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13:</w:t>
      </w:r>
      <w:r>
        <w:t xml:space="preserve"> </w:t>
      </w:r>
      <w:r>
        <w:t xml:space="preserve">Basic</w:t>
      </w:r>
      <w:r>
        <w:t xml:space="preserve"> </w:t>
      </w:r>
      <w:r>
        <w:t xml:space="preserve">inferences</w:t>
      </w:r>
      <w:r>
        <w:t xml:space="preserve"> </w:t>
      </w:r>
      <w:r>
        <w:t xml:space="preserve">for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The learning objective for this lab is to perform tests and construct confidence intervals using a normal model for population proportions.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"nhanes.samp.adult.500"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nhanes.samp.adult</w:t>
      </w:r>
      <w:r>
        <w:rPr>
          <w:rStyle w:val="FloatTok"/>
        </w:rPr>
        <w:t xml:space="preserve">.500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'data/prop-cases.RData'</w:t>
      </w:r>
      <w:r>
        <w:rPr>
          <w:rStyle w:val="NormalTok"/>
        </w:rPr>
        <w:t xml:space="preserve">)</w:t>
      </w:r>
    </w:p>
    <w:bookmarkStart w:id="23" w:name="inference-for-a-single-proportion"/>
    <w:p>
      <w:pPr>
        <w:pStyle w:val="Heading2"/>
      </w:pPr>
      <w:r>
        <w:t xml:space="preserve">Inference for a single proportion</w:t>
      </w:r>
    </w:p>
    <w:p>
      <w:pPr>
        <w:pStyle w:val="FirstParagraph"/>
      </w:pPr>
      <w:r>
        <w:t xml:space="preserve">To illustrate inference for a single proportion, we’ll use data on diabetes status for 500 NHANES respondents to perform inference on the prevalence of diabetes among the U.S. population.</w:t>
      </w:r>
    </w:p>
    <w:p>
      <w:pPr>
        <w:pStyle w:val="BodyText"/>
      </w:pPr>
      <w:r>
        <w:t xml:space="preserve">The variable of interest is a categorical variable indicating whether or not the respondent has diagnosed diabetes (Yes/No). It is convenient to format the vector of Yes/No responses as a factor. Notice how this encodes the values as integers (2 and 1).</w:t>
      </w:r>
    </w:p>
    <w:p>
      <w:pPr>
        <w:pStyle w:val="SourceCode"/>
      </w:pPr>
      <w:r>
        <w:rPr>
          <w:rStyle w:val="CommentTok"/>
        </w:rPr>
        <w:t xml:space="preserve"># format as factor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 Factor w/ 2 levels "Yes","No": 2 2 2 2 2 2 2 2 2 2 ...</w:t>
      </w:r>
    </w:p>
    <w:p>
      <w:pPr>
        <w:pStyle w:val="FirstParagraph"/>
      </w:pPr>
      <w:r>
        <w:t xml:space="preserve">To estimate the population proportion, one can simply make a table of the frequency distribution and convert to proportions, then perform calculations manually.</w:t>
      </w:r>
    </w:p>
    <w:p>
      <w:pPr>
        <w:pStyle w:val="SourceCode"/>
      </w:pPr>
      <w:r>
        <w:rPr>
          <w:rStyle w:val="CommentTok"/>
        </w:rPr>
        <w:t xml:space="preserve"># sample proportions</w:t>
      </w:r>
      <w:r>
        <w:br/>
      </w:r>
      <w:r>
        <w:rPr>
          <w:rStyle w:val="NormalTok"/>
        </w:rPr>
        <w:t xml:space="preserve">diabetes.props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point estimate and se</w:t>
      </w:r>
      <w:r>
        <w:br/>
      </w:r>
      <w:r>
        <w:rPr>
          <w:rStyle w:val="NormalTok"/>
        </w:rPr>
        <w:t xml:space="preserve">p.hat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diabetes.props[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p.hat.se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p.hat)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(diabetes))</w:t>
      </w:r>
    </w:p>
    <w:p>
      <w:pPr>
        <w:pStyle w:val="FirstParagraph"/>
      </w:pPr>
      <w:r>
        <w:t xml:space="preserve">While manual calculations can be used to produce an interval and test statistic, the</w:t>
      </w:r>
      <w:r>
        <w:t xml:space="preserve"> </w:t>
      </w:r>
      <w:r>
        <w:rPr>
          <w:rStyle w:val="VerbatimChar"/>
        </w:rPr>
        <w:t xml:space="preserve">prop.test()</w:t>
      </w:r>
      <w:r>
        <w:t xml:space="preserve"> </w:t>
      </w:r>
      <w:r>
        <w:t xml:space="preserve">function streamlines the analysis. Relevant arguments are: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null</w:t>
      </w:r>
      <w:r>
        <w:t xml:space="preserve"> </w:t>
      </w:r>
      <w:r>
        <w:t xml:space="preserve">specifies null value for the test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alternative</w:t>
      </w:r>
      <w:r>
        <w:t xml:space="preserve"> </w:t>
      </w:r>
      <w:r>
        <w:t xml:space="preserve">specifies direction of the test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conf.level</w:t>
      </w:r>
      <w:r>
        <w:t xml:space="preserve"> </w:t>
      </w:r>
      <w:r>
        <w:t xml:space="preserve">specifies confidence level for the interval</w:t>
      </w:r>
    </w:p>
    <w:p>
      <w:pPr>
        <w:pStyle w:val="SourceCode"/>
      </w:pPr>
      <w:r>
        <w:rPr>
          <w:rStyle w:val="CommentTok"/>
        </w:rPr>
        <w:t xml:space="preserve"># test whether prevalence is 10% or not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1-sample proportions test with continuity correction</w:t>
      </w:r>
      <w:r>
        <w:br/>
      </w:r>
      <w:r>
        <w:br/>
      </w:r>
      <w:r>
        <w:rPr>
          <w:rStyle w:val="VerbatimChar"/>
        </w:rPr>
        <w:t xml:space="preserve">data:  table(diabetes), null probability 0.1</w:t>
      </w:r>
      <w:r>
        <w:br/>
      </w:r>
      <w:r>
        <w:rPr>
          <w:rStyle w:val="VerbatimChar"/>
        </w:rPr>
        <w:t xml:space="preserve">X-squared = 0.93889, df = 1, p-value = 0.3326</w:t>
      </w:r>
      <w:r>
        <w:br/>
      </w:r>
      <w:r>
        <w:rPr>
          <w:rStyle w:val="VerbatimChar"/>
        </w:rPr>
        <w:t xml:space="preserve">alternative hypothesis: true p is not equal to 0.1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0.0814852 0.1568967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p </w:t>
      </w:r>
      <w:r>
        <w:br/>
      </w:r>
      <w:r>
        <w:rPr>
          <w:rStyle w:val="VerbatimChar"/>
        </w:rPr>
        <w:t xml:space="preserve">0.114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Modify the command below to test whether diabetes prevalence among U.S. adults exceeds 9%. Identify and interpret both the hypothesis test (</w:t>
            </w:r>
            <w:r>
              <w:rPr>
                <w:iCs/>
                <w:i/>
              </w:rPr>
              <w:t xml:space="preserve">i.e.</w:t>
            </w:r>
            <w:r>
              <w:t xml:space="preserve">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-value) and confidence interval in the R output.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does prevalence exceed 9%? modify below</w:t>
            </w:r>
            <w:r>
              <w:br/>
            </w:r>
            <w:r>
              <w:rPr>
                <w:rStyle w:val="FunctionTok"/>
              </w:rPr>
              <w:t xml:space="preserve">table</w:t>
            </w:r>
            <w:r>
              <w:rPr>
                <w:rStyle w:val="NormalTok"/>
              </w:rPr>
              <w:t xml:space="preserve">(diabetes)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prop.test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p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'two.sided'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0.99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1-sample proportions test with continuity correction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table(diabetes), null probability 0.1</w:t>
            </w:r>
            <w:r>
              <w:br/>
            </w:r>
            <w:r>
              <w:rPr>
                <w:rStyle w:val="VerbatimChar"/>
              </w:rPr>
              <w:t xml:space="preserve">X-squared = 0.93889, df = 1, p-value = 0.3326</w:t>
            </w:r>
            <w:r>
              <w:br/>
            </w:r>
            <w:r>
              <w:rPr>
                <w:rStyle w:val="VerbatimChar"/>
              </w:rPr>
              <w:t xml:space="preserve">alternative hypothesis: true p is not equal to 0.1</w:t>
            </w:r>
            <w:r>
              <w:br/>
            </w:r>
            <w:r>
              <w:rPr>
                <w:rStyle w:val="VerbatimChar"/>
              </w:rPr>
              <w:t xml:space="preserve">99 percent confidence interval:</w:t>
            </w:r>
            <w:r>
              <w:br/>
            </w:r>
            <w:r>
              <w:rPr>
                <w:rStyle w:val="VerbatimChar"/>
              </w:rPr>
              <w:t xml:space="preserve"> 0.0814852 0.1568967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   p </w:t>
            </w:r>
            <w:r>
              <w:br/>
            </w:r>
            <w:r>
              <w:rPr>
                <w:rStyle w:val="VerbatimChar"/>
              </w:rPr>
              <w:t xml:space="preserve">0.114 </w:t>
            </w:r>
          </w:p>
        </w:tc>
      </w:tr>
    </w:tbl>
    <w:bookmarkEnd w:id="23"/>
    <w:bookmarkStart w:id="26" w:name="inference-for-two-proportions"/>
    <w:p>
      <w:pPr>
        <w:pStyle w:val="Heading2"/>
      </w:pPr>
      <w:r>
        <w:t xml:space="preserve">Inference for two proportions</w:t>
      </w:r>
    </w:p>
    <w:p>
      <w:pPr>
        <w:pStyle w:val="FirstParagraph"/>
      </w:pPr>
      <w:r>
        <w:t xml:space="preserve">This part of the lab will illustrate how to perform hypothesis tests and construct intervals for a difference in proportions. This type of analysis arises when binomial data are collected for two groups.</w:t>
      </w:r>
    </w:p>
    <w:p>
      <w:pPr>
        <w:pStyle w:val="BodyText"/>
      </w:pPr>
      <w:r>
        <w:t xml:space="preserve">We’ll use data from an experiment investigating the effect of vitamin C on preventing common colds. The data are already formatted in a table. Notice the layout:</w:t>
      </w:r>
    </w:p>
    <w:p>
      <w:pPr>
        <w:numPr>
          <w:ilvl w:val="0"/>
          <w:numId w:val="1002"/>
        </w:numPr>
        <w:pStyle w:val="Compact"/>
      </w:pPr>
      <w:r>
        <w:t xml:space="preserve">rows are groups</w:t>
      </w:r>
    </w:p>
    <w:p>
      <w:pPr>
        <w:numPr>
          <w:ilvl w:val="0"/>
          <w:numId w:val="1002"/>
        </w:numPr>
        <w:pStyle w:val="Compact"/>
      </w:pPr>
      <w:r>
        <w:t xml:space="preserve">columns are categories</w:t>
      </w:r>
    </w:p>
    <w:p>
      <w:pPr>
        <w:numPr>
          <w:ilvl w:val="0"/>
          <w:numId w:val="1002"/>
        </w:numPr>
        <w:pStyle w:val="Compact"/>
      </w:pPr>
      <w:r>
        <w:t xml:space="preserve">first column is category of interest</w:t>
      </w:r>
    </w:p>
    <w:p>
      <w:pPr>
        <w:pStyle w:val="FirstParagraph"/>
      </w:pPr>
      <w:r>
        <w:t xml:space="preserve">This formatting should be consistent when you apply this example to the analysis of other datasets.</w:t>
      </w:r>
    </w:p>
    <w:p>
      <w:pPr>
        <w:pStyle w:val="BodyText"/>
      </w:pPr>
      <w:r>
        <w:t xml:space="preserve">Sample statistics can be obtained using</w:t>
      </w:r>
      <w:r>
        <w:t xml:space="preserve"> </w:t>
      </w:r>
      <w:r>
        <w:rPr>
          <w:rStyle w:val="VerbatimChar"/>
        </w:rPr>
        <w:t xml:space="preserve">prop.table()</w:t>
      </w:r>
      <w:r>
        <w:t xml:space="preserve"> </w:t>
      </w:r>
      <w:r>
        <w:t xml:space="preserve">with the appropriate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argument. Margin 1 corresponds to normalizing by row totals; margin 2, by column totals.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NormalTok"/>
        </w:rPr>
        <w:t xml:space="preserve">cold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Cold    NoCold</w:t>
      </w:r>
      <w:r>
        <w:br/>
      </w:r>
      <w:r>
        <w:rPr>
          <w:rStyle w:val="VerbatimChar"/>
        </w:rPr>
        <w:t xml:space="preserve">Placebo 0.8150852 0.1849148</w:t>
      </w:r>
      <w:r>
        <w:br/>
      </w:r>
      <w:r>
        <w:rPr>
          <w:rStyle w:val="VerbatimChar"/>
        </w:rPr>
        <w:t xml:space="preserve">VitC    0.7420147 0.2579853</w:t>
      </w:r>
    </w:p>
    <w:p>
      <w:pPr>
        <w:pStyle w:val="FirstParagraph"/>
      </w:pPr>
      <w:r>
        <w:t xml:space="preserve">To test whether the proportions differ and compute a 95% confidence interval for the difference:</w:t>
      </w:r>
    </w:p>
    <w:p>
      <w:pPr>
        <w:pStyle w:val="SourceCode"/>
      </w:pPr>
      <w:r>
        <w:rPr>
          <w:rStyle w:val="CommentTok"/>
        </w:rPr>
        <w:t xml:space="preserve"># test whether the proportions are the same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(cold,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2-sample test for equality of proportions with continuity correction</w:t>
      </w:r>
      <w:r>
        <w:br/>
      </w:r>
      <w:r>
        <w:br/>
      </w:r>
      <w:r>
        <w:rPr>
          <w:rStyle w:val="VerbatimChar"/>
        </w:rPr>
        <w:t xml:space="preserve">data:  cold</w:t>
      </w:r>
      <w:r>
        <w:br/>
      </w:r>
      <w:r>
        <w:rPr>
          <w:rStyle w:val="VerbatimChar"/>
        </w:rPr>
        <w:t xml:space="preserve">X-squared = 5.9196, df = 1, p-value = 0.01497</w:t>
      </w:r>
      <w:r>
        <w:br/>
      </w:r>
      <w:r>
        <w:rPr>
          <w:rStyle w:val="VerbatimChar"/>
        </w:rPr>
        <w:t xml:space="preserve">alternative hypothesis: two.sided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0.01391972 0.13222111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prop 1    prop 2 </w:t>
      </w:r>
      <w:r>
        <w:br/>
      </w:r>
      <w:r>
        <w:rPr>
          <w:rStyle w:val="VerbatimChar"/>
        </w:rPr>
        <w:t xml:space="preserve">0.8150852 0.7420147 </w:t>
      </w:r>
    </w:p>
    <w:p>
      <w:pPr>
        <w:pStyle w:val="FirstParagraph"/>
      </w:pPr>
      <w:r>
        <w:t xml:space="preserve">Take a moment to identify the relevant outputs.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Modify the example above to test whether the vitamin C treatment lowers the probability of contracting the common cold.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does vitamin C reduce the probability of a cold? modify the command below</w:t>
            </w:r>
            <w:r>
              <w:br/>
            </w:r>
            <w:r>
              <w:rPr>
                <w:rStyle w:val="FunctionTok"/>
              </w:rPr>
              <w:t xml:space="preserve">prop.test</w:t>
            </w:r>
            <w:r>
              <w:rPr>
                <w:rStyle w:val="NormalTok"/>
              </w:rPr>
              <w:t xml:space="preserve">(cold,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'two.sided'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0.95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2-sample test for equality of proportions with continuity correction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cold</w:t>
            </w:r>
            <w:r>
              <w:br/>
            </w:r>
            <w:r>
              <w:rPr>
                <w:rStyle w:val="VerbatimChar"/>
              </w:rPr>
              <w:t xml:space="preserve">X-squared = 5.9196, df = 1, p-value = 0.01497</w:t>
            </w:r>
            <w:r>
              <w:br/>
            </w:r>
            <w:r>
              <w:rPr>
                <w:rStyle w:val="VerbatimChar"/>
              </w:rPr>
              <w:t xml:space="preserve">alternative hypothesis: two.sided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0.01391972 0.13222111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  prop 1    prop 2 </w:t>
            </w:r>
            <w:r>
              <w:br/>
            </w:r>
            <w:r>
              <w:rPr>
                <w:rStyle w:val="VerbatimChar"/>
              </w:rPr>
              <w:t xml:space="preserve">0.8150852 0.7420147 </w:t>
            </w:r>
          </w:p>
        </w:tc>
      </w:tr>
    </w:tbl>
    <w:bookmarkEnd w:id="26"/>
    <w:bookmarkStart w:id="27" w:name="practice-problems"/>
    <w:p>
      <w:pPr>
        <w:pStyle w:val="Heading2"/>
      </w:pPr>
      <w:r>
        <w:t xml:space="preserve">Practice problems</w:t>
      </w:r>
    </w:p>
    <w:p>
      <w:pPr>
        <w:numPr>
          <w:ilvl w:val="0"/>
          <w:numId w:val="1003"/>
        </w:numPr>
        <w:pStyle w:val="Compact"/>
      </w:pPr>
      <w:r>
        <w:t xml:space="preserve">Researchers categorized 3,112 individuals in American Samoa according to whether they were obese and recorded whether subjects had cardiovascular disease (CVD).Test for a difference in disease rates between obese and non-obese populations, and produce an interval estimate for the difference in proportions.</w:t>
      </w:r>
    </w:p>
    <w:p>
      <w:pPr>
        <w:pStyle w:val="SourceCode"/>
      </w:pP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obesity</w:t>
      </w:r>
    </w:p>
    <w:p>
      <w:pPr>
        <w:pStyle w:val="SourceCode"/>
      </w:pPr>
      <w:r>
        <w:rPr>
          <w:rStyle w:val="VerbatimChar"/>
        </w:rPr>
        <w:t xml:space="preserve">         Deaths NonDeaths</w:t>
      </w:r>
      <w:r>
        <w:br/>
      </w:r>
      <w:r>
        <w:rPr>
          <w:rStyle w:val="VerbatimChar"/>
        </w:rPr>
        <w:t xml:space="preserve">Obese        16      2045</w:t>
      </w:r>
      <w:r>
        <w:br/>
      </w:r>
      <w:r>
        <w:rPr>
          <w:rStyle w:val="VerbatimChar"/>
        </w:rPr>
        <w:t xml:space="preserve">NotObese      7      1044</w:t>
      </w:r>
    </w:p>
    <w:p>
      <w:pPr>
        <w:pStyle w:val="SourceCode"/>
      </w:pPr>
      <w:r>
        <w:rPr>
          <w:rStyle w:val="CommentTok"/>
        </w:rPr>
        <w:t xml:space="preserve"># compute summary statistics</w:t>
      </w:r>
      <w:r>
        <w:br/>
      </w:r>
      <w:r>
        <w:br/>
      </w:r>
      <w:r>
        <w:rPr>
          <w:rStyle w:val="CommentTok"/>
        </w:rPr>
        <w:t xml:space="preserve"># perform test</w:t>
      </w:r>
    </w:p>
    <w:p>
      <w:pPr>
        <w:numPr>
          <w:ilvl w:val="0"/>
          <w:numId w:val="1004"/>
        </w:numPr>
        <w:pStyle w:val="Compact"/>
      </w:pPr>
      <w:r>
        <w:t xml:space="preserve">Researchers identified 86 lung cancer patients and 86 controls (without lung cancer), and categorized them according to whether they were smokers or non-smokers. Test for a difference in the proportion of smokers among cancer patients compared with controls, and produce an interval estimate for the difference.</w:t>
      </w:r>
    </w:p>
    <w:p>
      <w:pPr>
        <w:pStyle w:val="SourceCode"/>
      </w:pP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smoking</w:t>
      </w:r>
    </w:p>
    <w:p>
      <w:pPr>
        <w:pStyle w:val="SourceCode"/>
      </w:pPr>
      <w:r>
        <w:rPr>
          <w:rStyle w:val="VerbatimChar"/>
        </w:rPr>
        <w:t xml:space="preserve">        Smokers NonSmokers</w:t>
      </w:r>
      <w:r>
        <w:br/>
      </w:r>
      <w:r>
        <w:rPr>
          <w:rStyle w:val="VerbatimChar"/>
        </w:rPr>
        <w:t xml:space="preserve">Cancer       83          3</w:t>
      </w:r>
      <w:r>
        <w:br/>
      </w:r>
      <w:r>
        <w:rPr>
          <w:rStyle w:val="VerbatimChar"/>
        </w:rPr>
        <w:t xml:space="preserve">Control      72         14</w:t>
      </w:r>
    </w:p>
    <w:p>
      <w:pPr>
        <w:pStyle w:val="SourceCode"/>
      </w:pPr>
      <w:r>
        <w:rPr>
          <w:rStyle w:val="CommentTok"/>
        </w:rPr>
        <w:t xml:space="preserve"># compute summary statistics</w:t>
      </w:r>
      <w:r>
        <w:br/>
      </w:r>
      <w:r>
        <w:br/>
      </w:r>
      <w:r>
        <w:rPr>
          <w:rStyle w:val="CommentTok"/>
        </w:rPr>
        <w:t xml:space="preserve"># perform test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13: Basic inferences for proportions</dc:title>
  <dc:creator>STAT218</dc:creator>
  <cp:keywords/>
  <dcterms:created xsi:type="dcterms:W3CDTF">2024-03-15T03:54:56Z</dcterms:created>
  <dcterms:modified xsi:type="dcterms:W3CDTF">2024-03-15T03:54:56Z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