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5.png" ContentType="image/png"/>
  <Override PartName="/word/media/rId48.png" ContentType="image/png"/>
  <Override PartName="/word/media/rId38.png" ContentType="image/png"/>
  <Override PartName="/word/media/rId20.png" ContentType="image/png"/>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15:</w:t>
      </w:r>
      <w:r>
        <w:t xml:space="preserve"> </w:t>
      </w:r>
      <w:r>
        <w:t xml:space="preserve">Simple</w:t>
      </w:r>
      <w:r>
        <w:t xml:space="preserve"> </w:t>
      </w:r>
      <w:r>
        <w:t xml:space="preserve">linear</w:t>
      </w:r>
      <w:r>
        <w:t xml:space="preserve"> </w:t>
      </w:r>
      <w:r>
        <w:t xml:space="preserve">regression</w:t>
      </w:r>
    </w:p>
    <w:p>
      <w:pPr>
        <w:pStyle w:val="Author"/>
      </w:pPr>
      <w:r>
        <w:t xml:space="preserve">STAT218</w:t>
      </w:r>
    </w:p>
    <w:bookmarkStart w:id="36" w:name="hand-fitting-a-regression-model"/>
    <w:p>
      <w:pPr>
        <w:pStyle w:val="Heading2"/>
      </w:pPr>
      <w:r>
        <w:t xml:space="preserve">Hand fitting a regression model</w:t>
      </w:r>
    </w:p>
    <w:bookmarkStart w:id="29" w:name="warm-up"/>
    <w:p>
      <w:pPr>
        <w:pStyle w:val="Heading3"/>
      </w:pPr>
      <w:r>
        <w:t xml:space="preserve">Warm-up</w:t>
      </w:r>
    </w:p>
    <w:p>
      <w:pPr>
        <w:pStyle w:val="FirstParagraph"/>
      </w:pPr>
      <w:r>
        <w:t xml:space="preserve">The plot below shows RFFT score (a cognitive assessment) against age for 35 respondents from the Prevention of REnal and Vascular END-stage Disease (PREVEND) study.</w:t>
      </w:r>
    </w:p>
    <w:p>
      <w:pPr>
        <w:pStyle w:val="BodyText"/>
      </w:pPr>
      <w:r>
        <w:drawing>
          <wp:inline>
            <wp:extent cx="4876800" cy="3657600"/>
            <wp:effectExtent b="0" l="0" r="0" t="0"/>
            <wp:docPr descr="" title="" id="21" name="Picture"/>
            <a:graphic>
              <a:graphicData uri="http://schemas.openxmlformats.org/drawingml/2006/picture">
                <pic:pic>
                  <pic:nvPicPr>
                    <pic:cNvPr descr="lab15-slr_files/figure-docx/prevend%20data-1.png" id="22" name="Picture"/>
                    <pic:cNvPicPr>
                      <a:picLocks noChangeArrowheads="1" noChangeAspect="1"/>
                    </pic:cNvPicPr>
                  </pic:nvPicPr>
                  <pic:blipFill>
                    <a:blip r:embed="rId2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We will be using this dataset as an example to learn how to implement simple linear regression (SLR). An SLR model specifies that the mean response is linear in one explanatory variable, in this case:</w:t>
      </w:r>
    </w:p>
    <w:p>
      <w:pPr>
        <w:pStyle w:val="BodyText"/>
      </w:pPr>
      <m:oMathPara>
        <m:oMathParaPr>
          <m:jc m:val="center"/>
        </m:oMathParaPr>
        <m:oMath>
          <m:r>
            <m:rPr>
              <m:nor/>
              <m:sty m:val="p"/>
            </m:rPr>
            <m:t>mean RFFT</m:t>
          </m:r>
          <m:r>
            <m:rPr>
              <m:sty m:val="p"/>
            </m:rPr>
            <m:t>=</m:t>
          </m:r>
          <m:sSub>
            <m:e>
              <m:r>
                <m:t>b</m:t>
              </m:r>
            </m:e>
            <m:sub>
              <m:r>
                <m:t>0</m:t>
              </m:r>
            </m:sub>
          </m:sSub>
          <m:r>
            <m:rPr>
              <m:sty m:val="p"/>
            </m:rPr>
            <m:t>+</m:t>
          </m:r>
          <m:sSub>
            <m:e>
              <m:r>
                <m:t>b</m:t>
              </m:r>
            </m:e>
            <m:sub>
              <m:r>
                <m:t>1</m:t>
              </m:r>
            </m:sub>
          </m:sSub>
          <m:r>
            <m:rPr>
              <m:sty m:val="p"/>
            </m:rPr>
            <m:t>×</m:t>
          </m:r>
          <m:r>
            <m:rPr>
              <m:nor/>
              <m:sty m:val="p"/>
            </m:rPr>
            <m:t>age</m:t>
          </m:r>
        </m:oMath>
      </m:oMathPara>
    </w:p>
    <w:p>
      <w:pPr>
        <w:pStyle w:val="FirstParagraph"/>
      </w:pPr>
      <w:r>
        <w:t xml:space="preserve">This is the equation of a line in slope-intercpet form. So, as a warm up, we’ll explore</w:t>
      </w:r>
      <w:r>
        <w:t xml:space="preserve"> </w:t>
      </w:r>
      <w:r>
        <w:t xml:space="preserve">“</w:t>
      </w:r>
      <w:r>
        <w:t xml:space="preserve">hand fitting</w:t>
      </w:r>
      <w:r>
        <w:t xml:space="preserve">”</w:t>
      </w:r>
      <w:r>
        <w:t xml:space="preserve"> </w:t>
      </w:r>
      <w:r>
        <w:t xml:space="preserve">a line to the PREVEND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Use the</w:t>
            </w:r>
            <w:r>
              <w:t xml:space="preserve"> </w:t>
            </w:r>
            <w:r>
              <w:rPr>
                <w:rStyle w:val="VerbatimChar"/>
              </w:rPr>
              <w:t xml:space="preserve">hand.fit()</w:t>
            </w:r>
            <w:r>
              <w:t xml:space="preserve"> </w:t>
            </w:r>
            <w:r>
              <w:t xml:space="preserve">function to draw a line through the RFFT-Age scatterplot by specifying an intercept</w:t>
            </w:r>
            <w:r>
              <w:t xml:space="preserve"> </w:t>
            </w:r>
            <w:r>
              <w:rPr>
                <w:rStyle w:val="VerbatimChar"/>
              </w:rPr>
              <w:t xml:space="preserve">b0</w:t>
            </w:r>
            <w:r>
              <w:t xml:space="preserve"> </w:t>
            </w:r>
            <w:r>
              <w:t xml:space="preserve">and a slope</w:t>
            </w:r>
            <w:r>
              <w:t xml:space="preserve"> </w:t>
            </w:r>
            <w:r>
              <w:rPr>
                <w:rStyle w:val="VerbatimChar"/>
              </w:rPr>
              <w:t xml:space="preserve">b1</w:t>
            </w:r>
            <w:r>
              <w:t xml:space="preserve">. Adjust until you obtain a line that you think best fits the data. Write down the values that give your</w:t>
            </w:r>
            <w:r>
              <w:t xml:space="preserve"> </w:t>
            </w:r>
            <w:r>
              <w:t xml:space="preserve">‘</w:t>
            </w:r>
            <w:r>
              <w:t xml:space="preserve">best</w:t>
            </w:r>
            <w:r>
              <w:t xml:space="preserve">’</w:t>
            </w:r>
            <w:r>
              <w:t xml:space="preserve"> </w:t>
            </w:r>
            <w:r>
              <w:t xml:space="preserve">fit.</w:t>
            </w:r>
          </w:p>
          <w:p>
            <w:pPr>
              <w:pStyle w:val="SourceCode"/>
            </w:pPr>
            <w:r>
              <w:rPr>
                <w:rStyle w:val="FunctionTok"/>
              </w:rPr>
              <w:t xml:space="preserve">hand.fit</w:t>
            </w:r>
            <w:r>
              <w:rPr>
                <w:rStyle w:val="NormalTok"/>
              </w:rPr>
              <w:t xml:space="preserve">(</w:t>
            </w:r>
            <w:r>
              <w:rPr>
                <w:rStyle w:val="AttributeTok"/>
              </w:rPr>
              <w:t xml:space="preserve">b0 =</w:t>
            </w:r>
            <w:r>
              <w:rPr>
                <w:rStyle w:val="NormalTok"/>
              </w:rPr>
              <w:t xml:space="preserve"> </w:t>
            </w:r>
            <w:r>
              <w:rPr>
                <w:rStyle w:val="DecValTok"/>
              </w:rPr>
              <w:t xml:space="preserve">80</w:t>
            </w:r>
            <w:r>
              <w:rPr>
                <w:rStyle w:val="NormalTok"/>
              </w:rPr>
              <w:t xml:space="preserve">, </w:t>
            </w:r>
            <w:r>
              <w:rPr>
                <w:rStyle w:val="AttributeTok"/>
              </w:rPr>
              <w:t xml:space="preserve">b1 =</w:t>
            </w:r>
            <w:r>
              <w:rPr>
                <w:rStyle w:val="NormalTok"/>
              </w:rPr>
              <w:t xml:space="preserve"> </w:t>
            </w:r>
            <w:r>
              <w:rPr>
                <w:rStyle w:val="SpecialCharTok"/>
              </w:rPr>
              <w:t xml:space="preserve">-</w:t>
            </w:r>
            <w:r>
              <w:rPr>
                <w:rStyle w:val="FloatTok"/>
              </w:rPr>
              <w:t xml:space="preserve">0.2</w:t>
            </w:r>
            <w:r>
              <w:rPr>
                <w:rStyle w:val="NormalTok"/>
              </w:rPr>
              <w:t xml:space="preserve">)</w:t>
            </w:r>
          </w:p>
          <w:p>
            <w:pPr>
              <w:pStyle w:val="FirstParagraph"/>
            </w:pPr>
            <w:r>
              <w:drawing>
                <wp:inline>
                  <wp:extent cx="4876800" cy="3657600"/>
                  <wp:effectExtent b="0" l="0" r="0" t="0"/>
                  <wp:docPr descr="" title="" id="27" name="Picture"/>
                  <a:graphic>
                    <a:graphicData uri="http://schemas.openxmlformats.org/drawingml/2006/picture">
                      <pic:pic>
                        <pic:nvPicPr>
                          <pic:cNvPr descr="lab15-slr_files/figure-docx/your%20turn%201-1.png" id="28" name="Picture"/>
                          <pic:cNvPicPr>
                            <a:picLocks noChangeArrowheads="1" noChangeAspect="1"/>
                          </pic:cNvPicPr>
                        </pic:nvPicPr>
                        <pic:blipFill>
                          <a:blip r:embed="rId26"/>
                          <a:stretch>
                            <a:fillRect/>
                          </a:stretch>
                        </pic:blipFill>
                        <pic:spPr bwMode="auto">
                          <a:xfrm>
                            <a:off x="0" y="0"/>
                            <a:ext cx="4876800" cy="3657600"/>
                          </a:xfrm>
                          <a:prstGeom prst="rect">
                            <a:avLst/>
                          </a:prstGeom>
                          <a:noFill/>
                          <a:ln w="9525">
                            <a:noFill/>
                            <a:headEnd/>
                            <a:tailEnd/>
                          </a:ln>
                        </pic:spPr>
                      </pic:pic>
                    </a:graphicData>
                  </a:graphic>
                </wp:inline>
              </w:drawing>
            </w:r>
          </w:p>
        </w:tc>
      </w:tr>
    </w:tbl>
    <w:bookmarkEnd w:id="29"/>
    <w:bookmarkStart w:id="35" w:name="hand-fitting-a-model"/>
    <w:p>
      <w:pPr>
        <w:pStyle w:val="Heading3"/>
      </w:pPr>
      <w:r>
        <w:t xml:space="preserve">Hand fitting a model</w:t>
      </w:r>
    </w:p>
    <w:p>
      <w:pPr>
        <w:pStyle w:val="FirstParagraph"/>
      </w:pPr>
      <w:r>
        <w:t xml:space="preserve">No model is perfect; there will always be some error. The model residuals are the differences between observed values and the values indicated by the model:</w:t>
      </w:r>
    </w:p>
    <w:p>
      <w:pPr>
        <w:pStyle w:val="BodyText"/>
      </w:pPr>
      <m:oMathPara>
        <m:oMathParaPr>
          <m:jc m:val="center"/>
        </m:oMathParaPr>
        <m:oMath>
          <m:sSub>
            <m:e>
              <m:r>
                <m:t>e</m:t>
              </m:r>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The residuals represent the model errors. The least squares estimates are the values of the slope and intercept parameters that minimize the sum of squared residuals</w:t>
      </w:r>
      <w:r>
        <w:t xml:space="preserve"> </w:t>
      </w:r>
      <m:oMath>
        <m:nary>
          <m:naryPr>
            <m:chr m:val="∑"/>
            <m:limLoc m:val="undOvr"/>
            <m:subHide m:val="off"/>
            <m:supHide m:val="on"/>
          </m:naryPr>
          <m:sub>
            <m:r>
              <m:t>i</m:t>
            </m:r>
          </m:sub>
          <m:sup>
            <m:r>
              <m:t>​</m:t>
            </m:r>
          </m:sup>
          <m:e>
            <m:sSubSup>
              <m:e>
                <m:r>
                  <m:t>e</m:t>
                </m:r>
              </m:e>
              <m:sub>
                <m:r>
                  <m:t>i</m:t>
                </m:r>
              </m:sub>
              <m:sup>
                <m:r>
                  <m:t>2</m:t>
                </m:r>
              </m:sup>
            </m:sSubSup>
          </m:e>
        </m:nary>
      </m:oMath>
      <w:r>
        <w:t xml:space="preserve">, which is a measure of total error. Before we learn how to compute these estimates directly, it is instructive to try and find them by hand.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Adding the argument</w:t>
            </w:r>
            <w:r>
              <w:t xml:space="preserve"> </w:t>
            </w:r>
            <w:r>
              <w:rPr>
                <w:rStyle w:val="VerbatimChar"/>
              </w:rPr>
              <w:t xml:space="preserve">.resid = T</w:t>
            </w:r>
            <w:r>
              <w:t xml:space="preserve"> </w:t>
            </w:r>
            <w:r>
              <w:t xml:space="preserve">will show the magnitude of the residuals on the plot as red vertical lines indicating the distance from each observation to the fitted line. It will also add a title giving the sum of squared residuals (SSR):</w:t>
            </w:r>
          </w:p>
          <w:p>
            <w:pPr>
              <w:pStyle w:val="BodyText"/>
            </w:pPr>
            <m:oMathPara>
              <m:oMathParaPr>
                <m:jc m:val="center"/>
              </m:oMathParaPr>
              <m:oMath>
                <m:r>
                  <m:t>S</m:t>
                </m:r>
                <m:r>
                  <m:t>S</m:t>
                </m:r>
                <m:r>
                  <m:t>R</m:t>
                </m:r>
                <m:r>
                  <m:rPr>
                    <m:sty m:val="p"/>
                  </m:rPr>
                  <m:t>=</m:t>
                </m:r>
                <m:nary>
                  <m:naryPr>
                    <m:chr m:val="∑"/>
                    <m:limLoc m:val="undOvr"/>
                    <m:subHide m:val="off"/>
                    <m:supHide m:val="on"/>
                  </m:naryPr>
                  <m:sub>
                    <m:r>
                      <m:t>i</m:t>
                    </m:r>
                  </m:sub>
                  <m:sup>
                    <m:r>
                      <m:t>​</m:t>
                    </m:r>
                  </m:sup>
                  <m:e>
                    <m:sSubSup>
                      <m:e>
                        <m:r>
                          <m:t>e</m:t>
                        </m:r>
                      </m:e>
                      <m:sub>
                        <m:r>
                          <m:t>i</m:t>
                        </m:r>
                      </m:sub>
                      <m:sup>
                        <m:r>
                          <m:t>2</m:t>
                        </m:r>
                      </m:sup>
                    </m:sSubSup>
                  </m:e>
                </m:nary>
              </m:oMath>
            </m:oMathPara>
          </w:p>
          <w:p>
            <w:pPr>
              <w:pStyle w:val="FirstParagraph"/>
            </w:pPr>
            <w:r>
              <w:t xml:space="preserve">Input your</w:t>
            </w:r>
            <w:r>
              <w:t xml:space="preserve"> </w:t>
            </w:r>
            <w:r>
              <w:t xml:space="preserve">‘</w:t>
            </w:r>
            <w:r>
              <w:t xml:space="preserve">best</w:t>
            </w:r>
            <w:r>
              <w:t xml:space="preserve">’</w:t>
            </w:r>
            <w:r>
              <w:t xml:space="preserve"> </w:t>
            </w:r>
            <w:r>
              <w:t xml:space="preserve">values from before and look at the SSR value. Adjust until you make the SSR as low as you can.</w:t>
            </w:r>
          </w:p>
          <w:p>
            <w:pPr>
              <w:pStyle w:val="SourceCode"/>
            </w:pPr>
            <w:r>
              <w:rPr>
                <w:rStyle w:val="FunctionTok"/>
              </w:rPr>
              <w:t xml:space="preserve">hand.fit</w:t>
            </w:r>
            <w:r>
              <w:rPr>
                <w:rStyle w:val="NormalTok"/>
              </w:rPr>
              <w:t xml:space="preserve">(</w:t>
            </w:r>
            <w:r>
              <w:rPr>
                <w:rStyle w:val="AttributeTok"/>
              </w:rPr>
              <w:t xml:space="preserve">b0 =</w:t>
            </w:r>
            <w:r>
              <w:rPr>
                <w:rStyle w:val="NormalTok"/>
              </w:rPr>
              <w:t xml:space="preserve"> </w:t>
            </w:r>
            <w:r>
              <w:rPr>
                <w:rStyle w:val="DecValTok"/>
              </w:rPr>
              <w:t xml:space="preserve">80</w:t>
            </w:r>
            <w:r>
              <w:rPr>
                <w:rStyle w:val="NormalTok"/>
              </w:rPr>
              <w:t xml:space="preserve">, </w:t>
            </w:r>
            <w:r>
              <w:rPr>
                <w:rStyle w:val="AttributeTok"/>
              </w:rPr>
              <w:t xml:space="preserve">b1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.resid =</w:t>
            </w:r>
            <w:r>
              <w:rPr>
                <w:rStyle w:val="NormalTok"/>
              </w:rPr>
              <w:t xml:space="preserve"> T)</w:t>
            </w:r>
          </w:p>
          <w:p>
            <w:pPr>
              <w:pStyle w:val="FirstParagraph"/>
            </w:pPr>
            <w:r>
              <w:drawing>
                <wp:inline>
                  <wp:extent cx="4876800" cy="3657600"/>
                  <wp:effectExtent b="0" l="0" r="0" t="0"/>
                  <wp:docPr descr="" title="" id="33" name="Picture"/>
                  <a:graphic>
                    <a:graphicData uri="http://schemas.openxmlformats.org/drawingml/2006/picture">
                      <pic:pic>
                        <pic:nvPicPr>
                          <pic:cNvPr descr="lab15-slr_files/figure-docx/your%20turn%202-1.png" id="34" name="Picture"/>
                          <pic:cNvPicPr>
                            <a:picLocks noChangeArrowheads="1" noChangeAspect="1"/>
                          </pic:cNvPicPr>
                        </pic:nvPicPr>
                        <pic:blipFill>
                          <a:blip r:embed="rId32"/>
                          <a:stretch>
                            <a:fillRect/>
                          </a:stretch>
                        </pic:blipFill>
                        <pic:spPr bwMode="auto">
                          <a:xfrm>
                            <a:off x="0" y="0"/>
                            <a:ext cx="4876800" cy="3657600"/>
                          </a:xfrm>
                          <a:prstGeom prst="rect">
                            <a:avLst/>
                          </a:prstGeom>
                          <a:noFill/>
                          <a:ln w="9525">
                            <a:noFill/>
                            <a:headEnd/>
                            <a:tailEnd/>
                          </a:ln>
                        </pic:spPr>
                      </pic:pic>
                    </a:graphicData>
                  </a:graphic>
                </wp:inline>
              </w:drawing>
            </w:r>
          </w:p>
        </w:tc>
      </w:tr>
    </w:tbl>
    <w:bookmarkEnd w:id="35"/>
    <w:bookmarkEnd w:id="36"/>
    <w:bookmarkStart w:id="53" w:name="least-squares-estimation"/>
    <w:p>
      <w:pPr>
        <w:pStyle w:val="Heading2"/>
      </w:pPr>
      <w:r>
        <w:t xml:space="preserve">Least squares estimation</w:t>
      </w:r>
    </w:p>
    <w:p>
      <w:pPr>
        <w:pStyle w:val="FirstParagraph"/>
      </w:pPr>
      <w:r>
        <w:t xml:space="preserve">We will continue to use the PREVEND data to illustrate estimation, residual diagnostics, and inference for SLR models. We’ll fit the model</w:t>
      </w:r>
    </w:p>
    <w:p>
      <w:pPr>
        <w:pStyle w:val="BodyText"/>
      </w:pPr>
      <m:oMathPara>
        <m:oMathParaPr>
          <m:jc m:val="center"/>
        </m:oMathParaPr>
        <m:oMath>
          <m:sSub>
            <m:e>
              <m:r>
                <m:rPr>
                  <m:nor/>
                  <m:sty m:val="p"/>
                </m:rPr>
                <m:t>RFFT</m:t>
              </m:r>
            </m:e>
            <m:sub>
              <m:r>
                <m:t>i</m:t>
              </m:r>
            </m:sub>
          </m:sSub>
          <m:r>
            <m:rPr>
              <m:sty m:val="p"/>
            </m:rPr>
            <m:t>=</m:t>
          </m:r>
          <m:sSub>
            <m:e>
              <m:r>
                <m:t>β</m:t>
              </m:r>
            </m:e>
            <m:sub>
              <m:r>
                <m:t>0</m:t>
              </m:r>
            </m:sub>
          </m:sSub>
          <m:r>
            <m:rPr>
              <m:sty m:val="p"/>
            </m:rPr>
            <m:t>+</m:t>
          </m:r>
          <m:sSub>
            <m:e>
              <m:r>
                <m:t>β</m:t>
              </m:r>
            </m:e>
            <m:sub>
              <m:r>
                <m:t>1</m:t>
              </m:r>
            </m:sub>
          </m:sSub>
          <m:r>
            <m:rPr>
              <m:sty m:val="p"/>
            </m:rPr>
            <m:t>×</m:t>
          </m:r>
          <m:sSub>
            <m:e>
              <m:r>
                <m:rPr>
                  <m:nor/>
                  <m:sty m:val="p"/>
                </m:rPr>
                <m:t>age</m:t>
              </m:r>
            </m:e>
            <m:sub>
              <m:r>
                <m:t>i</m:t>
              </m:r>
            </m:sub>
          </m:sSub>
          <m:r>
            <m:rPr>
              <m:sty m:val="p"/>
            </m:rPr>
            <m:t>+</m:t>
          </m:r>
          <m:sSub>
            <m:e>
              <m:r>
                <m:t>ϵ</m:t>
              </m:r>
            </m:e>
            <m:sub>
              <m:r>
                <m:t>i</m:t>
              </m:r>
            </m:sub>
          </m:sSub>
        </m:oMath>
      </m:oMathPara>
    </w:p>
    <w:p>
      <w:pPr>
        <w:pStyle w:val="FirstParagraph"/>
      </w:pPr>
      <w:r>
        <w:t xml:space="preserve">Remember that the error model has an additional parameter: the standard deviation</w:t>
      </w:r>
      <w:r>
        <w:t xml:space="preserve"> </w:t>
      </w:r>
      <m:oMath>
        <m:r>
          <m:t>σ</m:t>
        </m:r>
      </m:oMath>
      <w:r>
        <w:t xml:space="preserve">.</w:t>
      </w:r>
    </w:p>
    <w:bookmarkStart w:id="37" w:name="the-lm-function"/>
    <w:p>
      <w:pPr>
        <w:pStyle w:val="Heading3"/>
      </w:pPr>
      <w:r>
        <w:t xml:space="preserve">The</w:t>
      </w:r>
      <w:r>
        <w:t xml:space="preserve"> </w:t>
      </w:r>
      <w:r>
        <w:rPr>
          <w:rStyle w:val="VerbatimChar"/>
        </w:rPr>
        <w:t xml:space="preserve">lm()</w:t>
      </w:r>
      <w:r>
        <w:t xml:space="preserve"> </w:t>
      </w:r>
      <w:r>
        <w:t xml:space="preserve">function</w:t>
      </w:r>
    </w:p>
    <w:p>
      <w:pPr>
        <w:pStyle w:val="FirstParagraph"/>
      </w:pPr>
      <w:r>
        <w:t xml:space="preserve">Models are fit using the</w:t>
      </w:r>
      <w:r>
        <w:t xml:space="preserve"> </w:t>
      </w:r>
      <w:r>
        <w:rPr>
          <w:rStyle w:val="VerbatimChar"/>
        </w:rPr>
        <w:t xml:space="preserve">lm()</w:t>
      </w:r>
      <w:r>
        <w:t xml:space="preserve"> </w:t>
      </w:r>
      <w:r>
        <w:t xml:space="preserve">function (short for</w:t>
      </w:r>
      <w:r>
        <w:t xml:space="preserve"> </w:t>
      </w:r>
      <w:r>
        <w:rPr>
          <w:rStyle w:val="VerbatimChar"/>
        </w:rPr>
        <w:t xml:space="preserve">l</w:t>
      </w:r>
      <w:r>
        <w:t xml:space="preserve">inear</w:t>
      </w:r>
      <w:r>
        <w:t xml:space="preserve"> </w:t>
      </w:r>
      <w:r>
        <w:rPr>
          <w:rStyle w:val="VerbatimChar"/>
        </w:rPr>
        <w:t xml:space="preserve">m</w:t>
      </w:r>
      <w:r>
        <w:t xml:space="preserve">odel), which uses a formula for the model specification. Most of the time, data are supplied as a data frame.</w:t>
      </w:r>
    </w:p>
    <w:p>
      <w:pPr>
        <w:pStyle w:val="SourceCode"/>
      </w:pPr>
      <w:r>
        <w:rPr>
          <w:rStyle w:val="CommentTok"/>
        </w:rPr>
        <w:t xml:space="preserve"># fit the model</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(RFFT </w:t>
      </w:r>
      <w:r>
        <w:rPr>
          <w:rStyle w:val="SpecialCharTok"/>
        </w:rPr>
        <w:t xml:space="preserve">~</w:t>
      </w:r>
      <w:r>
        <w:rPr>
          <w:rStyle w:val="NormalTok"/>
        </w:rPr>
        <w:t xml:space="preserve"> Age, </w:t>
      </w:r>
      <w:r>
        <w:rPr>
          <w:rStyle w:val="AttributeTok"/>
        </w:rPr>
        <w:t xml:space="preserve">data =</w:t>
      </w:r>
      <w:r>
        <w:rPr>
          <w:rStyle w:val="NormalTok"/>
        </w:rPr>
        <w:t xml:space="preserve"> prevend)</w:t>
      </w:r>
      <w:r>
        <w:br/>
      </w:r>
      <w:r>
        <w:br/>
      </w:r>
      <w:r>
        <w:rPr>
          <w:rStyle w:val="CommentTok"/>
        </w:rPr>
        <w:t xml:space="preserve"># inspect output</w:t>
      </w:r>
      <w:r>
        <w:br/>
      </w:r>
      <w:r>
        <w:rPr>
          <w:rStyle w:val="NormalTok"/>
        </w:rPr>
        <w:t xml:space="preserve">fit</w:t>
      </w:r>
    </w:p>
    <w:p>
      <w:pPr>
        <w:pStyle w:val="SourceCode"/>
      </w:pPr>
      <w:r>
        <w:br/>
      </w:r>
      <w:r>
        <w:rPr>
          <w:rStyle w:val="VerbatimChar"/>
        </w:rPr>
        <w:t xml:space="preserve">Call:</w:t>
      </w:r>
      <w:r>
        <w:br/>
      </w:r>
      <w:r>
        <w:rPr>
          <w:rStyle w:val="VerbatimChar"/>
        </w:rPr>
        <w:t xml:space="preserve">lm(formula = RFFT ~ Age, data = prevend)</w:t>
      </w:r>
      <w:r>
        <w:br/>
      </w:r>
      <w:r>
        <w:br/>
      </w:r>
      <w:r>
        <w:rPr>
          <w:rStyle w:val="VerbatimChar"/>
        </w:rPr>
        <w:t xml:space="preserve">Coefficients:</w:t>
      </w:r>
      <w:r>
        <w:br/>
      </w:r>
      <w:r>
        <w:rPr>
          <w:rStyle w:val="VerbatimChar"/>
        </w:rPr>
        <w:t xml:space="preserve">(Intercept)          Age  </w:t>
      </w:r>
      <w:r>
        <w:br/>
      </w:r>
      <w:r>
        <w:rPr>
          <w:rStyle w:val="VerbatimChar"/>
        </w:rPr>
        <w:t xml:space="preserve">    162.973       -1.684  </w:t>
      </w:r>
    </w:p>
    <w:p>
      <w:pPr>
        <w:pStyle w:val="FirstParagraph"/>
      </w:pPr>
      <w:r>
        <w:t xml:space="preserve">The print behavior of a stored</w:t>
      </w:r>
      <w:r>
        <w:t xml:space="preserve"> </w:t>
      </w:r>
      <w:r>
        <w:rPr>
          <w:rStyle w:val="VerbatimChar"/>
        </w:rPr>
        <w:t xml:space="preserve">lm</w:t>
      </w:r>
      <w:r>
        <w:t xml:space="preserve"> </w:t>
      </w:r>
      <w:r>
        <w:t xml:space="preserve">object shows only the call (command executed) and the least squares coefficient estimates.</w:t>
      </w:r>
    </w:p>
    <w:bookmarkEnd w:id="37"/>
    <w:bookmarkStart w:id="41" w:name="parameter-estimates"/>
    <w:p>
      <w:pPr>
        <w:pStyle w:val="Heading3"/>
      </w:pPr>
      <w:r>
        <w:t xml:space="preserve">Parameter estimates</w:t>
      </w:r>
    </w:p>
    <w:p>
      <w:pPr>
        <w:pStyle w:val="FirstParagraph"/>
      </w:pPr>
      <w:r>
        <w:t xml:space="preserve">The least squares estimates can be retrieved either directly from the</w:t>
      </w:r>
      <w:r>
        <w:t xml:space="preserve"> </w:t>
      </w:r>
      <w:r>
        <w:rPr>
          <w:rStyle w:val="VerbatimChar"/>
        </w:rPr>
        <w:t xml:space="preserve">lm</w:t>
      </w:r>
      <w:r>
        <w:t xml:space="preserve"> </w:t>
      </w:r>
      <w:r>
        <w:t xml:space="preserve">object, or using the</w:t>
      </w:r>
      <w:r>
        <w:t xml:space="preserve"> </w:t>
      </w:r>
      <w:r>
        <w:rPr>
          <w:rStyle w:val="VerbatimChar"/>
        </w:rPr>
        <w:t xml:space="preserve">coef()</w:t>
      </w:r>
      <w:r>
        <w:t xml:space="preserve"> </w:t>
      </w:r>
      <w:r>
        <w:t xml:space="preserve">function. The estimate of the error standard deviation</w:t>
      </w:r>
      <w:r>
        <w:t xml:space="preserve"> </w:t>
      </w:r>
      <m:oMath>
        <m:r>
          <m:t>σ</m:t>
        </m:r>
      </m:oMath>
      <w:r>
        <w:t xml:space="preserve"> </w:t>
      </w:r>
      <w:r>
        <w:t xml:space="preserve">can be retrieved with the</w:t>
      </w:r>
      <w:r>
        <w:t xml:space="preserve"> </w:t>
      </w:r>
      <w:r>
        <w:rPr>
          <w:rStyle w:val="VerbatimChar"/>
        </w:rPr>
        <w:t xml:space="preserve">sigma()</w:t>
      </w:r>
      <w:r>
        <w:t xml:space="preserve"> </w:t>
      </w:r>
      <w:r>
        <w:t xml:space="preserve">function. These are shown below.</w:t>
      </w:r>
    </w:p>
    <w:p>
      <w:pPr>
        <w:pStyle w:val="SourceCode"/>
      </w:pPr>
      <w:r>
        <w:rPr>
          <w:rStyle w:val="CommentTok"/>
        </w:rPr>
        <w:t xml:space="preserve"># retrieve coefficients</w:t>
      </w:r>
      <w:r>
        <w:br/>
      </w:r>
      <w:r>
        <w:rPr>
          <w:rStyle w:val="FunctionTok"/>
        </w:rPr>
        <w:t xml:space="preserve">coef</w:t>
      </w:r>
      <w:r>
        <w:rPr>
          <w:rStyle w:val="NormalTok"/>
        </w:rPr>
        <w:t xml:space="preserve">(fit)</w:t>
      </w:r>
    </w:p>
    <w:p>
      <w:pPr>
        <w:pStyle w:val="SourceCode"/>
      </w:pPr>
      <w:r>
        <w:rPr>
          <w:rStyle w:val="VerbatimChar"/>
        </w:rPr>
        <w:t xml:space="preserve">(Intercept)         Age </w:t>
      </w:r>
      <w:r>
        <w:br/>
      </w:r>
      <w:r>
        <w:rPr>
          <w:rStyle w:val="VerbatimChar"/>
        </w:rPr>
        <w:t xml:space="preserve"> 162.973062   -1.684404 </w:t>
      </w:r>
    </w:p>
    <w:p>
      <w:pPr>
        <w:pStyle w:val="SourceCode"/>
      </w:pPr>
      <w:r>
        <w:rPr>
          <w:rStyle w:val="CommentTok"/>
        </w:rPr>
        <w:t xml:space="preserve"># retrieve estimate of error SD</w:t>
      </w:r>
      <w:r>
        <w:br/>
      </w:r>
      <w:r>
        <w:rPr>
          <w:rStyle w:val="FunctionTok"/>
        </w:rPr>
        <w:t xml:space="preserve">sigma</w:t>
      </w:r>
      <w:r>
        <w:rPr>
          <w:rStyle w:val="NormalTok"/>
        </w:rPr>
        <w:t xml:space="preserve">(fit)</w:t>
      </w:r>
    </w:p>
    <w:p>
      <w:pPr>
        <w:pStyle w:val="SourceCode"/>
      </w:pPr>
      <w:r>
        <w:rPr>
          <w:rStyle w:val="VerbatimChar"/>
        </w:rPr>
        <w:t xml:space="preserve">[1] 19.40402</w:t>
      </w:r>
    </w:p>
    <w:p>
      <w:pPr>
        <w:pStyle w:val="FirstParagraph"/>
      </w:pPr>
      <w:r>
        <w:t xml:space="preserve">To visualize the model, make a scatterplot and draw a line using the coefficient estimates:</w:t>
      </w:r>
    </w:p>
    <w:p>
      <w:pPr>
        <w:pStyle w:val="SourceCode"/>
      </w:pPr>
      <w:r>
        <w:rPr>
          <w:rStyle w:val="CommentTok"/>
        </w:rPr>
        <w:t xml:space="preserve"># scatterplot</w:t>
      </w:r>
      <w:r>
        <w:br/>
      </w:r>
      <w:r>
        <w:rPr>
          <w:rStyle w:val="FunctionTok"/>
        </w:rPr>
        <w:t xml:space="preserve">plot</w:t>
      </w:r>
      <w:r>
        <w:rPr>
          <w:rStyle w:val="NormalTok"/>
        </w:rPr>
        <w:t xml:space="preserve">(prevend)</w:t>
      </w:r>
      <w:r>
        <w:br/>
      </w:r>
      <w:r>
        <w:br/>
      </w:r>
      <w:r>
        <w:rPr>
          <w:rStyle w:val="CommentTok"/>
        </w:rPr>
        <w:t xml:space="preserve"># add line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AttributeTok"/>
        </w:rPr>
        <w:t xml:space="preserve">b =</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w:t>
      </w:r>
    </w:p>
    <w:p>
      <w:pPr>
        <w:pStyle w:val="FirstParagraph"/>
      </w:pPr>
      <w:r>
        <w:drawing>
          <wp:inline>
            <wp:extent cx="4876800" cy="3657600"/>
            <wp:effectExtent b="0" l="0" r="0" t="0"/>
            <wp:docPr descr="" title="" id="39" name="Picture"/>
            <a:graphic>
              <a:graphicData uri="http://schemas.openxmlformats.org/drawingml/2006/picture">
                <pic:pic>
                  <pic:nvPicPr>
                    <pic:cNvPr descr="lab15-slr_files/figure-docx/model%20visualization-1.png" id="40" name="Picture"/>
                    <pic:cNvPicPr>
                      <a:picLocks noChangeArrowheads="1" noChangeAspect="1"/>
                    </pic:cNvPicPr>
                  </pic:nvPicPr>
                  <pic:blipFill>
                    <a:blip r:embed="rId38"/>
                    <a:stretch>
                      <a:fillRect/>
                    </a:stretch>
                  </pic:blipFill>
                  <pic:spPr bwMode="auto">
                    <a:xfrm>
                      <a:off x="0" y="0"/>
                      <a:ext cx="4876800" cy="3657600"/>
                    </a:xfrm>
                    <a:prstGeom prst="rect">
                      <a:avLst/>
                    </a:prstGeom>
                    <a:noFill/>
                    <a:ln w="9525">
                      <a:noFill/>
                      <a:headEnd/>
                      <a:tailEnd/>
                    </a:ln>
                  </pic:spPr>
                </pic:pic>
              </a:graphicData>
            </a:graphic>
          </wp:inline>
        </w:drawing>
      </w:r>
    </w:p>
    <w:bookmarkEnd w:id="41"/>
    <w:bookmarkStart w:id="51" w:name="residual-diagnostics"/>
    <w:p>
      <w:pPr>
        <w:pStyle w:val="Heading3"/>
      </w:pPr>
      <w:r>
        <w:t xml:space="preserve">Residual diagnostics</w:t>
      </w:r>
    </w:p>
    <w:p>
      <w:pPr>
        <w:pStyle w:val="FirstParagraph"/>
      </w:pPr>
      <w:r>
        <w:t xml:space="preserve">The fitted values and residuals can be retrieved from the output of</w:t>
      </w:r>
      <w:r>
        <w:t xml:space="preserve"> </w:t>
      </w:r>
      <w:r>
        <w:rPr>
          <w:rStyle w:val="VerbatimChar"/>
        </w:rPr>
        <w:t xml:space="preserve">lm()</w:t>
      </w:r>
      <w:r>
        <w:t xml:space="preserve"> </w:t>
      </w:r>
      <w:r>
        <w:t xml:space="preserve">and used to generate the three common diagnostic plots:</w:t>
      </w:r>
    </w:p>
    <w:p>
      <w:pPr>
        <w:numPr>
          <w:ilvl w:val="0"/>
          <w:numId w:val="1001"/>
        </w:numPr>
        <w:pStyle w:val="Compact"/>
      </w:pPr>
      <w:r>
        <w:t xml:space="preserve">residual-fit plot</w:t>
      </w:r>
    </w:p>
    <w:p>
      <w:pPr>
        <w:numPr>
          <w:ilvl w:val="0"/>
          <w:numId w:val="1001"/>
        </w:numPr>
        <w:pStyle w:val="Compact"/>
      </w:pPr>
      <w:r>
        <w:t xml:space="preserve">residual histogram</w:t>
      </w:r>
    </w:p>
    <w:p>
      <w:pPr>
        <w:numPr>
          <w:ilvl w:val="0"/>
          <w:numId w:val="1001"/>
        </w:numPr>
        <w:pStyle w:val="Compact"/>
      </w:pPr>
      <w:r>
        <w:t xml:space="preserve">quantile-quantile plot</w:t>
      </w:r>
    </w:p>
    <w:p>
      <w:pPr>
        <w:pStyle w:val="FirstParagraph"/>
      </w:pPr>
      <w:r>
        <w:t xml:space="preserve">The residual-fit plot is used to check for model misspecification (</w:t>
      </w:r>
      <w:r>
        <w:rPr>
          <w:iCs/>
          <w:i/>
        </w:rPr>
        <w:t xml:space="preserve">e.g.</w:t>
      </w:r>
      <w:r>
        <w:t xml:space="preserve">, a nonlinear relationship or nonconstant residual variability). The residual histogram and QQ plot are used to check for non-normality.</w:t>
      </w:r>
    </w:p>
    <w:p>
      <w:pPr>
        <w:pStyle w:val="SourceCode"/>
      </w:pPr>
      <w:r>
        <w:rPr>
          <w:rStyle w:val="CommentTok"/>
        </w:rPr>
        <w:t xml:space="preserve"># fitted values</w:t>
      </w:r>
      <w:r>
        <w:br/>
      </w:r>
      <w:r>
        <w:rPr>
          <w:rStyle w:val="NormalTok"/>
        </w:rPr>
        <w:t xml:space="preserve">fit.fitted </w:t>
      </w:r>
      <w:r>
        <w:rPr>
          <w:rStyle w:val="OtherTok"/>
        </w:rPr>
        <w:t xml:space="preserve">&lt;-</w:t>
      </w:r>
      <w:r>
        <w:rPr>
          <w:rStyle w:val="NormalTok"/>
        </w:rPr>
        <w:t xml:space="preserve"> fit</w:t>
      </w:r>
      <w:r>
        <w:rPr>
          <w:rStyle w:val="SpecialCharTok"/>
        </w:rPr>
        <w:t xml:space="preserve">$</w:t>
      </w:r>
      <w:r>
        <w:rPr>
          <w:rStyle w:val="NormalTok"/>
        </w:rPr>
        <w:t xml:space="preserve">fitted.values</w:t>
      </w:r>
      <w:r>
        <w:br/>
      </w:r>
      <w:r>
        <w:br/>
      </w:r>
      <w:r>
        <w:rPr>
          <w:rStyle w:val="CommentTok"/>
        </w:rPr>
        <w:t xml:space="preserve"># residuals</w:t>
      </w:r>
      <w:r>
        <w:br/>
      </w:r>
      <w:r>
        <w:rPr>
          <w:rStyle w:val="NormalTok"/>
        </w:rPr>
        <w:t xml:space="preserve">fit.resid </w:t>
      </w:r>
      <w:r>
        <w:rPr>
          <w:rStyle w:val="OtherTok"/>
        </w:rPr>
        <w:t xml:space="preserve">&lt;-</w:t>
      </w:r>
      <w:r>
        <w:rPr>
          <w:rStyle w:val="NormalTok"/>
        </w:rPr>
        <w:t xml:space="preserve"> fit</w:t>
      </w:r>
      <w:r>
        <w:rPr>
          <w:rStyle w:val="SpecialCharTok"/>
        </w:rPr>
        <w:t xml:space="preserve">$</w:t>
      </w:r>
      <w:r>
        <w:rPr>
          <w:rStyle w:val="NormalTok"/>
        </w:rPr>
        <w:t xml:space="preserve">residuals</w:t>
      </w:r>
      <w:r>
        <w:br/>
      </w:r>
      <w:r>
        <w:br/>
      </w:r>
      <w:r>
        <w:rPr>
          <w:rStyle w:val="CommentTok"/>
        </w:rPr>
        <w:t xml:space="preserve"># residual vs fit</w:t>
      </w:r>
      <w:r>
        <w:br/>
      </w:r>
      <w:r>
        <w:rPr>
          <w:rStyle w:val="FunctionTok"/>
        </w:rPr>
        <w:t xml:space="preserve">plot</w:t>
      </w:r>
      <w:r>
        <w:rPr>
          <w:rStyle w:val="NormalTok"/>
        </w:rPr>
        <w:t xml:space="preserve">(fit.resid, fit.fitted)</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w:t>
      </w:r>
    </w:p>
    <w:p>
      <w:pPr>
        <w:pStyle w:val="FirstParagraph"/>
      </w:pPr>
      <w:r>
        <w:drawing>
          <wp:inline>
            <wp:extent cx="4876800" cy="3657600"/>
            <wp:effectExtent b="0" l="0" r="0" t="0"/>
            <wp:docPr descr="" title="" id="43" name="Picture"/>
            <a:graphic>
              <a:graphicData uri="http://schemas.openxmlformats.org/drawingml/2006/picture">
                <pic:pic>
                  <pic:nvPicPr>
                    <pic:cNvPr descr="lab15-slr_files/figure-docx/fitted%20values%20and%20residuals-1.png" id="44" name="Picture"/>
                    <pic:cNvPicPr>
                      <a:picLocks noChangeArrowheads="1" noChangeAspect="1"/>
                    </pic:cNvPicPr>
                  </pic:nvPicPr>
                  <pic:blipFill>
                    <a:blip r:embed="rId42"/>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 residual histogram</w:t>
      </w:r>
      <w:r>
        <w:br/>
      </w:r>
      <w:r>
        <w:rPr>
          <w:rStyle w:val="FunctionTok"/>
        </w:rPr>
        <w:t xml:space="preserve">hist</w:t>
      </w:r>
      <w:r>
        <w:rPr>
          <w:rStyle w:val="NormalTok"/>
        </w:rPr>
        <w:t xml:space="preserve">(fit.resid)</w:t>
      </w:r>
    </w:p>
    <w:p>
      <w:pPr>
        <w:pStyle w:val="FirstParagraph"/>
      </w:pPr>
      <w:r>
        <w:drawing>
          <wp:inline>
            <wp:extent cx="4876800" cy="3657600"/>
            <wp:effectExtent b="0" l="0" r="0" t="0"/>
            <wp:docPr descr="" title="" id="46" name="Picture"/>
            <a:graphic>
              <a:graphicData uri="http://schemas.openxmlformats.org/drawingml/2006/picture">
                <pic:pic>
                  <pic:nvPicPr>
                    <pic:cNvPr descr="lab15-slr_files/figure-docx/fitted%20values%20and%20residuals-2.png" id="47" name="Picture"/>
                    <pic:cNvPicPr>
                      <a:picLocks noChangeArrowheads="1" noChangeAspect="1"/>
                    </pic:cNvPicPr>
                  </pic:nvPicPr>
                  <pic:blipFill>
                    <a:blip r:embed="rId45"/>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 quantile-quantile plot</w:t>
      </w:r>
      <w:r>
        <w:br/>
      </w:r>
      <w:r>
        <w:rPr>
          <w:rStyle w:val="FunctionTok"/>
        </w:rPr>
        <w:t xml:space="preserve">qqnorm</w:t>
      </w:r>
      <w:r>
        <w:rPr>
          <w:rStyle w:val="NormalTok"/>
        </w:rPr>
        <w:t xml:space="preserve">(fit.resid)</w:t>
      </w:r>
      <w:r>
        <w:br/>
      </w:r>
      <w:r>
        <w:rPr>
          <w:rStyle w:val="FunctionTok"/>
        </w:rPr>
        <w:t xml:space="preserve">qqline</w:t>
      </w:r>
      <w:r>
        <w:rPr>
          <w:rStyle w:val="NormalTok"/>
        </w:rPr>
        <w:t xml:space="preserve">(fit.resid)</w:t>
      </w:r>
    </w:p>
    <w:p>
      <w:pPr>
        <w:pStyle w:val="FirstParagraph"/>
      </w:pPr>
      <w:r>
        <w:drawing>
          <wp:inline>
            <wp:extent cx="4876800" cy="3657600"/>
            <wp:effectExtent b="0" l="0" r="0" t="0"/>
            <wp:docPr descr="" title="" id="49" name="Picture"/>
            <a:graphic>
              <a:graphicData uri="http://schemas.openxmlformats.org/drawingml/2006/picture">
                <pic:pic>
                  <pic:nvPicPr>
                    <pic:cNvPr descr="lab15-slr_files/figure-docx/fitted%20values%20and%20residuals-3.png" id="50" name="Picture"/>
                    <pic:cNvPicPr>
                      <a:picLocks noChangeArrowheads="1" noChangeAspect="1"/>
                    </pic:cNvPicPr>
                  </pic:nvPicPr>
                  <pic:blipFill>
                    <a:blip r:embed="rId48"/>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In this case, each of the diagnostic plots looks acceptable:</w:t>
      </w:r>
    </w:p>
    <w:p>
      <w:pPr>
        <w:numPr>
          <w:ilvl w:val="0"/>
          <w:numId w:val="1002"/>
        </w:numPr>
        <w:pStyle w:val="Compact"/>
      </w:pPr>
      <w:r>
        <w:t xml:space="preserve">no patterns in residual-fit plot</w:t>
      </w:r>
    </w:p>
    <w:p>
      <w:pPr>
        <w:numPr>
          <w:ilvl w:val="0"/>
          <w:numId w:val="1002"/>
        </w:numPr>
        <w:pStyle w:val="Compact"/>
      </w:pPr>
      <w:r>
        <w:t xml:space="preserve">residual histogram is close enough to a bell curve shape</w:t>
      </w:r>
    </w:p>
    <w:p>
      <w:pPr>
        <w:numPr>
          <w:ilvl w:val="0"/>
          <w:numId w:val="1002"/>
        </w:numPr>
        <w:pStyle w:val="Compact"/>
      </w:pPr>
      <w:r>
        <w:t xml:space="preserve">residual quantile-quantile plot places most points on or near the line</w:t>
      </w:r>
    </w:p>
    <w:bookmarkEnd w:id="51"/>
    <w:bookmarkStart w:id="52" w:name="inference"/>
    <w:p>
      <w:pPr>
        <w:pStyle w:val="Heading3"/>
      </w:pPr>
      <w:r>
        <w:t xml:space="preserve">Inference</w:t>
      </w:r>
    </w:p>
    <w:p>
      <w:pPr>
        <w:pStyle w:val="FirstParagraph"/>
      </w:pPr>
      <w:r>
        <w:t xml:space="preserve">While it is not really a separate calculation to obtain significance tests for the coefficients, it is good practice to check the diagnostic plots first.</w:t>
      </w:r>
    </w:p>
    <w:p>
      <w:pPr>
        <w:pStyle w:val="BodyText"/>
      </w:pPr>
      <w:r>
        <w:t xml:space="preserve">To view the significance tests, simply print the model summary. To obtain interval estimates, use</w:t>
      </w:r>
      <w:r>
        <w:t xml:space="preserve"> </w:t>
      </w:r>
      <w:r>
        <w:rPr>
          <w:rStyle w:val="VerbatimChar"/>
        </w:rPr>
        <w:t xml:space="preserve">confint()</w:t>
      </w:r>
      <w:r>
        <w:t xml:space="preserve">.</w:t>
      </w:r>
    </w:p>
    <w:p>
      <w:pPr>
        <w:pStyle w:val="SourceCode"/>
      </w:pPr>
      <w:r>
        <w:rPr>
          <w:rStyle w:val="CommentTok"/>
        </w:rPr>
        <w:t xml:space="preserve"># model summary</w:t>
      </w:r>
      <w:r>
        <w:br/>
      </w:r>
      <w:r>
        <w:rPr>
          <w:rStyle w:val="FunctionTok"/>
        </w:rPr>
        <w:t xml:space="preserve">summary</w:t>
      </w:r>
      <w:r>
        <w:rPr>
          <w:rStyle w:val="NormalTok"/>
        </w:rPr>
        <w:t xml:space="preserve">(fit)</w:t>
      </w:r>
    </w:p>
    <w:p>
      <w:pPr>
        <w:pStyle w:val="SourceCode"/>
      </w:pPr>
      <w:r>
        <w:br/>
      </w:r>
      <w:r>
        <w:rPr>
          <w:rStyle w:val="VerbatimChar"/>
        </w:rPr>
        <w:t xml:space="preserve">Call:</w:t>
      </w:r>
      <w:r>
        <w:br/>
      </w:r>
      <w:r>
        <w:rPr>
          <w:rStyle w:val="VerbatimChar"/>
        </w:rPr>
        <w:t xml:space="preserve">lm(formula = RFFT ~ Age, data = prevend)</w:t>
      </w:r>
      <w:r>
        <w:br/>
      </w:r>
      <w:r>
        <w:br/>
      </w:r>
      <w:r>
        <w:rPr>
          <w:rStyle w:val="VerbatimChar"/>
        </w:rPr>
        <w:t xml:space="preserve">Residuals:</w:t>
      </w:r>
      <w:r>
        <w:br/>
      </w:r>
      <w:r>
        <w:rPr>
          <w:rStyle w:val="VerbatimChar"/>
        </w:rPr>
        <w:t xml:space="preserve">    Min      1Q  Median      3Q     Max </w:t>
      </w:r>
      <w:r>
        <w:br/>
      </w:r>
      <w:r>
        <w:rPr>
          <w:rStyle w:val="VerbatimChar"/>
        </w:rPr>
        <w:t xml:space="preserve">-51.437  -6.502   3.162   9.785  38.501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162.9731    13.7266   11.87 1.86e-13 ***</w:t>
      </w:r>
      <w:r>
        <w:br/>
      </w:r>
      <w:r>
        <w:rPr>
          <w:rStyle w:val="VerbatimChar"/>
        </w:rPr>
        <w:t xml:space="preserve">Age          -1.6844     0.2295   -7.34 1.99e-08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19.4 on 33 degrees of freedom</w:t>
      </w:r>
      <w:r>
        <w:br/>
      </w:r>
      <w:r>
        <w:rPr>
          <w:rStyle w:val="VerbatimChar"/>
        </w:rPr>
        <w:t xml:space="preserve">Multiple R-squared:  0.6201,    Adjusted R-squared:  0.6086 </w:t>
      </w:r>
      <w:r>
        <w:br/>
      </w:r>
      <w:r>
        <w:rPr>
          <w:rStyle w:val="VerbatimChar"/>
        </w:rPr>
        <w:t xml:space="preserve">F-statistic: 53.87 on 1 and 33 DF,  p-value: 1.995e-08</w:t>
      </w:r>
    </w:p>
    <w:p>
      <w:pPr>
        <w:pStyle w:val="SourceCode"/>
      </w:pPr>
      <w:r>
        <w:rPr>
          <w:rStyle w:val="CommentTok"/>
        </w:rPr>
        <w:t xml:space="preserve"># confidence intervals</w:t>
      </w:r>
      <w:r>
        <w:br/>
      </w:r>
      <w:r>
        <w:rPr>
          <w:rStyle w:val="FunctionTok"/>
        </w:rPr>
        <w:t xml:space="preserve">confint</w:t>
      </w:r>
      <w:r>
        <w:rPr>
          <w:rStyle w:val="NormalTok"/>
        </w:rPr>
        <w:t xml:space="preserve">(fit,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(Intercept) 135.046173 190.899951</w:t>
      </w:r>
      <w:r>
        <w:br/>
      </w:r>
      <w:r>
        <w:rPr>
          <w:rStyle w:val="VerbatimChar"/>
        </w:rPr>
        <w:t xml:space="preserve">Age          -2.151311  -1.217498</w:t>
      </w:r>
    </w:p>
    <w:bookmarkEnd w:id="52"/>
    <w:bookmarkEnd w:id="53"/>
    <w:bookmarkStart w:id="54" w:name="age-of-the-universe"/>
    <w:p>
      <w:pPr>
        <w:pStyle w:val="Heading2"/>
      </w:pPr>
      <w:r>
        <w:t xml:space="preserve">Age of the universe</w:t>
      </w:r>
    </w:p>
    <w:p>
      <w:pPr>
        <w:pStyle w:val="FirstParagraph"/>
      </w:pPr>
      <w:r>
        <w:t xml:space="preserve">The</w:t>
      </w:r>
      <w:r>
        <w:t xml:space="preserve"> </w:t>
      </w:r>
      <w:r>
        <w:rPr>
          <w:rStyle w:val="VerbatimChar"/>
        </w:rPr>
        <w:t xml:space="preserve">hubble</w:t>
      </w:r>
      <w:r>
        <w:t xml:space="preserve"> </w:t>
      </w:r>
      <w:r>
        <w:t xml:space="preserve">data comprise relative velocities and distances for each of 24 galaxies. We’ll use this to first estimate the inverse of the hubble constant and subsequently obtain a confidence interval for the age of the universe.</w:t>
      </w:r>
    </w:p>
    <w:p>
      <w:pPr>
        <w:pStyle w:val="BodyText"/>
      </w:pPr>
      <w:r>
        <w:t xml:space="preserve">Steps:</w:t>
      </w:r>
    </w:p>
    <w:p>
      <w:pPr>
        <w:numPr>
          <w:ilvl w:val="0"/>
          <w:numId w:val="1003"/>
        </w:numPr>
        <w:pStyle w:val="Compact"/>
      </w:pPr>
      <w:r>
        <w:t xml:space="preserve">Fit the model</w:t>
      </w:r>
      <w:r>
        <w:t xml:space="preserve"> </w:t>
      </w:r>
      <m:oMath>
        <m:sSub>
          <m:e>
            <m:r>
              <m:rPr>
                <m:nor/>
                <m:sty m:val="p"/>
              </m:rPr>
              <m:t>distance</m:t>
            </m:r>
          </m:e>
          <m:sub>
            <m:r>
              <m:t>i</m:t>
            </m:r>
          </m:sub>
        </m:sSub>
        <m:r>
          <m:rPr>
            <m:sty m:val="p"/>
          </m:rPr>
          <m:t>=</m:t>
        </m:r>
        <m:r>
          <m:t>β</m:t>
        </m:r>
        <m:r>
          <m:rPr>
            <m:sty m:val="p"/>
          </m:rPr>
          <m:t>×</m:t>
        </m:r>
        <m:sSub>
          <m:e>
            <m:r>
              <m:rPr>
                <m:nor/>
                <m:sty m:val="p"/>
              </m:rPr>
              <m:t>velocity</m:t>
            </m:r>
          </m:e>
          <m:sub>
            <m:r>
              <m:t>i</m:t>
            </m:r>
          </m:sub>
        </m:sSub>
        <m:r>
          <m:rPr>
            <m:sty m:val="p"/>
          </m:rPr>
          <m:t>+</m:t>
        </m:r>
        <m:sSub>
          <m:e>
            <m:r>
              <m:t>ϵ</m:t>
            </m:r>
          </m:e>
          <m:sub>
            <m:r>
              <m:t>i</m:t>
            </m:r>
          </m:sub>
        </m:sSub>
      </m:oMath>
      <w:r>
        <w:t xml:space="preserve">. In this model,</w:t>
      </w:r>
      <w:r>
        <w:t xml:space="preserve"> </w:t>
      </w:r>
      <m:oMath>
        <m:r>
          <m:t>β</m:t>
        </m:r>
      </m:oMath>
      <w:r>
        <w:t xml:space="preserve"> </w:t>
      </w:r>
      <w:r>
        <w:t xml:space="preserve">is the inverse of the Hubble constant.</w:t>
      </w:r>
    </w:p>
    <w:p>
      <w:pPr>
        <w:numPr>
          <w:ilvl w:val="0"/>
          <w:numId w:val="1003"/>
        </w:numPr>
        <w:pStyle w:val="Compact"/>
      </w:pPr>
      <w:r>
        <w:t xml:space="preserve">Check residual diagnostics</w:t>
      </w:r>
    </w:p>
    <w:p>
      <w:pPr>
        <w:numPr>
          <w:ilvl w:val="0"/>
          <w:numId w:val="1003"/>
        </w:numPr>
        <w:pStyle w:val="Compact"/>
      </w:pPr>
      <w:r>
        <w:t xml:space="preserve">Obtain a confidence interval for</w:t>
      </w:r>
      <w:r>
        <w:t xml:space="preserve"> </w:t>
      </w:r>
      <m:oMath>
        <m:r>
          <m:t>β</m:t>
        </m:r>
      </m:oMath>
      <w:r>
        <w:t xml:space="preserve">.</w:t>
      </w:r>
    </w:p>
    <w:p>
      <w:pPr>
        <w:numPr>
          <w:ilvl w:val="0"/>
          <w:numId w:val="1003"/>
        </w:numPr>
        <w:pStyle w:val="Compact"/>
      </w:pPr>
      <w:r>
        <w:t xml:space="preserve">Multiply by a conversion factor to obtain a confidence interval for the age of the universe.</w:t>
      </w:r>
    </w:p>
    <w:p>
      <w:pPr>
        <w:pStyle w:val="FirstParagraph"/>
      </w:pPr>
      <w:r>
        <w:t xml:space="preserve">You will want to fit the model in step (1) without an intercept. This can be done using a formula of the type</w:t>
      </w:r>
      <w:r>
        <w:t xml:space="preserve"> </w:t>
      </w:r>
      <w:r>
        <w:rPr>
          <w:rStyle w:val="VerbatimChar"/>
        </w:rPr>
        <w:t xml:space="preserve">y ~ x - 1</w:t>
      </w:r>
      <w:r>
        <w:t xml:space="preserve">.</w:t>
      </w:r>
    </w:p>
    <w:p>
      <w:pPr>
        <w:pStyle w:val="SourceCode"/>
      </w:pPr>
      <w:r>
        <w:rPr>
          <w:rStyle w:val="CommentTok"/>
        </w:rPr>
        <w:t xml:space="preserve"># load data</w:t>
      </w:r>
      <w:r>
        <w:br/>
      </w:r>
      <w:r>
        <w:rPr>
          <w:rStyle w:val="FunctionTok"/>
        </w:rPr>
        <w:t xml:space="preserve">load</w:t>
      </w:r>
      <w:r>
        <w:rPr>
          <w:rStyle w:val="NormalTok"/>
        </w:rPr>
        <w:t xml:space="preserve">(</w:t>
      </w:r>
      <w:r>
        <w:rPr>
          <w:rStyle w:val="StringTok"/>
        </w:rPr>
        <w:t xml:space="preserve">'data/hubble.RData'</w:t>
      </w:r>
      <w:r>
        <w:rPr>
          <w:rStyle w:val="NormalTok"/>
        </w:rPr>
        <w:t xml:space="preserve">)</w:t>
      </w:r>
      <w:r>
        <w:br/>
      </w:r>
      <w:r>
        <w:br/>
      </w:r>
      <w:r>
        <w:rPr>
          <w:rStyle w:val="CommentTok"/>
        </w:rPr>
        <w:t xml:space="preserve"># make a plot</w:t>
      </w:r>
      <w:r>
        <w:br/>
      </w:r>
      <w:r>
        <w:br/>
      </w:r>
      <w:r>
        <w:rPr>
          <w:rStyle w:val="CommentTok"/>
        </w:rPr>
        <w:t xml:space="preserve"># fit model</w:t>
      </w:r>
      <w:r>
        <w:br/>
      </w:r>
      <w:r>
        <w:br/>
      </w:r>
      <w:r>
        <w:rPr>
          <w:rStyle w:val="CommentTok"/>
        </w:rPr>
        <w:t xml:space="preserve"># residual diagnostics</w:t>
      </w:r>
      <w:r>
        <w:br/>
      </w:r>
      <w:r>
        <w:br/>
      </w:r>
      <w:r>
        <w:rPr>
          <w:rStyle w:val="CommentTok"/>
        </w:rPr>
        <w:t xml:space="preserve"># CI for inverse of hubble constant</w:t>
      </w:r>
      <w:r>
        <w:br/>
      </w:r>
      <w:r>
        <w:br/>
      </w:r>
      <w:r>
        <w:rPr>
          <w:rStyle w:val="CommentTok"/>
        </w:rPr>
        <w:t xml:space="preserve"># conversion</w:t>
      </w:r>
      <w:r>
        <w:br/>
      </w:r>
      <w:r>
        <w:rPr>
          <w:rStyle w:val="NormalTok"/>
        </w:rPr>
        <w:t xml:space="preserve">c </w:t>
      </w:r>
      <w:r>
        <w:rPr>
          <w:rStyle w:val="OtherTok"/>
        </w:rPr>
        <w:t xml:space="preserve">&lt;-</w:t>
      </w:r>
      <w:r>
        <w:rPr>
          <w:rStyle w:val="NormalTok"/>
        </w:rPr>
        <w:t xml:space="preserve"> </w:t>
      </w:r>
      <w:r>
        <w:rPr>
          <w:rStyle w:val="DecValTok"/>
        </w:rPr>
        <w:t xml:space="preserve">978440076094</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15: Simple linear regression</dc:title>
  <dc:creator>STAT218</dc:creator>
  <cp:keywords/>
  <dcterms:created xsi:type="dcterms:W3CDTF">2024-03-15T03:54:28Z</dcterms:created>
  <dcterms:modified xsi:type="dcterms:W3CDTF">2024-03-15T03:54:28Z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