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7D58B" w14:textId="77777777" w:rsidR="00CC6A49" w:rsidRDefault="00CC6A49" w:rsidP="00CC6A49">
      <w:pPr>
        <w:pStyle w:val="Heading4"/>
        <w:spacing w:line="360" w:lineRule="auto"/>
        <w:jc w:val="both"/>
      </w:pPr>
      <w:r>
        <w:t xml:space="preserve">Supplementary Tables: </w:t>
      </w:r>
    </w:p>
    <w:p w14:paraId="1D181CAD" w14:textId="77777777" w:rsidR="00CC6A49" w:rsidRPr="00CD5347" w:rsidRDefault="00CC6A49" w:rsidP="00CC6A49">
      <w:pPr>
        <w:spacing w:line="360" w:lineRule="auto"/>
      </w:pPr>
    </w:p>
    <w:p w14:paraId="4110D0E5" w14:textId="77777777" w:rsidR="00CC6A49" w:rsidRPr="00D12980" w:rsidRDefault="00CC6A49" w:rsidP="00CC6A49">
      <w:pPr>
        <w:spacing w:line="360" w:lineRule="auto"/>
        <w:contextualSpacing/>
        <w:jc w:val="both"/>
        <w:rPr>
          <w:rFonts w:ascii="Times New Roman" w:eastAsia="Times New Roman" w:hAnsi="Times New Roman" w:cs="Times New Roman"/>
        </w:rPr>
      </w:pPr>
      <w:r w:rsidRPr="00D12980">
        <w:rPr>
          <w:rFonts w:ascii="Times New Roman" w:eastAsia="Times New Roman" w:hAnsi="Times New Roman" w:cs="Times New Roman"/>
          <w:b/>
        </w:rPr>
        <w:t xml:space="preserve">Table </w:t>
      </w:r>
      <w:r>
        <w:rPr>
          <w:rFonts w:ascii="Times New Roman" w:eastAsia="Times New Roman" w:hAnsi="Times New Roman" w:cs="Times New Roman"/>
          <w:b/>
        </w:rPr>
        <w:t>S1</w:t>
      </w:r>
      <w:r w:rsidRPr="00D12980">
        <w:rPr>
          <w:rFonts w:ascii="Times New Roman" w:eastAsia="Times New Roman" w:hAnsi="Times New Roman" w:cs="Times New Roman"/>
          <w:b/>
        </w:rPr>
        <w:t xml:space="preserve">. </w:t>
      </w:r>
      <w:r>
        <w:rPr>
          <w:rFonts w:ascii="Times New Roman" w:eastAsia="Times New Roman" w:hAnsi="Times New Roman" w:cs="Times New Roman"/>
        </w:rPr>
        <w:t>Abbreviations</w:t>
      </w:r>
      <w:r w:rsidRPr="00D12980">
        <w:rPr>
          <w:rFonts w:ascii="Times New Roman" w:eastAsia="Times New Roman" w:hAnsi="Times New Roman" w:cs="Times New Roman"/>
        </w:rPr>
        <w:t xml:space="preserve"> and definitions of frequently used thermal ecology and metabolism-related variables. </w:t>
      </w:r>
    </w:p>
    <w:tbl>
      <w:tblPr>
        <w:tblW w:w="84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020"/>
      </w:tblGrid>
      <w:tr w:rsidR="00CC6A49" w14:paraId="50BA2D97" w14:textId="77777777" w:rsidTr="00FC4D45">
        <w:trPr>
          <w:jc w:val="center"/>
        </w:trPr>
        <w:tc>
          <w:tcPr>
            <w:tcW w:w="1440" w:type="dxa"/>
            <w:tcBorders>
              <w:left w:val="nil"/>
              <w:bottom w:val="single" w:sz="12" w:space="0" w:color="000000"/>
              <w:right w:val="nil"/>
            </w:tcBorders>
            <w:shd w:val="clear" w:color="auto" w:fill="auto"/>
            <w:tcMar>
              <w:top w:w="100" w:type="dxa"/>
              <w:left w:w="100" w:type="dxa"/>
              <w:bottom w:w="100" w:type="dxa"/>
              <w:right w:w="100" w:type="dxa"/>
            </w:tcMar>
          </w:tcPr>
          <w:p w14:paraId="3D2AB5F0" w14:textId="77777777" w:rsidR="00CC6A49" w:rsidRDefault="00CC6A49" w:rsidP="00FC4D45">
            <w:pPr>
              <w:widowControl w:val="0"/>
              <w:spacing w:line="360" w:lineRule="auto"/>
              <w:jc w:val="both"/>
              <w:rPr>
                <w:rFonts w:ascii="Times New Roman" w:eastAsia="Times New Roman" w:hAnsi="Times New Roman" w:cs="Times New Roman"/>
                <w:b/>
                <w:i/>
                <w:sz w:val="20"/>
                <w:szCs w:val="20"/>
              </w:rPr>
            </w:pPr>
            <w:bookmarkStart w:id="0" w:name="_v3cuh6gddw1r" w:colFirst="0" w:colLast="0"/>
            <w:bookmarkEnd w:id="0"/>
            <w:r>
              <w:rPr>
                <w:rFonts w:ascii="Times New Roman" w:eastAsia="Times New Roman" w:hAnsi="Times New Roman" w:cs="Times New Roman"/>
                <w:b/>
                <w:i/>
                <w:sz w:val="20"/>
                <w:szCs w:val="20"/>
              </w:rPr>
              <w:t>Abbreviation</w:t>
            </w:r>
          </w:p>
        </w:tc>
        <w:tc>
          <w:tcPr>
            <w:tcW w:w="7020" w:type="dxa"/>
            <w:tcBorders>
              <w:left w:val="nil"/>
              <w:bottom w:val="single" w:sz="12" w:space="0" w:color="000000"/>
              <w:right w:val="nil"/>
            </w:tcBorders>
            <w:shd w:val="clear" w:color="auto" w:fill="auto"/>
            <w:tcMar>
              <w:top w:w="100" w:type="dxa"/>
              <w:left w:w="100" w:type="dxa"/>
              <w:bottom w:w="100" w:type="dxa"/>
              <w:right w:w="100" w:type="dxa"/>
            </w:tcMar>
          </w:tcPr>
          <w:p w14:paraId="2A927C60" w14:textId="77777777" w:rsidR="00CC6A49" w:rsidRDefault="00CC6A49" w:rsidP="00FC4D45">
            <w:pPr>
              <w:widowControl w:val="0"/>
              <w:spacing w:line="360" w:lineRule="auto"/>
              <w:ind w:right="-2325"/>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 xml:space="preserve">                                     Definition</w:t>
            </w:r>
          </w:p>
        </w:tc>
      </w:tr>
      <w:tr w:rsidR="00CC6A49" w:rsidRPr="00D72F95" w14:paraId="4B8B35C6" w14:textId="77777777" w:rsidTr="00FC4D45">
        <w:trPr>
          <w:jc w:val="center"/>
        </w:trPr>
        <w:tc>
          <w:tcPr>
            <w:tcW w:w="1440" w:type="dxa"/>
            <w:tcBorders>
              <w:top w:val="nil"/>
              <w:left w:val="nil"/>
              <w:bottom w:val="nil"/>
              <w:right w:val="nil"/>
            </w:tcBorders>
            <w:shd w:val="clear" w:color="auto" w:fill="auto"/>
            <w:tcMar>
              <w:top w:w="100" w:type="dxa"/>
              <w:left w:w="100" w:type="dxa"/>
              <w:bottom w:w="100" w:type="dxa"/>
              <w:right w:w="100" w:type="dxa"/>
            </w:tcMar>
          </w:tcPr>
          <w:p w14:paraId="1173D4F9" w14:textId="77777777" w:rsidR="00CC6A49" w:rsidRPr="007B4846" w:rsidRDefault="00CC6A49" w:rsidP="00FC4D45">
            <w:pPr>
              <w:widowControl w:val="0"/>
              <w:jc w:val="both"/>
              <w:rPr>
                <w:rFonts w:ascii="Times New Roman" w:eastAsia="Times New Roman" w:hAnsi="Times New Roman" w:cs="Times New Roman"/>
                <w:vertAlign w:val="subscript"/>
              </w:rPr>
            </w:pPr>
            <w:r w:rsidRPr="007B4846">
              <w:rPr>
                <w:rFonts w:ascii="Times New Roman" w:eastAsia="Times New Roman" w:hAnsi="Times New Roman" w:cs="Times New Roman"/>
              </w:rPr>
              <w:t>T</w:t>
            </w:r>
            <w:r w:rsidRPr="007B4846">
              <w:rPr>
                <w:rFonts w:ascii="Times New Roman" w:eastAsia="Times New Roman" w:hAnsi="Times New Roman" w:cs="Times New Roman"/>
                <w:vertAlign w:val="subscript"/>
              </w:rPr>
              <w:t>b</w:t>
            </w:r>
          </w:p>
        </w:tc>
        <w:tc>
          <w:tcPr>
            <w:tcW w:w="7020" w:type="dxa"/>
            <w:tcBorders>
              <w:top w:val="nil"/>
              <w:left w:val="nil"/>
              <w:bottom w:val="nil"/>
              <w:right w:val="nil"/>
            </w:tcBorders>
            <w:shd w:val="clear" w:color="auto" w:fill="auto"/>
            <w:tcMar>
              <w:top w:w="100" w:type="dxa"/>
              <w:left w:w="100" w:type="dxa"/>
              <w:bottom w:w="100" w:type="dxa"/>
              <w:right w:w="100" w:type="dxa"/>
            </w:tcMar>
          </w:tcPr>
          <w:p w14:paraId="23BE0324" w14:textId="77777777" w:rsidR="00CC6A49" w:rsidRPr="007B4846" w:rsidRDefault="00CC6A49" w:rsidP="00FC4D45">
            <w:pPr>
              <w:widowControl w:val="0"/>
              <w:ind w:right="-105"/>
              <w:jc w:val="both"/>
              <w:rPr>
                <w:rFonts w:ascii="Times New Roman" w:eastAsia="Times New Roman" w:hAnsi="Times New Roman" w:cs="Times New Roman"/>
                <w:vertAlign w:val="subscript"/>
              </w:rPr>
            </w:pPr>
            <w:r w:rsidRPr="007B4846">
              <w:rPr>
                <w:rFonts w:ascii="Times New Roman" w:eastAsia="Times New Roman" w:hAnsi="Times New Roman" w:cs="Times New Roman"/>
              </w:rPr>
              <w:t>body temperature (</w:t>
            </w:r>
            <w:r w:rsidRPr="007B4846">
              <w:rPr>
                <w:rFonts w:ascii="Times New Roman" w:hAnsi="Times New Roman" w:cs="Times New Roman"/>
                <w:color w:val="000000"/>
              </w:rPr>
              <w:t>°C)</w:t>
            </w:r>
          </w:p>
        </w:tc>
      </w:tr>
      <w:tr w:rsidR="00CC6A49" w:rsidRPr="00D72F95" w14:paraId="78D41A33" w14:textId="77777777" w:rsidTr="00FC4D45">
        <w:trPr>
          <w:trHeight w:val="278"/>
          <w:jc w:val="center"/>
        </w:trPr>
        <w:tc>
          <w:tcPr>
            <w:tcW w:w="1440" w:type="dxa"/>
            <w:tcBorders>
              <w:top w:val="nil"/>
              <w:left w:val="nil"/>
              <w:bottom w:val="nil"/>
              <w:right w:val="nil"/>
            </w:tcBorders>
            <w:shd w:val="clear" w:color="auto" w:fill="auto"/>
            <w:tcMar>
              <w:top w:w="100" w:type="dxa"/>
              <w:left w:w="100" w:type="dxa"/>
              <w:bottom w:w="100" w:type="dxa"/>
              <w:right w:w="100" w:type="dxa"/>
            </w:tcMar>
          </w:tcPr>
          <w:p w14:paraId="369AC186" w14:textId="77777777" w:rsidR="00CC6A49" w:rsidRPr="007B4846" w:rsidRDefault="00CC6A49" w:rsidP="00FC4D45">
            <w:pPr>
              <w:widowControl w:val="0"/>
              <w:jc w:val="both"/>
              <w:rPr>
                <w:rFonts w:ascii="Times New Roman" w:eastAsia="Times New Roman" w:hAnsi="Times New Roman" w:cs="Times New Roman"/>
                <w:vertAlign w:val="subscript"/>
              </w:rPr>
            </w:pPr>
            <w:r w:rsidRPr="007B4846">
              <w:rPr>
                <w:rFonts w:ascii="Times New Roman" w:eastAsia="Times New Roman" w:hAnsi="Times New Roman" w:cs="Times New Roman"/>
              </w:rPr>
              <w:t>T</w:t>
            </w:r>
            <w:r>
              <w:rPr>
                <w:rFonts w:ascii="Times New Roman" w:eastAsia="Times New Roman" w:hAnsi="Times New Roman" w:cs="Times New Roman"/>
                <w:vertAlign w:val="subscript"/>
              </w:rPr>
              <w:t>mod</w:t>
            </w:r>
          </w:p>
        </w:tc>
        <w:tc>
          <w:tcPr>
            <w:tcW w:w="7020" w:type="dxa"/>
            <w:tcBorders>
              <w:top w:val="nil"/>
              <w:left w:val="nil"/>
              <w:bottom w:val="nil"/>
              <w:right w:val="nil"/>
            </w:tcBorders>
            <w:shd w:val="clear" w:color="auto" w:fill="auto"/>
            <w:tcMar>
              <w:top w:w="100" w:type="dxa"/>
              <w:left w:w="100" w:type="dxa"/>
              <w:bottom w:w="100" w:type="dxa"/>
              <w:right w:w="100" w:type="dxa"/>
            </w:tcMar>
          </w:tcPr>
          <w:p w14:paraId="69FF0E4A" w14:textId="77777777" w:rsidR="00CC6A49" w:rsidRPr="007B4846" w:rsidRDefault="00CC6A49" w:rsidP="00FC4D45">
            <w:pPr>
              <w:widowControl w:val="0"/>
              <w:jc w:val="both"/>
              <w:rPr>
                <w:rFonts w:ascii="Times New Roman" w:eastAsia="Times New Roman" w:hAnsi="Times New Roman" w:cs="Times New Roman"/>
                <w:vertAlign w:val="subscript"/>
              </w:rPr>
            </w:pPr>
            <w:r>
              <w:rPr>
                <w:rFonts w:ascii="Times New Roman" w:eastAsia="Times New Roman" w:hAnsi="Times New Roman" w:cs="Times New Roman"/>
              </w:rPr>
              <w:t>t</w:t>
            </w:r>
            <w:r w:rsidRPr="007B4846">
              <w:rPr>
                <w:rFonts w:ascii="Times New Roman" w:eastAsia="Times New Roman" w:hAnsi="Times New Roman" w:cs="Times New Roman"/>
              </w:rPr>
              <w:t>emperature (</w:t>
            </w:r>
            <w:r w:rsidRPr="007B4846">
              <w:rPr>
                <w:rFonts w:ascii="Times New Roman" w:hAnsi="Times New Roman" w:cs="Times New Roman"/>
                <w:color w:val="000000"/>
              </w:rPr>
              <w:t>°C)</w:t>
            </w:r>
            <w:r>
              <w:rPr>
                <w:rFonts w:ascii="Times New Roman" w:hAnsi="Times New Roman" w:cs="Times New Roman"/>
                <w:color w:val="000000"/>
              </w:rPr>
              <w:t xml:space="preserve"> of rattlesnake physical model</w:t>
            </w:r>
          </w:p>
        </w:tc>
      </w:tr>
      <w:tr w:rsidR="00CC6A49" w:rsidRPr="00D72F95" w14:paraId="679419BF" w14:textId="77777777" w:rsidTr="00FC4D45">
        <w:trPr>
          <w:trHeight w:val="242"/>
          <w:jc w:val="center"/>
        </w:trPr>
        <w:tc>
          <w:tcPr>
            <w:tcW w:w="1440" w:type="dxa"/>
            <w:tcBorders>
              <w:top w:val="nil"/>
              <w:left w:val="nil"/>
              <w:bottom w:val="nil"/>
              <w:right w:val="nil"/>
            </w:tcBorders>
            <w:shd w:val="clear" w:color="auto" w:fill="auto"/>
            <w:tcMar>
              <w:top w:w="100" w:type="dxa"/>
              <w:left w:w="100" w:type="dxa"/>
              <w:bottom w:w="100" w:type="dxa"/>
              <w:right w:w="100" w:type="dxa"/>
            </w:tcMar>
          </w:tcPr>
          <w:p w14:paraId="7BFE1740" w14:textId="77777777" w:rsidR="00CC6A49" w:rsidRPr="007B4846" w:rsidRDefault="00CC6A49" w:rsidP="00FC4D45">
            <w:pPr>
              <w:widowControl w:val="0"/>
              <w:jc w:val="both"/>
              <w:rPr>
                <w:rFonts w:ascii="Times New Roman" w:eastAsia="Times New Roman" w:hAnsi="Times New Roman" w:cs="Times New Roman"/>
              </w:rPr>
            </w:pPr>
            <w:r w:rsidRPr="007B4846">
              <w:rPr>
                <w:rFonts w:ascii="Times New Roman" w:eastAsia="Times New Roman" w:hAnsi="Times New Roman" w:cs="Times New Roman"/>
              </w:rPr>
              <w:t>T</w:t>
            </w:r>
            <w:r w:rsidRPr="007B4846">
              <w:rPr>
                <w:rFonts w:ascii="Times New Roman" w:eastAsia="Times New Roman" w:hAnsi="Times New Roman" w:cs="Times New Roman"/>
                <w:vertAlign w:val="subscript"/>
              </w:rPr>
              <w:t>set</w:t>
            </w:r>
          </w:p>
        </w:tc>
        <w:tc>
          <w:tcPr>
            <w:tcW w:w="7020" w:type="dxa"/>
            <w:tcBorders>
              <w:top w:val="nil"/>
              <w:left w:val="nil"/>
              <w:bottom w:val="nil"/>
              <w:right w:val="nil"/>
            </w:tcBorders>
            <w:shd w:val="clear" w:color="auto" w:fill="auto"/>
            <w:tcMar>
              <w:top w:w="100" w:type="dxa"/>
              <w:left w:w="100" w:type="dxa"/>
              <w:bottom w:w="100" w:type="dxa"/>
              <w:right w:w="100" w:type="dxa"/>
            </w:tcMar>
          </w:tcPr>
          <w:p w14:paraId="5DCEF4D9" w14:textId="77777777" w:rsidR="00CC6A49" w:rsidRPr="007B4846" w:rsidRDefault="00CC6A49" w:rsidP="00FC4D45">
            <w:pPr>
              <w:widowControl w:val="0"/>
              <w:jc w:val="both"/>
              <w:rPr>
                <w:rFonts w:ascii="Times New Roman" w:eastAsia="Times New Roman" w:hAnsi="Times New Roman" w:cs="Times New Roman"/>
                <w:vertAlign w:val="subscript"/>
              </w:rPr>
            </w:pPr>
            <w:r w:rsidRPr="007B4846">
              <w:rPr>
                <w:rFonts w:ascii="Times New Roman" w:eastAsia="Times New Roman" w:hAnsi="Times New Roman" w:cs="Times New Roman"/>
              </w:rPr>
              <w:t>preferred body temperature, usually represented as a 50% interquartile range from a group of body temperatures selected by an organism or set of organisms in a laboratory thermal gradient (</w:t>
            </w:r>
            <w:r w:rsidRPr="007B4846">
              <w:rPr>
                <w:rFonts w:ascii="Times New Roman" w:hAnsi="Times New Roman" w:cs="Times New Roman"/>
                <w:color w:val="000000"/>
              </w:rPr>
              <w:t>°C)</w:t>
            </w:r>
          </w:p>
        </w:tc>
      </w:tr>
      <w:tr w:rsidR="00CC6A49" w:rsidRPr="00D72F95" w14:paraId="39BC276A" w14:textId="77777777" w:rsidTr="00FC4D45">
        <w:trPr>
          <w:trHeight w:val="20"/>
          <w:jc w:val="center"/>
        </w:trPr>
        <w:tc>
          <w:tcPr>
            <w:tcW w:w="1440" w:type="dxa"/>
            <w:tcBorders>
              <w:top w:val="nil"/>
              <w:left w:val="nil"/>
              <w:bottom w:val="nil"/>
              <w:right w:val="nil"/>
            </w:tcBorders>
            <w:shd w:val="clear" w:color="auto" w:fill="auto"/>
            <w:tcMar>
              <w:top w:w="100" w:type="dxa"/>
              <w:left w:w="100" w:type="dxa"/>
              <w:bottom w:w="100" w:type="dxa"/>
              <w:right w:w="100" w:type="dxa"/>
            </w:tcMar>
          </w:tcPr>
          <w:p w14:paraId="37ACAA53" w14:textId="77777777" w:rsidR="00CC6A49" w:rsidRPr="007B4846" w:rsidRDefault="00CC6A49" w:rsidP="00FC4D45">
            <w:pPr>
              <w:widowControl w:val="0"/>
              <w:jc w:val="both"/>
              <w:rPr>
                <w:rFonts w:ascii="Times New Roman" w:eastAsia="Times New Roman" w:hAnsi="Times New Roman" w:cs="Times New Roman"/>
              </w:rPr>
            </w:pPr>
            <w:r w:rsidRPr="007B4846">
              <w:rPr>
                <w:rFonts w:ascii="Times New Roman" w:eastAsia="Times New Roman" w:hAnsi="Times New Roman" w:cs="Times New Roman"/>
              </w:rPr>
              <w:t>d</w:t>
            </w:r>
            <w:r w:rsidRPr="007B4846">
              <w:rPr>
                <w:rFonts w:ascii="Times New Roman" w:eastAsia="Times New Roman" w:hAnsi="Times New Roman" w:cs="Times New Roman"/>
                <w:vertAlign w:val="subscript"/>
              </w:rPr>
              <w:t>b</w:t>
            </w:r>
          </w:p>
        </w:tc>
        <w:tc>
          <w:tcPr>
            <w:tcW w:w="7020" w:type="dxa"/>
            <w:tcBorders>
              <w:top w:val="nil"/>
              <w:left w:val="nil"/>
              <w:bottom w:val="nil"/>
              <w:right w:val="nil"/>
            </w:tcBorders>
            <w:shd w:val="clear" w:color="auto" w:fill="auto"/>
            <w:tcMar>
              <w:top w:w="100" w:type="dxa"/>
              <w:left w:w="100" w:type="dxa"/>
              <w:bottom w:w="100" w:type="dxa"/>
              <w:right w:w="100" w:type="dxa"/>
            </w:tcMar>
          </w:tcPr>
          <w:p w14:paraId="760F083E" w14:textId="77777777" w:rsidR="00CC6A49" w:rsidRPr="007B4846" w:rsidRDefault="00CC6A49" w:rsidP="00FC4D45">
            <w:pPr>
              <w:widowControl w:val="0"/>
              <w:jc w:val="both"/>
              <w:rPr>
                <w:rFonts w:ascii="Times New Roman" w:eastAsia="Times New Roman" w:hAnsi="Times New Roman" w:cs="Times New Roman"/>
              </w:rPr>
            </w:pPr>
            <w:r w:rsidRPr="007B4846">
              <w:rPr>
                <w:rFonts w:ascii="Times New Roman" w:eastAsia="Times New Roman" w:hAnsi="Times New Roman" w:cs="Times New Roman"/>
              </w:rPr>
              <w:t>thermoregulatory accuracy, the absolute value of the difference between field measured T</w:t>
            </w:r>
            <w:r w:rsidRPr="007B4846">
              <w:rPr>
                <w:rFonts w:ascii="Times New Roman" w:eastAsia="Times New Roman" w:hAnsi="Times New Roman" w:cs="Times New Roman"/>
                <w:vertAlign w:val="subscript"/>
              </w:rPr>
              <w:t>b</w:t>
            </w:r>
            <w:r w:rsidRPr="007B4846">
              <w:rPr>
                <w:rFonts w:ascii="Times New Roman" w:eastAsia="Times New Roman" w:hAnsi="Times New Roman" w:cs="Times New Roman"/>
              </w:rPr>
              <w:t xml:space="preserve"> and the animal’s T</w:t>
            </w:r>
            <w:r w:rsidRPr="007B4846">
              <w:rPr>
                <w:rFonts w:ascii="Times New Roman" w:eastAsia="Times New Roman" w:hAnsi="Times New Roman" w:cs="Times New Roman"/>
                <w:vertAlign w:val="subscript"/>
              </w:rPr>
              <w:t>set</w:t>
            </w:r>
          </w:p>
        </w:tc>
      </w:tr>
      <w:tr w:rsidR="00CC6A49" w:rsidRPr="00D72F95" w14:paraId="13C63A9F" w14:textId="77777777" w:rsidTr="00FC4D45">
        <w:trPr>
          <w:trHeight w:val="242"/>
          <w:jc w:val="center"/>
        </w:trPr>
        <w:tc>
          <w:tcPr>
            <w:tcW w:w="1440" w:type="dxa"/>
            <w:tcBorders>
              <w:top w:val="nil"/>
              <w:left w:val="nil"/>
              <w:bottom w:val="nil"/>
              <w:right w:val="nil"/>
            </w:tcBorders>
            <w:shd w:val="clear" w:color="auto" w:fill="auto"/>
            <w:tcMar>
              <w:top w:w="100" w:type="dxa"/>
              <w:left w:w="100" w:type="dxa"/>
              <w:bottom w:w="100" w:type="dxa"/>
              <w:right w:w="100" w:type="dxa"/>
            </w:tcMar>
          </w:tcPr>
          <w:p w14:paraId="0240CEC6" w14:textId="77777777" w:rsidR="00CC6A49" w:rsidRPr="00CA630A" w:rsidRDefault="00CC6A49" w:rsidP="00FC4D45">
            <w:pPr>
              <w:widowControl w:val="0"/>
              <w:jc w:val="both"/>
              <w:rPr>
                <w:rFonts w:ascii="Times New Roman" w:eastAsia="Times New Roman" w:hAnsi="Times New Roman" w:cs="Times New Roman"/>
              </w:rPr>
            </w:pPr>
            <w:r w:rsidRPr="00D72F95">
              <w:rPr>
                <w:rFonts w:ascii="Times New Roman" w:eastAsia="Times New Roman" w:hAnsi="Times New Roman" w:cs="Times New Roman"/>
              </w:rPr>
              <w:t>d</w:t>
            </w:r>
            <w:r w:rsidRPr="00D72F95">
              <w:rPr>
                <w:rFonts w:ascii="Times New Roman" w:eastAsia="Times New Roman" w:hAnsi="Times New Roman" w:cs="Times New Roman"/>
                <w:vertAlign w:val="subscript"/>
              </w:rPr>
              <w:t>e</w:t>
            </w:r>
          </w:p>
        </w:tc>
        <w:tc>
          <w:tcPr>
            <w:tcW w:w="7020" w:type="dxa"/>
            <w:tcBorders>
              <w:top w:val="nil"/>
              <w:left w:val="nil"/>
              <w:bottom w:val="nil"/>
              <w:right w:val="nil"/>
            </w:tcBorders>
            <w:shd w:val="clear" w:color="auto" w:fill="auto"/>
            <w:tcMar>
              <w:top w:w="100" w:type="dxa"/>
              <w:left w:w="100" w:type="dxa"/>
              <w:bottom w:w="100" w:type="dxa"/>
              <w:right w:w="100" w:type="dxa"/>
            </w:tcMar>
          </w:tcPr>
          <w:p w14:paraId="0B493D6D" w14:textId="77777777" w:rsidR="00CC6A49" w:rsidRPr="007B4846" w:rsidRDefault="00CC6A49" w:rsidP="00FC4D45">
            <w:pPr>
              <w:widowControl w:val="0"/>
              <w:jc w:val="both"/>
              <w:rPr>
                <w:rFonts w:ascii="Times New Roman" w:eastAsia="Times New Roman" w:hAnsi="Times New Roman" w:cs="Times New Roman"/>
              </w:rPr>
            </w:pPr>
            <w:r>
              <w:rPr>
                <w:rFonts w:ascii="Times New Roman" w:eastAsia="Times New Roman" w:hAnsi="Times New Roman" w:cs="Times New Roman"/>
              </w:rPr>
              <w:t>habitat thermal quality, the absolute value of the difference between field-measured T</w:t>
            </w:r>
            <w:r>
              <w:rPr>
                <w:rFonts w:ascii="Times New Roman" w:hAnsi="Times New Roman"/>
                <w:vertAlign w:val="subscript"/>
              </w:rPr>
              <w:t>mod</w:t>
            </w:r>
            <w:r>
              <w:rPr>
                <w:rFonts w:ascii="Times New Roman" w:eastAsia="Times New Roman" w:hAnsi="Times New Roman" w:cs="Times New Roman"/>
              </w:rPr>
              <w:t xml:space="preserve"> and the animal’s T</w:t>
            </w:r>
            <w:r>
              <w:rPr>
                <w:rFonts w:ascii="Times New Roman" w:eastAsia="Times New Roman" w:hAnsi="Times New Roman" w:cs="Times New Roman"/>
                <w:vertAlign w:val="subscript"/>
              </w:rPr>
              <w:t>set</w:t>
            </w:r>
          </w:p>
        </w:tc>
      </w:tr>
      <w:tr w:rsidR="00CC6A49" w:rsidRPr="00D72F95" w14:paraId="6278504E" w14:textId="77777777" w:rsidTr="00FC4D45">
        <w:trPr>
          <w:trHeight w:val="242"/>
          <w:jc w:val="center"/>
        </w:trPr>
        <w:tc>
          <w:tcPr>
            <w:tcW w:w="1440" w:type="dxa"/>
            <w:tcBorders>
              <w:top w:val="nil"/>
              <w:left w:val="nil"/>
              <w:bottom w:val="single" w:sz="4" w:space="0" w:color="auto"/>
              <w:right w:val="nil"/>
            </w:tcBorders>
            <w:shd w:val="clear" w:color="auto" w:fill="auto"/>
            <w:tcMar>
              <w:top w:w="100" w:type="dxa"/>
              <w:left w:w="100" w:type="dxa"/>
              <w:bottom w:w="100" w:type="dxa"/>
              <w:right w:w="100" w:type="dxa"/>
            </w:tcMar>
          </w:tcPr>
          <w:p w14:paraId="36C39CD3" w14:textId="77777777" w:rsidR="00CC6A49" w:rsidRPr="00D72F95" w:rsidRDefault="00CC6A49" w:rsidP="00FC4D45">
            <w:pPr>
              <w:widowControl w:val="0"/>
              <w:jc w:val="both"/>
              <w:rPr>
                <w:rFonts w:ascii="Times New Roman" w:eastAsia="Times New Roman" w:hAnsi="Times New Roman" w:cs="Times New Roman"/>
              </w:rPr>
            </w:pPr>
            <w:r>
              <w:rPr>
                <w:rFonts w:ascii="Times New Roman" w:eastAsia="Times New Roman" w:hAnsi="Times New Roman" w:cs="Times New Roman"/>
              </w:rPr>
              <w:t>S</w:t>
            </w:r>
            <w:r w:rsidRPr="00D72F95">
              <w:rPr>
                <w:rFonts w:ascii="Times New Roman" w:eastAsia="Times New Roman" w:hAnsi="Times New Roman" w:cs="Times New Roman"/>
              </w:rPr>
              <w:t>MR</w:t>
            </w:r>
          </w:p>
        </w:tc>
        <w:tc>
          <w:tcPr>
            <w:tcW w:w="7020" w:type="dxa"/>
            <w:tcBorders>
              <w:top w:val="nil"/>
              <w:left w:val="nil"/>
              <w:bottom w:val="single" w:sz="4" w:space="0" w:color="auto"/>
              <w:right w:val="nil"/>
            </w:tcBorders>
            <w:shd w:val="clear" w:color="auto" w:fill="auto"/>
            <w:tcMar>
              <w:top w:w="100" w:type="dxa"/>
              <w:left w:w="100" w:type="dxa"/>
              <w:bottom w:w="100" w:type="dxa"/>
              <w:right w:w="100" w:type="dxa"/>
            </w:tcMar>
          </w:tcPr>
          <w:p w14:paraId="096428A7" w14:textId="77777777" w:rsidR="00CC6A49" w:rsidRDefault="00CC6A49" w:rsidP="00FC4D45">
            <w:pPr>
              <w:widowControl w:val="0"/>
              <w:jc w:val="both"/>
              <w:rPr>
                <w:rFonts w:ascii="Times New Roman" w:eastAsia="Times New Roman" w:hAnsi="Times New Roman" w:cs="Times New Roman"/>
              </w:rPr>
            </w:pPr>
            <w:r>
              <w:rPr>
                <w:rFonts w:ascii="Times New Roman" w:eastAsia="Times New Roman" w:hAnsi="Times New Roman" w:cs="Times New Roman"/>
              </w:rPr>
              <w:t xml:space="preserve">standard metabolic rate, the metabolic rate of a resting, fasted ectotherm at a specific body temperature </w:t>
            </w:r>
          </w:p>
        </w:tc>
      </w:tr>
      <w:tr w:rsidR="00CC6A49" w:rsidRPr="00D72F95" w14:paraId="6609A4A5" w14:textId="77777777" w:rsidTr="00FC4D45">
        <w:trPr>
          <w:trHeight w:val="242"/>
          <w:jc w:val="center"/>
        </w:trPr>
        <w:tc>
          <w:tcPr>
            <w:tcW w:w="1440" w:type="dxa"/>
            <w:tcBorders>
              <w:top w:val="nil"/>
              <w:left w:val="nil"/>
              <w:bottom w:val="single" w:sz="4" w:space="0" w:color="auto"/>
              <w:right w:val="nil"/>
            </w:tcBorders>
            <w:shd w:val="clear" w:color="auto" w:fill="auto"/>
            <w:tcMar>
              <w:top w:w="100" w:type="dxa"/>
              <w:left w:w="100" w:type="dxa"/>
              <w:bottom w:w="100" w:type="dxa"/>
              <w:right w:w="100" w:type="dxa"/>
            </w:tcMar>
          </w:tcPr>
          <w:p w14:paraId="3CAD9EAC" w14:textId="77777777" w:rsidR="00CC6A49" w:rsidRPr="00D72F95" w:rsidRDefault="00CC6A49" w:rsidP="00FC4D45">
            <w:pPr>
              <w:widowControl w:val="0"/>
              <w:spacing w:line="360" w:lineRule="auto"/>
              <w:jc w:val="both"/>
              <w:rPr>
                <w:rFonts w:ascii="Times New Roman" w:eastAsia="Times New Roman" w:hAnsi="Times New Roman" w:cs="Times New Roman"/>
                <w:vertAlign w:val="subscript"/>
              </w:rPr>
            </w:pPr>
          </w:p>
        </w:tc>
        <w:tc>
          <w:tcPr>
            <w:tcW w:w="7020" w:type="dxa"/>
            <w:tcBorders>
              <w:top w:val="nil"/>
              <w:left w:val="nil"/>
              <w:bottom w:val="single" w:sz="4" w:space="0" w:color="auto"/>
              <w:right w:val="nil"/>
            </w:tcBorders>
            <w:shd w:val="clear" w:color="auto" w:fill="auto"/>
            <w:tcMar>
              <w:top w:w="100" w:type="dxa"/>
              <w:left w:w="100" w:type="dxa"/>
              <w:bottom w:w="100" w:type="dxa"/>
              <w:right w:w="100" w:type="dxa"/>
            </w:tcMar>
          </w:tcPr>
          <w:p w14:paraId="6BACFA42" w14:textId="77777777" w:rsidR="00CC6A49" w:rsidRPr="00D72F95" w:rsidRDefault="00CC6A49" w:rsidP="00FC4D45">
            <w:pPr>
              <w:widowControl w:val="0"/>
              <w:spacing w:line="360" w:lineRule="auto"/>
              <w:jc w:val="both"/>
              <w:rPr>
                <w:rFonts w:ascii="Times New Roman" w:eastAsia="Times New Roman" w:hAnsi="Times New Roman" w:cs="Times New Roman"/>
              </w:rPr>
            </w:pPr>
          </w:p>
        </w:tc>
      </w:tr>
    </w:tbl>
    <w:p w14:paraId="1AFE32B9" w14:textId="77777777" w:rsidR="00CC6A49" w:rsidRPr="00BE5245" w:rsidRDefault="00CC6A49" w:rsidP="00CC6A49">
      <w:pPr>
        <w:spacing w:line="360" w:lineRule="auto"/>
        <w:ind w:left="630" w:hanging="450"/>
        <w:jc w:val="both"/>
        <w:rPr>
          <w:rFonts w:ascii="Times New Roman" w:eastAsia="Times New Roman" w:hAnsi="Times New Roman" w:cs="Times New Roman"/>
          <w:sz w:val="24"/>
          <w:szCs w:val="24"/>
        </w:rPr>
        <w:sectPr w:rsidR="00CC6A49" w:rsidRPr="00BE5245" w:rsidSect="00CC4D33">
          <w:pgSz w:w="12240" w:h="15840"/>
          <w:pgMar w:top="1440" w:right="1440" w:bottom="1440" w:left="2160" w:header="0" w:footer="720" w:gutter="0"/>
          <w:lnNumType w:countBy="1" w:restart="continuous"/>
          <w:cols w:space="720"/>
          <w:docGrid w:linePitch="299"/>
        </w:sectPr>
      </w:pPr>
    </w:p>
    <w:p w14:paraId="24ECA273" w14:textId="77777777" w:rsidR="00CC6A49" w:rsidRDefault="00CC6A49" w:rsidP="00CC6A49">
      <w:pPr>
        <w:spacing w:line="360" w:lineRule="auto"/>
        <w:jc w:val="both"/>
        <w:rPr>
          <w:rFonts w:ascii="Times New Roman" w:eastAsia="Times New Roman" w:hAnsi="Times New Roman" w:cs="Times New Roman"/>
        </w:rPr>
      </w:pPr>
      <w:r>
        <w:rPr>
          <w:rFonts w:ascii="Times New Roman" w:eastAsia="Times New Roman" w:hAnsi="Times New Roman" w:cs="Times New Roman"/>
          <w:b/>
        </w:rPr>
        <w:lastRenderedPageBreak/>
        <w:t>Table</w:t>
      </w:r>
      <w:r>
        <w:rPr>
          <w:rFonts w:ascii="Times New Roman" w:eastAsia="Times New Roman" w:hAnsi="Times New Roman" w:cs="Times New Roman"/>
        </w:rPr>
        <w:t xml:space="preserve"> </w:t>
      </w:r>
      <w:r>
        <w:rPr>
          <w:rFonts w:ascii="Times New Roman" w:eastAsia="Times New Roman" w:hAnsi="Times New Roman" w:cs="Times New Roman"/>
          <w:b/>
        </w:rPr>
        <w:t>S2</w:t>
      </w:r>
      <w:r>
        <w:rPr>
          <w:rFonts w:ascii="Times New Roman" w:eastAsia="Times New Roman" w:hAnsi="Times New Roman" w:cs="Times New Roman"/>
        </w:rPr>
        <w:t xml:space="preserve">. Environmental descriptions of four study sites on the Central Coast of California. </w:t>
      </w:r>
    </w:p>
    <w:tbl>
      <w:tblPr>
        <w:tblW w:w="1314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7"/>
        <w:gridCol w:w="1203"/>
        <w:gridCol w:w="1350"/>
        <w:gridCol w:w="1080"/>
        <w:gridCol w:w="1260"/>
        <w:gridCol w:w="1620"/>
        <w:gridCol w:w="2340"/>
        <w:gridCol w:w="3240"/>
      </w:tblGrid>
      <w:tr w:rsidR="00CC6A49" w14:paraId="691379AB" w14:textId="77777777" w:rsidTr="00FC4D45">
        <w:trPr>
          <w:trHeight w:val="795"/>
        </w:trPr>
        <w:tc>
          <w:tcPr>
            <w:tcW w:w="1047" w:type="dxa"/>
            <w:shd w:val="clear" w:color="auto" w:fill="auto"/>
            <w:tcMar>
              <w:top w:w="100" w:type="dxa"/>
              <w:left w:w="100" w:type="dxa"/>
              <w:bottom w:w="100" w:type="dxa"/>
              <w:right w:w="100" w:type="dxa"/>
            </w:tcMar>
          </w:tcPr>
          <w:p w14:paraId="2520D4F2" w14:textId="77777777" w:rsidR="00CC6A49" w:rsidRDefault="00CC6A49" w:rsidP="00FC4D45">
            <w:pPr>
              <w:widowControl w:val="0"/>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Site</w:t>
            </w:r>
          </w:p>
        </w:tc>
        <w:tc>
          <w:tcPr>
            <w:tcW w:w="1203" w:type="dxa"/>
            <w:shd w:val="clear" w:color="auto" w:fill="auto"/>
            <w:tcMar>
              <w:top w:w="100" w:type="dxa"/>
              <w:left w:w="100" w:type="dxa"/>
              <w:bottom w:w="100" w:type="dxa"/>
              <w:right w:w="100" w:type="dxa"/>
            </w:tcMar>
          </w:tcPr>
          <w:p w14:paraId="7796001B" w14:textId="77777777" w:rsidR="00CC6A49" w:rsidRDefault="00CC6A49" w:rsidP="00FC4D45">
            <w:pPr>
              <w:widowControl w:val="0"/>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Average Annual Temp. (</w:t>
            </w:r>
            <w:r>
              <w:rPr>
                <w:rFonts w:ascii="Times New Roman" w:eastAsia="Times New Roman" w:hAnsi="Times New Roman" w:cs="Times New Roman"/>
                <w:b/>
                <w:i/>
                <w:sz w:val="20"/>
                <w:szCs w:val="20"/>
                <w:vertAlign w:val="superscript"/>
              </w:rPr>
              <w:t>o</w:t>
            </w:r>
            <w:r>
              <w:rPr>
                <w:rFonts w:ascii="Times New Roman" w:eastAsia="Times New Roman" w:hAnsi="Times New Roman" w:cs="Times New Roman"/>
                <w:b/>
                <w:i/>
                <w:sz w:val="20"/>
                <w:szCs w:val="20"/>
              </w:rPr>
              <w:t>C)</w:t>
            </w:r>
          </w:p>
        </w:tc>
        <w:tc>
          <w:tcPr>
            <w:tcW w:w="1350" w:type="dxa"/>
            <w:shd w:val="clear" w:color="auto" w:fill="auto"/>
            <w:tcMar>
              <w:top w:w="100" w:type="dxa"/>
              <w:left w:w="100" w:type="dxa"/>
              <w:bottom w:w="100" w:type="dxa"/>
              <w:right w:w="100" w:type="dxa"/>
            </w:tcMar>
          </w:tcPr>
          <w:p w14:paraId="508F14DA" w14:textId="77777777" w:rsidR="00CC6A49" w:rsidRDefault="00CC6A49" w:rsidP="00FC4D45">
            <w:pPr>
              <w:widowControl w:val="0"/>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Average Annual Rainfall (cm)</w:t>
            </w:r>
          </w:p>
        </w:tc>
        <w:tc>
          <w:tcPr>
            <w:tcW w:w="1080" w:type="dxa"/>
            <w:shd w:val="clear" w:color="auto" w:fill="auto"/>
            <w:tcMar>
              <w:top w:w="100" w:type="dxa"/>
              <w:left w:w="100" w:type="dxa"/>
              <w:bottom w:w="100" w:type="dxa"/>
              <w:right w:w="100" w:type="dxa"/>
            </w:tcMar>
          </w:tcPr>
          <w:p w14:paraId="1C1FD194" w14:textId="77777777" w:rsidR="00CC6A49" w:rsidRDefault="00CC6A49" w:rsidP="00FC4D45">
            <w:pPr>
              <w:widowControl w:val="0"/>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Elevation (m)</w:t>
            </w:r>
          </w:p>
        </w:tc>
        <w:tc>
          <w:tcPr>
            <w:tcW w:w="1260" w:type="dxa"/>
            <w:shd w:val="clear" w:color="auto" w:fill="auto"/>
            <w:tcMar>
              <w:top w:w="100" w:type="dxa"/>
              <w:left w:w="100" w:type="dxa"/>
              <w:bottom w:w="100" w:type="dxa"/>
              <w:right w:w="100" w:type="dxa"/>
            </w:tcMar>
          </w:tcPr>
          <w:p w14:paraId="0BB7E134" w14:textId="77777777" w:rsidR="00CC6A49" w:rsidRDefault="00CC6A49" w:rsidP="00FC4D45">
            <w:pPr>
              <w:widowControl w:val="0"/>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Lat/Long</w:t>
            </w:r>
          </w:p>
        </w:tc>
        <w:tc>
          <w:tcPr>
            <w:tcW w:w="1620" w:type="dxa"/>
            <w:shd w:val="clear" w:color="auto" w:fill="auto"/>
            <w:tcMar>
              <w:top w:w="100" w:type="dxa"/>
              <w:left w:w="100" w:type="dxa"/>
              <w:bottom w:w="100" w:type="dxa"/>
              <w:right w:w="100" w:type="dxa"/>
            </w:tcMar>
          </w:tcPr>
          <w:p w14:paraId="2847317A" w14:textId="77777777" w:rsidR="00CC6A49" w:rsidRDefault="00CC6A49" w:rsidP="00FC4D45">
            <w:pPr>
              <w:widowControl w:val="0"/>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Dominant Vegetation</w:t>
            </w:r>
          </w:p>
        </w:tc>
        <w:tc>
          <w:tcPr>
            <w:tcW w:w="2340" w:type="dxa"/>
            <w:shd w:val="clear" w:color="auto" w:fill="auto"/>
            <w:tcMar>
              <w:top w:w="100" w:type="dxa"/>
              <w:left w:w="100" w:type="dxa"/>
              <w:bottom w:w="100" w:type="dxa"/>
              <w:right w:w="100" w:type="dxa"/>
            </w:tcMar>
          </w:tcPr>
          <w:p w14:paraId="4E41E7E4" w14:textId="77777777" w:rsidR="00CC6A49" w:rsidRDefault="00CC6A49" w:rsidP="00FC4D45">
            <w:pPr>
              <w:widowControl w:val="0"/>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Human Use</w:t>
            </w:r>
          </w:p>
        </w:tc>
        <w:tc>
          <w:tcPr>
            <w:tcW w:w="3240" w:type="dxa"/>
          </w:tcPr>
          <w:p w14:paraId="5169F61C" w14:textId="77777777" w:rsidR="00CC6A49" w:rsidRDefault="00CC6A49" w:rsidP="00FC4D45">
            <w:pPr>
              <w:widowControl w:val="0"/>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Sources</w:t>
            </w:r>
          </w:p>
        </w:tc>
      </w:tr>
      <w:tr w:rsidR="00CC6A49" w14:paraId="58FBCFA5" w14:textId="77777777" w:rsidTr="00FC4D45">
        <w:trPr>
          <w:trHeight w:val="474"/>
        </w:trPr>
        <w:tc>
          <w:tcPr>
            <w:tcW w:w="1047" w:type="dxa"/>
            <w:shd w:val="clear" w:color="auto" w:fill="auto"/>
            <w:tcMar>
              <w:top w:w="100" w:type="dxa"/>
              <w:left w:w="100" w:type="dxa"/>
              <w:bottom w:w="100" w:type="dxa"/>
              <w:right w:w="100" w:type="dxa"/>
            </w:tcMar>
            <w:vAlign w:val="center"/>
          </w:tcPr>
          <w:p w14:paraId="2B2F8BBC" w14:textId="77777777" w:rsidR="00CC6A49" w:rsidRPr="001E4887" w:rsidRDefault="00CC6A49" w:rsidP="00FC4D45">
            <w:pPr>
              <w:widowControl w:val="0"/>
              <w:rPr>
                <w:rFonts w:ascii="Times New Roman" w:eastAsia="Times New Roman" w:hAnsi="Times New Roman" w:cs="Times New Roman"/>
                <w:b/>
                <w:sz w:val="20"/>
                <w:szCs w:val="20"/>
              </w:rPr>
            </w:pPr>
            <w:r w:rsidRPr="001E4887">
              <w:rPr>
                <w:rFonts w:ascii="Times New Roman" w:eastAsia="Times New Roman" w:hAnsi="Times New Roman" w:cs="Times New Roman"/>
                <w:b/>
                <w:sz w:val="20"/>
                <w:szCs w:val="20"/>
              </w:rPr>
              <w:t>CR</w:t>
            </w:r>
          </w:p>
          <w:p w14:paraId="5A107360" w14:textId="77777777" w:rsidR="00CC6A49" w:rsidRPr="001E4887" w:rsidRDefault="00CC6A49" w:rsidP="00FC4D45">
            <w:pPr>
              <w:widowControl w:val="0"/>
              <w:rPr>
                <w:rFonts w:ascii="Times New Roman" w:eastAsia="Times New Roman" w:hAnsi="Times New Roman" w:cs="Times New Roman"/>
                <w:b/>
                <w:sz w:val="20"/>
                <w:szCs w:val="20"/>
              </w:rPr>
            </w:pPr>
            <w:r w:rsidRPr="001E4887">
              <w:rPr>
                <w:rFonts w:ascii="Times New Roman" w:eastAsia="Times New Roman" w:hAnsi="Times New Roman" w:cs="Times New Roman"/>
                <w:b/>
                <w:sz w:val="20"/>
                <w:szCs w:val="20"/>
              </w:rPr>
              <w:t>(Inland)</w:t>
            </w:r>
          </w:p>
        </w:tc>
        <w:tc>
          <w:tcPr>
            <w:tcW w:w="1203" w:type="dxa"/>
            <w:shd w:val="clear" w:color="auto" w:fill="auto"/>
            <w:tcMar>
              <w:top w:w="100" w:type="dxa"/>
              <w:left w:w="100" w:type="dxa"/>
              <w:bottom w:w="100" w:type="dxa"/>
              <w:right w:w="100" w:type="dxa"/>
            </w:tcMar>
            <w:vAlign w:val="center"/>
          </w:tcPr>
          <w:p w14:paraId="44272009"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-9.4 - 46.7</w:t>
            </w:r>
          </w:p>
        </w:tc>
        <w:tc>
          <w:tcPr>
            <w:tcW w:w="1350" w:type="dxa"/>
            <w:shd w:val="clear" w:color="auto" w:fill="auto"/>
            <w:tcMar>
              <w:top w:w="100" w:type="dxa"/>
              <w:left w:w="100" w:type="dxa"/>
              <w:bottom w:w="100" w:type="dxa"/>
              <w:right w:w="100" w:type="dxa"/>
            </w:tcMar>
            <w:vAlign w:val="center"/>
          </w:tcPr>
          <w:p w14:paraId="2C04E445"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18 - 23</w:t>
            </w:r>
          </w:p>
        </w:tc>
        <w:tc>
          <w:tcPr>
            <w:tcW w:w="1080" w:type="dxa"/>
            <w:shd w:val="clear" w:color="auto" w:fill="auto"/>
            <w:tcMar>
              <w:top w:w="100" w:type="dxa"/>
              <w:left w:w="100" w:type="dxa"/>
              <w:bottom w:w="100" w:type="dxa"/>
              <w:right w:w="100" w:type="dxa"/>
            </w:tcMar>
            <w:vAlign w:val="center"/>
          </w:tcPr>
          <w:p w14:paraId="52B5ED3A"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671</w:t>
            </w:r>
          </w:p>
        </w:tc>
        <w:tc>
          <w:tcPr>
            <w:tcW w:w="1260" w:type="dxa"/>
            <w:shd w:val="clear" w:color="auto" w:fill="auto"/>
            <w:tcMar>
              <w:top w:w="100" w:type="dxa"/>
              <w:left w:w="100" w:type="dxa"/>
              <w:bottom w:w="100" w:type="dxa"/>
              <w:right w:w="100" w:type="dxa"/>
            </w:tcMar>
            <w:vAlign w:val="center"/>
          </w:tcPr>
          <w:p w14:paraId="285AB2D2"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35.1658</w:t>
            </w:r>
            <w:r>
              <w:rPr>
                <w:rFonts w:ascii="Times New Roman" w:eastAsia="Times New Roman" w:hAnsi="Times New Roman" w:cs="Times New Roman"/>
                <w:sz w:val="20"/>
                <w:szCs w:val="20"/>
              </w:rPr>
              <w:t>°N</w:t>
            </w:r>
          </w:p>
          <w:p w14:paraId="3A8AF995"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119.8696</w:t>
            </w:r>
            <w:r>
              <w:rPr>
                <w:rFonts w:ascii="Times New Roman" w:eastAsia="Times New Roman" w:hAnsi="Times New Roman" w:cs="Times New Roman"/>
                <w:sz w:val="20"/>
                <w:szCs w:val="20"/>
              </w:rPr>
              <w:t>°W</w:t>
            </w:r>
          </w:p>
          <w:p w14:paraId="00959410" w14:textId="77777777" w:rsidR="00CC6A49" w:rsidRDefault="00CC6A49" w:rsidP="00FC4D45">
            <w:pPr>
              <w:widowControl w:val="0"/>
              <w:rPr>
                <w:rFonts w:ascii="Times New Roman" w:eastAsia="Times New Roman" w:hAnsi="Times New Roman" w:cs="Times New Roman"/>
                <w:sz w:val="20"/>
                <w:szCs w:val="20"/>
              </w:rPr>
            </w:pPr>
          </w:p>
        </w:tc>
        <w:tc>
          <w:tcPr>
            <w:tcW w:w="1620" w:type="dxa"/>
            <w:shd w:val="clear" w:color="auto" w:fill="auto"/>
            <w:tcMar>
              <w:top w:w="100" w:type="dxa"/>
              <w:left w:w="100" w:type="dxa"/>
              <w:bottom w:w="100" w:type="dxa"/>
              <w:right w:w="100" w:type="dxa"/>
            </w:tcMar>
            <w:vAlign w:val="center"/>
          </w:tcPr>
          <w:p w14:paraId="055DCF81"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Chaparral, Oak</w:t>
            </w:r>
          </w:p>
          <w:p w14:paraId="7AEE4959"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Savanna, and Grassland Plains</w:t>
            </w:r>
          </w:p>
        </w:tc>
        <w:tc>
          <w:tcPr>
            <w:tcW w:w="2340" w:type="dxa"/>
            <w:shd w:val="clear" w:color="auto" w:fill="auto"/>
            <w:tcMar>
              <w:top w:w="100" w:type="dxa"/>
              <w:left w:w="100" w:type="dxa"/>
              <w:bottom w:w="100" w:type="dxa"/>
              <w:right w:w="100" w:type="dxa"/>
            </w:tcMar>
            <w:vAlign w:val="center"/>
          </w:tcPr>
          <w:p w14:paraId="2280DD98"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Cattle grazing </w:t>
            </w:r>
          </w:p>
        </w:tc>
        <w:tc>
          <w:tcPr>
            <w:tcW w:w="3240" w:type="dxa"/>
            <w:vAlign w:val="center"/>
          </w:tcPr>
          <w:p w14:paraId="44C1C6FE"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Chimineas Ranch Foundation, 2019; TWC Product and Technology, 2019</w:t>
            </w:r>
          </w:p>
        </w:tc>
      </w:tr>
      <w:tr w:rsidR="00CC6A49" w14:paraId="097637D3" w14:textId="77777777" w:rsidTr="00FC4D45">
        <w:trPr>
          <w:trHeight w:val="717"/>
        </w:trPr>
        <w:tc>
          <w:tcPr>
            <w:tcW w:w="1047" w:type="dxa"/>
            <w:shd w:val="clear" w:color="auto" w:fill="auto"/>
            <w:tcMar>
              <w:top w:w="100" w:type="dxa"/>
              <w:left w:w="100" w:type="dxa"/>
              <w:bottom w:w="100" w:type="dxa"/>
              <w:right w:w="100" w:type="dxa"/>
            </w:tcMar>
            <w:vAlign w:val="center"/>
          </w:tcPr>
          <w:p w14:paraId="4F59D0D2" w14:textId="77777777" w:rsidR="00CC6A49" w:rsidRPr="001E4887" w:rsidRDefault="00CC6A49" w:rsidP="00FC4D45">
            <w:pPr>
              <w:widowControl w:val="0"/>
              <w:rPr>
                <w:rFonts w:ascii="Times New Roman" w:eastAsia="Times New Roman" w:hAnsi="Times New Roman" w:cs="Times New Roman"/>
                <w:b/>
                <w:sz w:val="20"/>
                <w:szCs w:val="20"/>
              </w:rPr>
            </w:pPr>
            <w:r w:rsidRPr="001E4887">
              <w:rPr>
                <w:rFonts w:ascii="Times New Roman" w:eastAsia="Times New Roman" w:hAnsi="Times New Roman" w:cs="Times New Roman"/>
                <w:b/>
                <w:sz w:val="20"/>
                <w:szCs w:val="20"/>
              </w:rPr>
              <w:t>SG</w:t>
            </w:r>
          </w:p>
          <w:p w14:paraId="43ACE700" w14:textId="77777777" w:rsidR="00CC6A49" w:rsidRPr="001E4887" w:rsidRDefault="00CC6A49" w:rsidP="00FC4D45">
            <w:pPr>
              <w:widowControl w:val="0"/>
              <w:rPr>
                <w:rFonts w:ascii="Times New Roman" w:eastAsia="Times New Roman" w:hAnsi="Times New Roman" w:cs="Times New Roman"/>
                <w:b/>
                <w:sz w:val="20"/>
                <w:szCs w:val="20"/>
              </w:rPr>
            </w:pPr>
            <w:r w:rsidRPr="001E4887">
              <w:rPr>
                <w:rFonts w:ascii="Times New Roman" w:eastAsia="Times New Roman" w:hAnsi="Times New Roman" w:cs="Times New Roman"/>
                <w:b/>
                <w:sz w:val="20"/>
                <w:szCs w:val="20"/>
              </w:rPr>
              <w:t>(Inland)</w:t>
            </w:r>
          </w:p>
        </w:tc>
        <w:tc>
          <w:tcPr>
            <w:tcW w:w="1203" w:type="dxa"/>
            <w:shd w:val="clear" w:color="auto" w:fill="auto"/>
            <w:tcMar>
              <w:top w:w="100" w:type="dxa"/>
              <w:left w:w="100" w:type="dxa"/>
              <w:bottom w:w="100" w:type="dxa"/>
              <w:right w:w="100" w:type="dxa"/>
            </w:tcMar>
            <w:vAlign w:val="center"/>
          </w:tcPr>
          <w:p w14:paraId="5B26B541"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-5 - 37.7</w:t>
            </w:r>
          </w:p>
        </w:tc>
        <w:tc>
          <w:tcPr>
            <w:tcW w:w="1350" w:type="dxa"/>
            <w:shd w:val="clear" w:color="auto" w:fill="auto"/>
            <w:tcMar>
              <w:top w:w="100" w:type="dxa"/>
              <w:left w:w="100" w:type="dxa"/>
              <w:bottom w:w="100" w:type="dxa"/>
              <w:right w:w="100" w:type="dxa"/>
            </w:tcMar>
            <w:vAlign w:val="center"/>
          </w:tcPr>
          <w:p w14:paraId="770458AD"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38</w:t>
            </w:r>
          </w:p>
        </w:tc>
        <w:tc>
          <w:tcPr>
            <w:tcW w:w="1080" w:type="dxa"/>
            <w:shd w:val="clear" w:color="auto" w:fill="auto"/>
            <w:tcMar>
              <w:top w:w="100" w:type="dxa"/>
              <w:left w:w="100" w:type="dxa"/>
              <w:bottom w:w="100" w:type="dxa"/>
              <w:right w:w="100" w:type="dxa"/>
            </w:tcMar>
            <w:vAlign w:val="center"/>
          </w:tcPr>
          <w:p w14:paraId="7CCACB6C"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290 - 793</w:t>
            </w:r>
          </w:p>
        </w:tc>
        <w:tc>
          <w:tcPr>
            <w:tcW w:w="1260" w:type="dxa"/>
            <w:shd w:val="clear" w:color="auto" w:fill="auto"/>
            <w:tcMar>
              <w:top w:w="100" w:type="dxa"/>
              <w:left w:w="100" w:type="dxa"/>
              <w:bottom w:w="100" w:type="dxa"/>
              <w:right w:w="100" w:type="dxa"/>
            </w:tcMar>
            <w:vAlign w:val="center"/>
          </w:tcPr>
          <w:p w14:paraId="0AEAE1B4"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34.6928°N</w:t>
            </w:r>
          </w:p>
          <w:p w14:paraId="6FE1666B"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120.0406°W</w:t>
            </w:r>
          </w:p>
          <w:p w14:paraId="35230145" w14:textId="77777777" w:rsidR="00CC6A49" w:rsidRDefault="00CC6A49" w:rsidP="00FC4D45">
            <w:pPr>
              <w:widowControl w:val="0"/>
              <w:rPr>
                <w:rFonts w:ascii="Times New Roman" w:eastAsia="Times New Roman" w:hAnsi="Times New Roman" w:cs="Times New Roman"/>
                <w:sz w:val="20"/>
                <w:szCs w:val="20"/>
              </w:rPr>
            </w:pPr>
          </w:p>
        </w:tc>
        <w:tc>
          <w:tcPr>
            <w:tcW w:w="1620" w:type="dxa"/>
            <w:shd w:val="clear" w:color="auto" w:fill="auto"/>
            <w:tcMar>
              <w:top w:w="100" w:type="dxa"/>
              <w:left w:w="100" w:type="dxa"/>
              <w:bottom w:w="100" w:type="dxa"/>
              <w:right w:w="100" w:type="dxa"/>
            </w:tcMar>
            <w:vAlign w:val="center"/>
          </w:tcPr>
          <w:p w14:paraId="1AF48B36"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Chaparral, Oak</w:t>
            </w:r>
          </w:p>
          <w:p w14:paraId="328D539C"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Savanna, and Grassland Plains</w:t>
            </w:r>
          </w:p>
        </w:tc>
        <w:tc>
          <w:tcPr>
            <w:tcW w:w="2340" w:type="dxa"/>
            <w:shd w:val="clear" w:color="auto" w:fill="auto"/>
            <w:tcMar>
              <w:top w:w="100" w:type="dxa"/>
              <w:left w:w="100" w:type="dxa"/>
              <w:bottom w:w="100" w:type="dxa"/>
              <w:right w:w="100" w:type="dxa"/>
            </w:tcMar>
            <w:vAlign w:val="center"/>
          </w:tcPr>
          <w:p w14:paraId="72CD5BF7"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Private reserve partially used for cattle grazing</w:t>
            </w:r>
          </w:p>
        </w:tc>
        <w:tc>
          <w:tcPr>
            <w:tcW w:w="3240" w:type="dxa"/>
            <w:vAlign w:val="center"/>
          </w:tcPr>
          <w:p w14:paraId="4B4DF9D5"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University of California Reserve System: Sedgwick Reserve, 2019</w:t>
            </w:r>
          </w:p>
        </w:tc>
      </w:tr>
      <w:tr w:rsidR="00CC6A49" w14:paraId="2A39339C" w14:textId="77777777" w:rsidTr="00FC4D45">
        <w:trPr>
          <w:trHeight w:val="312"/>
        </w:trPr>
        <w:tc>
          <w:tcPr>
            <w:tcW w:w="1047" w:type="dxa"/>
            <w:shd w:val="clear" w:color="auto" w:fill="auto"/>
            <w:tcMar>
              <w:top w:w="100" w:type="dxa"/>
              <w:left w:w="100" w:type="dxa"/>
              <w:bottom w:w="100" w:type="dxa"/>
              <w:right w:w="100" w:type="dxa"/>
            </w:tcMar>
            <w:vAlign w:val="center"/>
          </w:tcPr>
          <w:p w14:paraId="17484C28" w14:textId="77777777" w:rsidR="00CC6A49" w:rsidRPr="001E4887" w:rsidRDefault="00CC6A49" w:rsidP="00FC4D45">
            <w:pPr>
              <w:widowControl w:val="0"/>
              <w:rPr>
                <w:rFonts w:ascii="Times New Roman" w:eastAsia="Times New Roman" w:hAnsi="Times New Roman" w:cs="Times New Roman"/>
                <w:b/>
                <w:sz w:val="20"/>
                <w:szCs w:val="20"/>
              </w:rPr>
            </w:pPr>
            <w:r w:rsidRPr="001E4887">
              <w:rPr>
                <w:rFonts w:ascii="Times New Roman" w:eastAsia="Times New Roman" w:hAnsi="Times New Roman" w:cs="Times New Roman"/>
                <w:b/>
                <w:sz w:val="20"/>
                <w:szCs w:val="20"/>
              </w:rPr>
              <w:t>MDO</w:t>
            </w:r>
          </w:p>
          <w:p w14:paraId="4B9E5E57" w14:textId="77777777" w:rsidR="00CC6A49" w:rsidRPr="001E4887" w:rsidRDefault="00CC6A49" w:rsidP="00FC4D45">
            <w:pPr>
              <w:widowControl w:val="0"/>
              <w:rPr>
                <w:rFonts w:ascii="Times New Roman" w:eastAsia="Times New Roman" w:hAnsi="Times New Roman" w:cs="Times New Roman"/>
                <w:b/>
                <w:sz w:val="20"/>
                <w:szCs w:val="20"/>
              </w:rPr>
            </w:pPr>
            <w:r w:rsidRPr="001E4887">
              <w:rPr>
                <w:rFonts w:ascii="Times New Roman" w:eastAsia="Times New Roman" w:hAnsi="Times New Roman" w:cs="Times New Roman"/>
                <w:b/>
                <w:sz w:val="20"/>
                <w:szCs w:val="20"/>
              </w:rPr>
              <w:t>(Coastal)</w:t>
            </w:r>
          </w:p>
        </w:tc>
        <w:tc>
          <w:tcPr>
            <w:tcW w:w="1203" w:type="dxa"/>
            <w:shd w:val="clear" w:color="auto" w:fill="auto"/>
            <w:tcMar>
              <w:top w:w="100" w:type="dxa"/>
              <w:left w:w="100" w:type="dxa"/>
              <w:bottom w:w="100" w:type="dxa"/>
              <w:right w:w="100" w:type="dxa"/>
            </w:tcMar>
            <w:vAlign w:val="center"/>
          </w:tcPr>
          <w:p w14:paraId="15961835"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5 - 20.6</w:t>
            </w:r>
          </w:p>
        </w:tc>
        <w:tc>
          <w:tcPr>
            <w:tcW w:w="1350" w:type="dxa"/>
            <w:shd w:val="clear" w:color="auto" w:fill="auto"/>
            <w:tcMar>
              <w:top w:w="100" w:type="dxa"/>
              <w:left w:w="100" w:type="dxa"/>
              <w:bottom w:w="100" w:type="dxa"/>
              <w:right w:w="100" w:type="dxa"/>
            </w:tcMar>
            <w:vAlign w:val="center"/>
          </w:tcPr>
          <w:p w14:paraId="3A2B729C"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0 - 9.4</w:t>
            </w:r>
          </w:p>
        </w:tc>
        <w:tc>
          <w:tcPr>
            <w:tcW w:w="1080" w:type="dxa"/>
            <w:shd w:val="clear" w:color="auto" w:fill="auto"/>
            <w:tcMar>
              <w:top w:w="100" w:type="dxa"/>
              <w:left w:w="100" w:type="dxa"/>
              <w:bottom w:w="100" w:type="dxa"/>
              <w:right w:w="100" w:type="dxa"/>
            </w:tcMar>
            <w:vAlign w:val="center"/>
          </w:tcPr>
          <w:p w14:paraId="2FD89DD8"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0 - 411</w:t>
            </w:r>
          </w:p>
        </w:tc>
        <w:tc>
          <w:tcPr>
            <w:tcW w:w="1260" w:type="dxa"/>
            <w:shd w:val="clear" w:color="auto" w:fill="auto"/>
            <w:tcMar>
              <w:top w:w="100" w:type="dxa"/>
              <w:left w:w="100" w:type="dxa"/>
              <w:bottom w:w="100" w:type="dxa"/>
              <w:right w:w="100" w:type="dxa"/>
            </w:tcMar>
            <w:vAlign w:val="center"/>
          </w:tcPr>
          <w:p w14:paraId="242C32C6"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35.2639°N 120.8632°W</w:t>
            </w:r>
          </w:p>
        </w:tc>
        <w:tc>
          <w:tcPr>
            <w:tcW w:w="1620" w:type="dxa"/>
            <w:shd w:val="clear" w:color="auto" w:fill="auto"/>
            <w:tcMar>
              <w:top w:w="100" w:type="dxa"/>
              <w:left w:w="100" w:type="dxa"/>
              <w:bottom w:w="100" w:type="dxa"/>
              <w:right w:w="100" w:type="dxa"/>
            </w:tcMar>
            <w:vAlign w:val="center"/>
          </w:tcPr>
          <w:p w14:paraId="4EA49E76"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Coastal Scrub, Chaparral</w:t>
            </w:r>
          </w:p>
        </w:tc>
        <w:tc>
          <w:tcPr>
            <w:tcW w:w="2340" w:type="dxa"/>
            <w:shd w:val="clear" w:color="auto" w:fill="auto"/>
            <w:tcMar>
              <w:top w:w="100" w:type="dxa"/>
              <w:left w:w="100" w:type="dxa"/>
              <w:bottom w:w="100" w:type="dxa"/>
              <w:right w:w="100" w:type="dxa"/>
            </w:tcMar>
            <w:vAlign w:val="center"/>
          </w:tcPr>
          <w:p w14:paraId="1C5FE81D"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Frequent trail use by hikers</w:t>
            </w:r>
          </w:p>
        </w:tc>
        <w:tc>
          <w:tcPr>
            <w:tcW w:w="3240" w:type="dxa"/>
            <w:vAlign w:val="center"/>
          </w:tcPr>
          <w:p w14:paraId="265872CF"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Capehart et al., 2016; Weatherforyou.com, 2019</w:t>
            </w:r>
          </w:p>
        </w:tc>
      </w:tr>
      <w:tr w:rsidR="00CC6A49" w14:paraId="6368ECB9" w14:textId="77777777" w:rsidTr="00FC4D45">
        <w:trPr>
          <w:trHeight w:val="607"/>
        </w:trPr>
        <w:tc>
          <w:tcPr>
            <w:tcW w:w="1047" w:type="dxa"/>
            <w:shd w:val="clear" w:color="auto" w:fill="auto"/>
            <w:tcMar>
              <w:top w:w="100" w:type="dxa"/>
              <w:left w:w="100" w:type="dxa"/>
              <w:bottom w:w="100" w:type="dxa"/>
              <w:right w:w="100" w:type="dxa"/>
            </w:tcMar>
            <w:vAlign w:val="center"/>
          </w:tcPr>
          <w:p w14:paraId="6F7DBB4A" w14:textId="77777777" w:rsidR="00CC6A49" w:rsidRPr="001E4887" w:rsidRDefault="00CC6A49" w:rsidP="00FC4D45">
            <w:pPr>
              <w:widowControl w:val="0"/>
              <w:rPr>
                <w:rFonts w:ascii="Times New Roman" w:eastAsia="Times New Roman" w:hAnsi="Times New Roman" w:cs="Times New Roman"/>
                <w:b/>
                <w:sz w:val="20"/>
                <w:szCs w:val="20"/>
              </w:rPr>
            </w:pPr>
            <w:r w:rsidRPr="001E4887">
              <w:rPr>
                <w:rFonts w:ascii="Times New Roman" w:eastAsia="Times New Roman" w:hAnsi="Times New Roman" w:cs="Times New Roman"/>
                <w:b/>
                <w:sz w:val="20"/>
                <w:szCs w:val="20"/>
              </w:rPr>
              <w:t>VAFB</w:t>
            </w:r>
          </w:p>
          <w:p w14:paraId="4586FAFF" w14:textId="77777777" w:rsidR="00CC6A49" w:rsidRPr="001E4887" w:rsidRDefault="00CC6A49" w:rsidP="00FC4D45">
            <w:pPr>
              <w:widowControl w:val="0"/>
              <w:rPr>
                <w:rFonts w:ascii="Times New Roman" w:eastAsia="Times New Roman" w:hAnsi="Times New Roman" w:cs="Times New Roman"/>
                <w:b/>
                <w:sz w:val="20"/>
                <w:szCs w:val="20"/>
              </w:rPr>
            </w:pPr>
            <w:r w:rsidRPr="001E4887">
              <w:rPr>
                <w:rFonts w:ascii="Times New Roman" w:eastAsia="Times New Roman" w:hAnsi="Times New Roman" w:cs="Times New Roman"/>
                <w:b/>
                <w:sz w:val="20"/>
                <w:szCs w:val="20"/>
              </w:rPr>
              <w:t>(Coastal)</w:t>
            </w:r>
          </w:p>
        </w:tc>
        <w:tc>
          <w:tcPr>
            <w:tcW w:w="1203" w:type="dxa"/>
            <w:shd w:val="clear" w:color="auto" w:fill="auto"/>
            <w:tcMar>
              <w:top w:w="100" w:type="dxa"/>
              <w:left w:w="100" w:type="dxa"/>
              <w:bottom w:w="100" w:type="dxa"/>
              <w:right w:w="100" w:type="dxa"/>
            </w:tcMar>
            <w:vAlign w:val="center"/>
          </w:tcPr>
          <w:p w14:paraId="6657DEE1"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5.5 - 21.7</w:t>
            </w:r>
          </w:p>
        </w:tc>
        <w:tc>
          <w:tcPr>
            <w:tcW w:w="1350" w:type="dxa"/>
            <w:shd w:val="clear" w:color="auto" w:fill="auto"/>
            <w:tcMar>
              <w:top w:w="100" w:type="dxa"/>
              <w:left w:w="100" w:type="dxa"/>
              <w:bottom w:w="100" w:type="dxa"/>
              <w:right w:w="100" w:type="dxa"/>
            </w:tcMar>
            <w:vAlign w:val="center"/>
          </w:tcPr>
          <w:p w14:paraId="540E3A33"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0 - 8.1</w:t>
            </w:r>
          </w:p>
        </w:tc>
        <w:tc>
          <w:tcPr>
            <w:tcW w:w="1080" w:type="dxa"/>
            <w:shd w:val="clear" w:color="auto" w:fill="auto"/>
            <w:tcMar>
              <w:top w:w="100" w:type="dxa"/>
              <w:left w:w="100" w:type="dxa"/>
              <w:bottom w:w="100" w:type="dxa"/>
              <w:right w:w="100" w:type="dxa"/>
            </w:tcMar>
            <w:vAlign w:val="center"/>
          </w:tcPr>
          <w:p w14:paraId="40DB95E9"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156-700</w:t>
            </w:r>
          </w:p>
        </w:tc>
        <w:tc>
          <w:tcPr>
            <w:tcW w:w="1260" w:type="dxa"/>
            <w:shd w:val="clear" w:color="auto" w:fill="auto"/>
            <w:tcMar>
              <w:top w:w="100" w:type="dxa"/>
              <w:left w:w="100" w:type="dxa"/>
              <w:bottom w:w="100" w:type="dxa"/>
              <w:right w:w="100" w:type="dxa"/>
            </w:tcMar>
            <w:vAlign w:val="center"/>
          </w:tcPr>
          <w:p w14:paraId="4312EE40"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34.7420°N</w:t>
            </w:r>
          </w:p>
          <w:p w14:paraId="484AE896"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120.5724°W</w:t>
            </w:r>
          </w:p>
        </w:tc>
        <w:tc>
          <w:tcPr>
            <w:tcW w:w="1620" w:type="dxa"/>
            <w:shd w:val="clear" w:color="auto" w:fill="auto"/>
            <w:tcMar>
              <w:top w:w="100" w:type="dxa"/>
              <w:left w:w="100" w:type="dxa"/>
              <w:bottom w:w="100" w:type="dxa"/>
              <w:right w:w="100" w:type="dxa"/>
            </w:tcMar>
            <w:vAlign w:val="center"/>
          </w:tcPr>
          <w:p w14:paraId="7CC9AC70"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Coastal Scrub</w:t>
            </w:r>
          </w:p>
        </w:tc>
        <w:tc>
          <w:tcPr>
            <w:tcW w:w="2340" w:type="dxa"/>
            <w:shd w:val="clear" w:color="auto" w:fill="auto"/>
            <w:tcMar>
              <w:top w:w="100" w:type="dxa"/>
              <w:left w:w="100" w:type="dxa"/>
              <w:bottom w:w="100" w:type="dxa"/>
              <w:right w:w="100" w:type="dxa"/>
            </w:tcMar>
            <w:vAlign w:val="center"/>
          </w:tcPr>
          <w:p w14:paraId="5FE93EBE"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Cattle farming and occasional military traffic</w:t>
            </w:r>
          </w:p>
        </w:tc>
        <w:tc>
          <w:tcPr>
            <w:tcW w:w="3240" w:type="dxa"/>
            <w:vAlign w:val="center"/>
          </w:tcPr>
          <w:p w14:paraId="1218FB2F"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Underwood et al., 2003; Weatherspark.com, 2018</w:t>
            </w:r>
          </w:p>
        </w:tc>
      </w:tr>
    </w:tbl>
    <w:p w14:paraId="4B4E6D51" w14:textId="77777777" w:rsidR="00CC6A49" w:rsidRDefault="00CC6A49" w:rsidP="00CC6A49">
      <w:pPr>
        <w:spacing w:line="360" w:lineRule="auto"/>
        <w:rPr>
          <w:rFonts w:ascii="Times New Roman" w:eastAsia="Times New Roman" w:hAnsi="Times New Roman" w:cs="Times New Roman"/>
        </w:rPr>
      </w:pPr>
    </w:p>
    <w:p w14:paraId="1AC49CC9" w14:textId="77777777" w:rsidR="00CC6A49" w:rsidRPr="000C01F6" w:rsidRDefault="00CC6A49" w:rsidP="00CC6A49">
      <w:pPr>
        <w:spacing w:line="360" w:lineRule="auto"/>
        <w:rPr>
          <w:rFonts w:ascii="Times New Roman" w:eastAsia="Times New Roman" w:hAnsi="Times New Roman" w:cs="Times New Roman"/>
          <w:color w:val="000000" w:themeColor="text1"/>
        </w:rPr>
      </w:pPr>
      <w:r w:rsidRPr="000C01F6">
        <w:rPr>
          <w:rFonts w:ascii="Times New Roman" w:eastAsia="Times New Roman" w:hAnsi="Times New Roman" w:cs="Times New Roman"/>
          <w:color w:val="000000" w:themeColor="text1"/>
        </w:rPr>
        <w:t xml:space="preserve">TWC Product and Technology LLC. (2019) The Weather Channel: Carrizo Plain National Monument Monthly Weather, IBM Cloud. </w:t>
      </w:r>
      <w:hyperlink r:id="rId4">
        <w:r w:rsidRPr="000C01F6">
          <w:rPr>
            <w:rFonts w:ascii="Times New Roman" w:eastAsia="Times New Roman" w:hAnsi="Times New Roman" w:cs="Times New Roman"/>
            <w:color w:val="000000" w:themeColor="text1"/>
            <w:u w:val="single"/>
          </w:rPr>
          <w:t>https://weather.com/weather/monthly/l/CABLCARII:13:US</w:t>
        </w:r>
      </w:hyperlink>
      <w:r w:rsidRPr="000C01F6">
        <w:rPr>
          <w:rFonts w:ascii="Times New Roman" w:eastAsia="Times New Roman" w:hAnsi="Times New Roman" w:cs="Times New Roman"/>
          <w:color w:val="000000" w:themeColor="text1"/>
        </w:rPr>
        <w:t xml:space="preserve"> </w:t>
      </w:r>
    </w:p>
    <w:p w14:paraId="03BF9521" w14:textId="6803B9DB" w:rsidR="00CC6A49" w:rsidRPr="000C01F6" w:rsidRDefault="00CC6A49" w:rsidP="00CC6A49">
      <w:pPr>
        <w:spacing w:line="360" w:lineRule="auto"/>
        <w:rPr>
          <w:rFonts w:ascii="Times New Roman" w:eastAsia="Times New Roman" w:hAnsi="Times New Roman" w:cs="Times New Roman"/>
          <w:color w:val="000000" w:themeColor="text1"/>
        </w:rPr>
      </w:pPr>
      <w:r w:rsidRPr="000C01F6">
        <w:rPr>
          <w:rFonts w:ascii="Times New Roman" w:eastAsia="Times New Roman" w:hAnsi="Times New Roman" w:cs="Times New Roman"/>
          <w:color w:val="000000" w:themeColor="text1"/>
        </w:rPr>
        <w:t xml:space="preserve">Weatherforyou. (2019). Daily normals for Montana De Oro State Park, CA. Weatherforyou. </w:t>
      </w:r>
      <w:r w:rsidRPr="000C01F6">
        <w:rPr>
          <w:rFonts w:ascii="Times New Roman" w:eastAsia="Times New Roman" w:hAnsi="Times New Roman" w:cs="Times New Roman"/>
          <w:color w:val="000000" w:themeColor="text1"/>
          <w:u w:val="single"/>
        </w:rPr>
        <w:t>https://www.weatherforyou.com/reports/index.php?forecast=norms&amp;zipcode=&amp;pands=&amp;place=montana+de+oro+state+park&amp;state=ca&amp;country=us&amp;day=all%2Cmonth&amp;month=12</w:t>
      </w:r>
      <w:r w:rsidRPr="000C01F6">
        <w:rPr>
          <w:rFonts w:ascii="Times New Roman" w:eastAsia="Times New Roman" w:hAnsi="Times New Roman" w:cs="Times New Roman"/>
          <w:color w:val="000000" w:themeColor="text1"/>
        </w:rPr>
        <w:t xml:space="preserve"> </w:t>
      </w:r>
    </w:p>
    <w:p w14:paraId="67C8B8C0" w14:textId="7D200183" w:rsidR="00CC6A49" w:rsidRPr="000C01F6" w:rsidRDefault="00CC6A49" w:rsidP="00CC6A49">
      <w:pPr>
        <w:spacing w:line="360" w:lineRule="auto"/>
        <w:jc w:val="both"/>
        <w:rPr>
          <w:rFonts w:ascii="Times New Roman" w:eastAsia="Times New Roman" w:hAnsi="Times New Roman" w:cs="Times New Roman"/>
          <w:color w:val="000000" w:themeColor="text1"/>
        </w:rPr>
        <w:sectPr w:rsidR="00CC6A49" w:rsidRPr="000C01F6" w:rsidSect="008925D5">
          <w:pgSz w:w="15840" w:h="12240" w:orient="landscape"/>
          <w:pgMar w:top="1440" w:right="1440" w:bottom="1818" w:left="1440" w:header="0" w:footer="720" w:gutter="0"/>
          <w:lnNumType w:countBy="1" w:restart="continuous"/>
          <w:cols w:space="720"/>
          <w:docGrid w:linePitch="299"/>
        </w:sectPr>
      </w:pPr>
      <w:r w:rsidRPr="000C01F6">
        <w:rPr>
          <w:rFonts w:ascii="Times New Roman" w:eastAsia="Times New Roman" w:hAnsi="Times New Roman" w:cs="Times New Roman"/>
          <w:color w:val="000000" w:themeColor="text1"/>
        </w:rPr>
        <w:t xml:space="preserve">Weather Spark. (2018) Average weather at Lompoc, Vandenberg Air Force Base, California, USA. Cedar Lake Ventures, Inc. </w:t>
      </w:r>
      <w:r w:rsidRPr="000C01F6">
        <w:rPr>
          <w:rFonts w:ascii="Times New Roman" w:eastAsia="Times New Roman" w:hAnsi="Times New Roman" w:cs="Times New Roman"/>
          <w:color w:val="000000" w:themeColor="text1"/>
          <w:u w:val="single"/>
        </w:rPr>
        <w:t>https://weatherspark.com/y/145288/Average-Weather-at-Lompoc-Vandenberg-Air-Force-Base;-California;-United-States-Year-Round</w:t>
      </w:r>
      <w:r w:rsidRPr="000C01F6">
        <w:rPr>
          <w:rFonts w:ascii="Times New Roman" w:eastAsia="Times New Roman" w:hAnsi="Times New Roman" w:cs="Times New Roman"/>
          <w:color w:val="000000" w:themeColor="text1"/>
        </w:rPr>
        <w:t xml:space="preserve"> </w:t>
      </w:r>
    </w:p>
    <w:p w14:paraId="379B9B00" w14:textId="59AD29F2" w:rsidR="00CC6A49" w:rsidRDefault="00CC6A49" w:rsidP="00CC6A49">
      <w:pPr>
        <w:spacing w:line="360" w:lineRule="auto"/>
        <w:jc w:val="both"/>
        <w:rPr>
          <w:rFonts w:ascii="Times New Roman" w:eastAsia="Times New Roman" w:hAnsi="Times New Roman" w:cs="Times New Roman"/>
        </w:rPr>
      </w:pPr>
      <w:r>
        <w:rPr>
          <w:rFonts w:ascii="Times New Roman" w:eastAsia="Times New Roman" w:hAnsi="Times New Roman" w:cs="Times New Roman"/>
          <w:b/>
        </w:rPr>
        <w:lastRenderedPageBreak/>
        <w:t>Table S</w:t>
      </w:r>
      <w:r w:rsidR="00202048">
        <w:rPr>
          <w:rFonts w:ascii="Times New Roman" w:eastAsia="Times New Roman" w:hAnsi="Times New Roman" w:cs="Times New Roman"/>
          <w:b/>
        </w:rPr>
        <w:t>3</w:t>
      </w:r>
      <w:r>
        <w:rPr>
          <w:rFonts w:ascii="Times New Roman" w:eastAsia="Times New Roman" w:hAnsi="Times New Roman" w:cs="Times New Roman"/>
          <w:b/>
        </w:rPr>
        <w:t xml:space="preserve">. </w:t>
      </w:r>
      <w:r>
        <w:rPr>
          <w:rFonts w:ascii="Times New Roman" w:eastAsia="Times New Roman" w:hAnsi="Times New Roman" w:cs="Times New Roman"/>
        </w:rPr>
        <w:t>Summary of which Pacific rattlesnake (</w:t>
      </w:r>
      <w:r>
        <w:rPr>
          <w:rFonts w:ascii="Times New Roman" w:eastAsia="Times New Roman" w:hAnsi="Times New Roman" w:cs="Times New Roman"/>
          <w:i/>
        </w:rPr>
        <w:t>Crotalus oreganus</w:t>
      </w:r>
      <w:r>
        <w:rPr>
          <w:rFonts w:ascii="Times New Roman" w:eastAsia="Times New Roman" w:hAnsi="Times New Roman" w:cs="Times New Roman"/>
        </w:rPr>
        <w:t>) populations were studied during which years for field active body temperature (T</w:t>
      </w:r>
      <w:r>
        <w:rPr>
          <w:rFonts w:ascii="Times New Roman" w:eastAsia="Times New Roman" w:hAnsi="Times New Roman" w:cs="Times New Roman"/>
          <w:vertAlign w:val="subscript"/>
        </w:rPr>
        <w:t>b</w:t>
      </w:r>
      <w:r>
        <w:rPr>
          <w:rFonts w:ascii="Times New Roman" w:eastAsia="Times New Roman" w:hAnsi="Times New Roman" w:cs="Times New Roman"/>
        </w:rPr>
        <w:t xml:space="preserve">) and metabolic rate experiments. </w:t>
      </w:r>
    </w:p>
    <w:tbl>
      <w:tblPr>
        <w:tblStyle w:val="PlainTable2"/>
        <w:tblW w:w="0" w:type="auto"/>
        <w:jc w:val="center"/>
        <w:tblBorders>
          <w:top w:val="single" w:sz="4" w:space="0" w:color="000000"/>
          <w:insideH w:val="single" w:sz="4" w:space="0" w:color="7F7F7F" w:themeColor="text1" w:themeTint="80"/>
        </w:tblBorders>
        <w:tblLook w:val="04A0" w:firstRow="1" w:lastRow="0" w:firstColumn="1" w:lastColumn="0" w:noHBand="0" w:noVBand="1"/>
      </w:tblPr>
      <w:tblGrid>
        <w:gridCol w:w="1800"/>
        <w:gridCol w:w="1530"/>
        <w:gridCol w:w="1800"/>
      </w:tblGrid>
      <w:tr w:rsidR="00CC6A49" w:rsidRPr="006A7140" w14:paraId="7FDA31F8" w14:textId="77777777" w:rsidTr="000211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000000"/>
              <w:bottom w:val="single" w:sz="4" w:space="0" w:color="000000"/>
            </w:tcBorders>
          </w:tcPr>
          <w:p w14:paraId="679617E7" w14:textId="77777777" w:rsidR="00CC6A49" w:rsidRPr="006A7140" w:rsidRDefault="00CC6A49" w:rsidP="00FC4D45">
            <w:pPr>
              <w:spacing w:line="360" w:lineRule="auto"/>
              <w:jc w:val="both"/>
              <w:rPr>
                <w:rFonts w:ascii="Times New Roman" w:eastAsia="Times New Roman" w:hAnsi="Times New Roman" w:cs="Times New Roman"/>
                <w:i/>
                <w:sz w:val="20"/>
                <w:szCs w:val="20"/>
              </w:rPr>
            </w:pPr>
            <w:r w:rsidRPr="006A7140">
              <w:rPr>
                <w:rFonts w:ascii="Times New Roman" w:eastAsia="Times New Roman" w:hAnsi="Times New Roman" w:cs="Times New Roman"/>
                <w:i/>
                <w:sz w:val="20"/>
                <w:szCs w:val="20"/>
              </w:rPr>
              <w:t>Site</w:t>
            </w:r>
          </w:p>
        </w:tc>
        <w:tc>
          <w:tcPr>
            <w:tcW w:w="1530" w:type="dxa"/>
            <w:tcBorders>
              <w:top w:val="single" w:sz="4" w:space="0" w:color="000000"/>
              <w:bottom w:val="single" w:sz="4" w:space="0" w:color="000000"/>
            </w:tcBorders>
          </w:tcPr>
          <w:p w14:paraId="041FEF02" w14:textId="77777777" w:rsidR="00CC6A49" w:rsidRPr="006A7140" w:rsidRDefault="00CC6A49" w:rsidP="00FC4D45">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0"/>
                <w:szCs w:val="20"/>
              </w:rPr>
            </w:pPr>
            <w:r>
              <w:rPr>
                <w:rFonts w:ascii="Times New Roman" w:eastAsia="Times New Roman" w:hAnsi="Times New Roman" w:cs="Times New Roman"/>
                <w:i/>
                <w:sz w:val="20"/>
                <w:szCs w:val="20"/>
              </w:rPr>
              <w:t>Years Studied</w:t>
            </w:r>
          </w:p>
        </w:tc>
        <w:tc>
          <w:tcPr>
            <w:tcW w:w="1800" w:type="dxa"/>
            <w:tcBorders>
              <w:top w:val="single" w:sz="4" w:space="0" w:color="000000"/>
              <w:bottom w:val="single" w:sz="4" w:space="0" w:color="000000"/>
            </w:tcBorders>
          </w:tcPr>
          <w:p w14:paraId="5820DD64" w14:textId="77777777" w:rsidR="00CC6A49" w:rsidRPr="006A7140" w:rsidRDefault="00CC6A49" w:rsidP="00FC4D45">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0"/>
                <w:szCs w:val="20"/>
              </w:rPr>
            </w:pPr>
            <w:r>
              <w:rPr>
                <w:rFonts w:ascii="Times New Roman" w:eastAsia="Times New Roman" w:hAnsi="Times New Roman" w:cs="Times New Roman"/>
                <w:i/>
                <w:sz w:val="20"/>
                <w:szCs w:val="20"/>
              </w:rPr>
              <w:t>No. of Individuals</w:t>
            </w:r>
          </w:p>
        </w:tc>
      </w:tr>
      <w:tr w:rsidR="00CC6A49" w:rsidRPr="006A7140" w14:paraId="7C55FBAC" w14:textId="77777777" w:rsidTr="00021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000000"/>
              <w:bottom w:val="single" w:sz="4" w:space="0" w:color="000000"/>
            </w:tcBorders>
            <w:vAlign w:val="center"/>
          </w:tcPr>
          <w:p w14:paraId="70BC05D4" w14:textId="77777777" w:rsidR="00CC6A49" w:rsidRPr="006A7140" w:rsidRDefault="00CC6A49" w:rsidP="00FC4D45">
            <w:pPr>
              <w:rPr>
                <w:rFonts w:ascii="Times New Roman" w:eastAsia="Times New Roman" w:hAnsi="Times New Roman" w:cs="Times New Roman"/>
                <w:sz w:val="20"/>
                <w:szCs w:val="20"/>
              </w:rPr>
            </w:pPr>
            <w:r>
              <w:rPr>
                <w:rFonts w:ascii="Times New Roman" w:eastAsia="Times New Roman" w:hAnsi="Times New Roman" w:cs="Times New Roman"/>
                <w:sz w:val="20"/>
                <w:szCs w:val="20"/>
              </w:rPr>
              <w:t>CR (inland)</w:t>
            </w:r>
          </w:p>
        </w:tc>
        <w:tc>
          <w:tcPr>
            <w:tcW w:w="1530" w:type="dxa"/>
            <w:tcBorders>
              <w:top w:val="single" w:sz="4" w:space="0" w:color="000000"/>
              <w:bottom w:val="single" w:sz="4" w:space="0" w:color="000000"/>
            </w:tcBorders>
          </w:tcPr>
          <w:p w14:paraId="78389744" w14:textId="77777777" w:rsidR="00CC6A49" w:rsidRDefault="00CC6A49" w:rsidP="00FC4D4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2010</w:t>
            </w:r>
          </w:p>
          <w:p w14:paraId="2E0FF248" w14:textId="77777777" w:rsidR="00CC6A49" w:rsidRPr="006A7140" w:rsidRDefault="00CC6A49" w:rsidP="00FC4D4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2017</w:t>
            </w:r>
          </w:p>
        </w:tc>
        <w:tc>
          <w:tcPr>
            <w:tcW w:w="1800" w:type="dxa"/>
            <w:tcBorders>
              <w:top w:val="single" w:sz="4" w:space="0" w:color="000000"/>
              <w:bottom w:val="single" w:sz="4" w:space="0" w:color="000000"/>
            </w:tcBorders>
          </w:tcPr>
          <w:p w14:paraId="34CE8142" w14:textId="77777777" w:rsidR="00CC6A49" w:rsidRDefault="00CC6A49" w:rsidP="00FC4D4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p w14:paraId="7141974B" w14:textId="77777777" w:rsidR="00CC6A49" w:rsidRPr="006A7140" w:rsidRDefault="00CC6A49" w:rsidP="00FC4D4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CC6A49" w:rsidRPr="006A7140" w14:paraId="4BBEBA71" w14:textId="77777777" w:rsidTr="000211BD">
        <w:trPr>
          <w:jc w:val="center"/>
        </w:trPr>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000000"/>
              <w:bottom w:val="single" w:sz="2" w:space="0" w:color="000000"/>
            </w:tcBorders>
            <w:vAlign w:val="center"/>
          </w:tcPr>
          <w:p w14:paraId="09A4F730" w14:textId="77777777" w:rsidR="00CC6A49" w:rsidRPr="006A7140" w:rsidRDefault="00CC6A49" w:rsidP="00FC4D45">
            <w:pPr>
              <w:rPr>
                <w:rFonts w:ascii="Times New Roman" w:eastAsia="Times New Roman" w:hAnsi="Times New Roman" w:cs="Times New Roman"/>
                <w:sz w:val="20"/>
                <w:szCs w:val="20"/>
              </w:rPr>
            </w:pPr>
            <w:r>
              <w:rPr>
                <w:rFonts w:ascii="Times New Roman" w:eastAsia="Times New Roman" w:hAnsi="Times New Roman" w:cs="Times New Roman"/>
                <w:sz w:val="20"/>
                <w:szCs w:val="20"/>
              </w:rPr>
              <w:t>SG (inland)</w:t>
            </w:r>
          </w:p>
        </w:tc>
        <w:tc>
          <w:tcPr>
            <w:tcW w:w="1530" w:type="dxa"/>
            <w:tcBorders>
              <w:top w:val="single" w:sz="4" w:space="0" w:color="000000"/>
              <w:bottom w:val="single" w:sz="2" w:space="0" w:color="000000"/>
            </w:tcBorders>
          </w:tcPr>
          <w:p w14:paraId="18ABB01A" w14:textId="77777777" w:rsidR="00CC6A49" w:rsidRDefault="00CC6A49" w:rsidP="00FC4D4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2015</w:t>
            </w:r>
          </w:p>
          <w:p w14:paraId="0D8F89C0" w14:textId="77777777" w:rsidR="00CC6A49" w:rsidRPr="006A7140" w:rsidRDefault="00CC6A49" w:rsidP="00FC4D4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2017</w:t>
            </w:r>
          </w:p>
        </w:tc>
        <w:tc>
          <w:tcPr>
            <w:tcW w:w="1800" w:type="dxa"/>
            <w:tcBorders>
              <w:top w:val="single" w:sz="4" w:space="0" w:color="000000"/>
              <w:bottom w:val="single" w:sz="2" w:space="0" w:color="000000"/>
            </w:tcBorders>
          </w:tcPr>
          <w:p w14:paraId="56A435FC" w14:textId="77777777" w:rsidR="00CC6A49" w:rsidRDefault="00CC6A49" w:rsidP="00FC4D4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p>
          <w:p w14:paraId="74B7D6F7" w14:textId="77777777" w:rsidR="00CC6A49" w:rsidRPr="006A7140" w:rsidRDefault="00CC6A49" w:rsidP="00FC4D4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CC6A49" w:rsidRPr="006A7140" w14:paraId="6D5B6657" w14:textId="77777777" w:rsidTr="00021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Borders>
              <w:top w:val="single" w:sz="2" w:space="0" w:color="000000"/>
              <w:bottom w:val="single" w:sz="2" w:space="0" w:color="000000"/>
            </w:tcBorders>
            <w:vAlign w:val="center"/>
          </w:tcPr>
          <w:p w14:paraId="6F034C80" w14:textId="77777777" w:rsidR="00CC6A49" w:rsidRPr="006A7140" w:rsidRDefault="00CC6A49" w:rsidP="00FC4D45">
            <w:pPr>
              <w:rPr>
                <w:rFonts w:ascii="Times New Roman" w:eastAsia="Times New Roman" w:hAnsi="Times New Roman" w:cs="Times New Roman"/>
                <w:sz w:val="20"/>
                <w:szCs w:val="20"/>
              </w:rPr>
            </w:pPr>
            <w:r>
              <w:rPr>
                <w:rFonts w:ascii="Times New Roman" w:eastAsia="Times New Roman" w:hAnsi="Times New Roman" w:cs="Times New Roman"/>
                <w:sz w:val="20"/>
                <w:szCs w:val="20"/>
              </w:rPr>
              <w:t>MDO (coastal)</w:t>
            </w:r>
          </w:p>
        </w:tc>
        <w:tc>
          <w:tcPr>
            <w:tcW w:w="1530" w:type="dxa"/>
            <w:tcBorders>
              <w:top w:val="single" w:sz="2" w:space="0" w:color="000000"/>
              <w:bottom w:val="single" w:sz="2" w:space="0" w:color="000000"/>
            </w:tcBorders>
          </w:tcPr>
          <w:p w14:paraId="6C9AC754" w14:textId="77777777" w:rsidR="00CC6A49" w:rsidRDefault="00CC6A49" w:rsidP="00FC4D4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2014</w:t>
            </w:r>
          </w:p>
          <w:p w14:paraId="08DDD309" w14:textId="77777777" w:rsidR="00CC6A49" w:rsidRPr="006A7140" w:rsidRDefault="00CC6A49" w:rsidP="00FC4D4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2017</w:t>
            </w:r>
          </w:p>
        </w:tc>
        <w:tc>
          <w:tcPr>
            <w:tcW w:w="1800" w:type="dxa"/>
            <w:tcBorders>
              <w:top w:val="single" w:sz="2" w:space="0" w:color="000000"/>
              <w:bottom w:val="single" w:sz="2" w:space="0" w:color="000000"/>
            </w:tcBorders>
          </w:tcPr>
          <w:p w14:paraId="40F5BAF0" w14:textId="77777777" w:rsidR="00CC6A49" w:rsidRDefault="00CC6A49" w:rsidP="00FC4D4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p w14:paraId="2E116BA5" w14:textId="77777777" w:rsidR="00CC6A49" w:rsidRPr="006A7140" w:rsidRDefault="00CC6A49" w:rsidP="00FC4D4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CC6A49" w:rsidRPr="006A7140" w14:paraId="30B1B1C4" w14:textId="77777777" w:rsidTr="000211BD">
        <w:trPr>
          <w:jc w:val="center"/>
        </w:trPr>
        <w:tc>
          <w:tcPr>
            <w:cnfStyle w:val="001000000000" w:firstRow="0" w:lastRow="0" w:firstColumn="1" w:lastColumn="0" w:oddVBand="0" w:evenVBand="0" w:oddHBand="0" w:evenHBand="0" w:firstRowFirstColumn="0" w:firstRowLastColumn="0" w:lastRowFirstColumn="0" w:lastRowLastColumn="0"/>
            <w:tcW w:w="1800" w:type="dxa"/>
            <w:tcBorders>
              <w:top w:val="single" w:sz="2" w:space="0" w:color="000000"/>
              <w:bottom w:val="single" w:sz="4" w:space="0" w:color="000000"/>
            </w:tcBorders>
            <w:vAlign w:val="center"/>
          </w:tcPr>
          <w:p w14:paraId="667209CB" w14:textId="77777777" w:rsidR="00CC6A49" w:rsidRDefault="00CC6A49" w:rsidP="00FC4D45">
            <w:pPr>
              <w:rPr>
                <w:rFonts w:ascii="Times New Roman" w:eastAsia="Times New Roman" w:hAnsi="Times New Roman" w:cs="Times New Roman"/>
                <w:sz w:val="20"/>
                <w:szCs w:val="20"/>
              </w:rPr>
            </w:pPr>
            <w:r>
              <w:rPr>
                <w:rFonts w:ascii="Times New Roman" w:eastAsia="Times New Roman" w:hAnsi="Times New Roman" w:cs="Times New Roman"/>
                <w:sz w:val="20"/>
                <w:szCs w:val="20"/>
              </w:rPr>
              <w:t>VAFB (coastal)</w:t>
            </w:r>
          </w:p>
        </w:tc>
        <w:tc>
          <w:tcPr>
            <w:tcW w:w="1530" w:type="dxa"/>
            <w:tcBorders>
              <w:top w:val="single" w:sz="2" w:space="0" w:color="000000"/>
              <w:bottom w:val="single" w:sz="4" w:space="0" w:color="000000"/>
            </w:tcBorders>
          </w:tcPr>
          <w:p w14:paraId="3FEEAA0E" w14:textId="77777777" w:rsidR="00CC6A49" w:rsidRDefault="00CC6A49" w:rsidP="00FC4D4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2012</w:t>
            </w:r>
          </w:p>
          <w:p w14:paraId="41FEB7D9" w14:textId="77777777" w:rsidR="00CC6A49" w:rsidRDefault="00CC6A49" w:rsidP="00FC4D4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2013</w:t>
            </w:r>
          </w:p>
          <w:p w14:paraId="63DFD4B9" w14:textId="77777777" w:rsidR="00CC6A49" w:rsidRPr="006A7140" w:rsidRDefault="00CC6A49" w:rsidP="00FC4D4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2017</w:t>
            </w:r>
          </w:p>
        </w:tc>
        <w:tc>
          <w:tcPr>
            <w:tcW w:w="1800" w:type="dxa"/>
            <w:tcBorders>
              <w:top w:val="single" w:sz="2" w:space="0" w:color="000000"/>
              <w:bottom w:val="single" w:sz="4" w:space="0" w:color="000000"/>
            </w:tcBorders>
          </w:tcPr>
          <w:p w14:paraId="1CF0B5B2" w14:textId="77777777" w:rsidR="00CC6A49" w:rsidRDefault="00CC6A49" w:rsidP="00FC4D4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p w14:paraId="59772423" w14:textId="77777777" w:rsidR="00CC6A49" w:rsidRDefault="00CC6A49" w:rsidP="00FC4D4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p w14:paraId="4AB22E94" w14:textId="77777777" w:rsidR="00CC6A49" w:rsidRPr="006A7140" w:rsidRDefault="00CC6A49" w:rsidP="00FC4D4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bl>
    <w:p w14:paraId="2BFD896A" w14:textId="77777777" w:rsidR="00CC6A49" w:rsidRPr="006A7140" w:rsidRDefault="00CC6A49" w:rsidP="00CC6A49">
      <w:pPr>
        <w:spacing w:line="360" w:lineRule="auto"/>
        <w:jc w:val="both"/>
        <w:rPr>
          <w:rFonts w:ascii="Times New Roman" w:eastAsia="Times New Roman" w:hAnsi="Times New Roman" w:cs="Times New Roman"/>
        </w:rPr>
      </w:pPr>
    </w:p>
    <w:p w14:paraId="38BCBE52" w14:textId="7470F198" w:rsidR="00CC6A49" w:rsidRDefault="00CC6A49" w:rsidP="00CC6A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rPr>
        <w:t>Table S</w:t>
      </w:r>
      <w:r w:rsidR="00202048">
        <w:rPr>
          <w:rFonts w:ascii="Times New Roman" w:eastAsia="Times New Roman" w:hAnsi="Times New Roman" w:cs="Times New Roman"/>
          <w:b/>
        </w:rPr>
        <w:t>4</w:t>
      </w:r>
      <w:r>
        <w:rPr>
          <w:rFonts w:ascii="Times New Roman" w:eastAsia="Times New Roman" w:hAnsi="Times New Roman" w:cs="Times New Roman"/>
          <w:b/>
        </w:rPr>
        <w:t>:</w:t>
      </w:r>
      <w:r>
        <w:rPr>
          <w:rFonts w:ascii="Times New Roman" w:eastAsia="Times New Roman" w:hAnsi="Times New Roman" w:cs="Times New Roman"/>
        </w:rPr>
        <w:t xml:space="preserve"> Summary results of the repeated-measures ANOVA for the effects of site, month, and time of day on overall mean d</w:t>
      </w:r>
      <w:r>
        <w:rPr>
          <w:rFonts w:ascii="Times New Roman" w:eastAsia="Times New Roman" w:hAnsi="Times New Roman" w:cs="Times New Roman"/>
          <w:vertAlign w:val="subscript"/>
        </w:rPr>
        <w:t xml:space="preserve">e </w:t>
      </w:r>
      <w:r>
        <w:rPr>
          <w:rFonts w:ascii="Times New Roman" w:eastAsia="Times New Roman" w:hAnsi="Times New Roman" w:cs="Times New Roman"/>
        </w:rPr>
        <w:t>of four field sites occupied by four distinct populations of Pacific rattlesnake (</w:t>
      </w:r>
      <w:r>
        <w:rPr>
          <w:rFonts w:ascii="Times New Roman" w:eastAsia="Times New Roman" w:hAnsi="Times New Roman" w:cs="Times New Roman"/>
          <w:i/>
        </w:rPr>
        <w:t>Crotalus oreganus</w:t>
      </w:r>
      <w:r>
        <w:rPr>
          <w:rFonts w:ascii="Times New Roman" w:eastAsia="Times New Roman" w:hAnsi="Times New Roman" w:cs="Times New Roman"/>
        </w:rPr>
        <w:t>) on the Central Coast of California.</w:t>
      </w:r>
    </w:p>
    <w:tbl>
      <w:tblPr>
        <w:tblW w:w="57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1410"/>
        <w:gridCol w:w="1140"/>
        <w:gridCol w:w="1260"/>
      </w:tblGrid>
      <w:tr w:rsidR="00CC6A49" w14:paraId="2056B02F" w14:textId="77777777" w:rsidTr="000211BD">
        <w:trPr>
          <w:jc w:val="center"/>
        </w:trPr>
        <w:tc>
          <w:tcPr>
            <w:tcW w:w="1950" w:type="dxa"/>
            <w:tcBorders>
              <w:left w:val="nil"/>
              <w:bottom w:val="single" w:sz="12" w:space="0" w:color="000000"/>
              <w:right w:val="nil"/>
            </w:tcBorders>
            <w:shd w:val="clear" w:color="auto" w:fill="auto"/>
            <w:tcMar>
              <w:top w:w="100" w:type="dxa"/>
              <w:left w:w="100" w:type="dxa"/>
              <w:bottom w:w="100" w:type="dxa"/>
              <w:right w:w="100" w:type="dxa"/>
            </w:tcMar>
          </w:tcPr>
          <w:p w14:paraId="3BDE2150" w14:textId="77777777" w:rsidR="00CC6A49" w:rsidRDefault="00CC6A49" w:rsidP="00FC4D45">
            <w:pPr>
              <w:widowControl w:val="0"/>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Predictor</w:t>
            </w:r>
          </w:p>
        </w:tc>
        <w:tc>
          <w:tcPr>
            <w:tcW w:w="1410" w:type="dxa"/>
            <w:tcBorders>
              <w:left w:val="nil"/>
              <w:bottom w:val="single" w:sz="12" w:space="0" w:color="000000"/>
              <w:right w:val="nil"/>
            </w:tcBorders>
            <w:shd w:val="clear" w:color="auto" w:fill="auto"/>
            <w:tcMar>
              <w:top w:w="100" w:type="dxa"/>
              <w:left w:w="100" w:type="dxa"/>
              <w:bottom w:w="100" w:type="dxa"/>
              <w:right w:w="100" w:type="dxa"/>
            </w:tcMar>
          </w:tcPr>
          <w:p w14:paraId="53B0C584" w14:textId="77777777" w:rsidR="00CC6A49" w:rsidRDefault="00CC6A49" w:rsidP="00FC4D45">
            <w:pPr>
              <w:widowControl w:val="0"/>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F</w:t>
            </w:r>
          </w:p>
        </w:tc>
        <w:tc>
          <w:tcPr>
            <w:tcW w:w="1140" w:type="dxa"/>
            <w:tcBorders>
              <w:left w:val="nil"/>
              <w:bottom w:val="single" w:sz="12" w:space="0" w:color="000000"/>
              <w:right w:val="nil"/>
            </w:tcBorders>
            <w:shd w:val="clear" w:color="auto" w:fill="auto"/>
            <w:tcMar>
              <w:top w:w="100" w:type="dxa"/>
              <w:left w:w="100" w:type="dxa"/>
              <w:bottom w:w="100" w:type="dxa"/>
              <w:right w:w="100" w:type="dxa"/>
            </w:tcMar>
          </w:tcPr>
          <w:p w14:paraId="3F962F6C" w14:textId="77777777" w:rsidR="00CC6A49" w:rsidRDefault="00CC6A49" w:rsidP="00FC4D45">
            <w:pPr>
              <w:widowControl w:val="0"/>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df</w:t>
            </w:r>
          </w:p>
        </w:tc>
        <w:tc>
          <w:tcPr>
            <w:tcW w:w="1260" w:type="dxa"/>
            <w:tcBorders>
              <w:left w:val="nil"/>
              <w:bottom w:val="single" w:sz="12" w:space="0" w:color="000000"/>
              <w:right w:val="nil"/>
            </w:tcBorders>
            <w:shd w:val="clear" w:color="auto" w:fill="auto"/>
            <w:tcMar>
              <w:top w:w="100" w:type="dxa"/>
              <w:left w:w="100" w:type="dxa"/>
              <w:bottom w:w="100" w:type="dxa"/>
              <w:right w:w="100" w:type="dxa"/>
            </w:tcMar>
          </w:tcPr>
          <w:p w14:paraId="7FA60D3C" w14:textId="77777777" w:rsidR="00CC6A49" w:rsidRDefault="00CC6A49" w:rsidP="00FC4D45">
            <w:pPr>
              <w:widowControl w:val="0"/>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P</w:t>
            </w:r>
          </w:p>
        </w:tc>
      </w:tr>
      <w:tr w:rsidR="00CC6A49" w14:paraId="21AD9785" w14:textId="77777777" w:rsidTr="000211BD">
        <w:trPr>
          <w:trHeight w:val="86"/>
          <w:jc w:val="center"/>
        </w:trPr>
        <w:tc>
          <w:tcPr>
            <w:tcW w:w="1950" w:type="dxa"/>
            <w:tcBorders>
              <w:top w:val="single" w:sz="12" w:space="0" w:color="000000"/>
              <w:left w:val="nil"/>
              <w:bottom w:val="nil"/>
              <w:right w:val="nil"/>
            </w:tcBorders>
            <w:shd w:val="clear" w:color="auto" w:fill="auto"/>
            <w:tcMar>
              <w:top w:w="100" w:type="dxa"/>
              <w:left w:w="100" w:type="dxa"/>
              <w:bottom w:w="100" w:type="dxa"/>
              <w:right w:w="100" w:type="dxa"/>
            </w:tcMar>
          </w:tcPr>
          <w:p w14:paraId="38B1B871"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Site</w:t>
            </w:r>
          </w:p>
        </w:tc>
        <w:tc>
          <w:tcPr>
            <w:tcW w:w="1410" w:type="dxa"/>
            <w:tcBorders>
              <w:top w:val="single" w:sz="12" w:space="0" w:color="000000"/>
              <w:left w:val="nil"/>
              <w:bottom w:val="nil"/>
              <w:right w:val="nil"/>
            </w:tcBorders>
            <w:shd w:val="clear" w:color="auto" w:fill="auto"/>
            <w:tcMar>
              <w:top w:w="100" w:type="dxa"/>
              <w:left w:w="100" w:type="dxa"/>
              <w:bottom w:w="100" w:type="dxa"/>
              <w:right w:w="100" w:type="dxa"/>
            </w:tcMar>
          </w:tcPr>
          <w:p w14:paraId="14FD97D4"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31.29</w:t>
            </w:r>
          </w:p>
        </w:tc>
        <w:tc>
          <w:tcPr>
            <w:tcW w:w="1140" w:type="dxa"/>
            <w:tcBorders>
              <w:top w:val="single" w:sz="12" w:space="0" w:color="000000"/>
              <w:left w:val="nil"/>
              <w:bottom w:val="nil"/>
              <w:right w:val="nil"/>
            </w:tcBorders>
            <w:shd w:val="clear" w:color="auto" w:fill="auto"/>
            <w:tcMar>
              <w:top w:w="100" w:type="dxa"/>
              <w:left w:w="100" w:type="dxa"/>
              <w:bottom w:w="100" w:type="dxa"/>
              <w:right w:w="100" w:type="dxa"/>
            </w:tcMar>
          </w:tcPr>
          <w:p w14:paraId="5FB64C26"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260" w:type="dxa"/>
            <w:tcBorders>
              <w:top w:val="single" w:sz="12" w:space="0" w:color="000000"/>
              <w:left w:val="nil"/>
              <w:bottom w:val="nil"/>
              <w:right w:val="nil"/>
            </w:tcBorders>
            <w:shd w:val="clear" w:color="auto" w:fill="auto"/>
            <w:tcMar>
              <w:top w:w="100" w:type="dxa"/>
              <w:left w:w="100" w:type="dxa"/>
              <w:bottom w:w="100" w:type="dxa"/>
              <w:right w:w="100" w:type="dxa"/>
            </w:tcMar>
          </w:tcPr>
          <w:p w14:paraId="6F94271E"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&lt;0.0001*</w:t>
            </w:r>
          </w:p>
        </w:tc>
      </w:tr>
      <w:tr w:rsidR="00CC6A49" w14:paraId="2F498DA6" w14:textId="77777777" w:rsidTr="000211BD">
        <w:trPr>
          <w:trHeight w:val="80"/>
          <w:jc w:val="center"/>
        </w:trPr>
        <w:tc>
          <w:tcPr>
            <w:tcW w:w="1950" w:type="dxa"/>
            <w:tcBorders>
              <w:top w:val="nil"/>
              <w:left w:val="nil"/>
              <w:bottom w:val="nil"/>
              <w:right w:val="nil"/>
            </w:tcBorders>
            <w:shd w:val="clear" w:color="auto" w:fill="auto"/>
            <w:tcMar>
              <w:top w:w="100" w:type="dxa"/>
              <w:left w:w="100" w:type="dxa"/>
              <w:bottom w:w="100" w:type="dxa"/>
              <w:right w:w="100" w:type="dxa"/>
            </w:tcMar>
          </w:tcPr>
          <w:p w14:paraId="1B9A9944"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Month</w:t>
            </w:r>
          </w:p>
        </w:tc>
        <w:tc>
          <w:tcPr>
            <w:tcW w:w="1410" w:type="dxa"/>
            <w:tcBorders>
              <w:top w:val="nil"/>
              <w:left w:val="nil"/>
              <w:bottom w:val="nil"/>
              <w:right w:val="nil"/>
            </w:tcBorders>
            <w:shd w:val="clear" w:color="auto" w:fill="auto"/>
            <w:tcMar>
              <w:top w:w="100" w:type="dxa"/>
              <w:left w:w="100" w:type="dxa"/>
              <w:bottom w:w="100" w:type="dxa"/>
              <w:right w:w="100" w:type="dxa"/>
            </w:tcMar>
          </w:tcPr>
          <w:p w14:paraId="14F69847"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121.67</w:t>
            </w:r>
          </w:p>
        </w:tc>
        <w:tc>
          <w:tcPr>
            <w:tcW w:w="1140" w:type="dxa"/>
            <w:tcBorders>
              <w:top w:val="nil"/>
              <w:left w:val="nil"/>
              <w:bottom w:val="nil"/>
              <w:right w:val="nil"/>
            </w:tcBorders>
            <w:shd w:val="clear" w:color="auto" w:fill="auto"/>
            <w:tcMar>
              <w:top w:w="100" w:type="dxa"/>
              <w:left w:w="100" w:type="dxa"/>
              <w:bottom w:w="100" w:type="dxa"/>
              <w:right w:w="100" w:type="dxa"/>
            </w:tcMar>
          </w:tcPr>
          <w:p w14:paraId="533C95B6"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260" w:type="dxa"/>
            <w:tcBorders>
              <w:top w:val="nil"/>
              <w:left w:val="nil"/>
              <w:bottom w:val="nil"/>
              <w:right w:val="nil"/>
            </w:tcBorders>
            <w:shd w:val="clear" w:color="auto" w:fill="auto"/>
            <w:tcMar>
              <w:top w:w="100" w:type="dxa"/>
              <w:left w:w="100" w:type="dxa"/>
              <w:bottom w:w="100" w:type="dxa"/>
              <w:right w:w="100" w:type="dxa"/>
            </w:tcMar>
          </w:tcPr>
          <w:p w14:paraId="5648509D" w14:textId="77777777" w:rsidR="00CC6A49" w:rsidRDefault="00CC6A49" w:rsidP="00FC4D45">
            <w:pPr>
              <w:widowControl w:val="0"/>
              <w:jc w:val="both"/>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rPr>
              <w:t>&lt;0.0001*</w:t>
            </w:r>
          </w:p>
        </w:tc>
      </w:tr>
      <w:tr w:rsidR="00CC6A49" w14:paraId="44E25074" w14:textId="77777777" w:rsidTr="000211BD">
        <w:trPr>
          <w:trHeight w:val="20"/>
          <w:jc w:val="center"/>
        </w:trPr>
        <w:tc>
          <w:tcPr>
            <w:tcW w:w="1950" w:type="dxa"/>
            <w:tcBorders>
              <w:top w:val="nil"/>
              <w:left w:val="nil"/>
              <w:bottom w:val="nil"/>
              <w:right w:val="nil"/>
            </w:tcBorders>
            <w:shd w:val="clear" w:color="auto" w:fill="auto"/>
            <w:tcMar>
              <w:top w:w="100" w:type="dxa"/>
              <w:left w:w="100" w:type="dxa"/>
              <w:bottom w:w="100" w:type="dxa"/>
              <w:right w:w="100" w:type="dxa"/>
            </w:tcMar>
          </w:tcPr>
          <w:p w14:paraId="33CBE163"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Time</w:t>
            </w:r>
          </w:p>
        </w:tc>
        <w:tc>
          <w:tcPr>
            <w:tcW w:w="1410" w:type="dxa"/>
            <w:tcBorders>
              <w:top w:val="nil"/>
              <w:left w:val="nil"/>
              <w:bottom w:val="nil"/>
              <w:right w:val="nil"/>
            </w:tcBorders>
            <w:shd w:val="clear" w:color="auto" w:fill="auto"/>
            <w:tcMar>
              <w:top w:w="100" w:type="dxa"/>
              <w:left w:w="100" w:type="dxa"/>
              <w:bottom w:w="100" w:type="dxa"/>
              <w:right w:w="100" w:type="dxa"/>
            </w:tcMar>
          </w:tcPr>
          <w:p w14:paraId="2F9262C4"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64.14</w:t>
            </w:r>
          </w:p>
        </w:tc>
        <w:tc>
          <w:tcPr>
            <w:tcW w:w="1140" w:type="dxa"/>
            <w:tcBorders>
              <w:top w:val="nil"/>
              <w:left w:val="nil"/>
              <w:bottom w:val="nil"/>
              <w:right w:val="nil"/>
            </w:tcBorders>
            <w:shd w:val="clear" w:color="auto" w:fill="auto"/>
            <w:tcMar>
              <w:top w:w="100" w:type="dxa"/>
              <w:left w:w="100" w:type="dxa"/>
              <w:bottom w:w="100" w:type="dxa"/>
              <w:right w:w="100" w:type="dxa"/>
            </w:tcMar>
          </w:tcPr>
          <w:p w14:paraId="1DE3BDD7"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23</w:t>
            </w:r>
          </w:p>
        </w:tc>
        <w:tc>
          <w:tcPr>
            <w:tcW w:w="1260" w:type="dxa"/>
            <w:tcBorders>
              <w:top w:val="nil"/>
              <w:left w:val="nil"/>
              <w:bottom w:val="nil"/>
              <w:right w:val="nil"/>
            </w:tcBorders>
            <w:shd w:val="clear" w:color="auto" w:fill="auto"/>
            <w:tcMar>
              <w:top w:w="100" w:type="dxa"/>
              <w:left w:w="100" w:type="dxa"/>
              <w:bottom w:w="100" w:type="dxa"/>
              <w:right w:w="100" w:type="dxa"/>
            </w:tcMar>
          </w:tcPr>
          <w:p w14:paraId="44F6A344"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&lt;0.0001*</w:t>
            </w:r>
          </w:p>
        </w:tc>
      </w:tr>
      <w:tr w:rsidR="00CC6A49" w14:paraId="69ECB911" w14:textId="77777777" w:rsidTr="000211BD">
        <w:trPr>
          <w:trHeight w:val="20"/>
          <w:jc w:val="center"/>
        </w:trPr>
        <w:tc>
          <w:tcPr>
            <w:tcW w:w="1950" w:type="dxa"/>
            <w:tcBorders>
              <w:top w:val="nil"/>
              <w:left w:val="nil"/>
              <w:bottom w:val="nil"/>
              <w:right w:val="nil"/>
            </w:tcBorders>
            <w:shd w:val="clear" w:color="auto" w:fill="auto"/>
            <w:tcMar>
              <w:top w:w="100" w:type="dxa"/>
              <w:left w:w="100" w:type="dxa"/>
              <w:bottom w:w="100" w:type="dxa"/>
              <w:right w:w="100" w:type="dxa"/>
            </w:tcMar>
          </w:tcPr>
          <w:p w14:paraId="3935496F"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Month*Time</w:t>
            </w:r>
          </w:p>
        </w:tc>
        <w:tc>
          <w:tcPr>
            <w:tcW w:w="1410" w:type="dxa"/>
            <w:tcBorders>
              <w:top w:val="nil"/>
              <w:left w:val="nil"/>
              <w:bottom w:val="nil"/>
              <w:right w:val="nil"/>
            </w:tcBorders>
            <w:shd w:val="clear" w:color="auto" w:fill="auto"/>
            <w:tcMar>
              <w:top w:w="100" w:type="dxa"/>
              <w:left w:w="100" w:type="dxa"/>
              <w:bottom w:w="100" w:type="dxa"/>
              <w:right w:w="100" w:type="dxa"/>
            </w:tcMar>
          </w:tcPr>
          <w:p w14:paraId="4C4EF241"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2.56</w:t>
            </w:r>
          </w:p>
        </w:tc>
        <w:tc>
          <w:tcPr>
            <w:tcW w:w="1140" w:type="dxa"/>
            <w:tcBorders>
              <w:top w:val="nil"/>
              <w:left w:val="nil"/>
              <w:bottom w:val="nil"/>
              <w:right w:val="nil"/>
            </w:tcBorders>
            <w:shd w:val="clear" w:color="auto" w:fill="auto"/>
            <w:tcMar>
              <w:top w:w="100" w:type="dxa"/>
              <w:left w:w="100" w:type="dxa"/>
              <w:bottom w:w="100" w:type="dxa"/>
              <w:right w:w="100" w:type="dxa"/>
            </w:tcMar>
          </w:tcPr>
          <w:p w14:paraId="0BB073AB"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253</w:t>
            </w:r>
          </w:p>
        </w:tc>
        <w:tc>
          <w:tcPr>
            <w:tcW w:w="1260" w:type="dxa"/>
            <w:tcBorders>
              <w:top w:val="nil"/>
              <w:left w:val="nil"/>
              <w:bottom w:val="nil"/>
              <w:right w:val="nil"/>
            </w:tcBorders>
            <w:shd w:val="clear" w:color="auto" w:fill="auto"/>
            <w:tcMar>
              <w:top w:w="100" w:type="dxa"/>
              <w:left w:w="100" w:type="dxa"/>
              <w:bottom w:w="100" w:type="dxa"/>
              <w:right w:w="100" w:type="dxa"/>
            </w:tcMar>
          </w:tcPr>
          <w:p w14:paraId="0B52289D"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&lt;0.0001*</w:t>
            </w:r>
          </w:p>
        </w:tc>
      </w:tr>
      <w:tr w:rsidR="00CC6A49" w14:paraId="22194E13" w14:textId="77777777" w:rsidTr="000211BD">
        <w:trPr>
          <w:trHeight w:val="332"/>
          <w:jc w:val="center"/>
        </w:trPr>
        <w:tc>
          <w:tcPr>
            <w:tcW w:w="1950" w:type="dxa"/>
            <w:tcBorders>
              <w:top w:val="nil"/>
              <w:left w:val="nil"/>
              <w:bottom w:val="nil"/>
              <w:right w:val="nil"/>
            </w:tcBorders>
            <w:shd w:val="clear" w:color="auto" w:fill="auto"/>
            <w:tcMar>
              <w:top w:w="100" w:type="dxa"/>
              <w:left w:w="100" w:type="dxa"/>
              <w:bottom w:w="100" w:type="dxa"/>
              <w:right w:w="100" w:type="dxa"/>
            </w:tcMar>
          </w:tcPr>
          <w:p w14:paraId="3984BD8F"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Month*Site</w:t>
            </w:r>
          </w:p>
        </w:tc>
        <w:tc>
          <w:tcPr>
            <w:tcW w:w="1410" w:type="dxa"/>
            <w:tcBorders>
              <w:top w:val="nil"/>
              <w:left w:val="nil"/>
              <w:bottom w:val="nil"/>
              <w:right w:val="nil"/>
            </w:tcBorders>
            <w:shd w:val="clear" w:color="auto" w:fill="auto"/>
            <w:tcMar>
              <w:top w:w="100" w:type="dxa"/>
              <w:left w:w="100" w:type="dxa"/>
              <w:bottom w:w="100" w:type="dxa"/>
              <w:right w:w="100" w:type="dxa"/>
            </w:tcMar>
          </w:tcPr>
          <w:p w14:paraId="3468DE82"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4.98</w:t>
            </w:r>
          </w:p>
        </w:tc>
        <w:tc>
          <w:tcPr>
            <w:tcW w:w="1140" w:type="dxa"/>
            <w:tcBorders>
              <w:top w:val="nil"/>
              <w:left w:val="nil"/>
              <w:bottom w:val="nil"/>
              <w:right w:val="nil"/>
            </w:tcBorders>
            <w:shd w:val="clear" w:color="auto" w:fill="auto"/>
            <w:tcMar>
              <w:top w:w="100" w:type="dxa"/>
              <w:left w:w="100" w:type="dxa"/>
              <w:bottom w:w="100" w:type="dxa"/>
              <w:right w:w="100" w:type="dxa"/>
            </w:tcMar>
          </w:tcPr>
          <w:p w14:paraId="362CE69C"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1260" w:type="dxa"/>
            <w:tcBorders>
              <w:top w:val="nil"/>
              <w:left w:val="nil"/>
              <w:bottom w:val="nil"/>
              <w:right w:val="nil"/>
            </w:tcBorders>
            <w:shd w:val="clear" w:color="auto" w:fill="auto"/>
            <w:tcMar>
              <w:top w:w="100" w:type="dxa"/>
              <w:left w:w="100" w:type="dxa"/>
              <w:bottom w:w="100" w:type="dxa"/>
              <w:right w:w="100" w:type="dxa"/>
            </w:tcMar>
          </w:tcPr>
          <w:p w14:paraId="7397D027"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&lt;0.0001*</w:t>
            </w:r>
          </w:p>
        </w:tc>
      </w:tr>
      <w:tr w:rsidR="00CC6A49" w14:paraId="62E39CCB" w14:textId="77777777" w:rsidTr="000211BD">
        <w:trPr>
          <w:trHeight w:val="20"/>
          <w:jc w:val="center"/>
        </w:trPr>
        <w:tc>
          <w:tcPr>
            <w:tcW w:w="1950" w:type="dxa"/>
            <w:tcBorders>
              <w:top w:val="nil"/>
              <w:left w:val="nil"/>
              <w:bottom w:val="nil"/>
              <w:right w:val="nil"/>
            </w:tcBorders>
            <w:shd w:val="clear" w:color="auto" w:fill="auto"/>
            <w:tcMar>
              <w:top w:w="100" w:type="dxa"/>
              <w:left w:w="100" w:type="dxa"/>
              <w:bottom w:w="100" w:type="dxa"/>
              <w:right w:w="100" w:type="dxa"/>
            </w:tcMar>
          </w:tcPr>
          <w:p w14:paraId="3FD4E394"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Time*Site</w:t>
            </w:r>
          </w:p>
        </w:tc>
        <w:tc>
          <w:tcPr>
            <w:tcW w:w="1410" w:type="dxa"/>
            <w:tcBorders>
              <w:top w:val="nil"/>
              <w:left w:val="nil"/>
              <w:bottom w:val="nil"/>
              <w:right w:val="nil"/>
            </w:tcBorders>
            <w:shd w:val="clear" w:color="auto" w:fill="auto"/>
            <w:tcMar>
              <w:top w:w="100" w:type="dxa"/>
              <w:left w:w="100" w:type="dxa"/>
              <w:bottom w:w="100" w:type="dxa"/>
              <w:right w:w="100" w:type="dxa"/>
            </w:tcMar>
          </w:tcPr>
          <w:p w14:paraId="652B72D7"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0.83</w:t>
            </w:r>
          </w:p>
        </w:tc>
        <w:tc>
          <w:tcPr>
            <w:tcW w:w="1140" w:type="dxa"/>
            <w:tcBorders>
              <w:top w:val="nil"/>
              <w:left w:val="nil"/>
              <w:bottom w:val="nil"/>
              <w:right w:val="nil"/>
            </w:tcBorders>
            <w:shd w:val="clear" w:color="auto" w:fill="auto"/>
            <w:tcMar>
              <w:top w:w="100" w:type="dxa"/>
              <w:left w:w="100" w:type="dxa"/>
              <w:bottom w:w="100" w:type="dxa"/>
              <w:right w:w="100" w:type="dxa"/>
            </w:tcMar>
          </w:tcPr>
          <w:p w14:paraId="4EE18649"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69</w:t>
            </w:r>
          </w:p>
        </w:tc>
        <w:tc>
          <w:tcPr>
            <w:tcW w:w="1260" w:type="dxa"/>
            <w:tcBorders>
              <w:top w:val="nil"/>
              <w:left w:val="nil"/>
              <w:bottom w:val="nil"/>
              <w:right w:val="nil"/>
            </w:tcBorders>
            <w:shd w:val="clear" w:color="auto" w:fill="auto"/>
            <w:tcMar>
              <w:top w:w="100" w:type="dxa"/>
              <w:left w:w="100" w:type="dxa"/>
              <w:bottom w:w="100" w:type="dxa"/>
              <w:right w:w="100" w:type="dxa"/>
            </w:tcMar>
          </w:tcPr>
          <w:p w14:paraId="3CE972BD"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0.84</w:t>
            </w:r>
          </w:p>
        </w:tc>
      </w:tr>
      <w:tr w:rsidR="00CC6A49" w14:paraId="19223DA6" w14:textId="77777777" w:rsidTr="000211BD">
        <w:trPr>
          <w:trHeight w:val="20"/>
          <w:jc w:val="center"/>
        </w:trPr>
        <w:tc>
          <w:tcPr>
            <w:tcW w:w="1950" w:type="dxa"/>
            <w:tcBorders>
              <w:top w:val="nil"/>
              <w:left w:val="nil"/>
              <w:right w:val="nil"/>
            </w:tcBorders>
            <w:shd w:val="clear" w:color="auto" w:fill="auto"/>
            <w:tcMar>
              <w:top w:w="100" w:type="dxa"/>
              <w:left w:w="100" w:type="dxa"/>
              <w:bottom w:w="100" w:type="dxa"/>
              <w:right w:w="100" w:type="dxa"/>
            </w:tcMar>
          </w:tcPr>
          <w:p w14:paraId="5102F34F"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Month*Time*Site</w:t>
            </w:r>
          </w:p>
        </w:tc>
        <w:tc>
          <w:tcPr>
            <w:tcW w:w="1410" w:type="dxa"/>
            <w:tcBorders>
              <w:top w:val="nil"/>
              <w:left w:val="nil"/>
              <w:right w:val="nil"/>
            </w:tcBorders>
            <w:shd w:val="clear" w:color="auto" w:fill="auto"/>
            <w:tcMar>
              <w:top w:w="100" w:type="dxa"/>
              <w:left w:w="100" w:type="dxa"/>
              <w:bottom w:w="100" w:type="dxa"/>
              <w:right w:w="100" w:type="dxa"/>
            </w:tcMar>
          </w:tcPr>
          <w:p w14:paraId="793CF630"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0.33</w:t>
            </w:r>
          </w:p>
        </w:tc>
        <w:tc>
          <w:tcPr>
            <w:tcW w:w="1140" w:type="dxa"/>
            <w:tcBorders>
              <w:top w:val="nil"/>
              <w:left w:val="nil"/>
              <w:right w:val="nil"/>
            </w:tcBorders>
            <w:shd w:val="clear" w:color="auto" w:fill="auto"/>
            <w:tcMar>
              <w:top w:w="100" w:type="dxa"/>
              <w:left w:w="100" w:type="dxa"/>
              <w:bottom w:w="100" w:type="dxa"/>
              <w:right w:w="100" w:type="dxa"/>
            </w:tcMar>
          </w:tcPr>
          <w:p w14:paraId="32BD7D22"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759</w:t>
            </w:r>
          </w:p>
        </w:tc>
        <w:tc>
          <w:tcPr>
            <w:tcW w:w="1260" w:type="dxa"/>
            <w:tcBorders>
              <w:top w:val="nil"/>
              <w:left w:val="nil"/>
              <w:right w:val="nil"/>
            </w:tcBorders>
            <w:shd w:val="clear" w:color="auto" w:fill="auto"/>
            <w:tcMar>
              <w:top w:w="100" w:type="dxa"/>
              <w:left w:w="100" w:type="dxa"/>
              <w:bottom w:w="100" w:type="dxa"/>
              <w:right w:w="100" w:type="dxa"/>
            </w:tcMar>
          </w:tcPr>
          <w:p w14:paraId="2A765832"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bl>
    <w:p w14:paraId="1F5A8433" w14:textId="77777777" w:rsidR="000211BD" w:rsidRDefault="000211BD" w:rsidP="00CC6A49">
      <w:pPr>
        <w:spacing w:line="360" w:lineRule="auto"/>
        <w:jc w:val="both"/>
        <w:rPr>
          <w:rFonts w:ascii="Times New Roman" w:eastAsia="Times New Roman" w:hAnsi="Times New Roman" w:cs="Times New Roman"/>
          <w:b/>
        </w:rPr>
      </w:pPr>
    </w:p>
    <w:p w14:paraId="3439E91D" w14:textId="703794F6" w:rsidR="00CC6A49" w:rsidRDefault="00CC6A49" w:rsidP="00CC6A49">
      <w:pPr>
        <w:spacing w:line="360" w:lineRule="auto"/>
        <w:jc w:val="both"/>
        <w:rPr>
          <w:rFonts w:ascii="Times New Roman" w:eastAsia="Times New Roman" w:hAnsi="Times New Roman" w:cs="Times New Roman"/>
        </w:rPr>
      </w:pPr>
      <w:r>
        <w:rPr>
          <w:rFonts w:ascii="Times New Roman" w:eastAsia="Times New Roman" w:hAnsi="Times New Roman" w:cs="Times New Roman"/>
          <w:b/>
        </w:rPr>
        <w:t>Table S</w:t>
      </w:r>
      <w:r w:rsidR="00202048">
        <w:rPr>
          <w:rFonts w:ascii="Times New Roman" w:eastAsia="Times New Roman" w:hAnsi="Times New Roman" w:cs="Times New Roman"/>
          <w:b/>
        </w:rPr>
        <w:t>5</w:t>
      </w:r>
      <w:r>
        <w:rPr>
          <w:rFonts w:ascii="Times New Roman" w:eastAsia="Times New Roman" w:hAnsi="Times New Roman" w:cs="Times New Roman"/>
          <w:b/>
        </w:rPr>
        <w:t xml:space="preserve">. </w:t>
      </w:r>
      <w:r>
        <w:rPr>
          <w:rFonts w:ascii="Times New Roman" w:eastAsia="Times New Roman" w:hAnsi="Times New Roman" w:cs="Times New Roman"/>
        </w:rPr>
        <w:t>Summary of masses and field active body temperatures (T</w:t>
      </w:r>
      <w:r>
        <w:rPr>
          <w:rFonts w:ascii="Times New Roman" w:eastAsia="Times New Roman" w:hAnsi="Times New Roman" w:cs="Times New Roman"/>
          <w:vertAlign w:val="subscript"/>
        </w:rPr>
        <w:t>b</w:t>
      </w:r>
      <w:r>
        <w:rPr>
          <w:rFonts w:ascii="Times New Roman" w:eastAsia="Times New Roman" w:hAnsi="Times New Roman" w:cs="Times New Roman"/>
        </w:rPr>
        <w:t>) of Pacific rattlesnakes (</w:t>
      </w:r>
      <w:r>
        <w:rPr>
          <w:rFonts w:ascii="Times New Roman" w:eastAsia="Times New Roman" w:hAnsi="Times New Roman" w:cs="Times New Roman"/>
          <w:i/>
        </w:rPr>
        <w:t>Crotalus oreganus</w:t>
      </w:r>
      <w:r>
        <w:rPr>
          <w:rFonts w:ascii="Times New Roman" w:eastAsia="Times New Roman" w:hAnsi="Times New Roman" w:cs="Times New Roman"/>
        </w:rPr>
        <w:t>) used for standard metabolic rate estimates for each field site. Values are means ± 1 SEM.</w:t>
      </w:r>
    </w:p>
    <w:tbl>
      <w:tblPr>
        <w:tblW w:w="72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810"/>
        <w:gridCol w:w="1780"/>
        <w:gridCol w:w="1620"/>
        <w:gridCol w:w="1440"/>
      </w:tblGrid>
      <w:tr w:rsidR="00CC6A49" w14:paraId="01E7658F" w14:textId="77777777" w:rsidTr="000211BD">
        <w:trPr>
          <w:jc w:val="center"/>
        </w:trPr>
        <w:tc>
          <w:tcPr>
            <w:tcW w:w="1550" w:type="dxa"/>
            <w:tcBorders>
              <w:left w:val="nil"/>
              <w:bottom w:val="single" w:sz="12" w:space="0" w:color="000000"/>
              <w:right w:val="nil"/>
            </w:tcBorders>
            <w:shd w:val="clear" w:color="auto" w:fill="auto"/>
            <w:tcMar>
              <w:top w:w="100" w:type="dxa"/>
              <w:left w:w="100" w:type="dxa"/>
              <w:bottom w:w="100" w:type="dxa"/>
              <w:right w:w="100" w:type="dxa"/>
            </w:tcMar>
          </w:tcPr>
          <w:p w14:paraId="2CB0BA01" w14:textId="77777777" w:rsidR="00CC6A49" w:rsidRDefault="00CC6A49" w:rsidP="00FC4D45">
            <w:pPr>
              <w:widowControl w:val="0"/>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Site</w:t>
            </w:r>
          </w:p>
        </w:tc>
        <w:tc>
          <w:tcPr>
            <w:tcW w:w="810" w:type="dxa"/>
            <w:tcBorders>
              <w:left w:val="nil"/>
              <w:bottom w:val="single" w:sz="12" w:space="0" w:color="000000"/>
              <w:right w:val="nil"/>
            </w:tcBorders>
            <w:shd w:val="clear" w:color="auto" w:fill="auto"/>
            <w:tcMar>
              <w:top w:w="100" w:type="dxa"/>
              <w:left w:w="100" w:type="dxa"/>
              <w:bottom w:w="100" w:type="dxa"/>
              <w:right w:w="100" w:type="dxa"/>
            </w:tcMar>
          </w:tcPr>
          <w:p w14:paraId="12DC823F" w14:textId="77777777" w:rsidR="00CC6A49" w:rsidRDefault="00CC6A49" w:rsidP="00FC4D45">
            <w:pPr>
              <w:widowControl w:val="0"/>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n</w:t>
            </w:r>
          </w:p>
        </w:tc>
        <w:tc>
          <w:tcPr>
            <w:tcW w:w="1780" w:type="dxa"/>
            <w:tcBorders>
              <w:left w:val="nil"/>
              <w:bottom w:val="single" w:sz="12" w:space="0" w:color="000000"/>
              <w:right w:val="nil"/>
            </w:tcBorders>
          </w:tcPr>
          <w:p w14:paraId="307D621C" w14:textId="77777777" w:rsidR="00CC6A49" w:rsidRDefault="00CC6A49" w:rsidP="00FC4D45">
            <w:pPr>
              <w:widowControl w:val="0"/>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Mean mass (g)</w:t>
            </w:r>
          </w:p>
        </w:tc>
        <w:tc>
          <w:tcPr>
            <w:tcW w:w="1620" w:type="dxa"/>
            <w:tcBorders>
              <w:left w:val="nil"/>
              <w:bottom w:val="single" w:sz="12" w:space="0" w:color="000000"/>
              <w:right w:val="nil"/>
            </w:tcBorders>
            <w:shd w:val="clear" w:color="auto" w:fill="auto"/>
            <w:tcMar>
              <w:top w:w="100" w:type="dxa"/>
              <w:left w:w="100" w:type="dxa"/>
              <w:bottom w:w="100" w:type="dxa"/>
              <w:right w:w="100" w:type="dxa"/>
            </w:tcMar>
          </w:tcPr>
          <w:p w14:paraId="5529A0FD" w14:textId="77777777" w:rsidR="00CC6A49" w:rsidRDefault="00CC6A49" w:rsidP="00FC4D45">
            <w:pPr>
              <w:widowControl w:val="0"/>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Mean T</w:t>
            </w:r>
            <w:r>
              <w:rPr>
                <w:rFonts w:ascii="Times New Roman" w:eastAsia="Times New Roman" w:hAnsi="Times New Roman" w:cs="Times New Roman"/>
                <w:b/>
                <w:i/>
                <w:sz w:val="20"/>
                <w:szCs w:val="20"/>
                <w:vertAlign w:val="subscript"/>
              </w:rPr>
              <w:t xml:space="preserve">b </w:t>
            </w:r>
            <w:r>
              <w:rPr>
                <w:rFonts w:ascii="Times New Roman" w:eastAsia="Times New Roman" w:hAnsi="Times New Roman" w:cs="Times New Roman"/>
                <w:b/>
                <w:i/>
                <w:sz w:val="20"/>
                <w:szCs w:val="20"/>
              </w:rPr>
              <w:t>(</w:t>
            </w:r>
            <w:r>
              <w:rPr>
                <w:rFonts w:ascii="Cambria Math" w:eastAsia="Times New Roman" w:hAnsi="Cambria Math" w:cs="Cambria Math"/>
                <w:b/>
                <w:i/>
                <w:sz w:val="20"/>
                <w:szCs w:val="20"/>
              </w:rPr>
              <w:t>℃</w:t>
            </w:r>
            <w:r>
              <w:rPr>
                <w:rFonts w:ascii="Times New Roman" w:eastAsia="Times New Roman" w:hAnsi="Times New Roman" w:cs="Times New Roman"/>
                <w:b/>
                <w:i/>
                <w:sz w:val="20"/>
                <w:szCs w:val="20"/>
              </w:rPr>
              <w:t xml:space="preserve">) </w:t>
            </w:r>
          </w:p>
        </w:tc>
        <w:tc>
          <w:tcPr>
            <w:tcW w:w="1440" w:type="dxa"/>
            <w:tcBorders>
              <w:left w:val="nil"/>
              <w:bottom w:val="single" w:sz="12" w:space="0" w:color="000000"/>
              <w:right w:val="nil"/>
            </w:tcBorders>
            <w:shd w:val="clear" w:color="auto" w:fill="auto"/>
            <w:tcMar>
              <w:top w:w="100" w:type="dxa"/>
              <w:left w:w="100" w:type="dxa"/>
              <w:bottom w:w="100" w:type="dxa"/>
              <w:right w:w="100" w:type="dxa"/>
            </w:tcMar>
          </w:tcPr>
          <w:p w14:paraId="3911FB6D" w14:textId="77777777" w:rsidR="00CC6A49" w:rsidRDefault="00CC6A49" w:rsidP="00FC4D45">
            <w:pPr>
              <w:widowControl w:val="0"/>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w:t>
            </w:r>
            <w:r>
              <w:rPr>
                <w:rFonts w:ascii="Times New Roman" w:eastAsia="Times New Roman" w:hAnsi="Times New Roman" w:cs="Times New Roman"/>
                <w:b/>
                <w:i/>
                <w:sz w:val="20"/>
                <w:szCs w:val="20"/>
                <w:vertAlign w:val="subscript"/>
              </w:rPr>
              <w:t xml:space="preserve">b </w:t>
            </w:r>
            <w:r>
              <w:rPr>
                <w:rFonts w:ascii="Times New Roman" w:eastAsia="Times New Roman" w:hAnsi="Times New Roman" w:cs="Times New Roman"/>
                <w:b/>
                <w:i/>
                <w:sz w:val="20"/>
                <w:szCs w:val="20"/>
              </w:rPr>
              <w:t>Range (</w:t>
            </w:r>
            <w:r>
              <w:rPr>
                <w:rFonts w:ascii="Cambria Math" w:eastAsia="Times New Roman" w:hAnsi="Cambria Math" w:cs="Cambria Math"/>
                <w:b/>
                <w:i/>
                <w:sz w:val="20"/>
                <w:szCs w:val="20"/>
              </w:rPr>
              <w:t>℃</w:t>
            </w:r>
            <w:r>
              <w:rPr>
                <w:rFonts w:ascii="Times New Roman" w:eastAsia="Times New Roman" w:hAnsi="Times New Roman" w:cs="Times New Roman"/>
                <w:b/>
                <w:i/>
                <w:sz w:val="20"/>
                <w:szCs w:val="20"/>
              </w:rPr>
              <w:t>)</w:t>
            </w:r>
          </w:p>
        </w:tc>
      </w:tr>
      <w:tr w:rsidR="00CC6A49" w14:paraId="49909DFA" w14:textId="77777777" w:rsidTr="000211BD">
        <w:trPr>
          <w:trHeight w:val="13"/>
          <w:jc w:val="center"/>
        </w:trPr>
        <w:tc>
          <w:tcPr>
            <w:tcW w:w="1550" w:type="dxa"/>
            <w:tcBorders>
              <w:top w:val="single" w:sz="12" w:space="0" w:color="000000"/>
              <w:left w:val="nil"/>
              <w:bottom w:val="nil"/>
              <w:right w:val="nil"/>
            </w:tcBorders>
            <w:shd w:val="clear" w:color="auto" w:fill="auto"/>
            <w:tcMar>
              <w:top w:w="100" w:type="dxa"/>
              <w:left w:w="100" w:type="dxa"/>
              <w:bottom w:w="100" w:type="dxa"/>
              <w:right w:w="100" w:type="dxa"/>
            </w:tcMar>
          </w:tcPr>
          <w:p w14:paraId="252FD413" w14:textId="77777777" w:rsidR="00CC6A49" w:rsidRDefault="00CC6A49" w:rsidP="00FC4D45">
            <w:pPr>
              <w:widowControl w:val="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CR (inland)</w:t>
            </w:r>
          </w:p>
        </w:tc>
        <w:tc>
          <w:tcPr>
            <w:tcW w:w="810" w:type="dxa"/>
            <w:tcBorders>
              <w:top w:val="single" w:sz="12" w:space="0" w:color="000000"/>
              <w:left w:val="nil"/>
              <w:bottom w:val="nil"/>
              <w:right w:val="nil"/>
            </w:tcBorders>
            <w:shd w:val="clear" w:color="auto" w:fill="auto"/>
            <w:tcMar>
              <w:top w:w="100" w:type="dxa"/>
              <w:left w:w="100" w:type="dxa"/>
              <w:bottom w:w="100" w:type="dxa"/>
              <w:right w:w="100" w:type="dxa"/>
            </w:tcMar>
          </w:tcPr>
          <w:p w14:paraId="36E7AE6D"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1780" w:type="dxa"/>
            <w:tcBorders>
              <w:top w:val="single" w:sz="12" w:space="0" w:color="000000"/>
              <w:left w:val="nil"/>
              <w:bottom w:val="nil"/>
              <w:right w:val="nil"/>
            </w:tcBorders>
          </w:tcPr>
          <w:p w14:paraId="711B6E0D" w14:textId="77777777" w:rsidR="00CC6A49" w:rsidRPr="00711A9D" w:rsidRDefault="00CC6A49" w:rsidP="00FC4D45">
            <w:pPr>
              <w:widowControl w:val="0"/>
              <w:jc w:val="both"/>
              <w:rPr>
                <w:rFonts w:ascii="Times New Roman" w:eastAsia="Times New Roman" w:hAnsi="Times New Roman" w:cs="Times New Roman"/>
                <w:sz w:val="20"/>
                <w:szCs w:val="20"/>
              </w:rPr>
            </w:pPr>
            <w:r w:rsidRPr="00711A9D">
              <w:rPr>
                <w:rFonts w:ascii="Times New Roman" w:eastAsia="Times New Roman" w:hAnsi="Times New Roman" w:cs="Times New Roman"/>
                <w:sz w:val="20"/>
                <w:szCs w:val="20"/>
              </w:rPr>
              <w:t>795.48 ± 53.91</w:t>
            </w:r>
          </w:p>
        </w:tc>
        <w:tc>
          <w:tcPr>
            <w:tcW w:w="1620" w:type="dxa"/>
            <w:tcBorders>
              <w:top w:val="single" w:sz="12" w:space="0" w:color="000000"/>
              <w:left w:val="nil"/>
              <w:bottom w:val="nil"/>
              <w:right w:val="nil"/>
            </w:tcBorders>
            <w:shd w:val="clear" w:color="auto" w:fill="auto"/>
            <w:tcMar>
              <w:top w:w="100" w:type="dxa"/>
              <w:left w:w="100" w:type="dxa"/>
              <w:bottom w:w="100" w:type="dxa"/>
              <w:right w:w="100" w:type="dxa"/>
            </w:tcMar>
          </w:tcPr>
          <w:p w14:paraId="4459DC7D"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23.39</w:t>
            </w:r>
            <w:r w:rsidRPr="00711A9D">
              <w:rPr>
                <w:rFonts w:ascii="Times New Roman" w:eastAsia="Times New Roman" w:hAnsi="Times New Roman" w:cs="Times New Roman"/>
                <w:sz w:val="20"/>
                <w:szCs w:val="20"/>
              </w:rPr>
              <w:t xml:space="preserve"> ± </w:t>
            </w:r>
            <w:r>
              <w:rPr>
                <w:rFonts w:ascii="Times New Roman" w:eastAsia="Times New Roman" w:hAnsi="Times New Roman" w:cs="Times New Roman"/>
                <w:sz w:val="20"/>
                <w:szCs w:val="20"/>
              </w:rPr>
              <w:t>0.23</w:t>
            </w:r>
          </w:p>
        </w:tc>
        <w:tc>
          <w:tcPr>
            <w:tcW w:w="1440" w:type="dxa"/>
            <w:tcBorders>
              <w:top w:val="single" w:sz="12" w:space="0" w:color="000000"/>
              <w:left w:val="nil"/>
              <w:bottom w:val="nil"/>
              <w:right w:val="nil"/>
            </w:tcBorders>
            <w:shd w:val="clear" w:color="auto" w:fill="auto"/>
            <w:tcMar>
              <w:top w:w="100" w:type="dxa"/>
              <w:left w:w="100" w:type="dxa"/>
              <w:bottom w:w="100" w:type="dxa"/>
              <w:right w:w="100" w:type="dxa"/>
            </w:tcMar>
          </w:tcPr>
          <w:p w14:paraId="466C7350"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3.50 – 37.16</w:t>
            </w:r>
          </w:p>
        </w:tc>
      </w:tr>
      <w:tr w:rsidR="00CC6A49" w14:paraId="7355E3F5" w14:textId="77777777" w:rsidTr="000211BD">
        <w:trPr>
          <w:trHeight w:val="134"/>
          <w:jc w:val="center"/>
        </w:trPr>
        <w:tc>
          <w:tcPr>
            <w:tcW w:w="1550" w:type="dxa"/>
            <w:tcBorders>
              <w:top w:val="nil"/>
              <w:left w:val="nil"/>
              <w:bottom w:val="nil"/>
              <w:right w:val="nil"/>
            </w:tcBorders>
            <w:shd w:val="clear" w:color="auto" w:fill="auto"/>
            <w:tcMar>
              <w:top w:w="100" w:type="dxa"/>
              <w:left w:w="100" w:type="dxa"/>
              <w:bottom w:w="100" w:type="dxa"/>
              <w:right w:w="100" w:type="dxa"/>
            </w:tcMar>
          </w:tcPr>
          <w:p w14:paraId="4C095876" w14:textId="77777777" w:rsidR="00CC6A49" w:rsidRDefault="00CC6A49" w:rsidP="00FC4D45">
            <w:pPr>
              <w:widowControl w:val="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SG (inland)</w:t>
            </w:r>
          </w:p>
        </w:tc>
        <w:tc>
          <w:tcPr>
            <w:tcW w:w="810" w:type="dxa"/>
            <w:tcBorders>
              <w:top w:val="nil"/>
              <w:left w:val="nil"/>
              <w:bottom w:val="nil"/>
              <w:right w:val="nil"/>
            </w:tcBorders>
            <w:shd w:val="clear" w:color="auto" w:fill="auto"/>
            <w:tcMar>
              <w:top w:w="100" w:type="dxa"/>
              <w:left w:w="100" w:type="dxa"/>
              <w:bottom w:w="100" w:type="dxa"/>
              <w:right w:w="100" w:type="dxa"/>
            </w:tcMar>
          </w:tcPr>
          <w:p w14:paraId="1D937C23"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28</w:t>
            </w:r>
          </w:p>
        </w:tc>
        <w:tc>
          <w:tcPr>
            <w:tcW w:w="1780" w:type="dxa"/>
            <w:tcBorders>
              <w:top w:val="nil"/>
              <w:left w:val="nil"/>
              <w:bottom w:val="nil"/>
              <w:right w:val="nil"/>
            </w:tcBorders>
          </w:tcPr>
          <w:p w14:paraId="3E0E1951" w14:textId="77777777" w:rsidR="00CC6A49" w:rsidRPr="00711A9D" w:rsidRDefault="00CC6A49" w:rsidP="00FC4D45">
            <w:pPr>
              <w:widowControl w:val="0"/>
              <w:jc w:val="both"/>
              <w:rPr>
                <w:rFonts w:ascii="Times New Roman" w:eastAsia="Times New Roman" w:hAnsi="Times New Roman" w:cs="Times New Roman"/>
                <w:sz w:val="20"/>
                <w:szCs w:val="20"/>
              </w:rPr>
            </w:pPr>
            <w:r w:rsidRPr="00711A9D">
              <w:rPr>
                <w:rFonts w:ascii="Times New Roman" w:eastAsia="Times New Roman" w:hAnsi="Times New Roman" w:cs="Times New Roman"/>
                <w:sz w:val="20"/>
                <w:szCs w:val="20"/>
              </w:rPr>
              <w:t>7</w:t>
            </w:r>
            <w:r>
              <w:rPr>
                <w:rFonts w:ascii="Times New Roman" w:eastAsia="Times New Roman" w:hAnsi="Times New Roman" w:cs="Times New Roman"/>
                <w:sz w:val="20"/>
                <w:szCs w:val="20"/>
              </w:rPr>
              <w:t>20.30</w:t>
            </w:r>
            <w:r w:rsidRPr="00711A9D">
              <w:rPr>
                <w:rFonts w:ascii="Times New Roman" w:eastAsia="Times New Roman" w:hAnsi="Times New Roman" w:cs="Times New Roman"/>
                <w:sz w:val="20"/>
                <w:szCs w:val="20"/>
              </w:rPr>
              <w:t xml:space="preserve"> ± </w:t>
            </w:r>
            <w:r>
              <w:rPr>
                <w:rFonts w:ascii="Times New Roman" w:eastAsia="Times New Roman" w:hAnsi="Times New Roman" w:cs="Times New Roman"/>
                <w:sz w:val="20"/>
                <w:szCs w:val="20"/>
              </w:rPr>
              <w:t>49.25</w:t>
            </w:r>
          </w:p>
        </w:tc>
        <w:tc>
          <w:tcPr>
            <w:tcW w:w="1620" w:type="dxa"/>
            <w:tcBorders>
              <w:top w:val="nil"/>
              <w:left w:val="nil"/>
              <w:bottom w:val="nil"/>
              <w:right w:val="nil"/>
            </w:tcBorders>
            <w:shd w:val="clear" w:color="auto" w:fill="auto"/>
            <w:tcMar>
              <w:top w:w="100" w:type="dxa"/>
              <w:left w:w="100" w:type="dxa"/>
              <w:bottom w:w="100" w:type="dxa"/>
              <w:right w:w="100" w:type="dxa"/>
            </w:tcMar>
          </w:tcPr>
          <w:p w14:paraId="3DEE00A8"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23.46</w:t>
            </w:r>
            <w:r w:rsidRPr="00711A9D">
              <w:rPr>
                <w:rFonts w:ascii="Times New Roman" w:eastAsia="Times New Roman" w:hAnsi="Times New Roman" w:cs="Times New Roman"/>
                <w:sz w:val="20"/>
                <w:szCs w:val="20"/>
              </w:rPr>
              <w:t xml:space="preserve"> ± </w:t>
            </w:r>
            <w:r>
              <w:rPr>
                <w:rFonts w:ascii="Times New Roman" w:eastAsia="Times New Roman" w:hAnsi="Times New Roman" w:cs="Times New Roman"/>
                <w:sz w:val="20"/>
                <w:szCs w:val="20"/>
              </w:rPr>
              <w:t>0.20</w:t>
            </w:r>
          </w:p>
        </w:tc>
        <w:tc>
          <w:tcPr>
            <w:tcW w:w="1440" w:type="dxa"/>
            <w:tcBorders>
              <w:top w:val="nil"/>
              <w:left w:val="nil"/>
              <w:bottom w:val="nil"/>
              <w:right w:val="nil"/>
            </w:tcBorders>
            <w:shd w:val="clear" w:color="auto" w:fill="auto"/>
            <w:tcMar>
              <w:top w:w="100" w:type="dxa"/>
              <w:left w:w="100" w:type="dxa"/>
              <w:bottom w:w="100" w:type="dxa"/>
              <w:right w:w="100" w:type="dxa"/>
            </w:tcMar>
          </w:tcPr>
          <w:p w14:paraId="6E9C0AC4"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5.14 – 69.91</w:t>
            </w:r>
          </w:p>
        </w:tc>
      </w:tr>
      <w:tr w:rsidR="00CC6A49" w14:paraId="0FF80BE3" w14:textId="77777777" w:rsidTr="000211BD">
        <w:trPr>
          <w:jc w:val="center"/>
        </w:trPr>
        <w:tc>
          <w:tcPr>
            <w:tcW w:w="1550" w:type="dxa"/>
            <w:tcBorders>
              <w:top w:val="nil"/>
              <w:left w:val="nil"/>
              <w:bottom w:val="nil"/>
              <w:right w:val="nil"/>
            </w:tcBorders>
            <w:shd w:val="clear" w:color="auto" w:fill="auto"/>
            <w:tcMar>
              <w:top w:w="100" w:type="dxa"/>
              <w:left w:w="100" w:type="dxa"/>
              <w:bottom w:w="100" w:type="dxa"/>
              <w:right w:w="100" w:type="dxa"/>
            </w:tcMar>
          </w:tcPr>
          <w:p w14:paraId="4117176E" w14:textId="77777777" w:rsidR="00CC6A49" w:rsidRDefault="00CC6A49" w:rsidP="00FC4D45">
            <w:pPr>
              <w:widowControl w:val="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MDO (coastal)</w:t>
            </w:r>
          </w:p>
        </w:tc>
        <w:tc>
          <w:tcPr>
            <w:tcW w:w="810" w:type="dxa"/>
            <w:tcBorders>
              <w:top w:val="nil"/>
              <w:left w:val="nil"/>
              <w:bottom w:val="nil"/>
              <w:right w:val="nil"/>
            </w:tcBorders>
            <w:shd w:val="clear" w:color="auto" w:fill="auto"/>
            <w:tcMar>
              <w:top w:w="100" w:type="dxa"/>
              <w:left w:w="100" w:type="dxa"/>
              <w:bottom w:w="100" w:type="dxa"/>
              <w:right w:w="100" w:type="dxa"/>
            </w:tcMar>
          </w:tcPr>
          <w:p w14:paraId="2DEAA051"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780" w:type="dxa"/>
            <w:tcBorders>
              <w:top w:val="nil"/>
              <w:left w:val="nil"/>
              <w:bottom w:val="nil"/>
              <w:right w:val="nil"/>
            </w:tcBorders>
          </w:tcPr>
          <w:p w14:paraId="1D151699" w14:textId="77777777" w:rsidR="00CC6A49" w:rsidRPr="00711A9D"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475.24</w:t>
            </w:r>
            <w:r w:rsidRPr="00711A9D">
              <w:rPr>
                <w:rFonts w:ascii="Times New Roman" w:eastAsia="Times New Roman" w:hAnsi="Times New Roman" w:cs="Times New Roman"/>
                <w:sz w:val="20"/>
                <w:szCs w:val="20"/>
              </w:rPr>
              <w:t xml:space="preserve"> ± </w:t>
            </w:r>
            <w:r>
              <w:rPr>
                <w:rFonts w:ascii="Times New Roman" w:eastAsia="Times New Roman" w:hAnsi="Times New Roman" w:cs="Times New Roman"/>
                <w:sz w:val="20"/>
                <w:szCs w:val="20"/>
              </w:rPr>
              <w:t>42.05</w:t>
            </w:r>
          </w:p>
        </w:tc>
        <w:tc>
          <w:tcPr>
            <w:tcW w:w="1620" w:type="dxa"/>
            <w:tcBorders>
              <w:top w:val="nil"/>
              <w:left w:val="nil"/>
              <w:bottom w:val="nil"/>
              <w:right w:val="nil"/>
            </w:tcBorders>
            <w:shd w:val="clear" w:color="auto" w:fill="auto"/>
            <w:tcMar>
              <w:top w:w="100" w:type="dxa"/>
              <w:left w:w="100" w:type="dxa"/>
              <w:bottom w:w="100" w:type="dxa"/>
              <w:right w:w="100" w:type="dxa"/>
            </w:tcMar>
          </w:tcPr>
          <w:p w14:paraId="4D10B6E2"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20.93</w:t>
            </w:r>
            <w:r w:rsidRPr="00711A9D">
              <w:rPr>
                <w:rFonts w:ascii="Times New Roman" w:eastAsia="Times New Roman" w:hAnsi="Times New Roman" w:cs="Times New Roman"/>
                <w:sz w:val="20"/>
                <w:szCs w:val="20"/>
              </w:rPr>
              <w:t xml:space="preserve"> ± </w:t>
            </w:r>
            <w:r>
              <w:rPr>
                <w:rFonts w:ascii="Times New Roman" w:eastAsia="Times New Roman" w:hAnsi="Times New Roman" w:cs="Times New Roman"/>
                <w:sz w:val="20"/>
                <w:szCs w:val="20"/>
              </w:rPr>
              <w:t>0.27</w:t>
            </w:r>
          </w:p>
        </w:tc>
        <w:tc>
          <w:tcPr>
            <w:tcW w:w="1440" w:type="dxa"/>
            <w:tcBorders>
              <w:top w:val="nil"/>
              <w:left w:val="nil"/>
              <w:bottom w:val="nil"/>
              <w:right w:val="nil"/>
            </w:tcBorders>
            <w:shd w:val="clear" w:color="auto" w:fill="auto"/>
            <w:tcMar>
              <w:top w:w="100" w:type="dxa"/>
              <w:left w:w="100" w:type="dxa"/>
              <w:bottom w:w="100" w:type="dxa"/>
              <w:right w:w="100" w:type="dxa"/>
            </w:tcMar>
          </w:tcPr>
          <w:p w14:paraId="1544EB00"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7.00 – 37.17</w:t>
            </w:r>
          </w:p>
        </w:tc>
      </w:tr>
      <w:tr w:rsidR="00CC6A49" w14:paraId="4C4FE891" w14:textId="77777777" w:rsidTr="000211BD">
        <w:trPr>
          <w:trHeight w:val="278"/>
          <w:jc w:val="center"/>
        </w:trPr>
        <w:tc>
          <w:tcPr>
            <w:tcW w:w="1550" w:type="dxa"/>
            <w:tcBorders>
              <w:top w:val="nil"/>
              <w:left w:val="nil"/>
              <w:right w:val="nil"/>
            </w:tcBorders>
            <w:shd w:val="clear" w:color="auto" w:fill="auto"/>
            <w:tcMar>
              <w:top w:w="100" w:type="dxa"/>
              <w:left w:w="100" w:type="dxa"/>
              <w:bottom w:w="100" w:type="dxa"/>
              <w:right w:w="100" w:type="dxa"/>
            </w:tcMar>
          </w:tcPr>
          <w:p w14:paraId="39ECAF60" w14:textId="77777777" w:rsidR="00CC6A49" w:rsidRDefault="00CC6A49" w:rsidP="00FC4D45">
            <w:pPr>
              <w:widowControl w:val="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VAFB (coastal)</w:t>
            </w:r>
          </w:p>
        </w:tc>
        <w:tc>
          <w:tcPr>
            <w:tcW w:w="810" w:type="dxa"/>
            <w:tcBorders>
              <w:top w:val="nil"/>
              <w:left w:val="nil"/>
              <w:right w:val="nil"/>
            </w:tcBorders>
            <w:shd w:val="clear" w:color="auto" w:fill="auto"/>
            <w:tcMar>
              <w:top w:w="100" w:type="dxa"/>
              <w:left w:w="100" w:type="dxa"/>
              <w:bottom w:w="100" w:type="dxa"/>
              <w:right w:w="100" w:type="dxa"/>
            </w:tcMar>
          </w:tcPr>
          <w:p w14:paraId="4810BA49"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1780" w:type="dxa"/>
            <w:tcBorders>
              <w:top w:val="nil"/>
              <w:left w:val="nil"/>
              <w:right w:val="nil"/>
            </w:tcBorders>
          </w:tcPr>
          <w:p w14:paraId="44C75624" w14:textId="77777777" w:rsidR="00CC6A49" w:rsidRPr="00711A9D"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480.51</w:t>
            </w:r>
            <w:r w:rsidRPr="00711A9D">
              <w:rPr>
                <w:rFonts w:ascii="Times New Roman" w:eastAsia="Times New Roman" w:hAnsi="Times New Roman" w:cs="Times New Roman"/>
                <w:sz w:val="20"/>
                <w:szCs w:val="20"/>
              </w:rPr>
              <w:t xml:space="preserve"> ± </w:t>
            </w:r>
            <w:r>
              <w:rPr>
                <w:rFonts w:ascii="Times New Roman" w:eastAsia="Times New Roman" w:hAnsi="Times New Roman" w:cs="Times New Roman"/>
                <w:sz w:val="20"/>
                <w:szCs w:val="20"/>
              </w:rPr>
              <w:t>21.77</w:t>
            </w:r>
          </w:p>
        </w:tc>
        <w:tc>
          <w:tcPr>
            <w:tcW w:w="1620" w:type="dxa"/>
            <w:tcBorders>
              <w:top w:val="nil"/>
              <w:left w:val="nil"/>
              <w:right w:val="nil"/>
            </w:tcBorders>
            <w:shd w:val="clear" w:color="auto" w:fill="auto"/>
            <w:tcMar>
              <w:top w:w="100" w:type="dxa"/>
              <w:left w:w="100" w:type="dxa"/>
              <w:bottom w:w="100" w:type="dxa"/>
              <w:right w:w="100" w:type="dxa"/>
            </w:tcMar>
          </w:tcPr>
          <w:p w14:paraId="2E4071D4"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21.80</w:t>
            </w:r>
            <w:r w:rsidRPr="00711A9D">
              <w:rPr>
                <w:rFonts w:ascii="Times New Roman" w:eastAsia="Times New Roman" w:hAnsi="Times New Roman" w:cs="Times New Roman"/>
                <w:sz w:val="20"/>
                <w:szCs w:val="20"/>
              </w:rPr>
              <w:t xml:space="preserve"> ± </w:t>
            </w:r>
            <w:r>
              <w:rPr>
                <w:rFonts w:ascii="Times New Roman" w:eastAsia="Times New Roman" w:hAnsi="Times New Roman" w:cs="Times New Roman"/>
                <w:sz w:val="20"/>
                <w:szCs w:val="20"/>
              </w:rPr>
              <w:t>0.25</w:t>
            </w:r>
          </w:p>
        </w:tc>
        <w:tc>
          <w:tcPr>
            <w:tcW w:w="1440" w:type="dxa"/>
            <w:tcBorders>
              <w:top w:val="nil"/>
              <w:left w:val="nil"/>
              <w:right w:val="nil"/>
            </w:tcBorders>
            <w:shd w:val="clear" w:color="auto" w:fill="auto"/>
            <w:tcMar>
              <w:top w:w="100" w:type="dxa"/>
              <w:left w:w="100" w:type="dxa"/>
              <w:bottom w:w="100" w:type="dxa"/>
              <w:right w:w="100" w:type="dxa"/>
            </w:tcMar>
          </w:tcPr>
          <w:p w14:paraId="795BA82E"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8.00 – 45.50</w:t>
            </w:r>
          </w:p>
        </w:tc>
      </w:tr>
    </w:tbl>
    <w:p w14:paraId="55EE8528" w14:textId="7B14F87D" w:rsidR="00CC6A49" w:rsidRDefault="00CC6A49" w:rsidP="00CC6A49">
      <w:pPr>
        <w:spacing w:line="360" w:lineRule="auto"/>
        <w:jc w:val="both"/>
        <w:rPr>
          <w:rFonts w:ascii="Times New Roman" w:eastAsia="Times New Roman" w:hAnsi="Times New Roman" w:cs="Times New Roman"/>
        </w:rPr>
      </w:pPr>
      <w:r>
        <w:rPr>
          <w:rFonts w:ascii="Times New Roman" w:eastAsia="Times New Roman" w:hAnsi="Times New Roman" w:cs="Times New Roman"/>
          <w:b/>
        </w:rPr>
        <w:lastRenderedPageBreak/>
        <w:t>Table S</w:t>
      </w:r>
      <w:r w:rsidR="00202048">
        <w:rPr>
          <w:rFonts w:ascii="Times New Roman" w:eastAsia="Times New Roman" w:hAnsi="Times New Roman" w:cs="Times New Roman"/>
          <w:b/>
        </w:rPr>
        <w:t>6</w:t>
      </w:r>
      <w:r>
        <w:rPr>
          <w:rFonts w:ascii="Times New Roman" w:eastAsia="Times New Roman" w:hAnsi="Times New Roman" w:cs="Times New Roman"/>
          <w:b/>
        </w:rPr>
        <w:t xml:space="preserve">. </w:t>
      </w:r>
      <w:r>
        <w:rPr>
          <w:rFonts w:ascii="Times New Roman" w:eastAsia="Times New Roman" w:hAnsi="Times New Roman" w:cs="Times New Roman"/>
        </w:rPr>
        <w:t>Proportion of hourly physical model temperatures from June 2017 to June 2018 across four sites on the Central California Coast that fall within the interquartile T</w:t>
      </w:r>
      <w:r>
        <w:rPr>
          <w:rFonts w:ascii="Times New Roman" w:eastAsia="Times New Roman" w:hAnsi="Times New Roman" w:cs="Times New Roman"/>
          <w:vertAlign w:val="subscript"/>
        </w:rPr>
        <w:t>set</w:t>
      </w:r>
      <w:r>
        <w:rPr>
          <w:rFonts w:ascii="Times New Roman" w:eastAsia="Times New Roman" w:hAnsi="Times New Roman" w:cs="Times New Roman"/>
        </w:rPr>
        <w:t xml:space="preserve"> range of the Pacific rattlesnake (</w:t>
      </w:r>
      <w:r w:rsidRPr="00EF12C8">
        <w:rPr>
          <w:rFonts w:ascii="Times New Roman" w:eastAsia="Times New Roman" w:hAnsi="Times New Roman" w:cs="Times New Roman"/>
          <w:i/>
        </w:rPr>
        <w:t>C</w:t>
      </w:r>
      <w:r>
        <w:rPr>
          <w:rFonts w:ascii="Times New Roman" w:eastAsia="Times New Roman" w:hAnsi="Times New Roman" w:cs="Times New Roman"/>
          <w:i/>
        </w:rPr>
        <w:t>rotalus</w:t>
      </w:r>
      <w:r w:rsidRPr="00EF12C8">
        <w:rPr>
          <w:rFonts w:ascii="Times New Roman" w:eastAsia="Times New Roman" w:hAnsi="Times New Roman" w:cs="Times New Roman"/>
          <w:i/>
        </w:rPr>
        <w:t xml:space="preserve"> oreganus</w:t>
      </w:r>
      <w:r>
        <w:rPr>
          <w:rFonts w:ascii="Times New Roman" w:eastAsia="Times New Roman" w:hAnsi="Times New Roman" w:cs="Times New Roman"/>
        </w:rPr>
        <w:t xml:space="preserve">) currently and with a </w:t>
      </w:r>
      <w:r w:rsidRPr="00E378DD">
        <w:rPr>
          <w:rFonts w:ascii="Times New Roman" w:eastAsia="Times New Roman" w:hAnsi="Times New Roman" w:cs="Times New Roman"/>
        </w:rPr>
        <w:t xml:space="preserve">1 </w:t>
      </w:r>
      <w:r w:rsidRPr="00EF12C8">
        <w:rPr>
          <w:rFonts w:ascii="Times New Roman" w:hAnsi="Times New Roman" w:cs="Times New Roman"/>
          <w:color w:val="000000"/>
        </w:rPr>
        <w:t>°C</w:t>
      </w:r>
      <w:r w:rsidRPr="00E378DD">
        <w:rPr>
          <w:rFonts w:ascii="Times New Roman" w:eastAsia="Times New Roman" w:hAnsi="Times New Roman" w:cs="Times New Roman"/>
        </w:rPr>
        <w:t xml:space="preserve"> and 2 </w:t>
      </w:r>
      <w:r w:rsidRPr="00EF12C8">
        <w:rPr>
          <w:rFonts w:ascii="Times New Roman" w:hAnsi="Times New Roman" w:cs="Times New Roman"/>
          <w:color w:val="000000"/>
        </w:rPr>
        <w:t>°C</w:t>
      </w:r>
      <w:r w:rsidRPr="00E378DD">
        <w:rPr>
          <w:rFonts w:ascii="Times New Roman" w:eastAsia="Times New Roman" w:hAnsi="Times New Roman" w:cs="Times New Roman"/>
        </w:rPr>
        <w:t xml:space="preserve"> increase</w:t>
      </w:r>
      <w:r>
        <w:rPr>
          <w:rFonts w:ascii="Times New Roman" w:eastAsia="Times New Roman" w:hAnsi="Times New Roman" w:cs="Times New Roman"/>
        </w:rPr>
        <w:t xml:space="preserve"> in ambient temperature. Also note the year in which these temperature increases are expected to occur varies by site. Years were extrapolated using the most conservative RCP model (4.5). </w:t>
      </w:r>
    </w:p>
    <w:tbl>
      <w:tblPr>
        <w:tblW w:w="8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440"/>
        <w:gridCol w:w="2130"/>
        <w:gridCol w:w="2070"/>
        <w:gridCol w:w="2115"/>
      </w:tblGrid>
      <w:tr w:rsidR="00CC6A49" w14:paraId="6410266E" w14:textId="77777777" w:rsidTr="00FC4D45">
        <w:tc>
          <w:tcPr>
            <w:tcW w:w="990" w:type="dxa"/>
            <w:tcBorders>
              <w:left w:val="nil"/>
              <w:bottom w:val="single" w:sz="12" w:space="0" w:color="000000"/>
              <w:right w:val="nil"/>
            </w:tcBorders>
            <w:shd w:val="clear" w:color="auto" w:fill="auto"/>
            <w:tcMar>
              <w:top w:w="100" w:type="dxa"/>
              <w:left w:w="100" w:type="dxa"/>
              <w:bottom w:w="100" w:type="dxa"/>
              <w:right w:w="100" w:type="dxa"/>
            </w:tcMar>
          </w:tcPr>
          <w:p w14:paraId="3A7736EF" w14:textId="77777777" w:rsidR="00CC6A49" w:rsidRDefault="00CC6A49" w:rsidP="00FC4D45">
            <w:pPr>
              <w:widowControl w:val="0"/>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Site</w:t>
            </w:r>
          </w:p>
        </w:tc>
        <w:tc>
          <w:tcPr>
            <w:tcW w:w="1440" w:type="dxa"/>
            <w:tcBorders>
              <w:left w:val="nil"/>
              <w:bottom w:val="single" w:sz="12" w:space="0" w:color="000000"/>
              <w:right w:val="nil"/>
            </w:tcBorders>
            <w:shd w:val="clear" w:color="auto" w:fill="auto"/>
            <w:tcMar>
              <w:top w:w="100" w:type="dxa"/>
              <w:left w:w="100" w:type="dxa"/>
              <w:bottom w:w="100" w:type="dxa"/>
              <w:right w:w="100" w:type="dxa"/>
            </w:tcMar>
          </w:tcPr>
          <w:p w14:paraId="0A833BC7" w14:textId="77777777" w:rsidR="00CC6A49" w:rsidRDefault="00CC6A49" w:rsidP="00FC4D45">
            <w:pPr>
              <w:widowControl w:val="0"/>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Microhabitat</w:t>
            </w:r>
          </w:p>
        </w:tc>
        <w:tc>
          <w:tcPr>
            <w:tcW w:w="2130" w:type="dxa"/>
            <w:tcBorders>
              <w:left w:val="nil"/>
              <w:bottom w:val="single" w:sz="12" w:space="0" w:color="000000"/>
              <w:right w:val="nil"/>
            </w:tcBorders>
            <w:shd w:val="clear" w:color="auto" w:fill="auto"/>
            <w:tcMar>
              <w:top w:w="100" w:type="dxa"/>
              <w:left w:w="100" w:type="dxa"/>
              <w:bottom w:w="100" w:type="dxa"/>
              <w:right w:w="100" w:type="dxa"/>
            </w:tcMar>
          </w:tcPr>
          <w:p w14:paraId="679909AC" w14:textId="77777777" w:rsidR="00CC6A49" w:rsidRDefault="00CC6A49" w:rsidP="00FC4D45">
            <w:pPr>
              <w:widowControl w:val="0"/>
              <w:jc w:val="center"/>
              <w:rPr>
                <w:rFonts w:ascii="Times New Roman" w:eastAsia="Times New Roman" w:hAnsi="Times New Roman" w:cs="Times New Roman"/>
                <w:b/>
                <w:i/>
                <w:sz w:val="20"/>
                <w:szCs w:val="20"/>
                <w:vertAlign w:val="subscript"/>
              </w:rPr>
            </w:pPr>
            <w:r>
              <w:rPr>
                <w:rFonts w:ascii="Times New Roman" w:eastAsia="Times New Roman" w:hAnsi="Times New Roman" w:cs="Times New Roman"/>
                <w:b/>
                <w:i/>
                <w:sz w:val="20"/>
                <w:szCs w:val="20"/>
              </w:rPr>
              <w:t>Current (2017) Prop. of Temps within T</w:t>
            </w:r>
            <w:r>
              <w:rPr>
                <w:rFonts w:ascii="Times New Roman" w:eastAsia="Times New Roman" w:hAnsi="Times New Roman" w:cs="Times New Roman"/>
                <w:b/>
                <w:i/>
                <w:sz w:val="20"/>
                <w:szCs w:val="20"/>
                <w:vertAlign w:val="subscript"/>
              </w:rPr>
              <w:t>set</w:t>
            </w:r>
          </w:p>
        </w:tc>
        <w:tc>
          <w:tcPr>
            <w:tcW w:w="2070" w:type="dxa"/>
            <w:tcBorders>
              <w:left w:val="nil"/>
              <w:bottom w:val="single" w:sz="12" w:space="0" w:color="000000"/>
              <w:right w:val="nil"/>
            </w:tcBorders>
            <w:shd w:val="clear" w:color="auto" w:fill="auto"/>
            <w:tcMar>
              <w:top w:w="100" w:type="dxa"/>
              <w:left w:w="100" w:type="dxa"/>
              <w:bottom w:w="100" w:type="dxa"/>
              <w:right w:w="100" w:type="dxa"/>
            </w:tcMar>
          </w:tcPr>
          <w:p w14:paraId="7514F727" w14:textId="77777777" w:rsidR="00CC6A49" w:rsidRDefault="00CC6A49" w:rsidP="00FC4D45">
            <w:pPr>
              <w:widowControl w:val="0"/>
              <w:jc w:val="center"/>
              <w:rPr>
                <w:rFonts w:ascii="Times New Roman" w:eastAsia="Times New Roman" w:hAnsi="Times New Roman" w:cs="Times New Roman"/>
                <w:b/>
                <w:i/>
              </w:rPr>
            </w:pPr>
            <w:r>
              <w:rPr>
                <w:rFonts w:ascii="Times New Roman" w:eastAsia="Times New Roman" w:hAnsi="Times New Roman" w:cs="Times New Roman"/>
                <w:b/>
                <w:i/>
                <w:sz w:val="20"/>
                <w:szCs w:val="20"/>
              </w:rPr>
              <w:t>1</w:t>
            </w:r>
            <w:r w:rsidRPr="00A97CE0">
              <w:rPr>
                <w:rFonts w:ascii="Times New Roman" w:hAnsi="Times New Roman" w:cs="Times New Roman"/>
                <w:color w:val="000000"/>
              </w:rPr>
              <w:t>°C</w:t>
            </w:r>
            <w:r>
              <w:rPr>
                <w:rFonts w:ascii="Times New Roman" w:eastAsia="Times New Roman" w:hAnsi="Times New Roman" w:cs="Times New Roman"/>
                <w:b/>
                <w:i/>
              </w:rPr>
              <w:t xml:space="preserve"> increase</w:t>
            </w:r>
          </w:p>
          <w:p w14:paraId="405A940C" w14:textId="77777777" w:rsidR="00CC6A49" w:rsidRDefault="00CC6A49" w:rsidP="00FC4D45">
            <w:pPr>
              <w:widowControl w:val="0"/>
              <w:jc w:val="center"/>
              <w:rPr>
                <w:rFonts w:ascii="Times New Roman" w:eastAsia="Times New Roman" w:hAnsi="Times New Roman" w:cs="Times New Roman"/>
                <w:b/>
                <w:i/>
                <w:sz w:val="20"/>
                <w:szCs w:val="20"/>
              </w:rPr>
            </w:pPr>
            <w:r>
              <w:rPr>
                <w:rFonts w:ascii="Times New Roman" w:eastAsia="Times New Roman" w:hAnsi="Times New Roman" w:cs="Times New Roman"/>
                <w:b/>
                <w:i/>
              </w:rPr>
              <w:t>(year expected)</w:t>
            </w:r>
          </w:p>
        </w:tc>
        <w:tc>
          <w:tcPr>
            <w:tcW w:w="2115" w:type="dxa"/>
            <w:tcBorders>
              <w:left w:val="nil"/>
              <w:bottom w:val="single" w:sz="12" w:space="0" w:color="000000"/>
              <w:right w:val="nil"/>
            </w:tcBorders>
            <w:shd w:val="clear" w:color="auto" w:fill="auto"/>
            <w:tcMar>
              <w:top w:w="100" w:type="dxa"/>
              <w:left w:w="100" w:type="dxa"/>
              <w:bottom w:w="100" w:type="dxa"/>
              <w:right w:w="100" w:type="dxa"/>
            </w:tcMar>
          </w:tcPr>
          <w:p w14:paraId="6DEE5404" w14:textId="77777777" w:rsidR="00CC6A49" w:rsidRDefault="00CC6A49" w:rsidP="00FC4D45">
            <w:pPr>
              <w:widowControl w:val="0"/>
              <w:jc w:val="center"/>
              <w:rPr>
                <w:rFonts w:ascii="Times New Roman" w:eastAsia="Times New Roman" w:hAnsi="Times New Roman" w:cs="Times New Roman"/>
                <w:b/>
                <w:i/>
              </w:rPr>
            </w:pPr>
            <w:r>
              <w:rPr>
                <w:rFonts w:ascii="Times New Roman" w:eastAsia="Times New Roman" w:hAnsi="Times New Roman" w:cs="Times New Roman"/>
                <w:b/>
                <w:i/>
                <w:sz w:val="20"/>
                <w:szCs w:val="20"/>
              </w:rPr>
              <w:t>2</w:t>
            </w:r>
            <w:r w:rsidRPr="00A97CE0">
              <w:rPr>
                <w:rFonts w:ascii="Times New Roman" w:hAnsi="Times New Roman" w:cs="Times New Roman"/>
                <w:color w:val="000000"/>
              </w:rPr>
              <w:t>°C</w:t>
            </w:r>
            <w:r>
              <w:rPr>
                <w:rFonts w:ascii="Times New Roman" w:eastAsia="Times New Roman" w:hAnsi="Times New Roman" w:cs="Times New Roman"/>
                <w:b/>
                <w:i/>
              </w:rPr>
              <w:t xml:space="preserve"> increase</w:t>
            </w:r>
          </w:p>
          <w:p w14:paraId="6B1A1E7A" w14:textId="77777777" w:rsidR="00CC6A49" w:rsidRDefault="00CC6A49" w:rsidP="00FC4D45">
            <w:pPr>
              <w:widowControl w:val="0"/>
              <w:jc w:val="center"/>
              <w:rPr>
                <w:rFonts w:ascii="Times New Roman" w:eastAsia="Times New Roman" w:hAnsi="Times New Roman" w:cs="Times New Roman"/>
                <w:b/>
                <w:i/>
                <w:sz w:val="20"/>
                <w:szCs w:val="20"/>
              </w:rPr>
            </w:pPr>
            <w:r>
              <w:rPr>
                <w:rFonts w:ascii="Times New Roman" w:eastAsia="Times New Roman" w:hAnsi="Times New Roman" w:cs="Times New Roman"/>
                <w:b/>
                <w:i/>
              </w:rPr>
              <w:t>(year expected)</w:t>
            </w:r>
          </w:p>
        </w:tc>
      </w:tr>
      <w:tr w:rsidR="00CC6A49" w14:paraId="03DC0A73" w14:textId="77777777" w:rsidTr="00FC4D45">
        <w:tc>
          <w:tcPr>
            <w:tcW w:w="990" w:type="dxa"/>
            <w:tcBorders>
              <w:top w:val="single" w:sz="12" w:space="0" w:color="000000"/>
              <w:left w:val="nil"/>
              <w:bottom w:val="nil"/>
              <w:right w:val="nil"/>
            </w:tcBorders>
            <w:shd w:val="clear" w:color="auto" w:fill="auto"/>
            <w:tcMar>
              <w:top w:w="100" w:type="dxa"/>
              <w:left w:w="100" w:type="dxa"/>
              <w:bottom w:w="100" w:type="dxa"/>
              <w:right w:w="100" w:type="dxa"/>
            </w:tcMar>
          </w:tcPr>
          <w:p w14:paraId="5A9F2A64"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CR</w:t>
            </w:r>
          </w:p>
          <w:p w14:paraId="272A35C4"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(Inland)</w:t>
            </w:r>
          </w:p>
        </w:tc>
        <w:tc>
          <w:tcPr>
            <w:tcW w:w="1440" w:type="dxa"/>
            <w:tcBorders>
              <w:top w:val="single" w:sz="12" w:space="0" w:color="000000"/>
              <w:left w:val="nil"/>
              <w:bottom w:val="nil"/>
              <w:right w:val="nil"/>
            </w:tcBorders>
            <w:shd w:val="clear" w:color="auto" w:fill="auto"/>
            <w:tcMar>
              <w:top w:w="100" w:type="dxa"/>
              <w:left w:w="100" w:type="dxa"/>
              <w:bottom w:w="100" w:type="dxa"/>
              <w:right w:w="100" w:type="dxa"/>
            </w:tcMar>
          </w:tcPr>
          <w:p w14:paraId="195D6836"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Burrow</w:t>
            </w:r>
          </w:p>
          <w:p w14:paraId="2F73A873"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Shaded</w:t>
            </w:r>
          </w:p>
          <w:p w14:paraId="03120C89"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Exposed</w:t>
            </w:r>
          </w:p>
        </w:tc>
        <w:tc>
          <w:tcPr>
            <w:tcW w:w="2130" w:type="dxa"/>
            <w:tcBorders>
              <w:top w:val="single" w:sz="12" w:space="0" w:color="000000"/>
              <w:left w:val="nil"/>
              <w:bottom w:val="nil"/>
              <w:right w:val="nil"/>
            </w:tcBorders>
            <w:shd w:val="clear" w:color="auto" w:fill="auto"/>
            <w:tcMar>
              <w:top w:w="100" w:type="dxa"/>
              <w:left w:w="100" w:type="dxa"/>
              <w:bottom w:w="100" w:type="dxa"/>
              <w:right w:w="100" w:type="dxa"/>
            </w:tcMar>
          </w:tcPr>
          <w:p w14:paraId="6677A58E" w14:textId="77777777" w:rsidR="00CC6A49" w:rsidRDefault="00CC6A49" w:rsidP="00FC4D4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0.07</w:t>
            </w:r>
          </w:p>
          <w:p w14:paraId="171724DD" w14:textId="77777777" w:rsidR="00CC6A49" w:rsidRDefault="00CC6A49" w:rsidP="00FC4D4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0.05</w:t>
            </w:r>
          </w:p>
          <w:p w14:paraId="6DEDE875" w14:textId="77777777" w:rsidR="00CC6A49" w:rsidRDefault="00CC6A49" w:rsidP="00FC4D4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0.07</w:t>
            </w:r>
          </w:p>
        </w:tc>
        <w:tc>
          <w:tcPr>
            <w:tcW w:w="2070" w:type="dxa"/>
            <w:tcBorders>
              <w:top w:val="single" w:sz="12" w:space="0" w:color="000000"/>
              <w:left w:val="nil"/>
              <w:bottom w:val="nil"/>
              <w:right w:val="nil"/>
            </w:tcBorders>
            <w:shd w:val="clear" w:color="auto" w:fill="auto"/>
            <w:tcMar>
              <w:top w:w="100" w:type="dxa"/>
              <w:left w:w="100" w:type="dxa"/>
              <w:bottom w:w="100" w:type="dxa"/>
              <w:right w:w="100" w:type="dxa"/>
            </w:tcMar>
          </w:tcPr>
          <w:p w14:paraId="5AFBB6DB" w14:textId="77777777" w:rsidR="00CC6A49" w:rsidRDefault="00CC6A49" w:rsidP="00FC4D4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0.11 (2030)</w:t>
            </w:r>
          </w:p>
          <w:p w14:paraId="05A2CE32" w14:textId="77777777" w:rsidR="00CC6A49" w:rsidRDefault="00CC6A49" w:rsidP="00FC4D4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0.06 (2030)</w:t>
            </w:r>
          </w:p>
          <w:p w14:paraId="51CD1773" w14:textId="77777777" w:rsidR="00CC6A49" w:rsidRDefault="00CC6A49" w:rsidP="00FC4D4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0.09 (2030)</w:t>
            </w:r>
          </w:p>
        </w:tc>
        <w:tc>
          <w:tcPr>
            <w:tcW w:w="2115" w:type="dxa"/>
            <w:tcBorders>
              <w:top w:val="single" w:sz="12" w:space="0" w:color="000000"/>
              <w:left w:val="nil"/>
              <w:bottom w:val="nil"/>
              <w:right w:val="nil"/>
            </w:tcBorders>
            <w:shd w:val="clear" w:color="auto" w:fill="auto"/>
            <w:tcMar>
              <w:top w:w="100" w:type="dxa"/>
              <w:left w:w="100" w:type="dxa"/>
              <w:bottom w:w="100" w:type="dxa"/>
              <w:right w:w="100" w:type="dxa"/>
            </w:tcMar>
          </w:tcPr>
          <w:p w14:paraId="440974F6" w14:textId="77777777" w:rsidR="00CC6A49" w:rsidRDefault="00CC6A49" w:rsidP="00FC4D4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0.14 (2052)</w:t>
            </w:r>
          </w:p>
          <w:p w14:paraId="39D8E792" w14:textId="77777777" w:rsidR="00CC6A49" w:rsidRDefault="00CC6A49" w:rsidP="00FC4D4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0.06 (2052)</w:t>
            </w:r>
          </w:p>
          <w:p w14:paraId="51389C96" w14:textId="77777777" w:rsidR="00CC6A49" w:rsidRDefault="00CC6A49" w:rsidP="00FC4D4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0.09 (2052)</w:t>
            </w:r>
          </w:p>
        </w:tc>
      </w:tr>
      <w:tr w:rsidR="00CC6A49" w14:paraId="428ADCBB" w14:textId="77777777" w:rsidTr="00FC4D45">
        <w:tc>
          <w:tcPr>
            <w:tcW w:w="990" w:type="dxa"/>
            <w:tcBorders>
              <w:top w:val="nil"/>
              <w:left w:val="nil"/>
              <w:bottom w:val="nil"/>
              <w:right w:val="nil"/>
            </w:tcBorders>
            <w:shd w:val="clear" w:color="auto" w:fill="auto"/>
            <w:tcMar>
              <w:top w:w="100" w:type="dxa"/>
              <w:left w:w="100" w:type="dxa"/>
              <w:bottom w:w="100" w:type="dxa"/>
              <w:right w:w="100" w:type="dxa"/>
            </w:tcMar>
          </w:tcPr>
          <w:p w14:paraId="2B899D18"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SG </w:t>
            </w:r>
          </w:p>
          <w:p w14:paraId="595C67DA"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(Inland)</w:t>
            </w:r>
          </w:p>
        </w:tc>
        <w:tc>
          <w:tcPr>
            <w:tcW w:w="1440" w:type="dxa"/>
            <w:tcBorders>
              <w:top w:val="nil"/>
              <w:left w:val="nil"/>
              <w:bottom w:val="nil"/>
              <w:right w:val="nil"/>
            </w:tcBorders>
            <w:shd w:val="clear" w:color="auto" w:fill="auto"/>
            <w:tcMar>
              <w:top w:w="100" w:type="dxa"/>
              <w:left w:w="100" w:type="dxa"/>
              <w:bottom w:w="100" w:type="dxa"/>
              <w:right w:w="100" w:type="dxa"/>
            </w:tcMar>
          </w:tcPr>
          <w:p w14:paraId="4908F0A2"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Burrow</w:t>
            </w:r>
          </w:p>
          <w:p w14:paraId="770459E7"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Shaded</w:t>
            </w:r>
          </w:p>
          <w:p w14:paraId="7CF9F810"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Exposed</w:t>
            </w:r>
          </w:p>
        </w:tc>
        <w:tc>
          <w:tcPr>
            <w:tcW w:w="2130" w:type="dxa"/>
            <w:tcBorders>
              <w:top w:val="nil"/>
              <w:left w:val="nil"/>
              <w:bottom w:val="nil"/>
              <w:right w:val="nil"/>
            </w:tcBorders>
            <w:shd w:val="clear" w:color="auto" w:fill="auto"/>
            <w:tcMar>
              <w:top w:w="100" w:type="dxa"/>
              <w:left w:w="100" w:type="dxa"/>
              <w:bottom w:w="100" w:type="dxa"/>
              <w:right w:w="100" w:type="dxa"/>
            </w:tcMar>
          </w:tcPr>
          <w:p w14:paraId="1CAE757A" w14:textId="77777777" w:rsidR="00CC6A49" w:rsidRDefault="00CC6A49" w:rsidP="00FC4D4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0.03</w:t>
            </w:r>
          </w:p>
          <w:p w14:paraId="6BDD7FF1" w14:textId="77777777" w:rsidR="00CC6A49" w:rsidRDefault="00CC6A49" w:rsidP="00FC4D4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0.08</w:t>
            </w:r>
          </w:p>
          <w:p w14:paraId="2B822A5A" w14:textId="77777777" w:rsidR="00CC6A49" w:rsidRDefault="00CC6A49" w:rsidP="00FC4D4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070" w:type="dxa"/>
            <w:tcBorders>
              <w:top w:val="nil"/>
              <w:left w:val="nil"/>
              <w:bottom w:val="nil"/>
              <w:right w:val="nil"/>
            </w:tcBorders>
            <w:shd w:val="clear" w:color="auto" w:fill="auto"/>
            <w:tcMar>
              <w:top w:w="100" w:type="dxa"/>
              <w:left w:w="100" w:type="dxa"/>
              <w:bottom w:w="100" w:type="dxa"/>
              <w:right w:w="100" w:type="dxa"/>
            </w:tcMar>
          </w:tcPr>
          <w:p w14:paraId="3B9F8474" w14:textId="77777777" w:rsidR="00CC6A49" w:rsidRDefault="00CC6A49" w:rsidP="00FC4D4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0.05 (2030)</w:t>
            </w:r>
          </w:p>
          <w:p w14:paraId="71A93419" w14:textId="77777777" w:rsidR="00CC6A49" w:rsidRDefault="00CC6A49" w:rsidP="00FC4D4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0.08 (2030)</w:t>
            </w:r>
          </w:p>
          <w:p w14:paraId="03409ABF" w14:textId="77777777" w:rsidR="00CC6A49" w:rsidRDefault="00CC6A49" w:rsidP="00FC4D4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115" w:type="dxa"/>
            <w:tcBorders>
              <w:top w:val="nil"/>
              <w:left w:val="nil"/>
              <w:bottom w:val="nil"/>
              <w:right w:val="nil"/>
            </w:tcBorders>
            <w:shd w:val="clear" w:color="auto" w:fill="auto"/>
            <w:tcMar>
              <w:top w:w="100" w:type="dxa"/>
              <w:left w:w="100" w:type="dxa"/>
              <w:bottom w:w="100" w:type="dxa"/>
              <w:right w:w="100" w:type="dxa"/>
            </w:tcMar>
          </w:tcPr>
          <w:p w14:paraId="607D4802" w14:textId="77777777" w:rsidR="00CC6A49" w:rsidRDefault="00CC6A49" w:rsidP="00FC4D4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0.07 (2050)</w:t>
            </w:r>
          </w:p>
          <w:p w14:paraId="41405E87" w14:textId="77777777" w:rsidR="00CC6A49" w:rsidRDefault="00CC6A49" w:rsidP="00FC4D4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0.09 (2050)</w:t>
            </w:r>
          </w:p>
          <w:p w14:paraId="5D773DCD" w14:textId="77777777" w:rsidR="00CC6A49" w:rsidRDefault="00CC6A49" w:rsidP="00FC4D4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CC6A49" w14:paraId="4C9CBB1B" w14:textId="77777777" w:rsidTr="00FC4D45">
        <w:tc>
          <w:tcPr>
            <w:tcW w:w="990" w:type="dxa"/>
            <w:tcBorders>
              <w:top w:val="nil"/>
              <w:left w:val="nil"/>
              <w:bottom w:val="nil"/>
              <w:right w:val="nil"/>
            </w:tcBorders>
            <w:shd w:val="clear" w:color="auto" w:fill="auto"/>
            <w:tcMar>
              <w:top w:w="100" w:type="dxa"/>
              <w:left w:w="100" w:type="dxa"/>
              <w:bottom w:w="100" w:type="dxa"/>
              <w:right w:w="100" w:type="dxa"/>
            </w:tcMar>
          </w:tcPr>
          <w:p w14:paraId="6442C40E"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MDO</w:t>
            </w:r>
          </w:p>
          <w:p w14:paraId="706829EB"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(Coastal)</w:t>
            </w:r>
          </w:p>
        </w:tc>
        <w:tc>
          <w:tcPr>
            <w:tcW w:w="1440" w:type="dxa"/>
            <w:tcBorders>
              <w:top w:val="nil"/>
              <w:left w:val="nil"/>
              <w:bottom w:val="nil"/>
              <w:right w:val="nil"/>
            </w:tcBorders>
            <w:shd w:val="clear" w:color="auto" w:fill="auto"/>
            <w:tcMar>
              <w:top w:w="100" w:type="dxa"/>
              <w:left w:w="100" w:type="dxa"/>
              <w:bottom w:w="100" w:type="dxa"/>
              <w:right w:w="100" w:type="dxa"/>
            </w:tcMar>
          </w:tcPr>
          <w:p w14:paraId="671D1E98"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Burrow</w:t>
            </w:r>
          </w:p>
          <w:p w14:paraId="632BA1BB"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Shaded</w:t>
            </w:r>
          </w:p>
          <w:p w14:paraId="1BE86E15"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Exposed</w:t>
            </w:r>
          </w:p>
        </w:tc>
        <w:tc>
          <w:tcPr>
            <w:tcW w:w="2130" w:type="dxa"/>
            <w:tcBorders>
              <w:top w:val="nil"/>
              <w:left w:val="nil"/>
              <w:bottom w:val="nil"/>
              <w:right w:val="nil"/>
            </w:tcBorders>
            <w:shd w:val="clear" w:color="auto" w:fill="auto"/>
            <w:tcMar>
              <w:top w:w="100" w:type="dxa"/>
              <w:left w:w="100" w:type="dxa"/>
              <w:bottom w:w="100" w:type="dxa"/>
              <w:right w:w="100" w:type="dxa"/>
            </w:tcMar>
          </w:tcPr>
          <w:p w14:paraId="3ED3EBBA" w14:textId="77777777" w:rsidR="00CC6A49" w:rsidRDefault="00CC6A49" w:rsidP="00FC4D4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p w14:paraId="63071F13" w14:textId="77777777" w:rsidR="00CC6A49" w:rsidRDefault="00CC6A49" w:rsidP="00FC4D4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0.03</w:t>
            </w:r>
          </w:p>
          <w:p w14:paraId="23401A4F" w14:textId="77777777" w:rsidR="00CC6A49" w:rsidRDefault="00CC6A49" w:rsidP="00FC4D4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0.10</w:t>
            </w:r>
          </w:p>
        </w:tc>
        <w:tc>
          <w:tcPr>
            <w:tcW w:w="2070" w:type="dxa"/>
            <w:tcBorders>
              <w:top w:val="nil"/>
              <w:left w:val="nil"/>
              <w:bottom w:val="nil"/>
              <w:right w:val="nil"/>
            </w:tcBorders>
            <w:shd w:val="clear" w:color="auto" w:fill="auto"/>
            <w:tcMar>
              <w:top w:w="100" w:type="dxa"/>
              <w:left w:w="100" w:type="dxa"/>
              <w:bottom w:w="100" w:type="dxa"/>
              <w:right w:w="100" w:type="dxa"/>
            </w:tcMar>
          </w:tcPr>
          <w:p w14:paraId="6D3E0C95" w14:textId="77777777" w:rsidR="00CC6A49" w:rsidRDefault="00CC6A49" w:rsidP="00FC4D4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 (2047)</w:t>
            </w:r>
          </w:p>
          <w:p w14:paraId="00759FB4" w14:textId="77777777" w:rsidR="00CC6A49" w:rsidRDefault="00CC6A49" w:rsidP="00FC4D4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 (2047)</w:t>
            </w:r>
          </w:p>
          <w:p w14:paraId="3B7C5B56" w14:textId="77777777" w:rsidR="00CC6A49" w:rsidRDefault="00CC6A49" w:rsidP="00FC4D4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0.10 (2047)</w:t>
            </w:r>
          </w:p>
        </w:tc>
        <w:tc>
          <w:tcPr>
            <w:tcW w:w="2115" w:type="dxa"/>
            <w:tcBorders>
              <w:top w:val="nil"/>
              <w:left w:val="nil"/>
              <w:bottom w:val="nil"/>
              <w:right w:val="nil"/>
            </w:tcBorders>
            <w:shd w:val="clear" w:color="auto" w:fill="auto"/>
            <w:tcMar>
              <w:top w:w="100" w:type="dxa"/>
              <w:left w:w="100" w:type="dxa"/>
              <w:bottom w:w="100" w:type="dxa"/>
              <w:right w:w="100" w:type="dxa"/>
            </w:tcMar>
          </w:tcPr>
          <w:p w14:paraId="2CC8CCC2" w14:textId="77777777" w:rsidR="00CC6A49" w:rsidRDefault="00CC6A49" w:rsidP="00FC4D4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 (2055)</w:t>
            </w:r>
          </w:p>
          <w:p w14:paraId="2E63FD9A" w14:textId="77777777" w:rsidR="00CC6A49" w:rsidRDefault="00CC6A49" w:rsidP="00FC4D4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0.05 (2055)</w:t>
            </w:r>
          </w:p>
          <w:p w14:paraId="4D04CF97" w14:textId="77777777" w:rsidR="00CC6A49" w:rsidRDefault="00CC6A49" w:rsidP="00FC4D4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0.10 (2055)</w:t>
            </w:r>
          </w:p>
        </w:tc>
      </w:tr>
      <w:tr w:rsidR="00CC6A49" w14:paraId="63311809" w14:textId="77777777" w:rsidTr="00FC4D45">
        <w:tc>
          <w:tcPr>
            <w:tcW w:w="990" w:type="dxa"/>
            <w:tcBorders>
              <w:top w:val="nil"/>
              <w:left w:val="nil"/>
              <w:right w:val="nil"/>
            </w:tcBorders>
            <w:shd w:val="clear" w:color="auto" w:fill="auto"/>
            <w:tcMar>
              <w:top w:w="100" w:type="dxa"/>
              <w:left w:w="100" w:type="dxa"/>
              <w:bottom w:w="100" w:type="dxa"/>
              <w:right w:w="100" w:type="dxa"/>
            </w:tcMar>
          </w:tcPr>
          <w:p w14:paraId="33C2E030"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VAFB</w:t>
            </w:r>
          </w:p>
          <w:p w14:paraId="561F620F"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(Coastal)</w:t>
            </w:r>
          </w:p>
        </w:tc>
        <w:tc>
          <w:tcPr>
            <w:tcW w:w="1440" w:type="dxa"/>
            <w:tcBorders>
              <w:top w:val="nil"/>
              <w:left w:val="nil"/>
              <w:right w:val="nil"/>
            </w:tcBorders>
            <w:shd w:val="clear" w:color="auto" w:fill="auto"/>
            <w:tcMar>
              <w:top w:w="100" w:type="dxa"/>
              <w:left w:w="100" w:type="dxa"/>
              <w:bottom w:w="100" w:type="dxa"/>
              <w:right w:w="100" w:type="dxa"/>
            </w:tcMar>
          </w:tcPr>
          <w:p w14:paraId="0D01C460"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Burrow</w:t>
            </w:r>
          </w:p>
          <w:p w14:paraId="17D75212"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Shaded</w:t>
            </w:r>
          </w:p>
          <w:p w14:paraId="3A74430C"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Exposed</w:t>
            </w:r>
          </w:p>
        </w:tc>
        <w:tc>
          <w:tcPr>
            <w:tcW w:w="2130" w:type="dxa"/>
            <w:tcBorders>
              <w:top w:val="nil"/>
              <w:left w:val="nil"/>
              <w:right w:val="nil"/>
            </w:tcBorders>
            <w:shd w:val="clear" w:color="auto" w:fill="auto"/>
            <w:tcMar>
              <w:top w:w="100" w:type="dxa"/>
              <w:left w:w="100" w:type="dxa"/>
              <w:bottom w:w="100" w:type="dxa"/>
              <w:right w:w="100" w:type="dxa"/>
            </w:tcMar>
          </w:tcPr>
          <w:p w14:paraId="193CFA47" w14:textId="77777777" w:rsidR="00CC6A49" w:rsidRDefault="00CC6A49" w:rsidP="00FC4D4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0.02</w:t>
            </w:r>
          </w:p>
          <w:p w14:paraId="535A443E" w14:textId="77777777" w:rsidR="00CC6A49" w:rsidRDefault="00CC6A49" w:rsidP="00FC4D4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0.07</w:t>
            </w:r>
          </w:p>
          <w:p w14:paraId="48F8DF2E" w14:textId="77777777" w:rsidR="00CC6A49" w:rsidRDefault="00CC6A49" w:rsidP="00FC4D4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0.08</w:t>
            </w:r>
          </w:p>
        </w:tc>
        <w:tc>
          <w:tcPr>
            <w:tcW w:w="2070" w:type="dxa"/>
            <w:tcBorders>
              <w:top w:val="nil"/>
              <w:left w:val="nil"/>
              <w:right w:val="nil"/>
            </w:tcBorders>
            <w:shd w:val="clear" w:color="auto" w:fill="auto"/>
            <w:tcMar>
              <w:top w:w="100" w:type="dxa"/>
              <w:left w:w="100" w:type="dxa"/>
              <w:bottom w:w="100" w:type="dxa"/>
              <w:right w:w="100" w:type="dxa"/>
            </w:tcMar>
          </w:tcPr>
          <w:p w14:paraId="0E96CDB1" w14:textId="77777777" w:rsidR="00CC6A49" w:rsidRDefault="00CC6A49" w:rsidP="00FC4D4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 (2030)</w:t>
            </w:r>
          </w:p>
          <w:p w14:paraId="4A5DBAF2" w14:textId="77777777" w:rsidR="00CC6A49" w:rsidRDefault="00CC6A49" w:rsidP="00FC4D4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0.07 (2030)</w:t>
            </w:r>
          </w:p>
          <w:p w14:paraId="08D99FDF" w14:textId="77777777" w:rsidR="00CC6A49" w:rsidRDefault="00CC6A49" w:rsidP="00FC4D4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0.08 (2030)</w:t>
            </w:r>
          </w:p>
        </w:tc>
        <w:tc>
          <w:tcPr>
            <w:tcW w:w="2115" w:type="dxa"/>
            <w:tcBorders>
              <w:top w:val="nil"/>
              <w:left w:val="nil"/>
              <w:right w:val="nil"/>
            </w:tcBorders>
            <w:shd w:val="clear" w:color="auto" w:fill="auto"/>
            <w:tcMar>
              <w:top w:w="100" w:type="dxa"/>
              <w:left w:w="100" w:type="dxa"/>
              <w:bottom w:w="100" w:type="dxa"/>
              <w:right w:w="100" w:type="dxa"/>
            </w:tcMar>
          </w:tcPr>
          <w:p w14:paraId="1FD6EC34" w14:textId="77777777" w:rsidR="00CC6A49" w:rsidRDefault="00CC6A49" w:rsidP="00FC4D4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0.06 (2053)</w:t>
            </w:r>
          </w:p>
          <w:p w14:paraId="13305797" w14:textId="77777777" w:rsidR="00CC6A49" w:rsidRDefault="00CC6A49" w:rsidP="00FC4D4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0.08 (2053)</w:t>
            </w:r>
          </w:p>
          <w:p w14:paraId="409D0762" w14:textId="77777777" w:rsidR="00CC6A49" w:rsidRDefault="00CC6A49" w:rsidP="00FC4D4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0.08 (2053)</w:t>
            </w:r>
          </w:p>
        </w:tc>
      </w:tr>
    </w:tbl>
    <w:p w14:paraId="6D73FE83" w14:textId="77777777" w:rsidR="00CC6A49" w:rsidRDefault="00CC6A49" w:rsidP="00CC6A49">
      <w:pPr>
        <w:spacing w:line="360" w:lineRule="auto"/>
        <w:jc w:val="both"/>
        <w:rPr>
          <w:rFonts w:ascii="Times New Roman" w:eastAsia="Times New Roman" w:hAnsi="Times New Roman" w:cs="Times New Roman"/>
          <w:b/>
        </w:rPr>
      </w:pPr>
      <w:bookmarkStart w:id="1" w:name="_9t5yltotp97h" w:colFirst="0" w:colLast="0"/>
      <w:bookmarkStart w:id="2" w:name="_2xhp0cyxk5o3" w:colFirst="0" w:colLast="0"/>
      <w:bookmarkEnd w:id="1"/>
      <w:bookmarkEnd w:id="2"/>
    </w:p>
    <w:p w14:paraId="75E8D2C2" w14:textId="77777777" w:rsidR="000211BD" w:rsidRDefault="000211BD" w:rsidP="00CC6A49">
      <w:pPr>
        <w:spacing w:line="360" w:lineRule="auto"/>
        <w:jc w:val="both"/>
        <w:rPr>
          <w:rFonts w:ascii="Times New Roman" w:eastAsia="Times New Roman" w:hAnsi="Times New Roman" w:cs="Times New Roman"/>
          <w:b/>
        </w:rPr>
      </w:pPr>
    </w:p>
    <w:p w14:paraId="539775A3" w14:textId="77777777" w:rsidR="000211BD" w:rsidRDefault="000211BD" w:rsidP="00CC6A49">
      <w:pPr>
        <w:spacing w:line="360" w:lineRule="auto"/>
        <w:jc w:val="both"/>
        <w:rPr>
          <w:rFonts w:ascii="Times New Roman" w:eastAsia="Times New Roman" w:hAnsi="Times New Roman" w:cs="Times New Roman"/>
          <w:b/>
        </w:rPr>
      </w:pPr>
    </w:p>
    <w:p w14:paraId="2E8F4888" w14:textId="77777777" w:rsidR="000211BD" w:rsidRDefault="000211BD" w:rsidP="00CC6A49">
      <w:pPr>
        <w:spacing w:line="360" w:lineRule="auto"/>
        <w:jc w:val="both"/>
        <w:rPr>
          <w:rFonts w:ascii="Times New Roman" w:eastAsia="Times New Roman" w:hAnsi="Times New Roman" w:cs="Times New Roman"/>
          <w:b/>
        </w:rPr>
      </w:pPr>
    </w:p>
    <w:p w14:paraId="2D6023CD" w14:textId="77777777" w:rsidR="000211BD" w:rsidRDefault="000211BD" w:rsidP="00CC6A49">
      <w:pPr>
        <w:spacing w:line="360" w:lineRule="auto"/>
        <w:jc w:val="both"/>
        <w:rPr>
          <w:rFonts w:ascii="Times New Roman" w:eastAsia="Times New Roman" w:hAnsi="Times New Roman" w:cs="Times New Roman"/>
          <w:b/>
        </w:rPr>
      </w:pPr>
    </w:p>
    <w:p w14:paraId="3337B232" w14:textId="77777777" w:rsidR="000211BD" w:rsidRDefault="000211BD" w:rsidP="00CC6A49">
      <w:pPr>
        <w:spacing w:line="360" w:lineRule="auto"/>
        <w:jc w:val="both"/>
        <w:rPr>
          <w:rFonts w:ascii="Times New Roman" w:eastAsia="Times New Roman" w:hAnsi="Times New Roman" w:cs="Times New Roman"/>
          <w:b/>
        </w:rPr>
      </w:pPr>
    </w:p>
    <w:p w14:paraId="048D7017" w14:textId="77777777" w:rsidR="000211BD" w:rsidRDefault="000211BD" w:rsidP="00CC6A49">
      <w:pPr>
        <w:spacing w:line="360" w:lineRule="auto"/>
        <w:jc w:val="both"/>
        <w:rPr>
          <w:rFonts w:ascii="Times New Roman" w:eastAsia="Times New Roman" w:hAnsi="Times New Roman" w:cs="Times New Roman"/>
          <w:b/>
        </w:rPr>
      </w:pPr>
    </w:p>
    <w:p w14:paraId="7058313D" w14:textId="77777777" w:rsidR="000211BD" w:rsidRDefault="000211BD" w:rsidP="00CC6A49">
      <w:pPr>
        <w:spacing w:line="360" w:lineRule="auto"/>
        <w:jc w:val="both"/>
        <w:rPr>
          <w:rFonts w:ascii="Times New Roman" w:eastAsia="Times New Roman" w:hAnsi="Times New Roman" w:cs="Times New Roman"/>
          <w:b/>
        </w:rPr>
      </w:pPr>
    </w:p>
    <w:p w14:paraId="4C9BDCEE" w14:textId="77777777" w:rsidR="000211BD" w:rsidRDefault="000211BD" w:rsidP="00CC6A49">
      <w:pPr>
        <w:spacing w:line="360" w:lineRule="auto"/>
        <w:jc w:val="both"/>
        <w:rPr>
          <w:rFonts w:ascii="Times New Roman" w:eastAsia="Times New Roman" w:hAnsi="Times New Roman" w:cs="Times New Roman"/>
          <w:b/>
        </w:rPr>
      </w:pPr>
    </w:p>
    <w:p w14:paraId="46FA7AF7" w14:textId="77777777" w:rsidR="000211BD" w:rsidRDefault="000211BD" w:rsidP="00CC6A49">
      <w:pPr>
        <w:spacing w:line="360" w:lineRule="auto"/>
        <w:jc w:val="both"/>
        <w:rPr>
          <w:rFonts w:ascii="Times New Roman" w:eastAsia="Times New Roman" w:hAnsi="Times New Roman" w:cs="Times New Roman"/>
          <w:b/>
        </w:rPr>
      </w:pPr>
    </w:p>
    <w:p w14:paraId="6A1F3568" w14:textId="77777777" w:rsidR="000211BD" w:rsidRDefault="000211BD" w:rsidP="00CC6A49">
      <w:pPr>
        <w:spacing w:line="360" w:lineRule="auto"/>
        <w:jc w:val="both"/>
        <w:rPr>
          <w:rFonts w:ascii="Times New Roman" w:eastAsia="Times New Roman" w:hAnsi="Times New Roman" w:cs="Times New Roman"/>
          <w:b/>
        </w:rPr>
      </w:pPr>
    </w:p>
    <w:p w14:paraId="66065C61" w14:textId="77777777" w:rsidR="000211BD" w:rsidRDefault="000211BD" w:rsidP="00CC6A49">
      <w:pPr>
        <w:spacing w:line="360" w:lineRule="auto"/>
        <w:jc w:val="both"/>
        <w:rPr>
          <w:rFonts w:ascii="Times New Roman" w:eastAsia="Times New Roman" w:hAnsi="Times New Roman" w:cs="Times New Roman"/>
          <w:b/>
        </w:rPr>
      </w:pPr>
    </w:p>
    <w:p w14:paraId="050157E4" w14:textId="77777777" w:rsidR="000211BD" w:rsidRDefault="000211BD" w:rsidP="00CC6A49">
      <w:pPr>
        <w:spacing w:line="360" w:lineRule="auto"/>
        <w:jc w:val="both"/>
        <w:rPr>
          <w:rFonts w:ascii="Times New Roman" w:eastAsia="Times New Roman" w:hAnsi="Times New Roman" w:cs="Times New Roman"/>
          <w:b/>
        </w:rPr>
      </w:pPr>
    </w:p>
    <w:p w14:paraId="09EE67CA" w14:textId="77777777" w:rsidR="000211BD" w:rsidRDefault="000211BD" w:rsidP="00CC6A49">
      <w:pPr>
        <w:spacing w:line="360" w:lineRule="auto"/>
        <w:jc w:val="both"/>
        <w:rPr>
          <w:rFonts w:ascii="Times New Roman" w:eastAsia="Times New Roman" w:hAnsi="Times New Roman" w:cs="Times New Roman"/>
          <w:b/>
        </w:rPr>
      </w:pPr>
    </w:p>
    <w:p w14:paraId="077C54C4" w14:textId="77777777" w:rsidR="000211BD" w:rsidRDefault="000211BD" w:rsidP="00CC6A49">
      <w:pPr>
        <w:spacing w:line="360" w:lineRule="auto"/>
        <w:jc w:val="both"/>
        <w:rPr>
          <w:rFonts w:ascii="Times New Roman" w:eastAsia="Times New Roman" w:hAnsi="Times New Roman" w:cs="Times New Roman"/>
          <w:b/>
        </w:rPr>
      </w:pPr>
    </w:p>
    <w:p w14:paraId="3C8D9FEE" w14:textId="5730D586" w:rsidR="00CC6A49" w:rsidRDefault="00CC6A49" w:rsidP="00CC6A49">
      <w:pPr>
        <w:spacing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Table S</w:t>
      </w:r>
      <w:r w:rsidR="00202048">
        <w:rPr>
          <w:rFonts w:ascii="Times New Roman" w:eastAsia="Times New Roman" w:hAnsi="Times New Roman" w:cs="Times New Roman"/>
          <w:b/>
        </w:rPr>
        <w:t>7</w:t>
      </w:r>
      <w:r>
        <w:rPr>
          <w:rFonts w:ascii="Times New Roman" w:eastAsia="Times New Roman" w:hAnsi="Times New Roman" w:cs="Times New Roman"/>
          <w:b/>
        </w:rPr>
        <w:t>.</w:t>
      </w:r>
      <w:r>
        <w:rPr>
          <w:rFonts w:ascii="Times New Roman" w:eastAsia="Times New Roman" w:hAnsi="Times New Roman" w:cs="Times New Roman"/>
        </w:rPr>
        <w:t xml:space="preserve"> Preferred body temperatures (T</w:t>
      </w:r>
      <w:r>
        <w:rPr>
          <w:rFonts w:ascii="Times New Roman" w:eastAsia="Times New Roman" w:hAnsi="Times New Roman" w:cs="Times New Roman"/>
          <w:vertAlign w:val="subscript"/>
        </w:rPr>
        <w:t>set</w:t>
      </w:r>
      <w:r>
        <w:rPr>
          <w:rFonts w:ascii="Times New Roman" w:eastAsia="Times New Roman" w:hAnsi="Times New Roman" w:cs="Times New Roman"/>
        </w:rPr>
        <w:t>) from</w:t>
      </w:r>
      <w:r>
        <w:rPr>
          <w:rFonts w:ascii="Times New Roman" w:eastAsia="Times New Roman" w:hAnsi="Times New Roman" w:cs="Times New Roman"/>
          <w:i/>
        </w:rPr>
        <w:t xml:space="preserve"> Crotalus</w:t>
      </w:r>
      <w:r>
        <w:rPr>
          <w:rFonts w:ascii="Times New Roman" w:eastAsia="Times New Roman" w:hAnsi="Times New Roman" w:cs="Times New Roman"/>
        </w:rPr>
        <w:t xml:space="preserve"> as well as other viper species. Notes indicate any discrepancies or points the authors thought were relevant to their study. </w:t>
      </w:r>
    </w:p>
    <w:tbl>
      <w:tblPr>
        <w:tblW w:w="8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710"/>
        <w:gridCol w:w="1170"/>
        <w:gridCol w:w="1350"/>
        <w:gridCol w:w="2610"/>
      </w:tblGrid>
      <w:tr w:rsidR="00CC6A49" w14:paraId="23810F93" w14:textId="77777777" w:rsidTr="00FC4D45">
        <w:tc>
          <w:tcPr>
            <w:tcW w:w="1890" w:type="dxa"/>
            <w:tcBorders>
              <w:left w:val="nil"/>
              <w:bottom w:val="single" w:sz="18" w:space="0" w:color="000000"/>
              <w:right w:val="nil"/>
            </w:tcBorders>
            <w:shd w:val="clear" w:color="auto" w:fill="auto"/>
            <w:tcMar>
              <w:top w:w="100" w:type="dxa"/>
              <w:left w:w="100" w:type="dxa"/>
              <w:bottom w:w="100" w:type="dxa"/>
              <w:right w:w="100" w:type="dxa"/>
            </w:tcMar>
          </w:tcPr>
          <w:p w14:paraId="203D371E" w14:textId="77777777" w:rsidR="00CC6A49" w:rsidRDefault="00CC6A49" w:rsidP="00FC4D45">
            <w:pPr>
              <w:widowControl w:val="0"/>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Species</w:t>
            </w:r>
          </w:p>
        </w:tc>
        <w:tc>
          <w:tcPr>
            <w:tcW w:w="1710" w:type="dxa"/>
            <w:tcBorders>
              <w:left w:val="nil"/>
              <w:bottom w:val="single" w:sz="18" w:space="0" w:color="000000"/>
              <w:right w:val="nil"/>
            </w:tcBorders>
            <w:shd w:val="clear" w:color="auto" w:fill="auto"/>
            <w:tcMar>
              <w:top w:w="100" w:type="dxa"/>
              <w:left w:w="100" w:type="dxa"/>
              <w:bottom w:w="100" w:type="dxa"/>
              <w:right w:w="100" w:type="dxa"/>
            </w:tcMar>
          </w:tcPr>
          <w:p w14:paraId="67784294" w14:textId="77777777" w:rsidR="00CC6A49" w:rsidRDefault="00CC6A49" w:rsidP="00FC4D45">
            <w:pPr>
              <w:widowControl w:val="0"/>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Study</w:t>
            </w:r>
          </w:p>
        </w:tc>
        <w:tc>
          <w:tcPr>
            <w:tcW w:w="1170" w:type="dxa"/>
            <w:tcBorders>
              <w:left w:val="nil"/>
              <w:bottom w:val="single" w:sz="18" w:space="0" w:color="000000"/>
              <w:right w:val="nil"/>
            </w:tcBorders>
            <w:shd w:val="clear" w:color="auto" w:fill="auto"/>
            <w:tcMar>
              <w:top w:w="100" w:type="dxa"/>
              <w:left w:w="100" w:type="dxa"/>
              <w:bottom w:w="100" w:type="dxa"/>
              <w:right w:w="100" w:type="dxa"/>
            </w:tcMar>
          </w:tcPr>
          <w:p w14:paraId="0B9F08F3" w14:textId="77777777" w:rsidR="00CC6A49" w:rsidRPr="009B7789" w:rsidRDefault="00CC6A49" w:rsidP="00FC4D45">
            <w:pPr>
              <w:widowControl w:val="0"/>
              <w:rPr>
                <w:rFonts w:ascii="Times New Roman" w:eastAsia="Times New Roman" w:hAnsi="Times New Roman" w:cs="Times New Roman"/>
                <w:b/>
                <w:i/>
                <w:sz w:val="20"/>
                <w:szCs w:val="20"/>
              </w:rPr>
            </w:pPr>
            <w:r w:rsidRPr="009B7789">
              <w:rPr>
                <w:rFonts w:ascii="Times New Roman" w:eastAsia="Times New Roman" w:hAnsi="Times New Roman" w:cs="Times New Roman"/>
                <w:b/>
                <w:i/>
                <w:sz w:val="20"/>
                <w:szCs w:val="20"/>
              </w:rPr>
              <w:t>T</w:t>
            </w:r>
            <w:r w:rsidRPr="009B7789">
              <w:rPr>
                <w:rFonts w:ascii="Times New Roman" w:eastAsia="Times New Roman" w:hAnsi="Times New Roman" w:cs="Times New Roman"/>
                <w:b/>
                <w:i/>
                <w:sz w:val="20"/>
                <w:szCs w:val="20"/>
                <w:vertAlign w:val="subscript"/>
              </w:rPr>
              <w:t>set</w:t>
            </w:r>
            <w:r w:rsidRPr="009B7789">
              <w:rPr>
                <w:rFonts w:ascii="Times New Roman" w:eastAsia="Times New Roman" w:hAnsi="Times New Roman" w:cs="Times New Roman"/>
                <w:b/>
                <w:i/>
                <w:sz w:val="20"/>
                <w:szCs w:val="20"/>
              </w:rPr>
              <w:t xml:space="preserve"> (</w:t>
            </w:r>
            <w:r w:rsidRPr="0005371F">
              <w:rPr>
                <w:rFonts w:ascii="Times New Roman" w:eastAsia="Times New Roman" w:hAnsi="Times New Roman" w:cs="Times New Roman"/>
                <w:sz w:val="20"/>
                <w:szCs w:val="20"/>
              </w:rPr>
              <w:t>°C</w:t>
            </w:r>
            <w:r w:rsidRPr="009B7789">
              <w:rPr>
                <w:rFonts w:ascii="Times New Roman" w:eastAsia="Times New Roman" w:hAnsi="Times New Roman" w:cs="Times New Roman"/>
                <w:b/>
                <w:i/>
                <w:sz w:val="20"/>
                <w:szCs w:val="20"/>
              </w:rPr>
              <w:t>)</w:t>
            </w:r>
          </w:p>
        </w:tc>
        <w:tc>
          <w:tcPr>
            <w:tcW w:w="1350" w:type="dxa"/>
            <w:tcBorders>
              <w:left w:val="nil"/>
              <w:bottom w:val="single" w:sz="18" w:space="0" w:color="000000"/>
              <w:right w:val="nil"/>
            </w:tcBorders>
            <w:shd w:val="clear" w:color="auto" w:fill="auto"/>
            <w:tcMar>
              <w:top w:w="100" w:type="dxa"/>
              <w:left w:w="100" w:type="dxa"/>
              <w:bottom w:w="100" w:type="dxa"/>
              <w:right w:w="100" w:type="dxa"/>
            </w:tcMar>
          </w:tcPr>
          <w:p w14:paraId="6F271C4E" w14:textId="77777777" w:rsidR="00CC6A49" w:rsidRDefault="00CC6A49" w:rsidP="00FC4D45">
            <w:pPr>
              <w:widowControl w:val="0"/>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 xml:space="preserve">n </w:t>
            </w:r>
          </w:p>
        </w:tc>
        <w:tc>
          <w:tcPr>
            <w:tcW w:w="2610" w:type="dxa"/>
            <w:tcBorders>
              <w:left w:val="nil"/>
              <w:bottom w:val="single" w:sz="18" w:space="0" w:color="000000"/>
              <w:right w:val="nil"/>
            </w:tcBorders>
            <w:shd w:val="clear" w:color="auto" w:fill="auto"/>
            <w:tcMar>
              <w:top w:w="100" w:type="dxa"/>
              <w:left w:w="100" w:type="dxa"/>
              <w:bottom w:w="100" w:type="dxa"/>
              <w:right w:w="100" w:type="dxa"/>
            </w:tcMar>
          </w:tcPr>
          <w:p w14:paraId="4A75C7DC" w14:textId="77777777" w:rsidR="00CC6A49" w:rsidRDefault="00CC6A49" w:rsidP="00FC4D45">
            <w:pPr>
              <w:widowControl w:val="0"/>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Notes</w:t>
            </w:r>
          </w:p>
        </w:tc>
      </w:tr>
      <w:tr w:rsidR="00CC6A49" w14:paraId="41DB0BFA" w14:textId="77777777" w:rsidTr="00FC4D45">
        <w:tc>
          <w:tcPr>
            <w:tcW w:w="1890" w:type="dxa"/>
            <w:tcBorders>
              <w:top w:val="single" w:sz="18" w:space="0" w:color="000000"/>
              <w:left w:val="nil"/>
              <w:bottom w:val="nil"/>
              <w:right w:val="nil"/>
            </w:tcBorders>
            <w:shd w:val="clear" w:color="auto" w:fill="auto"/>
            <w:tcMar>
              <w:top w:w="100" w:type="dxa"/>
              <w:left w:w="100" w:type="dxa"/>
              <w:bottom w:w="100" w:type="dxa"/>
              <w:right w:w="100" w:type="dxa"/>
            </w:tcMar>
          </w:tcPr>
          <w:p w14:paraId="293F4D46" w14:textId="77777777" w:rsidR="00CC6A49" w:rsidRDefault="00CC6A49" w:rsidP="00FC4D45">
            <w:pPr>
              <w:widowControl w:val="0"/>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Bothrops insularis</w:t>
            </w:r>
          </w:p>
        </w:tc>
        <w:tc>
          <w:tcPr>
            <w:tcW w:w="1710" w:type="dxa"/>
            <w:tcBorders>
              <w:top w:val="single" w:sz="18" w:space="0" w:color="000000"/>
              <w:left w:val="nil"/>
              <w:bottom w:val="nil"/>
              <w:right w:val="nil"/>
            </w:tcBorders>
            <w:shd w:val="clear" w:color="auto" w:fill="auto"/>
            <w:tcMar>
              <w:top w:w="100" w:type="dxa"/>
              <w:left w:w="100" w:type="dxa"/>
              <w:bottom w:w="100" w:type="dxa"/>
              <w:right w:w="100" w:type="dxa"/>
            </w:tcMar>
          </w:tcPr>
          <w:p w14:paraId="7C844C38"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Bovo et al., 2012</w:t>
            </w:r>
          </w:p>
        </w:tc>
        <w:tc>
          <w:tcPr>
            <w:tcW w:w="1170" w:type="dxa"/>
            <w:tcBorders>
              <w:top w:val="single" w:sz="18" w:space="0" w:color="000000"/>
              <w:left w:val="nil"/>
              <w:bottom w:val="nil"/>
              <w:right w:val="nil"/>
            </w:tcBorders>
            <w:shd w:val="clear" w:color="auto" w:fill="auto"/>
            <w:tcMar>
              <w:top w:w="100" w:type="dxa"/>
              <w:left w:w="100" w:type="dxa"/>
              <w:bottom w:w="100" w:type="dxa"/>
              <w:right w:w="100" w:type="dxa"/>
            </w:tcMar>
          </w:tcPr>
          <w:p w14:paraId="7A6CFFB8"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20.4-26.3</w:t>
            </w:r>
          </w:p>
        </w:tc>
        <w:tc>
          <w:tcPr>
            <w:tcW w:w="1350" w:type="dxa"/>
            <w:tcBorders>
              <w:top w:val="single" w:sz="18" w:space="0" w:color="000000"/>
              <w:left w:val="nil"/>
              <w:bottom w:val="nil"/>
              <w:right w:val="nil"/>
            </w:tcBorders>
            <w:shd w:val="clear" w:color="auto" w:fill="auto"/>
            <w:tcMar>
              <w:top w:w="100" w:type="dxa"/>
              <w:left w:w="100" w:type="dxa"/>
              <w:bottom w:w="100" w:type="dxa"/>
              <w:right w:w="100" w:type="dxa"/>
            </w:tcMar>
          </w:tcPr>
          <w:p w14:paraId="429B2DF4"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85</w:t>
            </w:r>
          </w:p>
        </w:tc>
        <w:tc>
          <w:tcPr>
            <w:tcW w:w="2610" w:type="dxa"/>
            <w:tcBorders>
              <w:top w:val="single" w:sz="18" w:space="0" w:color="000000"/>
              <w:left w:val="nil"/>
              <w:bottom w:val="nil"/>
              <w:right w:val="nil"/>
            </w:tcBorders>
            <w:shd w:val="clear" w:color="auto" w:fill="auto"/>
            <w:tcMar>
              <w:top w:w="100" w:type="dxa"/>
              <w:left w:w="100" w:type="dxa"/>
              <w:bottom w:w="100" w:type="dxa"/>
              <w:right w:w="100" w:type="dxa"/>
            </w:tcMar>
          </w:tcPr>
          <w:p w14:paraId="563ECA13"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Interquartile range in winter and summer</w:t>
            </w:r>
          </w:p>
        </w:tc>
      </w:tr>
      <w:tr w:rsidR="00CC6A49" w14:paraId="094C9CBC" w14:textId="77777777" w:rsidTr="00FC4D45">
        <w:tc>
          <w:tcPr>
            <w:tcW w:w="1890" w:type="dxa"/>
            <w:tcBorders>
              <w:top w:val="nil"/>
              <w:left w:val="nil"/>
              <w:bottom w:val="nil"/>
              <w:right w:val="nil"/>
            </w:tcBorders>
            <w:shd w:val="clear" w:color="auto" w:fill="auto"/>
            <w:tcMar>
              <w:top w:w="100" w:type="dxa"/>
              <w:left w:w="100" w:type="dxa"/>
              <w:bottom w:w="100" w:type="dxa"/>
              <w:right w:w="100" w:type="dxa"/>
            </w:tcMar>
          </w:tcPr>
          <w:p w14:paraId="0B673DD4" w14:textId="77777777" w:rsidR="00CC6A49" w:rsidRDefault="00CC6A49" w:rsidP="00FC4D45">
            <w:pPr>
              <w:widowControl w:val="0"/>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Crotalus atrox</w:t>
            </w:r>
          </w:p>
        </w:tc>
        <w:tc>
          <w:tcPr>
            <w:tcW w:w="1710" w:type="dxa"/>
            <w:tcBorders>
              <w:top w:val="nil"/>
              <w:left w:val="nil"/>
              <w:bottom w:val="nil"/>
              <w:right w:val="nil"/>
            </w:tcBorders>
            <w:shd w:val="clear" w:color="auto" w:fill="auto"/>
            <w:tcMar>
              <w:top w:w="100" w:type="dxa"/>
              <w:left w:w="100" w:type="dxa"/>
              <w:bottom w:w="100" w:type="dxa"/>
              <w:right w:w="100" w:type="dxa"/>
            </w:tcMar>
          </w:tcPr>
          <w:p w14:paraId="12BBB6D9"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Brattstrom, 1965</w:t>
            </w:r>
          </w:p>
        </w:tc>
        <w:tc>
          <w:tcPr>
            <w:tcW w:w="1170" w:type="dxa"/>
            <w:tcBorders>
              <w:top w:val="nil"/>
              <w:left w:val="nil"/>
              <w:bottom w:val="nil"/>
              <w:right w:val="nil"/>
            </w:tcBorders>
            <w:shd w:val="clear" w:color="auto" w:fill="auto"/>
            <w:tcMar>
              <w:top w:w="100" w:type="dxa"/>
              <w:left w:w="100" w:type="dxa"/>
              <w:bottom w:w="100" w:type="dxa"/>
              <w:right w:w="100" w:type="dxa"/>
            </w:tcMar>
          </w:tcPr>
          <w:p w14:paraId="46626B96"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27.4</w:t>
            </w:r>
          </w:p>
        </w:tc>
        <w:tc>
          <w:tcPr>
            <w:tcW w:w="1350" w:type="dxa"/>
            <w:tcBorders>
              <w:top w:val="nil"/>
              <w:left w:val="nil"/>
              <w:bottom w:val="nil"/>
              <w:right w:val="nil"/>
            </w:tcBorders>
            <w:shd w:val="clear" w:color="auto" w:fill="auto"/>
            <w:tcMar>
              <w:top w:w="100" w:type="dxa"/>
              <w:left w:w="100" w:type="dxa"/>
              <w:bottom w:w="100" w:type="dxa"/>
              <w:right w:w="100" w:type="dxa"/>
            </w:tcMar>
          </w:tcPr>
          <w:p w14:paraId="48C641A4"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2610" w:type="dxa"/>
            <w:tcBorders>
              <w:top w:val="nil"/>
              <w:left w:val="nil"/>
              <w:bottom w:val="nil"/>
              <w:right w:val="nil"/>
            </w:tcBorders>
            <w:shd w:val="clear" w:color="auto" w:fill="auto"/>
            <w:tcMar>
              <w:top w:w="100" w:type="dxa"/>
              <w:left w:w="100" w:type="dxa"/>
              <w:bottom w:w="100" w:type="dxa"/>
              <w:right w:w="100" w:type="dxa"/>
            </w:tcMar>
          </w:tcPr>
          <w:p w14:paraId="78D11CD9"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CC6A49" w14:paraId="3EDD3844" w14:textId="77777777" w:rsidTr="00FC4D45">
        <w:tc>
          <w:tcPr>
            <w:tcW w:w="1890" w:type="dxa"/>
            <w:tcBorders>
              <w:top w:val="nil"/>
              <w:left w:val="nil"/>
              <w:bottom w:val="nil"/>
              <w:right w:val="nil"/>
            </w:tcBorders>
            <w:shd w:val="clear" w:color="auto" w:fill="auto"/>
            <w:tcMar>
              <w:top w:w="100" w:type="dxa"/>
              <w:left w:w="100" w:type="dxa"/>
              <w:bottom w:w="100" w:type="dxa"/>
              <w:right w:w="100" w:type="dxa"/>
            </w:tcMar>
          </w:tcPr>
          <w:p w14:paraId="5B257AFD" w14:textId="77777777" w:rsidR="00CC6A49" w:rsidRDefault="00CC6A49" w:rsidP="00FC4D45">
            <w:pPr>
              <w:widowControl w:val="0"/>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Crotalus cerastes</w:t>
            </w:r>
          </w:p>
        </w:tc>
        <w:tc>
          <w:tcPr>
            <w:tcW w:w="1710" w:type="dxa"/>
            <w:tcBorders>
              <w:top w:val="nil"/>
              <w:left w:val="nil"/>
              <w:bottom w:val="nil"/>
              <w:right w:val="nil"/>
            </w:tcBorders>
            <w:shd w:val="clear" w:color="auto" w:fill="auto"/>
            <w:tcMar>
              <w:top w:w="100" w:type="dxa"/>
              <w:left w:w="100" w:type="dxa"/>
              <w:bottom w:w="100" w:type="dxa"/>
              <w:right w:w="100" w:type="dxa"/>
            </w:tcMar>
          </w:tcPr>
          <w:p w14:paraId="47EC1992" w14:textId="77777777" w:rsidR="00CC6A49" w:rsidRDefault="00CC6A49" w:rsidP="00FC4D45">
            <w:pPr>
              <w:rPr>
                <w:rFonts w:ascii="Times New Roman" w:eastAsia="Times New Roman" w:hAnsi="Times New Roman" w:cs="Times New Roman"/>
                <w:sz w:val="20"/>
                <w:szCs w:val="20"/>
              </w:rPr>
            </w:pPr>
            <w:r>
              <w:rPr>
                <w:rFonts w:ascii="Times New Roman" w:eastAsia="Times New Roman" w:hAnsi="Times New Roman" w:cs="Times New Roman"/>
                <w:sz w:val="20"/>
                <w:szCs w:val="20"/>
              </w:rPr>
              <w:t>Moore, 1978</w:t>
            </w:r>
          </w:p>
        </w:tc>
        <w:tc>
          <w:tcPr>
            <w:tcW w:w="1170" w:type="dxa"/>
            <w:tcBorders>
              <w:top w:val="nil"/>
              <w:left w:val="nil"/>
              <w:bottom w:val="nil"/>
              <w:right w:val="nil"/>
            </w:tcBorders>
            <w:shd w:val="clear" w:color="auto" w:fill="auto"/>
            <w:tcMar>
              <w:top w:w="100" w:type="dxa"/>
              <w:left w:w="100" w:type="dxa"/>
              <w:bottom w:w="100" w:type="dxa"/>
              <w:right w:w="100" w:type="dxa"/>
            </w:tcMar>
          </w:tcPr>
          <w:p w14:paraId="479DD1D3"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25.8</w:t>
            </w:r>
          </w:p>
        </w:tc>
        <w:tc>
          <w:tcPr>
            <w:tcW w:w="1350" w:type="dxa"/>
            <w:tcBorders>
              <w:top w:val="nil"/>
              <w:left w:val="nil"/>
              <w:bottom w:val="nil"/>
              <w:right w:val="nil"/>
            </w:tcBorders>
            <w:shd w:val="clear" w:color="auto" w:fill="auto"/>
            <w:tcMar>
              <w:top w:w="100" w:type="dxa"/>
              <w:left w:w="100" w:type="dxa"/>
              <w:bottom w:w="100" w:type="dxa"/>
              <w:right w:w="100" w:type="dxa"/>
            </w:tcMar>
          </w:tcPr>
          <w:p w14:paraId="0C87790D"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37</w:t>
            </w:r>
          </w:p>
        </w:tc>
        <w:tc>
          <w:tcPr>
            <w:tcW w:w="2610" w:type="dxa"/>
            <w:tcBorders>
              <w:top w:val="nil"/>
              <w:left w:val="nil"/>
              <w:bottom w:val="nil"/>
              <w:right w:val="nil"/>
            </w:tcBorders>
            <w:shd w:val="clear" w:color="auto" w:fill="auto"/>
            <w:tcMar>
              <w:top w:w="100" w:type="dxa"/>
              <w:left w:w="100" w:type="dxa"/>
              <w:bottom w:w="100" w:type="dxa"/>
              <w:right w:w="100" w:type="dxa"/>
            </w:tcMar>
          </w:tcPr>
          <w:p w14:paraId="443BA2B1"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C. mitchellii </w:t>
            </w:r>
            <w:r>
              <w:rPr>
                <w:rFonts w:ascii="Times New Roman" w:eastAsia="Times New Roman" w:hAnsi="Times New Roman" w:cs="Times New Roman"/>
                <w:sz w:val="20"/>
                <w:szCs w:val="20"/>
              </w:rPr>
              <w:t xml:space="preserve">and </w:t>
            </w:r>
            <w:r>
              <w:rPr>
                <w:rFonts w:ascii="Times New Roman" w:eastAsia="Times New Roman" w:hAnsi="Times New Roman" w:cs="Times New Roman"/>
                <w:i/>
                <w:sz w:val="20"/>
                <w:szCs w:val="20"/>
              </w:rPr>
              <w:t xml:space="preserve">C. cerastes </w:t>
            </w:r>
            <w:r>
              <w:rPr>
                <w:rFonts w:ascii="Times New Roman" w:eastAsia="Times New Roman" w:hAnsi="Times New Roman" w:cs="Times New Roman"/>
                <w:sz w:val="20"/>
                <w:szCs w:val="20"/>
              </w:rPr>
              <w:t>were active at different times in the study to minimize competition. April-December.</w:t>
            </w:r>
          </w:p>
        </w:tc>
      </w:tr>
      <w:tr w:rsidR="00CC6A49" w14:paraId="6E5831E6" w14:textId="77777777" w:rsidTr="00FC4D45">
        <w:tc>
          <w:tcPr>
            <w:tcW w:w="1890" w:type="dxa"/>
            <w:tcBorders>
              <w:top w:val="nil"/>
              <w:left w:val="nil"/>
              <w:bottom w:val="nil"/>
              <w:right w:val="nil"/>
            </w:tcBorders>
            <w:shd w:val="clear" w:color="auto" w:fill="auto"/>
            <w:tcMar>
              <w:top w:w="100" w:type="dxa"/>
              <w:left w:w="100" w:type="dxa"/>
              <w:bottom w:w="100" w:type="dxa"/>
              <w:right w:w="100" w:type="dxa"/>
            </w:tcMar>
          </w:tcPr>
          <w:p w14:paraId="47C46BFC" w14:textId="77777777" w:rsidR="00CC6A49" w:rsidRDefault="00CC6A49" w:rsidP="00FC4D45">
            <w:pPr>
              <w:widowControl w:val="0"/>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Crotalus horridus</w:t>
            </w:r>
          </w:p>
        </w:tc>
        <w:tc>
          <w:tcPr>
            <w:tcW w:w="1710" w:type="dxa"/>
            <w:tcBorders>
              <w:top w:val="nil"/>
              <w:left w:val="nil"/>
              <w:bottom w:val="nil"/>
              <w:right w:val="nil"/>
            </w:tcBorders>
            <w:shd w:val="clear" w:color="auto" w:fill="auto"/>
            <w:tcMar>
              <w:top w:w="100" w:type="dxa"/>
              <w:left w:w="100" w:type="dxa"/>
              <w:bottom w:w="100" w:type="dxa"/>
              <w:right w:w="100" w:type="dxa"/>
            </w:tcMar>
          </w:tcPr>
          <w:p w14:paraId="556F6FDF" w14:textId="77777777" w:rsidR="00CC6A49" w:rsidRDefault="00CC6A49" w:rsidP="00FC4D45">
            <w:pPr>
              <w:rPr>
                <w:rFonts w:ascii="Times New Roman" w:eastAsia="Times New Roman" w:hAnsi="Times New Roman" w:cs="Times New Roman"/>
                <w:sz w:val="20"/>
                <w:szCs w:val="20"/>
              </w:rPr>
            </w:pPr>
            <w:r>
              <w:rPr>
                <w:rFonts w:ascii="Times New Roman" w:eastAsia="Times New Roman" w:hAnsi="Times New Roman" w:cs="Times New Roman"/>
                <w:sz w:val="20"/>
                <w:szCs w:val="20"/>
              </w:rPr>
              <w:t>Brown, 1982</w:t>
            </w:r>
          </w:p>
        </w:tc>
        <w:tc>
          <w:tcPr>
            <w:tcW w:w="1170" w:type="dxa"/>
            <w:tcBorders>
              <w:top w:val="nil"/>
              <w:left w:val="nil"/>
              <w:bottom w:val="nil"/>
              <w:right w:val="nil"/>
            </w:tcBorders>
            <w:shd w:val="clear" w:color="auto" w:fill="auto"/>
            <w:tcMar>
              <w:top w:w="100" w:type="dxa"/>
              <w:left w:w="100" w:type="dxa"/>
              <w:bottom w:w="100" w:type="dxa"/>
              <w:right w:w="100" w:type="dxa"/>
            </w:tcMar>
          </w:tcPr>
          <w:p w14:paraId="2F23A93C"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26.9</w:t>
            </w:r>
          </w:p>
        </w:tc>
        <w:tc>
          <w:tcPr>
            <w:tcW w:w="1350" w:type="dxa"/>
            <w:tcBorders>
              <w:top w:val="nil"/>
              <w:left w:val="nil"/>
              <w:bottom w:val="nil"/>
              <w:right w:val="nil"/>
            </w:tcBorders>
            <w:shd w:val="clear" w:color="auto" w:fill="auto"/>
            <w:tcMar>
              <w:top w:w="100" w:type="dxa"/>
              <w:left w:w="100" w:type="dxa"/>
              <w:bottom w:w="100" w:type="dxa"/>
              <w:right w:w="100" w:type="dxa"/>
            </w:tcMar>
          </w:tcPr>
          <w:p w14:paraId="062039DE"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2610" w:type="dxa"/>
            <w:tcBorders>
              <w:top w:val="nil"/>
              <w:left w:val="nil"/>
              <w:bottom w:val="nil"/>
              <w:right w:val="nil"/>
            </w:tcBorders>
            <w:shd w:val="clear" w:color="auto" w:fill="auto"/>
            <w:tcMar>
              <w:top w:w="100" w:type="dxa"/>
              <w:left w:w="100" w:type="dxa"/>
              <w:bottom w:w="100" w:type="dxa"/>
              <w:right w:w="100" w:type="dxa"/>
            </w:tcMar>
          </w:tcPr>
          <w:p w14:paraId="1D58AFAD"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CC6A49" w14:paraId="4E590FC9" w14:textId="77777777" w:rsidTr="00FC4D45">
        <w:tc>
          <w:tcPr>
            <w:tcW w:w="1890" w:type="dxa"/>
            <w:tcBorders>
              <w:top w:val="nil"/>
              <w:left w:val="nil"/>
              <w:bottom w:val="nil"/>
              <w:right w:val="nil"/>
            </w:tcBorders>
            <w:shd w:val="clear" w:color="auto" w:fill="auto"/>
            <w:tcMar>
              <w:top w:w="100" w:type="dxa"/>
              <w:left w:w="100" w:type="dxa"/>
              <w:bottom w:w="100" w:type="dxa"/>
              <w:right w:w="100" w:type="dxa"/>
            </w:tcMar>
          </w:tcPr>
          <w:p w14:paraId="487F2B48" w14:textId="77777777" w:rsidR="00CC6A49" w:rsidRDefault="00CC6A49" w:rsidP="00FC4D45">
            <w:pPr>
              <w:widowControl w:val="0"/>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Crotalus mitchellii</w:t>
            </w:r>
          </w:p>
        </w:tc>
        <w:tc>
          <w:tcPr>
            <w:tcW w:w="1710" w:type="dxa"/>
            <w:tcBorders>
              <w:top w:val="nil"/>
              <w:left w:val="nil"/>
              <w:bottom w:val="nil"/>
              <w:right w:val="nil"/>
            </w:tcBorders>
            <w:shd w:val="clear" w:color="auto" w:fill="auto"/>
            <w:tcMar>
              <w:top w:w="100" w:type="dxa"/>
              <w:left w:w="100" w:type="dxa"/>
              <w:bottom w:w="100" w:type="dxa"/>
              <w:right w:w="100" w:type="dxa"/>
            </w:tcMar>
          </w:tcPr>
          <w:p w14:paraId="51AC4432" w14:textId="77777777" w:rsidR="00CC6A49" w:rsidRDefault="00CC6A49" w:rsidP="00FC4D45">
            <w:pPr>
              <w:rPr>
                <w:rFonts w:ascii="Times New Roman" w:eastAsia="Times New Roman" w:hAnsi="Times New Roman" w:cs="Times New Roman"/>
                <w:sz w:val="20"/>
                <w:szCs w:val="20"/>
              </w:rPr>
            </w:pPr>
            <w:r>
              <w:rPr>
                <w:rFonts w:ascii="Times New Roman" w:eastAsia="Times New Roman" w:hAnsi="Times New Roman" w:cs="Times New Roman"/>
                <w:sz w:val="20"/>
                <w:szCs w:val="20"/>
              </w:rPr>
              <w:t>Moore, 1978</w:t>
            </w:r>
          </w:p>
        </w:tc>
        <w:tc>
          <w:tcPr>
            <w:tcW w:w="1170" w:type="dxa"/>
            <w:tcBorders>
              <w:top w:val="nil"/>
              <w:left w:val="nil"/>
              <w:bottom w:val="nil"/>
              <w:right w:val="nil"/>
            </w:tcBorders>
            <w:shd w:val="clear" w:color="auto" w:fill="auto"/>
            <w:tcMar>
              <w:top w:w="100" w:type="dxa"/>
              <w:left w:w="100" w:type="dxa"/>
              <w:bottom w:w="100" w:type="dxa"/>
              <w:right w:w="100" w:type="dxa"/>
            </w:tcMar>
          </w:tcPr>
          <w:p w14:paraId="58C1003D"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31.2</w:t>
            </w:r>
          </w:p>
        </w:tc>
        <w:tc>
          <w:tcPr>
            <w:tcW w:w="1350" w:type="dxa"/>
            <w:tcBorders>
              <w:top w:val="nil"/>
              <w:left w:val="nil"/>
              <w:bottom w:val="nil"/>
              <w:right w:val="nil"/>
            </w:tcBorders>
            <w:shd w:val="clear" w:color="auto" w:fill="auto"/>
            <w:tcMar>
              <w:top w:w="100" w:type="dxa"/>
              <w:left w:w="100" w:type="dxa"/>
              <w:bottom w:w="100" w:type="dxa"/>
              <w:right w:w="100" w:type="dxa"/>
            </w:tcMar>
          </w:tcPr>
          <w:p w14:paraId="7F330856"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31</w:t>
            </w:r>
          </w:p>
        </w:tc>
        <w:tc>
          <w:tcPr>
            <w:tcW w:w="2610" w:type="dxa"/>
            <w:tcBorders>
              <w:top w:val="nil"/>
              <w:left w:val="nil"/>
              <w:bottom w:val="nil"/>
              <w:right w:val="nil"/>
            </w:tcBorders>
            <w:shd w:val="clear" w:color="auto" w:fill="auto"/>
            <w:tcMar>
              <w:top w:w="100" w:type="dxa"/>
              <w:left w:w="100" w:type="dxa"/>
              <w:bottom w:w="100" w:type="dxa"/>
              <w:right w:w="100" w:type="dxa"/>
            </w:tcMar>
          </w:tcPr>
          <w:p w14:paraId="63D3C5D3"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April-December</w:t>
            </w:r>
          </w:p>
        </w:tc>
      </w:tr>
      <w:tr w:rsidR="00CC6A49" w14:paraId="63806286" w14:textId="77777777" w:rsidTr="00FC4D45">
        <w:tc>
          <w:tcPr>
            <w:tcW w:w="1890" w:type="dxa"/>
            <w:tcBorders>
              <w:top w:val="nil"/>
              <w:left w:val="nil"/>
              <w:bottom w:val="nil"/>
              <w:right w:val="nil"/>
            </w:tcBorders>
            <w:shd w:val="clear" w:color="auto" w:fill="auto"/>
            <w:tcMar>
              <w:top w:w="100" w:type="dxa"/>
              <w:left w:w="100" w:type="dxa"/>
              <w:bottom w:w="100" w:type="dxa"/>
              <w:right w:w="100" w:type="dxa"/>
            </w:tcMar>
          </w:tcPr>
          <w:p w14:paraId="49BF6D95" w14:textId="77777777" w:rsidR="00CC6A49" w:rsidRDefault="00CC6A49" w:rsidP="00FC4D45">
            <w:pPr>
              <w:widowControl w:val="0"/>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Crotalus oreganus</w:t>
            </w:r>
          </w:p>
        </w:tc>
        <w:tc>
          <w:tcPr>
            <w:tcW w:w="1710" w:type="dxa"/>
            <w:tcBorders>
              <w:top w:val="nil"/>
              <w:left w:val="nil"/>
              <w:bottom w:val="nil"/>
              <w:right w:val="nil"/>
            </w:tcBorders>
            <w:shd w:val="clear" w:color="auto" w:fill="auto"/>
            <w:tcMar>
              <w:top w:w="100" w:type="dxa"/>
              <w:left w:w="100" w:type="dxa"/>
              <w:bottom w:w="100" w:type="dxa"/>
              <w:right w:w="100" w:type="dxa"/>
            </w:tcMar>
          </w:tcPr>
          <w:p w14:paraId="4FDBC59E" w14:textId="77777777" w:rsidR="00CC6A49" w:rsidRDefault="00CC6A49" w:rsidP="00FC4D45">
            <w:pPr>
              <w:rPr>
                <w:rFonts w:ascii="Times New Roman" w:eastAsia="Times New Roman" w:hAnsi="Times New Roman" w:cs="Times New Roman"/>
                <w:i/>
                <w:sz w:val="20"/>
                <w:szCs w:val="20"/>
                <w:highlight w:val="yellow"/>
              </w:rPr>
            </w:pPr>
            <w:r>
              <w:rPr>
                <w:rFonts w:ascii="Times New Roman" w:eastAsia="Times New Roman" w:hAnsi="Times New Roman" w:cs="Times New Roman"/>
                <w:i/>
                <w:sz w:val="20"/>
                <w:szCs w:val="20"/>
              </w:rPr>
              <w:t>This study</w:t>
            </w:r>
          </w:p>
        </w:tc>
        <w:tc>
          <w:tcPr>
            <w:tcW w:w="1170" w:type="dxa"/>
            <w:tcBorders>
              <w:top w:val="nil"/>
              <w:left w:val="nil"/>
              <w:bottom w:val="nil"/>
              <w:right w:val="nil"/>
            </w:tcBorders>
            <w:shd w:val="clear" w:color="auto" w:fill="auto"/>
            <w:tcMar>
              <w:top w:w="100" w:type="dxa"/>
              <w:left w:w="100" w:type="dxa"/>
              <w:bottom w:w="100" w:type="dxa"/>
              <w:right w:w="100" w:type="dxa"/>
            </w:tcMar>
          </w:tcPr>
          <w:p w14:paraId="3D392C18"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26.3-32.3</w:t>
            </w:r>
          </w:p>
        </w:tc>
        <w:tc>
          <w:tcPr>
            <w:tcW w:w="1350" w:type="dxa"/>
            <w:tcBorders>
              <w:top w:val="nil"/>
              <w:left w:val="nil"/>
              <w:bottom w:val="nil"/>
              <w:right w:val="nil"/>
            </w:tcBorders>
            <w:shd w:val="clear" w:color="auto" w:fill="auto"/>
            <w:tcMar>
              <w:top w:w="100" w:type="dxa"/>
              <w:left w:w="100" w:type="dxa"/>
              <w:bottom w:w="100" w:type="dxa"/>
              <w:right w:w="100" w:type="dxa"/>
            </w:tcMar>
          </w:tcPr>
          <w:p w14:paraId="555D6B8F"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51</w:t>
            </w:r>
          </w:p>
        </w:tc>
        <w:tc>
          <w:tcPr>
            <w:tcW w:w="2610" w:type="dxa"/>
            <w:tcBorders>
              <w:top w:val="nil"/>
              <w:left w:val="nil"/>
              <w:bottom w:val="nil"/>
              <w:right w:val="nil"/>
            </w:tcBorders>
            <w:shd w:val="clear" w:color="auto" w:fill="auto"/>
            <w:tcMar>
              <w:top w:w="100" w:type="dxa"/>
              <w:left w:w="100" w:type="dxa"/>
              <w:bottom w:w="100" w:type="dxa"/>
              <w:right w:w="100" w:type="dxa"/>
            </w:tcMar>
          </w:tcPr>
          <w:p w14:paraId="7BF43ACA"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CC6A49" w14:paraId="5D73AC20" w14:textId="77777777" w:rsidTr="00FC4D45">
        <w:tc>
          <w:tcPr>
            <w:tcW w:w="1890" w:type="dxa"/>
            <w:tcBorders>
              <w:top w:val="nil"/>
              <w:left w:val="nil"/>
              <w:bottom w:val="nil"/>
              <w:right w:val="nil"/>
            </w:tcBorders>
            <w:shd w:val="clear" w:color="auto" w:fill="auto"/>
            <w:tcMar>
              <w:top w:w="100" w:type="dxa"/>
              <w:left w:w="100" w:type="dxa"/>
              <w:bottom w:w="100" w:type="dxa"/>
              <w:right w:w="100" w:type="dxa"/>
            </w:tcMar>
          </w:tcPr>
          <w:p w14:paraId="4F50945B" w14:textId="77777777" w:rsidR="00CC6A49" w:rsidRDefault="00CC6A49" w:rsidP="00FC4D45">
            <w:pPr>
              <w:widowControl w:val="0"/>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Crotalus viridis oreganus</w:t>
            </w:r>
          </w:p>
        </w:tc>
        <w:tc>
          <w:tcPr>
            <w:tcW w:w="1710" w:type="dxa"/>
            <w:tcBorders>
              <w:top w:val="nil"/>
              <w:left w:val="nil"/>
              <w:bottom w:val="nil"/>
              <w:right w:val="nil"/>
            </w:tcBorders>
            <w:shd w:val="clear" w:color="auto" w:fill="auto"/>
            <w:tcMar>
              <w:top w:w="100" w:type="dxa"/>
              <w:left w:w="100" w:type="dxa"/>
              <w:bottom w:w="100" w:type="dxa"/>
              <w:right w:w="100" w:type="dxa"/>
            </w:tcMar>
          </w:tcPr>
          <w:p w14:paraId="6158538E" w14:textId="77777777" w:rsidR="00CC6A49" w:rsidRDefault="00CC6A49" w:rsidP="00FC4D45">
            <w:pPr>
              <w:rPr>
                <w:rFonts w:ascii="Times New Roman" w:eastAsia="Times New Roman" w:hAnsi="Times New Roman" w:cs="Times New Roman"/>
                <w:sz w:val="20"/>
                <w:szCs w:val="20"/>
              </w:rPr>
            </w:pPr>
            <w:r>
              <w:rPr>
                <w:rFonts w:ascii="Times New Roman" w:eastAsia="Times New Roman" w:hAnsi="Times New Roman" w:cs="Times New Roman"/>
                <w:sz w:val="20"/>
                <w:szCs w:val="20"/>
              </w:rPr>
              <w:t>Brattstrom, 1965</w:t>
            </w:r>
          </w:p>
          <w:p w14:paraId="148A4907" w14:textId="77777777" w:rsidR="00CC6A49" w:rsidRDefault="00CC6A49" w:rsidP="00FC4D45">
            <w:pPr>
              <w:rPr>
                <w:rFonts w:ascii="Times New Roman" w:eastAsia="Times New Roman" w:hAnsi="Times New Roman" w:cs="Times New Roman"/>
                <w:sz w:val="20"/>
                <w:szCs w:val="20"/>
              </w:rPr>
            </w:pPr>
            <w:r>
              <w:rPr>
                <w:rFonts w:ascii="Times New Roman" w:eastAsia="Times New Roman" w:hAnsi="Times New Roman" w:cs="Times New Roman"/>
                <w:sz w:val="20"/>
                <w:szCs w:val="20"/>
              </w:rPr>
              <w:t>Moore, 1969</w:t>
            </w:r>
          </w:p>
        </w:tc>
        <w:tc>
          <w:tcPr>
            <w:tcW w:w="1170" w:type="dxa"/>
            <w:tcBorders>
              <w:top w:val="nil"/>
              <w:left w:val="nil"/>
              <w:bottom w:val="nil"/>
              <w:right w:val="nil"/>
            </w:tcBorders>
            <w:shd w:val="clear" w:color="auto" w:fill="auto"/>
            <w:tcMar>
              <w:top w:w="100" w:type="dxa"/>
              <w:left w:w="100" w:type="dxa"/>
              <w:bottom w:w="100" w:type="dxa"/>
              <w:right w:w="100" w:type="dxa"/>
            </w:tcMar>
          </w:tcPr>
          <w:p w14:paraId="18204E3D"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28.9</w:t>
            </w:r>
          </w:p>
          <w:p w14:paraId="2A663295"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28-31</w:t>
            </w:r>
          </w:p>
        </w:tc>
        <w:tc>
          <w:tcPr>
            <w:tcW w:w="1350" w:type="dxa"/>
            <w:tcBorders>
              <w:top w:val="nil"/>
              <w:left w:val="nil"/>
              <w:bottom w:val="nil"/>
              <w:right w:val="nil"/>
            </w:tcBorders>
            <w:shd w:val="clear" w:color="auto" w:fill="auto"/>
            <w:tcMar>
              <w:top w:w="100" w:type="dxa"/>
              <w:left w:w="100" w:type="dxa"/>
              <w:bottom w:w="100" w:type="dxa"/>
              <w:right w:w="100" w:type="dxa"/>
            </w:tcMar>
          </w:tcPr>
          <w:p w14:paraId="2DAF4F5A"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p w14:paraId="398405A4"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2610" w:type="dxa"/>
            <w:tcBorders>
              <w:top w:val="nil"/>
              <w:left w:val="nil"/>
              <w:bottom w:val="nil"/>
              <w:right w:val="nil"/>
            </w:tcBorders>
            <w:shd w:val="clear" w:color="auto" w:fill="auto"/>
            <w:tcMar>
              <w:top w:w="100" w:type="dxa"/>
              <w:left w:w="100" w:type="dxa"/>
              <w:bottom w:w="100" w:type="dxa"/>
              <w:right w:w="100" w:type="dxa"/>
            </w:tcMar>
          </w:tcPr>
          <w:p w14:paraId="18D9252B"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CC6A49" w14:paraId="7AE05322" w14:textId="77777777" w:rsidTr="00FC4D45">
        <w:tc>
          <w:tcPr>
            <w:tcW w:w="1890" w:type="dxa"/>
            <w:tcBorders>
              <w:top w:val="nil"/>
              <w:left w:val="nil"/>
              <w:bottom w:val="nil"/>
              <w:right w:val="nil"/>
            </w:tcBorders>
            <w:shd w:val="clear" w:color="auto" w:fill="auto"/>
            <w:tcMar>
              <w:top w:w="100" w:type="dxa"/>
              <w:left w:w="100" w:type="dxa"/>
              <w:bottom w:w="100" w:type="dxa"/>
              <w:right w:w="100" w:type="dxa"/>
            </w:tcMar>
          </w:tcPr>
          <w:p w14:paraId="399F28BC" w14:textId="77777777" w:rsidR="00CC6A49" w:rsidRDefault="00CC6A49" w:rsidP="00FC4D45">
            <w:pPr>
              <w:widowControl w:val="0"/>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Crotalus spp.</w:t>
            </w:r>
          </w:p>
        </w:tc>
        <w:tc>
          <w:tcPr>
            <w:tcW w:w="1710" w:type="dxa"/>
            <w:tcBorders>
              <w:top w:val="nil"/>
              <w:left w:val="nil"/>
              <w:bottom w:val="nil"/>
              <w:right w:val="nil"/>
            </w:tcBorders>
            <w:shd w:val="clear" w:color="auto" w:fill="auto"/>
            <w:tcMar>
              <w:top w:w="100" w:type="dxa"/>
              <w:left w:w="100" w:type="dxa"/>
              <w:bottom w:w="100" w:type="dxa"/>
              <w:right w:w="100" w:type="dxa"/>
            </w:tcMar>
          </w:tcPr>
          <w:p w14:paraId="29EA775C" w14:textId="77777777" w:rsidR="00CC6A49" w:rsidRDefault="00CC6A49" w:rsidP="00FC4D45">
            <w:pPr>
              <w:rPr>
                <w:rFonts w:ascii="Times New Roman" w:eastAsia="Times New Roman" w:hAnsi="Times New Roman" w:cs="Times New Roman"/>
                <w:sz w:val="20"/>
                <w:szCs w:val="20"/>
              </w:rPr>
            </w:pPr>
            <w:r>
              <w:rPr>
                <w:rFonts w:ascii="Times New Roman" w:eastAsia="Times New Roman" w:hAnsi="Times New Roman" w:cs="Times New Roman"/>
                <w:sz w:val="20"/>
                <w:szCs w:val="20"/>
              </w:rPr>
              <w:t>Brattstrom, 1965</w:t>
            </w:r>
          </w:p>
        </w:tc>
        <w:tc>
          <w:tcPr>
            <w:tcW w:w="1170" w:type="dxa"/>
            <w:tcBorders>
              <w:top w:val="nil"/>
              <w:left w:val="nil"/>
              <w:bottom w:val="nil"/>
              <w:right w:val="nil"/>
            </w:tcBorders>
            <w:shd w:val="clear" w:color="auto" w:fill="auto"/>
            <w:tcMar>
              <w:top w:w="100" w:type="dxa"/>
              <w:left w:w="100" w:type="dxa"/>
              <w:bottom w:w="100" w:type="dxa"/>
              <w:right w:w="100" w:type="dxa"/>
            </w:tcMar>
          </w:tcPr>
          <w:p w14:paraId="22F1CDB4"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29.7</w:t>
            </w:r>
          </w:p>
        </w:tc>
        <w:tc>
          <w:tcPr>
            <w:tcW w:w="1350" w:type="dxa"/>
            <w:tcBorders>
              <w:top w:val="nil"/>
              <w:left w:val="nil"/>
              <w:bottom w:val="nil"/>
              <w:right w:val="nil"/>
            </w:tcBorders>
            <w:shd w:val="clear" w:color="auto" w:fill="auto"/>
            <w:tcMar>
              <w:top w:w="100" w:type="dxa"/>
              <w:left w:w="100" w:type="dxa"/>
              <w:bottom w:w="100" w:type="dxa"/>
              <w:right w:w="100" w:type="dxa"/>
            </w:tcMar>
          </w:tcPr>
          <w:p w14:paraId="316D3E98" w14:textId="77777777" w:rsidR="00CC6A49" w:rsidRDefault="00CC6A49" w:rsidP="00FC4D45">
            <w:pPr>
              <w:widowControl w:val="0"/>
              <w:rPr>
                <w:rFonts w:ascii="Times New Roman" w:eastAsia="Times New Roman" w:hAnsi="Times New Roman" w:cs="Times New Roman"/>
                <w:i/>
                <w:sz w:val="20"/>
                <w:szCs w:val="20"/>
              </w:rPr>
            </w:pPr>
            <w:r>
              <w:rPr>
                <w:rFonts w:ascii="Times New Roman" w:eastAsia="Times New Roman" w:hAnsi="Times New Roman" w:cs="Times New Roman"/>
                <w:i/>
                <w:sz w:val="20"/>
                <w:szCs w:val="20"/>
              </w:rPr>
              <w:t>atrox=8</w:t>
            </w:r>
          </w:p>
          <w:p w14:paraId="47071CA5" w14:textId="77777777" w:rsidR="00CC6A49" w:rsidRDefault="00CC6A49" w:rsidP="00FC4D45">
            <w:pPr>
              <w:widowControl w:val="0"/>
              <w:rPr>
                <w:rFonts w:ascii="Times New Roman" w:eastAsia="Times New Roman" w:hAnsi="Times New Roman" w:cs="Times New Roman"/>
                <w:i/>
                <w:sz w:val="20"/>
                <w:szCs w:val="20"/>
              </w:rPr>
            </w:pPr>
            <w:r>
              <w:rPr>
                <w:rFonts w:ascii="Times New Roman" w:eastAsia="Times New Roman" w:hAnsi="Times New Roman" w:cs="Times New Roman"/>
                <w:i/>
                <w:sz w:val="20"/>
                <w:szCs w:val="20"/>
              </w:rPr>
              <w:t>cerastes=15</w:t>
            </w:r>
          </w:p>
          <w:p w14:paraId="76E2AE18" w14:textId="77777777" w:rsidR="00CC6A49" w:rsidRDefault="00CC6A49" w:rsidP="00FC4D45">
            <w:pPr>
              <w:widowControl w:val="0"/>
              <w:rPr>
                <w:rFonts w:ascii="Times New Roman" w:eastAsia="Times New Roman" w:hAnsi="Times New Roman" w:cs="Times New Roman"/>
                <w:i/>
                <w:sz w:val="20"/>
                <w:szCs w:val="20"/>
              </w:rPr>
            </w:pPr>
            <w:r>
              <w:rPr>
                <w:rFonts w:ascii="Times New Roman" w:eastAsia="Times New Roman" w:hAnsi="Times New Roman" w:cs="Times New Roman"/>
                <w:i/>
                <w:sz w:val="20"/>
                <w:szCs w:val="20"/>
              </w:rPr>
              <w:t>enyo=1</w:t>
            </w:r>
          </w:p>
          <w:p w14:paraId="713DCBD9" w14:textId="77777777" w:rsidR="00CC6A49" w:rsidRDefault="00CC6A49" w:rsidP="00FC4D45">
            <w:pPr>
              <w:widowControl w:val="0"/>
              <w:rPr>
                <w:rFonts w:ascii="Times New Roman" w:eastAsia="Times New Roman" w:hAnsi="Times New Roman" w:cs="Times New Roman"/>
                <w:i/>
                <w:sz w:val="20"/>
                <w:szCs w:val="20"/>
              </w:rPr>
            </w:pPr>
            <w:r>
              <w:rPr>
                <w:rFonts w:ascii="Times New Roman" w:eastAsia="Times New Roman" w:hAnsi="Times New Roman" w:cs="Times New Roman"/>
                <w:i/>
                <w:sz w:val="20"/>
                <w:szCs w:val="20"/>
              </w:rPr>
              <w:t>horridus=5</w:t>
            </w:r>
          </w:p>
          <w:p w14:paraId="6AC22ADB" w14:textId="77777777" w:rsidR="00CC6A49" w:rsidRDefault="00CC6A49" w:rsidP="00FC4D45">
            <w:pPr>
              <w:widowControl w:val="0"/>
              <w:rPr>
                <w:rFonts w:ascii="Times New Roman" w:eastAsia="Times New Roman" w:hAnsi="Times New Roman" w:cs="Times New Roman"/>
                <w:i/>
                <w:sz w:val="20"/>
                <w:szCs w:val="20"/>
              </w:rPr>
            </w:pPr>
            <w:r>
              <w:rPr>
                <w:rFonts w:ascii="Times New Roman" w:eastAsia="Times New Roman" w:hAnsi="Times New Roman" w:cs="Times New Roman"/>
                <w:i/>
                <w:sz w:val="20"/>
                <w:szCs w:val="20"/>
              </w:rPr>
              <w:t>mitchellii=3</w:t>
            </w:r>
          </w:p>
          <w:p w14:paraId="35F30A79" w14:textId="77777777" w:rsidR="00CC6A49" w:rsidRDefault="00CC6A49" w:rsidP="00FC4D45">
            <w:pPr>
              <w:widowControl w:val="0"/>
              <w:rPr>
                <w:rFonts w:ascii="Times New Roman" w:eastAsia="Times New Roman" w:hAnsi="Times New Roman" w:cs="Times New Roman"/>
                <w:i/>
                <w:sz w:val="20"/>
                <w:szCs w:val="20"/>
              </w:rPr>
            </w:pPr>
            <w:r>
              <w:rPr>
                <w:rFonts w:ascii="Times New Roman" w:eastAsia="Times New Roman" w:hAnsi="Times New Roman" w:cs="Times New Roman"/>
                <w:i/>
                <w:sz w:val="20"/>
                <w:szCs w:val="20"/>
              </w:rPr>
              <w:t>pricei=5</w:t>
            </w:r>
          </w:p>
          <w:p w14:paraId="47E5818C" w14:textId="77777777" w:rsidR="00CC6A49" w:rsidRDefault="00CC6A49" w:rsidP="00FC4D45">
            <w:pPr>
              <w:widowControl w:val="0"/>
              <w:rPr>
                <w:rFonts w:ascii="Times New Roman" w:eastAsia="Times New Roman" w:hAnsi="Times New Roman" w:cs="Times New Roman"/>
                <w:i/>
                <w:sz w:val="20"/>
                <w:szCs w:val="20"/>
              </w:rPr>
            </w:pPr>
            <w:r>
              <w:rPr>
                <w:rFonts w:ascii="Times New Roman" w:eastAsia="Times New Roman" w:hAnsi="Times New Roman" w:cs="Times New Roman"/>
                <w:i/>
                <w:sz w:val="20"/>
                <w:szCs w:val="20"/>
              </w:rPr>
              <w:t>ruber=1</w:t>
            </w:r>
          </w:p>
          <w:p w14:paraId="4AA7BD89" w14:textId="77777777" w:rsidR="00CC6A49" w:rsidRDefault="00CC6A49" w:rsidP="00FC4D45">
            <w:pPr>
              <w:widowControl w:val="0"/>
              <w:rPr>
                <w:rFonts w:ascii="Times New Roman" w:eastAsia="Times New Roman" w:hAnsi="Times New Roman" w:cs="Times New Roman"/>
                <w:i/>
                <w:sz w:val="20"/>
                <w:szCs w:val="20"/>
              </w:rPr>
            </w:pPr>
            <w:r>
              <w:rPr>
                <w:rFonts w:ascii="Times New Roman" w:eastAsia="Times New Roman" w:hAnsi="Times New Roman" w:cs="Times New Roman"/>
                <w:i/>
                <w:sz w:val="20"/>
                <w:szCs w:val="20"/>
              </w:rPr>
              <w:t>scutulatus=4</w:t>
            </w:r>
          </w:p>
          <w:p w14:paraId="201F1D45" w14:textId="77777777" w:rsidR="00CC6A49" w:rsidRDefault="00CC6A49" w:rsidP="00FC4D45">
            <w:pPr>
              <w:widowControl w:val="0"/>
              <w:rPr>
                <w:rFonts w:ascii="Times New Roman" w:eastAsia="Times New Roman" w:hAnsi="Times New Roman" w:cs="Times New Roman"/>
                <w:i/>
                <w:sz w:val="20"/>
                <w:szCs w:val="20"/>
              </w:rPr>
            </w:pPr>
            <w:r>
              <w:rPr>
                <w:rFonts w:ascii="Times New Roman" w:eastAsia="Times New Roman" w:hAnsi="Times New Roman" w:cs="Times New Roman"/>
                <w:i/>
                <w:sz w:val="20"/>
                <w:szCs w:val="20"/>
              </w:rPr>
              <w:t>viridis=11</w:t>
            </w:r>
          </w:p>
          <w:p w14:paraId="64B29424" w14:textId="77777777" w:rsidR="00CC6A49" w:rsidRDefault="00CC6A49" w:rsidP="00FC4D45">
            <w:pPr>
              <w:widowControl w:val="0"/>
              <w:rPr>
                <w:rFonts w:ascii="Times New Roman" w:eastAsia="Times New Roman" w:hAnsi="Times New Roman" w:cs="Times New Roman"/>
                <w:i/>
                <w:sz w:val="20"/>
                <w:szCs w:val="20"/>
              </w:rPr>
            </w:pPr>
            <w:r>
              <w:rPr>
                <w:rFonts w:ascii="Times New Roman" w:eastAsia="Times New Roman" w:hAnsi="Times New Roman" w:cs="Times New Roman"/>
                <w:i/>
                <w:sz w:val="20"/>
                <w:szCs w:val="20"/>
              </w:rPr>
              <w:t>willardi=1</w:t>
            </w:r>
          </w:p>
        </w:tc>
        <w:tc>
          <w:tcPr>
            <w:tcW w:w="2610" w:type="dxa"/>
            <w:tcBorders>
              <w:top w:val="nil"/>
              <w:left w:val="nil"/>
              <w:bottom w:val="nil"/>
              <w:right w:val="nil"/>
            </w:tcBorders>
            <w:shd w:val="clear" w:color="auto" w:fill="auto"/>
            <w:tcMar>
              <w:top w:w="100" w:type="dxa"/>
              <w:left w:w="100" w:type="dxa"/>
              <w:bottom w:w="100" w:type="dxa"/>
              <w:right w:w="100" w:type="dxa"/>
            </w:tcMar>
          </w:tcPr>
          <w:p w14:paraId="31EA0C22"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56 individuals recorded across 11 different species</w:t>
            </w:r>
          </w:p>
        </w:tc>
      </w:tr>
      <w:tr w:rsidR="00CC6A49" w14:paraId="52110539" w14:textId="77777777" w:rsidTr="00FC4D45">
        <w:tc>
          <w:tcPr>
            <w:tcW w:w="1890" w:type="dxa"/>
            <w:tcBorders>
              <w:top w:val="nil"/>
              <w:left w:val="nil"/>
              <w:bottom w:val="nil"/>
              <w:right w:val="nil"/>
            </w:tcBorders>
            <w:shd w:val="clear" w:color="auto" w:fill="auto"/>
            <w:tcMar>
              <w:top w:w="100" w:type="dxa"/>
              <w:left w:w="100" w:type="dxa"/>
              <w:bottom w:w="100" w:type="dxa"/>
              <w:right w:w="100" w:type="dxa"/>
            </w:tcMar>
          </w:tcPr>
          <w:p w14:paraId="0AE236F1" w14:textId="77777777" w:rsidR="00CC6A49" w:rsidRDefault="00CC6A49" w:rsidP="00FC4D45">
            <w:pPr>
              <w:widowControl w:val="0"/>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Sistrurus catenatus</w:t>
            </w:r>
          </w:p>
        </w:tc>
        <w:tc>
          <w:tcPr>
            <w:tcW w:w="1710" w:type="dxa"/>
            <w:tcBorders>
              <w:top w:val="nil"/>
              <w:left w:val="nil"/>
              <w:bottom w:val="nil"/>
              <w:right w:val="nil"/>
            </w:tcBorders>
            <w:shd w:val="clear" w:color="auto" w:fill="auto"/>
            <w:tcMar>
              <w:top w:w="100" w:type="dxa"/>
              <w:left w:w="100" w:type="dxa"/>
              <w:bottom w:w="100" w:type="dxa"/>
              <w:right w:w="100" w:type="dxa"/>
            </w:tcMar>
          </w:tcPr>
          <w:p w14:paraId="23626B22" w14:textId="77777777" w:rsidR="00CC6A49" w:rsidRDefault="00CC6A49" w:rsidP="00FC4D45">
            <w:pPr>
              <w:rPr>
                <w:rFonts w:ascii="Times New Roman" w:eastAsia="Times New Roman" w:hAnsi="Times New Roman" w:cs="Times New Roman"/>
                <w:sz w:val="20"/>
                <w:szCs w:val="20"/>
              </w:rPr>
            </w:pPr>
            <w:r>
              <w:rPr>
                <w:rFonts w:ascii="Times New Roman" w:eastAsia="Times New Roman" w:hAnsi="Times New Roman" w:cs="Times New Roman"/>
                <w:sz w:val="20"/>
                <w:szCs w:val="20"/>
              </w:rPr>
              <w:t>Harvey &amp; Weatherhead, 2010</w:t>
            </w:r>
          </w:p>
        </w:tc>
        <w:tc>
          <w:tcPr>
            <w:tcW w:w="1170" w:type="dxa"/>
            <w:tcBorders>
              <w:top w:val="nil"/>
              <w:left w:val="nil"/>
              <w:bottom w:val="nil"/>
              <w:right w:val="nil"/>
            </w:tcBorders>
            <w:shd w:val="clear" w:color="auto" w:fill="auto"/>
            <w:tcMar>
              <w:top w:w="100" w:type="dxa"/>
              <w:left w:w="100" w:type="dxa"/>
              <w:bottom w:w="100" w:type="dxa"/>
              <w:right w:w="100" w:type="dxa"/>
            </w:tcMar>
          </w:tcPr>
          <w:p w14:paraId="11B4B7F1"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30-33.6</w:t>
            </w:r>
          </w:p>
        </w:tc>
        <w:tc>
          <w:tcPr>
            <w:tcW w:w="1350" w:type="dxa"/>
            <w:tcBorders>
              <w:top w:val="nil"/>
              <w:left w:val="nil"/>
              <w:bottom w:val="nil"/>
              <w:right w:val="nil"/>
            </w:tcBorders>
            <w:shd w:val="clear" w:color="auto" w:fill="auto"/>
            <w:tcMar>
              <w:top w:w="100" w:type="dxa"/>
              <w:left w:w="100" w:type="dxa"/>
              <w:bottom w:w="100" w:type="dxa"/>
              <w:right w:w="100" w:type="dxa"/>
            </w:tcMar>
          </w:tcPr>
          <w:p w14:paraId="5D01620E"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34</w:t>
            </w:r>
          </w:p>
        </w:tc>
        <w:tc>
          <w:tcPr>
            <w:tcW w:w="2610" w:type="dxa"/>
            <w:tcBorders>
              <w:top w:val="nil"/>
              <w:left w:val="nil"/>
              <w:bottom w:val="nil"/>
              <w:right w:val="nil"/>
            </w:tcBorders>
            <w:shd w:val="clear" w:color="auto" w:fill="auto"/>
            <w:tcMar>
              <w:top w:w="100" w:type="dxa"/>
              <w:left w:w="100" w:type="dxa"/>
              <w:bottom w:w="100" w:type="dxa"/>
              <w:right w:w="100" w:type="dxa"/>
            </w:tcMar>
          </w:tcPr>
          <w:p w14:paraId="191B9432"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CC6A49" w14:paraId="496CB597" w14:textId="77777777" w:rsidTr="00FC4D45">
        <w:tc>
          <w:tcPr>
            <w:tcW w:w="1890" w:type="dxa"/>
            <w:tcBorders>
              <w:top w:val="nil"/>
              <w:left w:val="nil"/>
              <w:bottom w:val="single" w:sz="4" w:space="0" w:color="auto"/>
              <w:right w:val="nil"/>
            </w:tcBorders>
            <w:shd w:val="clear" w:color="auto" w:fill="auto"/>
            <w:tcMar>
              <w:top w:w="100" w:type="dxa"/>
              <w:left w:w="100" w:type="dxa"/>
              <w:bottom w:w="100" w:type="dxa"/>
              <w:right w:w="100" w:type="dxa"/>
            </w:tcMar>
          </w:tcPr>
          <w:p w14:paraId="72024B59" w14:textId="77777777" w:rsidR="00CC6A49" w:rsidRDefault="00CC6A49" w:rsidP="00FC4D45">
            <w:pPr>
              <w:widowControl w:val="0"/>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Vipera aspis</w:t>
            </w:r>
          </w:p>
        </w:tc>
        <w:tc>
          <w:tcPr>
            <w:tcW w:w="1710" w:type="dxa"/>
            <w:tcBorders>
              <w:top w:val="nil"/>
              <w:left w:val="nil"/>
              <w:bottom w:val="single" w:sz="4" w:space="0" w:color="auto"/>
              <w:right w:val="nil"/>
            </w:tcBorders>
            <w:shd w:val="clear" w:color="auto" w:fill="auto"/>
            <w:tcMar>
              <w:top w:w="100" w:type="dxa"/>
              <w:left w:w="100" w:type="dxa"/>
              <w:bottom w:w="100" w:type="dxa"/>
              <w:right w:w="100" w:type="dxa"/>
            </w:tcMar>
          </w:tcPr>
          <w:p w14:paraId="5D1187E5" w14:textId="77777777" w:rsidR="00CC6A49" w:rsidRDefault="00CC6A49" w:rsidP="00FC4D45">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Guillon et al., 2014</w:t>
            </w:r>
          </w:p>
        </w:tc>
        <w:tc>
          <w:tcPr>
            <w:tcW w:w="1170" w:type="dxa"/>
            <w:tcBorders>
              <w:top w:val="nil"/>
              <w:left w:val="nil"/>
              <w:bottom w:val="single" w:sz="4" w:space="0" w:color="auto"/>
              <w:right w:val="nil"/>
            </w:tcBorders>
            <w:shd w:val="clear" w:color="auto" w:fill="auto"/>
            <w:tcMar>
              <w:top w:w="100" w:type="dxa"/>
              <w:left w:w="100" w:type="dxa"/>
              <w:bottom w:w="100" w:type="dxa"/>
              <w:right w:w="100" w:type="dxa"/>
            </w:tcMar>
          </w:tcPr>
          <w:p w14:paraId="0497520F"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1350" w:type="dxa"/>
            <w:tcBorders>
              <w:top w:val="nil"/>
              <w:left w:val="nil"/>
              <w:bottom w:val="single" w:sz="4" w:space="0" w:color="auto"/>
              <w:right w:val="nil"/>
            </w:tcBorders>
            <w:shd w:val="clear" w:color="auto" w:fill="auto"/>
            <w:tcMar>
              <w:top w:w="100" w:type="dxa"/>
              <w:left w:w="100" w:type="dxa"/>
              <w:bottom w:w="100" w:type="dxa"/>
              <w:right w:w="100" w:type="dxa"/>
            </w:tcMar>
          </w:tcPr>
          <w:p w14:paraId="3C33B236" w14:textId="77777777" w:rsidR="00CC6A49" w:rsidRDefault="00CC6A49" w:rsidP="00FC4D45">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2610" w:type="dxa"/>
            <w:tcBorders>
              <w:top w:val="nil"/>
              <w:left w:val="nil"/>
              <w:bottom w:val="single" w:sz="4" w:space="0" w:color="auto"/>
              <w:right w:val="nil"/>
            </w:tcBorders>
            <w:shd w:val="clear" w:color="auto" w:fill="auto"/>
            <w:tcMar>
              <w:top w:w="100" w:type="dxa"/>
              <w:left w:w="100" w:type="dxa"/>
              <w:bottom w:w="100" w:type="dxa"/>
              <w:right w:w="100" w:type="dxa"/>
            </w:tcMar>
          </w:tcPr>
          <w:p w14:paraId="26489444" w14:textId="77777777" w:rsidR="00CC6A49" w:rsidRDefault="00CC6A49" w:rsidP="00FC4D45">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bl>
    <w:p w14:paraId="6A7F473B" w14:textId="77777777" w:rsidR="00CC6A49" w:rsidRDefault="00CC6A49" w:rsidP="00CC6A49">
      <w:pPr>
        <w:pStyle w:val="Heading4"/>
        <w:spacing w:line="360" w:lineRule="auto"/>
        <w:jc w:val="both"/>
      </w:pPr>
    </w:p>
    <w:p w14:paraId="5EFE2D02" w14:textId="59C4101F" w:rsidR="000211BD" w:rsidRPr="000211BD" w:rsidRDefault="00CC6A49" w:rsidP="000211BD">
      <w:pPr>
        <w:widowControl w:val="0"/>
        <w:spacing w:line="360" w:lineRule="auto"/>
        <w:ind w:left="630" w:hanging="630"/>
        <w:jc w:val="both"/>
        <w:rPr>
          <w:rFonts w:ascii="Times New Roman" w:eastAsia="Times New Roman" w:hAnsi="Times New Roman" w:cs="Times New Roman"/>
          <w:lang w:val="en-US"/>
        </w:rPr>
      </w:pPr>
      <w:r w:rsidRPr="000211BD">
        <w:rPr>
          <w:rFonts w:ascii="Times New Roman" w:eastAsia="Times New Roman" w:hAnsi="Times New Roman" w:cs="Times New Roman"/>
        </w:rPr>
        <w:t>Brown, W.S., Pyle, D.W., Greene, K.R., &amp; Friedlaender, J.B. (1982). Movements and temperature relationships of Timber Rattlesnakes (</w:t>
      </w:r>
      <w:r w:rsidRPr="000211BD">
        <w:rPr>
          <w:rFonts w:ascii="Times New Roman" w:eastAsia="Times New Roman" w:hAnsi="Times New Roman" w:cs="Times New Roman"/>
          <w:i/>
        </w:rPr>
        <w:t>Crotalus horridus</w:t>
      </w:r>
      <w:r w:rsidRPr="000211BD">
        <w:rPr>
          <w:rFonts w:ascii="Times New Roman" w:eastAsia="Times New Roman" w:hAnsi="Times New Roman" w:cs="Times New Roman"/>
        </w:rPr>
        <w:t xml:space="preserve">) in Northeastern New York. Journal of Herpetology. 16: 151–161. </w:t>
      </w:r>
      <w:r w:rsidR="000211BD" w:rsidRPr="000211BD">
        <w:rPr>
          <w:rFonts w:ascii="Times New Roman" w:eastAsia="Times New Roman" w:hAnsi="Times New Roman" w:cs="Times New Roman"/>
          <w:lang w:val="en-US"/>
        </w:rPr>
        <w:t>https://doi.org/10.2307/1563808</w:t>
      </w:r>
    </w:p>
    <w:p w14:paraId="58EAB54D" w14:textId="62773AC4" w:rsidR="00CC6A49" w:rsidRPr="000211BD" w:rsidRDefault="00CC6A49" w:rsidP="000211BD">
      <w:pPr>
        <w:widowControl w:val="0"/>
        <w:spacing w:line="360" w:lineRule="auto"/>
        <w:ind w:left="630" w:hanging="630"/>
        <w:jc w:val="both"/>
        <w:rPr>
          <w:rFonts w:ascii="Times New Roman" w:eastAsia="Times New Roman" w:hAnsi="Times New Roman" w:cs="Times New Roman"/>
          <w:lang w:val="en-US"/>
        </w:rPr>
      </w:pPr>
      <w:r w:rsidRPr="000211BD">
        <w:rPr>
          <w:rFonts w:ascii="Times New Roman" w:eastAsia="Times New Roman" w:hAnsi="Times New Roman" w:cs="Times New Roman"/>
        </w:rPr>
        <w:t xml:space="preserve">Guillon, M., Guiller, G., DeNardo, D.F., &amp; Lourdais, O. (2014). Microclimate preferences correlate with contrasted evaporative water loss in parapatric vipers at their contact zone. Canadian </w:t>
      </w:r>
      <w:r w:rsidRPr="000211BD">
        <w:rPr>
          <w:rFonts w:ascii="Times New Roman" w:eastAsia="Times New Roman" w:hAnsi="Times New Roman" w:cs="Times New Roman"/>
        </w:rPr>
        <w:lastRenderedPageBreak/>
        <w:t>Journal of Zoology.</w:t>
      </w:r>
      <w:r w:rsidRPr="000211BD">
        <w:rPr>
          <w:rFonts w:ascii="Times New Roman" w:eastAsia="Times New Roman" w:hAnsi="Times New Roman" w:cs="Times New Roman"/>
          <w:i/>
        </w:rPr>
        <w:t xml:space="preserve"> </w:t>
      </w:r>
      <w:r w:rsidRPr="000211BD">
        <w:rPr>
          <w:rFonts w:ascii="Times New Roman" w:eastAsia="Times New Roman" w:hAnsi="Times New Roman" w:cs="Times New Roman"/>
        </w:rPr>
        <w:t xml:space="preserve">92: 81-86. </w:t>
      </w:r>
      <w:r w:rsidRPr="000211BD">
        <w:rPr>
          <w:rFonts w:ascii="Times New Roman" w:hAnsi="Times New Roman" w:cs="Times New Roman"/>
        </w:rPr>
        <w:t>https://doi.org/10.1139/cjz-2013-0189</w:t>
      </w:r>
    </w:p>
    <w:p w14:paraId="3F3A37D8" w14:textId="6EBECF49" w:rsidR="00CC6A49" w:rsidRPr="000211BD" w:rsidRDefault="00CC6A49" w:rsidP="00CC6A49">
      <w:pPr>
        <w:spacing w:line="360" w:lineRule="auto"/>
        <w:ind w:left="630" w:hanging="630"/>
        <w:rPr>
          <w:rFonts w:ascii="Times New Roman" w:hAnsi="Times New Roman" w:cs="Times New Roman"/>
        </w:rPr>
      </w:pPr>
      <w:r w:rsidRPr="000211BD">
        <w:rPr>
          <w:rFonts w:ascii="Times New Roman" w:eastAsia="Times New Roman" w:hAnsi="Times New Roman" w:cs="Times New Roman"/>
        </w:rPr>
        <w:t>Harvey, D. S. &amp; Weatherhead, P. J. (2010). Habitat selection as the mechanism for thermoregulation in a northern population of massasauga rattlesnakes (</w:t>
      </w:r>
      <w:r w:rsidRPr="000211BD">
        <w:rPr>
          <w:rFonts w:ascii="Times New Roman" w:eastAsia="Times New Roman" w:hAnsi="Times New Roman" w:cs="Times New Roman"/>
          <w:i/>
        </w:rPr>
        <w:t>Sistrurus catenatus</w:t>
      </w:r>
      <w:r w:rsidRPr="000211BD">
        <w:rPr>
          <w:rFonts w:ascii="Times New Roman" w:eastAsia="Times New Roman" w:hAnsi="Times New Roman" w:cs="Times New Roman"/>
        </w:rPr>
        <w:t xml:space="preserve">). Ecoscience 17: 411–419. </w:t>
      </w:r>
      <w:r w:rsidRPr="000211BD">
        <w:rPr>
          <w:rFonts w:ascii="Times New Roman" w:hAnsi="Times New Roman" w:cs="Times New Roman"/>
        </w:rPr>
        <w:t>https://doi.org/10.2980/17-4-3363</w:t>
      </w:r>
    </w:p>
    <w:p w14:paraId="377D3063" w14:textId="77777777" w:rsidR="00CC6A49" w:rsidRDefault="00CC6A49" w:rsidP="00CC6A49">
      <w:pPr>
        <w:widowControl w:val="0"/>
        <w:spacing w:line="360" w:lineRule="auto"/>
        <w:jc w:val="both"/>
        <w:rPr>
          <w:rFonts w:ascii="Times New Roman" w:eastAsia="Times New Roman" w:hAnsi="Times New Roman" w:cs="Times New Roman"/>
          <w:sz w:val="24"/>
          <w:szCs w:val="24"/>
        </w:rPr>
      </w:pPr>
    </w:p>
    <w:p w14:paraId="08173B77" w14:textId="77777777" w:rsidR="000211BD" w:rsidRDefault="000211BD" w:rsidP="00CC6A49">
      <w:pPr>
        <w:pStyle w:val="Heading4"/>
        <w:spacing w:line="360" w:lineRule="auto"/>
        <w:jc w:val="both"/>
      </w:pPr>
    </w:p>
    <w:p w14:paraId="6E64A128" w14:textId="77777777" w:rsidR="000211BD" w:rsidRDefault="000211BD" w:rsidP="00CC6A49">
      <w:pPr>
        <w:pStyle w:val="Heading4"/>
        <w:spacing w:line="360" w:lineRule="auto"/>
        <w:jc w:val="both"/>
      </w:pPr>
    </w:p>
    <w:p w14:paraId="716C6348" w14:textId="77777777" w:rsidR="000211BD" w:rsidRDefault="000211BD" w:rsidP="00CC6A49">
      <w:pPr>
        <w:pStyle w:val="Heading4"/>
        <w:spacing w:line="360" w:lineRule="auto"/>
        <w:jc w:val="both"/>
      </w:pPr>
    </w:p>
    <w:p w14:paraId="7567155F" w14:textId="77777777" w:rsidR="000211BD" w:rsidRDefault="000211BD" w:rsidP="00CC6A49">
      <w:pPr>
        <w:pStyle w:val="Heading4"/>
        <w:spacing w:line="360" w:lineRule="auto"/>
        <w:jc w:val="both"/>
      </w:pPr>
    </w:p>
    <w:p w14:paraId="7F7611D6" w14:textId="77777777" w:rsidR="000211BD" w:rsidRDefault="000211BD" w:rsidP="00CC6A49">
      <w:pPr>
        <w:pStyle w:val="Heading4"/>
        <w:spacing w:line="360" w:lineRule="auto"/>
        <w:jc w:val="both"/>
      </w:pPr>
    </w:p>
    <w:p w14:paraId="463229ED" w14:textId="77777777" w:rsidR="000211BD" w:rsidRDefault="000211BD" w:rsidP="00CC6A49">
      <w:pPr>
        <w:pStyle w:val="Heading4"/>
        <w:spacing w:line="360" w:lineRule="auto"/>
        <w:jc w:val="both"/>
      </w:pPr>
    </w:p>
    <w:p w14:paraId="3931BC3C" w14:textId="46FF2B6F" w:rsidR="00CC6A49" w:rsidRDefault="00CC6A49" w:rsidP="00CC6A49">
      <w:pPr>
        <w:pStyle w:val="Heading4"/>
        <w:spacing w:line="360" w:lineRule="auto"/>
        <w:jc w:val="both"/>
      </w:pPr>
      <w:r>
        <w:t>Supplementary Figures:</w:t>
      </w:r>
    </w:p>
    <w:p w14:paraId="440F2BCE" w14:textId="77777777" w:rsidR="00CC6A49" w:rsidRDefault="00CC6A49" w:rsidP="00CC6A49">
      <w:pPr>
        <w:spacing w:line="360" w:lineRule="auto"/>
        <w:jc w:val="center"/>
        <w:rPr>
          <w:rFonts w:ascii="Times New Roman" w:eastAsia="Times New Roman" w:hAnsi="Times New Roman" w:cs="Times New Roman"/>
        </w:rPr>
      </w:pPr>
      <w:r w:rsidRPr="000F2B19">
        <w:rPr>
          <w:rFonts w:ascii="Times New Roman" w:eastAsia="Times New Roman" w:hAnsi="Times New Roman" w:cs="Times New Roman"/>
          <w:noProof/>
        </w:rPr>
        <w:drawing>
          <wp:inline distT="0" distB="0" distL="0" distR="0" wp14:anchorId="7E1FBB25" wp14:editId="225B7866">
            <wp:extent cx="3554199" cy="33365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63293" cy="3345124"/>
                    </a:xfrm>
                    <a:prstGeom prst="rect">
                      <a:avLst/>
                    </a:prstGeom>
                  </pic:spPr>
                </pic:pic>
              </a:graphicData>
            </a:graphic>
          </wp:inline>
        </w:drawing>
      </w:r>
    </w:p>
    <w:p w14:paraId="151047CB" w14:textId="77777777" w:rsidR="00CC6A49" w:rsidRDefault="00CC6A49" w:rsidP="00CC6A49">
      <w:pPr>
        <w:spacing w:line="360" w:lineRule="auto"/>
        <w:jc w:val="both"/>
        <w:rPr>
          <w:rFonts w:ascii="Times New Roman" w:eastAsia="Times New Roman" w:hAnsi="Times New Roman" w:cs="Times New Roman"/>
        </w:rPr>
      </w:pPr>
      <w:r>
        <w:rPr>
          <w:rFonts w:ascii="Times New Roman" w:eastAsia="Times New Roman" w:hAnsi="Times New Roman" w:cs="Times New Roman"/>
          <w:b/>
        </w:rPr>
        <w:t>Figure S1.</w:t>
      </w:r>
      <w:r>
        <w:rPr>
          <w:rFonts w:ascii="Times New Roman" w:eastAsia="Times New Roman" w:hAnsi="Times New Roman" w:cs="Times New Roman"/>
        </w:rPr>
        <w:t xml:space="preserve"> Median preferred body temperatures (T</w:t>
      </w:r>
      <w:r>
        <w:rPr>
          <w:rFonts w:ascii="Times New Roman" w:eastAsia="Times New Roman" w:hAnsi="Times New Roman" w:cs="Times New Roman"/>
          <w:vertAlign w:val="subscript"/>
        </w:rPr>
        <w:t>set</w:t>
      </w:r>
      <w:r>
        <w:rPr>
          <w:rFonts w:ascii="Times New Roman" w:eastAsia="Times New Roman" w:hAnsi="Times New Roman" w:cs="Times New Roman"/>
        </w:rPr>
        <w:t>) of Pacific rattlesnakes (</w:t>
      </w:r>
      <w:r>
        <w:rPr>
          <w:rFonts w:ascii="Times New Roman" w:eastAsia="Times New Roman" w:hAnsi="Times New Roman" w:cs="Times New Roman"/>
          <w:i/>
        </w:rPr>
        <w:t>Crotalus oreganus</w:t>
      </w:r>
      <w:r>
        <w:rPr>
          <w:rFonts w:ascii="Times New Roman" w:eastAsia="Times New Roman" w:hAnsi="Times New Roman" w:cs="Times New Roman"/>
        </w:rPr>
        <w:t>) from each site with 25</w:t>
      </w:r>
      <w:r>
        <w:rPr>
          <w:rFonts w:ascii="Times New Roman" w:eastAsia="Times New Roman" w:hAnsi="Times New Roman" w:cs="Times New Roman"/>
          <w:vertAlign w:val="superscript"/>
        </w:rPr>
        <w:t xml:space="preserve">th </w:t>
      </w:r>
      <w:r>
        <w:rPr>
          <w:rFonts w:ascii="Times New Roman" w:eastAsia="Times New Roman" w:hAnsi="Times New Roman" w:cs="Times New Roman"/>
        </w:rPr>
        <w:t>% and 75</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 quartiles. There are no significant differences in T</w:t>
      </w:r>
      <w:r>
        <w:rPr>
          <w:rFonts w:ascii="Times New Roman" w:eastAsia="Times New Roman" w:hAnsi="Times New Roman" w:cs="Times New Roman"/>
          <w:vertAlign w:val="subscript"/>
        </w:rPr>
        <w:t>set</w:t>
      </w:r>
      <w:r>
        <w:rPr>
          <w:rFonts w:ascii="Times New Roman" w:eastAsia="Times New Roman" w:hAnsi="Times New Roman" w:cs="Times New Roman"/>
        </w:rPr>
        <w:t xml:space="preserve"> among the four sites after taking into account size, sex, presence of internal radio transmitter, and season. The mean T</w:t>
      </w:r>
      <w:r>
        <w:rPr>
          <w:rFonts w:ascii="Times New Roman" w:eastAsia="Times New Roman" w:hAnsi="Times New Roman" w:cs="Times New Roman"/>
          <w:vertAlign w:val="subscript"/>
        </w:rPr>
        <w:t>set</w:t>
      </w:r>
      <w:r>
        <w:rPr>
          <w:rFonts w:ascii="Times New Roman" w:eastAsia="Times New Roman" w:hAnsi="Times New Roman" w:cs="Times New Roman"/>
        </w:rPr>
        <w:t xml:space="preserve"> of all pop</w:t>
      </w:r>
      <w:r w:rsidRPr="00261E2F">
        <w:rPr>
          <w:rFonts w:ascii="Times New Roman" w:eastAsia="Times New Roman" w:hAnsi="Times New Roman" w:cs="Times New Roman"/>
        </w:rPr>
        <w:t>ulations was 29.22 ± 0.92°C with an interquartile range of 26.28 ± 1.01°C - 32.34 ± 0.84°C.</w:t>
      </w:r>
    </w:p>
    <w:p w14:paraId="2C9EF4F0" w14:textId="77777777" w:rsidR="00CC6A49" w:rsidRDefault="00CC6A49" w:rsidP="00CC6A49">
      <w:pPr>
        <w:spacing w:line="360" w:lineRule="auto"/>
        <w:jc w:val="both"/>
        <w:rPr>
          <w:rFonts w:ascii="Times New Roman" w:eastAsia="Times New Roman" w:hAnsi="Times New Roman" w:cs="Times New Roman"/>
        </w:rPr>
      </w:pPr>
    </w:p>
    <w:p w14:paraId="69276BE2" w14:textId="77777777" w:rsidR="00CC6A49" w:rsidRDefault="00CC6A49" w:rsidP="00CC6A49">
      <w:pPr>
        <w:spacing w:line="360" w:lineRule="auto"/>
        <w:jc w:val="both"/>
        <w:rPr>
          <w:rFonts w:ascii="Times New Roman" w:eastAsia="Times New Roman" w:hAnsi="Times New Roman" w:cs="Times New Roman"/>
        </w:rPr>
      </w:pPr>
    </w:p>
    <w:p w14:paraId="2862AEFF" w14:textId="77777777" w:rsidR="00CC6A49" w:rsidRDefault="00CC6A49" w:rsidP="00CC6A49">
      <w:pPr>
        <w:spacing w:line="360" w:lineRule="auto"/>
        <w:jc w:val="both"/>
        <w:rPr>
          <w:rFonts w:ascii="Times New Roman" w:eastAsia="Times New Roman" w:hAnsi="Times New Roman" w:cs="Times New Roman"/>
        </w:rPr>
      </w:pPr>
    </w:p>
    <w:p w14:paraId="6CE023B5" w14:textId="77777777" w:rsidR="00CC6A49" w:rsidRDefault="00CC6A49" w:rsidP="00CC6A49">
      <w:pPr>
        <w:spacing w:line="360" w:lineRule="auto"/>
        <w:jc w:val="both"/>
        <w:rPr>
          <w:rFonts w:ascii="Times New Roman" w:eastAsia="Times New Roman" w:hAnsi="Times New Roman" w:cs="Times New Roman"/>
        </w:rPr>
      </w:pPr>
      <w:r>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A26A192" wp14:editId="27112094">
                <wp:simplePos x="0" y="0"/>
                <wp:positionH relativeFrom="column">
                  <wp:posOffset>1977656</wp:posOffset>
                </wp:positionH>
                <wp:positionV relativeFrom="paragraph">
                  <wp:posOffset>184276</wp:posOffset>
                </wp:positionV>
                <wp:extent cx="359410" cy="267512"/>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59410" cy="267512"/>
                        </a:xfrm>
                        <a:prstGeom prst="rect">
                          <a:avLst/>
                        </a:prstGeom>
                        <a:noFill/>
                        <a:ln w="6350">
                          <a:noFill/>
                        </a:ln>
                      </wps:spPr>
                      <wps:txbx>
                        <w:txbxContent>
                          <w:p w14:paraId="5319CDB0" w14:textId="77777777" w:rsidR="00CC6A49" w:rsidRPr="00404A7E" w:rsidRDefault="00CC6A49" w:rsidP="00CC6A49">
                            <w:pPr>
                              <w:rPr>
                                <w:rFonts w:ascii="Times New Roman" w:hAnsi="Times New Roman" w:cs="Times New Roman"/>
                                <w:lang w:val="en-US"/>
                              </w:rPr>
                            </w:pPr>
                            <w:r w:rsidRPr="00404A7E">
                              <w:rPr>
                                <w:rFonts w:ascii="Times New Roman" w:hAnsi="Times New Roman" w:cs="Times New Roman"/>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A26A192" id="_x0000_t202" coordsize="21600,21600" o:spt="202" path="m,l,21600r21600,l21600,xe">
                <v:stroke joinstyle="miter"/>
                <v:path gradientshapeok="t" o:connecttype="rect"/>
              </v:shapetype>
              <v:shape id="Text Box 19" o:spid="_x0000_s1026" type="#_x0000_t202" style="position:absolute;left:0;text-align:left;margin-left:155.7pt;margin-top:14.5pt;width:28.3pt;height:21.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" filled="f" stroked="f" strokeweight=".5pt">
                <v:textbox>
                  <w:txbxContent>
                    <w:p w14:paraId="5319CDB0" w14:textId="77777777" w:rsidR="00CC6A49" w:rsidRPr="00404A7E" w:rsidRDefault="00CC6A49" w:rsidP="00CC6A49">
                      <w:pPr>
                        <w:rPr>
                          <w:rFonts w:ascii="Times New Roman" w:hAnsi="Times New Roman" w:cs="Times New Roman"/>
                          <w:lang w:val="en-US"/>
                        </w:rPr>
                      </w:pPr>
                      <w:r w:rsidRPr="00404A7E">
                        <w:rPr>
                          <w:rFonts w:ascii="Times New Roman" w:hAnsi="Times New Roman" w:cs="Times New Roman"/>
                          <w:lang w:val="en-US"/>
                        </w:rPr>
                        <w:t>A</w:t>
                      </w:r>
                    </w:p>
                  </w:txbxContent>
                </v:textbox>
              </v:shape>
            </w:pict>
          </mc:Fallback>
        </mc:AlternateContent>
      </w:r>
    </w:p>
    <w:p w14:paraId="6DC6C3FF" w14:textId="77777777" w:rsidR="00CC6A49" w:rsidRDefault="00CC6A49" w:rsidP="00CC6A49">
      <w:pPr>
        <w:spacing w:line="360" w:lineRule="auto"/>
        <w:jc w:val="both"/>
        <w:rPr>
          <w:rFonts w:ascii="Times New Roman" w:eastAsia="Times New Roman" w:hAnsi="Times New Roman" w:cs="Times New Roman"/>
        </w:rPr>
      </w:pPr>
      <w:r>
        <w:rPr>
          <w:noProof/>
          <w:lang w:val="en-US"/>
        </w:rPr>
        <mc:AlternateContent>
          <mc:Choice Requires="wpg">
            <w:drawing>
              <wp:anchor distT="0" distB="0" distL="114300" distR="114300" simplePos="0" relativeHeight="251659264" behindDoc="0" locked="0" layoutInCell="1" allowOverlap="1" wp14:anchorId="571B8CA1" wp14:editId="419BB13A">
                <wp:simplePos x="0" y="0"/>
                <wp:positionH relativeFrom="column">
                  <wp:posOffset>665430</wp:posOffset>
                </wp:positionH>
                <wp:positionV relativeFrom="paragraph">
                  <wp:posOffset>90535</wp:posOffset>
                </wp:positionV>
                <wp:extent cx="4105934" cy="3383915"/>
                <wp:effectExtent l="0" t="0" r="0" b="0"/>
                <wp:wrapNone/>
                <wp:docPr id="2" name="Group 5">
                  <a:extLst xmlns:a="http://schemas.openxmlformats.org/drawingml/2006/main">
                    <a:ext uri="{FF2B5EF4-FFF2-40B4-BE49-F238E27FC236}">
                      <a16:creationId xmlns:a16="http://schemas.microsoft.com/office/drawing/2014/main" id="{E58BFA68-7F98-4DAD-B2C6-5813C5DFDF44}"/>
                    </a:ext>
                  </a:extLst>
                </wp:docPr>
                <wp:cNvGraphicFramePr/>
                <a:graphic xmlns:a="http://schemas.openxmlformats.org/drawingml/2006/main">
                  <a:graphicData uri="http://schemas.microsoft.com/office/word/2010/wordprocessingGroup">
                    <wpg:wgp>
                      <wpg:cNvGrpSpPr/>
                      <wpg:grpSpPr>
                        <a:xfrm>
                          <a:off x="0" y="0"/>
                          <a:ext cx="4105934" cy="3383915"/>
                          <a:chOff x="-87188" y="118554"/>
                          <a:chExt cx="5756356" cy="4853276"/>
                        </a:xfrm>
                      </wpg:grpSpPr>
                      <pic:pic xmlns:pic="http://schemas.openxmlformats.org/drawingml/2006/picture">
                        <pic:nvPicPr>
                          <pic:cNvPr id="4" name="Picture 4">
                            <a:extLst>
                              <a:ext uri="{FF2B5EF4-FFF2-40B4-BE49-F238E27FC236}">
                                <a16:creationId xmlns:a16="http://schemas.microsoft.com/office/drawing/2014/main" id="{3BE55CB8-1B9A-4B3C-A022-B234EA001D91}"/>
                              </a:ext>
                            </a:extLst>
                          </pic:cNvPr>
                          <pic:cNvPicPr>
                            <a:picLocks noChangeAspect="1"/>
                          </pic:cNvPicPr>
                        </pic:nvPicPr>
                        <pic:blipFill>
                          <a:blip r:embed="rId6"/>
                          <a:stretch>
                            <a:fillRect/>
                          </a:stretch>
                        </pic:blipFill>
                        <pic:spPr>
                          <a:xfrm>
                            <a:off x="9230" y="118554"/>
                            <a:ext cx="5659938" cy="4853276"/>
                          </a:xfrm>
                          <a:prstGeom prst="rect">
                            <a:avLst/>
                          </a:prstGeom>
                        </pic:spPr>
                      </pic:pic>
                      <wpg:grpSp>
                        <wpg:cNvPr id="5" name="Group 5">
                          <a:extLst>
                            <a:ext uri="{FF2B5EF4-FFF2-40B4-BE49-F238E27FC236}">
                              <a16:creationId xmlns:a16="http://schemas.microsoft.com/office/drawing/2014/main" id="{9A9DFED9-7BD7-45C6-BF36-4A529DE0CAAA}"/>
                            </a:ext>
                          </a:extLst>
                        </wpg:cNvPr>
                        <wpg:cNvGrpSpPr/>
                        <wpg:grpSpPr>
                          <a:xfrm>
                            <a:off x="-87188" y="248395"/>
                            <a:ext cx="5054608" cy="4722819"/>
                            <a:chOff x="-87188" y="248395"/>
                            <a:chExt cx="5054608" cy="4722819"/>
                          </a:xfrm>
                        </wpg:grpSpPr>
                        <wpg:grpSp>
                          <wpg:cNvPr id="6" name="Group 6">
                            <a:extLst>
                              <a:ext uri="{FF2B5EF4-FFF2-40B4-BE49-F238E27FC236}">
                                <a16:creationId xmlns:a16="http://schemas.microsoft.com/office/drawing/2014/main" id="{1D4CFF3C-FC93-4179-9CFE-1EA3703B2479}"/>
                              </a:ext>
                            </a:extLst>
                          </wpg:cNvPr>
                          <wpg:cNvGrpSpPr/>
                          <wpg:grpSpPr>
                            <a:xfrm>
                              <a:off x="-87188" y="248395"/>
                              <a:ext cx="5054608" cy="3957461"/>
                              <a:chOff x="-92216" y="249719"/>
                              <a:chExt cx="5346130" cy="3978588"/>
                            </a:xfrm>
                          </wpg:grpSpPr>
                          <wps:wsp>
                            <wps:cNvPr id="8" name="TextBox 4">
                              <a:extLst>
                                <a:ext uri="{FF2B5EF4-FFF2-40B4-BE49-F238E27FC236}">
                                  <a16:creationId xmlns:a16="http://schemas.microsoft.com/office/drawing/2014/main" id="{DD8A617B-BDD6-4B4C-A27C-D0980FB456F2}"/>
                                </a:ext>
                              </a:extLst>
                            </wps:cNvPr>
                            <wps:cNvSpPr txBox="1"/>
                            <wps:spPr>
                              <a:xfrm rot="16200000">
                                <a:off x="-1846666" y="2004169"/>
                                <a:ext cx="3978588" cy="469688"/>
                              </a:xfrm>
                              <a:prstGeom prst="rect">
                                <a:avLst/>
                              </a:prstGeom>
                              <a:noFill/>
                            </wps:spPr>
                            <wps:txbx>
                              <w:txbxContent>
                                <w:p w14:paraId="07E60034" w14:textId="77777777" w:rsidR="00CC6A49" w:rsidRPr="00567FC8" w:rsidRDefault="00CC6A49" w:rsidP="00CC6A49">
                                  <w:pPr>
                                    <w:pStyle w:val="NormalWeb"/>
                                    <w:spacing w:before="0" w:beforeAutospacing="0" w:after="0" w:afterAutospacing="0"/>
                                    <w:rPr>
                                      <w:sz w:val="20"/>
                                    </w:rPr>
                                  </w:pPr>
                                  <w:r w:rsidRPr="00567FC8">
                                    <w:rPr>
                                      <w:color w:val="000000" w:themeColor="text1"/>
                                      <w:kern w:val="24"/>
                                      <w:szCs w:val="32"/>
                                    </w:rPr>
                                    <w:t xml:space="preserve">Mean </w:t>
                                  </w:r>
                                  <w:r>
                                    <w:rPr>
                                      <w:color w:val="000000" w:themeColor="text1"/>
                                      <w:kern w:val="24"/>
                                      <w:szCs w:val="32"/>
                                    </w:rPr>
                                    <w:t>D</w:t>
                                  </w:r>
                                  <w:r w:rsidRPr="00567FC8">
                                    <w:rPr>
                                      <w:color w:val="000000" w:themeColor="text1"/>
                                      <w:kern w:val="24"/>
                                      <w:szCs w:val="32"/>
                                    </w:rPr>
                                    <w:t xml:space="preserve">aily </w:t>
                                  </w:r>
                                  <w:r>
                                    <w:rPr>
                                      <w:color w:val="000000" w:themeColor="text1"/>
                                      <w:kern w:val="24"/>
                                      <w:szCs w:val="32"/>
                                    </w:rPr>
                                    <w:t>M</w:t>
                                  </w:r>
                                  <w:r w:rsidRPr="00567FC8">
                                    <w:rPr>
                                      <w:color w:val="000000" w:themeColor="text1"/>
                                      <w:kern w:val="24"/>
                                      <w:szCs w:val="32"/>
                                    </w:rPr>
                                    <w:t xml:space="preserve">etabolic </w:t>
                                  </w:r>
                                  <w:r>
                                    <w:rPr>
                                      <w:color w:val="000000" w:themeColor="text1"/>
                                      <w:kern w:val="24"/>
                                      <w:szCs w:val="32"/>
                                    </w:rPr>
                                    <w:t>R</w:t>
                                  </w:r>
                                  <w:r w:rsidRPr="00567FC8">
                                    <w:rPr>
                                      <w:color w:val="000000" w:themeColor="text1"/>
                                      <w:kern w:val="24"/>
                                      <w:szCs w:val="32"/>
                                    </w:rPr>
                                    <w:t>ate (ml O</w:t>
                                  </w:r>
                                  <w:r w:rsidRPr="00567FC8">
                                    <w:rPr>
                                      <w:color w:val="000000" w:themeColor="text1"/>
                                      <w:kern w:val="24"/>
                                      <w:position w:val="-8"/>
                                      <w:szCs w:val="32"/>
                                      <w:vertAlign w:val="subscript"/>
                                    </w:rPr>
                                    <w:t>2</w:t>
                                  </w:r>
                                  <w:r>
                                    <w:rPr>
                                      <w:color w:val="000000" w:themeColor="text1"/>
                                      <w:kern w:val="24"/>
                                      <w:szCs w:val="32"/>
                                    </w:rPr>
                                    <w:t xml:space="preserve"> </w:t>
                                  </w:r>
                                  <w:r w:rsidRPr="00567FC8">
                                    <w:rPr>
                                      <w:color w:val="000000" w:themeColor="text1"/>
                                      <w:kern w:val="24"/>
                                      <w:szCs w:val="32"/>
                                    </w:rPr>
                                    <w:t>day</w:t>
                                  </w:r>
                                  <w:r>
                                    <w:rPr>
                                      <w:color w:val="000000" w:themeColor="text1"/>
                                      <w:kern w:val="24"/>
                                      <w:szCs w:val="32"/>
                                      <w:vertAlign w:val="superscript"/>
                                    </w:rPr>
                                    <w:t>-1</w:t>
                                  </w:r>
                                  <w:r w:rsidRPr="00567FC8">
                                    <w:rPr>
                                      <w:color w:val="000000" w:themeColor="text1"/>
                                      <w:kern w:val="24"/>
                                      <w:szCs w:val="32"/>
                                    </w:rPr>
                                    <w:t>)</w:t>
                                  </w:r>
                                </w:p>
                              </w:txbxContent>
                            </wps:txbx>
                            <wps:bodyPr wrap="square" rtlCol="0">
                              <a:noAutofit/>
                            </wps:bodyPr>
                          </wps:wsp>
                          <wps:wsp>
                            <wps:cNvPr id="9" name="Right Bracket 9">
                              <a:extLst>
                                <a:ext uri="{FF2B5EF4-FFF2-40B4-BE49-F238E27FC236}">
                                  <a16:creationId xmlns:a16="http://schemas.microsoft.com/office/drawing/2014/main" id="{C26049B2-FF71-4AE3-8560-1355049E6DB5}"/>
                                </a:ext>
                              </a:extLst>
                            </wps:cNvPr>
                            <wps:cNvSpPr/>
                            <wps:spPr>
                              <a:xfrm rot="16200000">
                                <a:off x="4574779" y="1170340"/>
                                <a:ext cx="101077" cy="1257193"/>
                              </a:xfrm>
                              <a:prstGeom prst="rightBracket">
                                <a:avLst/>
                              </a:prstGeom>
                              <a:solidFill>
                                <a:sysClr val="window" lastClr="FFFFFF"/>
                              </a:solidFill>
                              <a:ln w="12700" cap="flat" cmpd="sng" algn="ctr">
                                <a:solidFill>
                                  <a:sysClr val="windowText" lastClr="000000"/>
                                </a:solidFill>
                                <a:prstDash val="solid"/>
                                <a:miter lim="800000"/>
                              </a:ln>
                              <a:effectLst/>
                            </wps:spPr>
                            <wps:bodyPr rtlCol="0" anchor="ctr"/>
                          </wps:wsp>
                          <pic:pic xmlns:pic="http://schemas.openxmlformats.org/drawingml/2006/picture">
                            <pic:nvPicPr>
                              <pic:cNvPr id="10" name="Picture 10">
                                <a:extLst>
                                  <a:ext uri="{FF2B5EF4-FFF2-40B4-BE49-F238E27FC236}">
                                    <a16:creationId xmlns:a16="http://schemas.microsoft.com/office/drawing/2014/main" id="{FD03A20D-BE35-4F2E-993D-C97EB017D997}"/>
                                  </a:ext>
                                </a:extLst>
                              </pic:cNvPr>
                              <pic:cNvPicPr>
                                <a:picLocks noChangeAspect="1"/>
                              </pic:cNvPicPr>
                            </pic:nvPicPr>
                            <pic:blipFill>
                              <a:blip r:embed="rId7"/>
                              <a:stretch>
                                <a:fillRect/>
                              </a:stretch>
                            </pic:blipFill>
                            <pic:spPr>
                              <a:xfrm>
                                <a:off x="1487444" y="295099"/>
                                <a:ext cx="1216035" cy="117683"/>
                              </a:xfrm>
                              <a:prstGeom prst="rect">
                                <a:avLst/>
                              </a:prstGeom>
                            </pic:spPr>
                          </pic:pic>
                        </wpg:grpSp>
                        <wps:wsp>
                          <wps:cNvPr id="20" name="TextBox 19">
                            <a:extLst>
                              <a:ext uri="{FF2B5EF4-FFF2-40B4-BE49-F238E27FC236}">
                                <a16:creationId xmlns:a16="http://schemas.microsoft.com/office/drawing/2014/main" id="{C95734E4-FB74-4528-903F-891F9145C937}"/>
                              </a:ext>
                            </a:extLst>
                          </wps:cNvPr>
                          <wps:cNvSpPr txBox="1"/>
                          <wps:spPr>
                            <a:xfrm>
                              <a:off x="2831459" y="4600422"/>
                              <a:ext cx="639470" cy="370792"/>
                            </a:xfrm>
                            <a:prstGeom prst="rect">
                              <a:avLst/>
                            </a:prstGeom>
                            <a:noFill/>
                          </wps:spPr>
                          <wps:txbx>
                            <w:txbxContent>
                              <w:p w14:paraId="7E9D04E5" w14:textId="77777777" w:rsidR="00CC6A49" w:rsidRPr="00DE7108" w:rsidRDefault="00CC6A49" w:rsidP="00CC6A49">
                                <w:pPr>
                                  <w:pStyle w:val="NormalWeb"/>
                                  <w:spacing w:before="0" w:beforeAutospacing="0" w:after="0" w:afterAutospacing="0"/>
                                  <w:rPr>
                                    <w:sz w:val="20"/>
                                  </w:rPr>
                                </w:pPr>
                                <w:r w:rsidRPr="00DE7108">
                                  <w:rPr>
                                    <w:color w:val="000000" w:themeColor="text1"/>
                                    <w:kern w:val="24"/>
                                    <w:szCs w:val="32"/>
                                  </w:rPr>
                                  <w:t>Site</w:t>
                                </w:r>
                              </w:p>
                            </w:txbxContent>
                          </wps:txbx>
                          <wps:bodyPr wrap="square" rtlCol="0">
                            <a:noAutofit/>
                          </wps:bodyPr>
                        </wps:wsp>
                      </wpg:grpSp>
                    </wpg:wgp>
                  </a:graphicData>
                </a:graphic>
                <wp14:sizeRelH relativeFrom="margin">
                  <wp14:pctWidth>0</wp14:pctWidth>
                </wp14:sizeRelH>
                <wp14:sizeRelV relativeFrom="margin">
                  <wp14:pctHeight>0</wp14:pctHeight>
                </wp14:sizeRelV>
              </wp:anchor>
            </w:drawing>
          </mc:Choice>
          <mc:Fallback>
            <w:pict>
              <v:group w14:anchorId="571B8CA1" id="Group 5" o:spid="_x0000_s1027" style="position:absolute;left:0;text-align:left;margin-left:52.4pt;margin-top:7.15pt;width:323.3pt;height:266.45pt;z-index:251659264;mso-width-relative:margin;mso-height-relative:margin" coordorigin="-871,1185" coordsize="57563,48532" o:gfxdata="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92;top:1185;width:56599;height:4853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">
                  <v:imagedata r:id="rId8" o:title=""/>
                </v:shape>
                <v:group id="_x0000_s1029" style="position:absolute;left:-871;top:2483;width:50545;height:47229" coordorigin="-871,2483" coordsize="50546,472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871;top:2483;width:50545;height:39575" coordorigin="-922,2497" coordsize="53461,397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shape id="TextBox 4" o:spid="_x0000_s1031" type="#_x0000_t202" style="position:absolute;left:-18467;top:20042;width:39786;height:4696;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" filled="f" stroked="f">
                      <v:textbox>
                        <w:txbxContent>
                          <w:p w14:paraId="07E60034" w14:textId="77777777" w:rsidR="00CC6A49" w:rsidRPr="00567FC8" w:rsidRDefault="00CC6A49" w:rsidP="00CC6A49">
                            <w:pPr>
                              <w:pStyle w:val="NormalWeb"/>
                              <w:spacing w:before="0" w:beforeAutospacing="0" w:after="0" w:afterAutospacing="0"/>
                              <w:rPr>
                                <w:sz w:val="20"/>
                              </w:rPr>
                            </w:pPr>
                            <w:r w:rsidRPr="00567FC8">
                              <w:rPr>
                                <w:color w:val="000000" w:themeColor="text1"/>
                                <w:kern w:val="24"/>
                                <w:szCs w:val="32"/>
                              </w:rPr>
                              <w:t xml:space="preserve">Mean </w:t>
                            </w:r>
                            <w:r>
                              <w:rPr>
                                <w:color w:val="000000" w:themeColor="text1"/>
                                <w:kern w:val="24"/>
                                <w:szCs w:val="32"/>
                              </w:rPr>
                              <w:t>D</w:t>
                            </w:r>
                            <w:r w:rsidRPr="00567FC8">
                              <w:rPr>
                                <w:color w:val="000000" w:themeColor="text1"/>
                                <w:kern w:val="24"/>
                                <w:szCs w:val="32"/>
                              </w:rPr>
                              <w:t xml:space="preserve">aily </w:t>
                            </w:r>
                            <w:r>
                              <w:rPr>
                                <w:color w:val="000000" w:themeColor="text1"/>
                                <w:kern w:val="24"/>
                                <w:szCs w:val="32"/>
                              </w:rPr>
                              <w:t>M</w:t>
                            </w:r>
                            <w:r w:rsidRPr="00567FC8">
                              <w:rPr>
                                <w:color w:val="000000" w:themeColor="text1"/>
                                <w:kern w:val="24"/>
                                <w:szCs w:val="32"/>
                              </w:rPr>
                              <w:t xml:space="preserve">etabolic </w:t>
                            </w:r>
                            <w:r>
                              <w:rPr>
                                <w:color w:val="000000" w:themeColor="text1"/>
                                <w:kern w:val="24"/>
                                <w:szCs w:val="32"/>
                              </w:rPr>
                              <w:t>R</w:t>
                            </w:r>
                            <w:r w:rsidRPr="00567FC8">
                              <w:rPr>
                                <w:color w:val="000000" w:themeColor="text1"/>
                                <w:kern w:val="24"/>
                                <w:szCs w:val="32"/>
                              </w:rPr>
                              <w:t>ate (ml O</w:t>
                            </w:r>
                            <w:r w:rsidRPr="00567FC8">
                              <w:rPr>
                                <w:color w:val="000000" w:themeColor="text1"/>
                                <w:kern w:val="24"/>
                                <w:position w:val="-8"/>
                                <w:szCs w:val="32"/>
                                <w:vertAlign w:val="subscript"/>
                              </w:rPr>
                              <w:t>2</w:t>
                            </w:r>
                            <w:r>
                              <w:rPr>
                                <w:color w:val="000000" w:themeColor="text1"/>
                                <w:kern w:val="24"/>
                                <w:szCs w:val="32"/>
                              </w:rPr>
                              <w:t xml:space="preserve"> </w:t>
                            </w:r>
                            <w:r w:rsidRPr="00567FC8">
                              <w:rPr>
                                <w:color w:val="000000" w:themeColor="text1"/>
                                <w:kern w:val="24"/>
                                <w:szCs w:val="32"/>
                              </w:rPr>
                              <w:t>day</w:t>
                            </w:r>
                            <w:r>
                              <w:rPr>
                                <w:color w:val="000000" w:themeColor="text1"/>
                                <w:kern w:val="24"/>
                                <w:szCs w:val="32"/>
                                <w:vertAlign w:val="superscript"/>
                              </w:rPr>
                              <w:t>-1</w:t>
                            </w:r>
                            <w:r w:rsidRPr="00567FC8">
                              <w:rPr>
                                <w:color w:val="000000" w:themeColor="text1"/>
                                <w:kern w:val="24"/>
                                <w:szCs w:val="32"/>
                              </w:rPr>
                              <w:t>)</w:t>
                            </w:r>
                          </w:p>
                        </w:txbxContent>
                      </v:textbox>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9" o:spid="_x0000_s1032" type="#_x0000_t86" style="position:absolute;left:45747;top:11703;width:1011;height:12572;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" adj="145" filled="t" fillcolor="window" strokecolor="windowText" strokeweight="1pt">
                      <v:stroke joinstyle="miter"/>
                    </v:shape>
                    <v:shape id="Picture 10" o:spid="_x0000_s1033" type="#_x0000_t75" style="position:absolute;left:14874;top:2950;width:12160;height:117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">
                      <v:imagedata r:id="rId9" o:title=""/>
                    </v:shape>
                  </v:group>
                  <v:shape id="TextBox 19" o:spid="_x0000_s1034" type="#_x0000_t202" style="position:absolute;left:28314;top:46004;width:6395;height:37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" filled="f" stroked="f">
                    <v:textbox>
                      <w:txbxContent>
                        <w:p w14:paraId="7E9D04E5" w14:textId="77777777" w:rsidR="00CC6A49" w:rsidRPr="00DE7108" w:rsidRDefault="00CC6A49" w:rsidP="00CC6A49">
                          <w:pPr>
                            <w:pStyle w:val="NormalWeb"/>
                            <w:spacing w:before="0" w:beforeAutospacing="0" w:after="0" w:afterAutospacing="0"/>
                            <w:rPr>
                              <w:sz w:val="20"/>
                            </w:rPr>
                          </w:pPr>
                          <w:r w:rsidRPr="00DE7108">
                            <w:rPr>
                              <w:color w:val="000000" w:themeColor="text1"/>
                              <w:kern w:val="24"/>
                              <w:szCs w:val="32"/>
                            </w:rPr>
                            <w:t>Site</w:t>
                          </w:r>
                        </w:p>
                      </w:txbxContent>
                    </v:textbox>
                  </v:shape>
                </v:group>
              </v:group>
            </w:pict>
          </mc:Fallback>
        </mc:AlternateContent>
      </w:r>
    </w:p>
    <w:p w14:paraId="7D5A078B" w14:textId="77777777" w:rsidR="00CC6A49" w:rsidRDefault="00CC6A49" w:rsidP="00CC6A49">
      <w:pPr>
        <w:spacing w:line="360" w:lineRule="auto"/>
        <w:jc w:val="both"/>
        <w:rPr>
          <w:rFonts w:ascii="Times New Roman" w:eastAsia="Times New Roman" w:hAnsi="Times New Roman" w:cs="Times New Roman"/>
        </w:rPr>
      </w:pPr>
    </w:p>
    <w:p w14:paraId="01E04DB8" w14:textId="77777777" w:rsidR="00CC6A49" w:rsidRDefault="00CC6A49" w:rsidP="00CC6A49">
      <w:pPr>
        <w:spacing w:line="360" w:lineRule="auto"/>
        <w:jc w:val="both"/>
        <w:rPr>
          <w:rFonts w:ascii="Times New Roman" w:eastAsia="Times New Roman" w:hAnsi="Times New Roman" w:cs="Times New Roman"/>
        </w:rPr>
      </w:pPr>
    </w:p>
    <w:p w14:paraId="151246D1" w14:textId="77777777" w:rsidR="00CC6A49" w:rsidRDefault="00CC6A49" w:rsidP="00CC6A49">
      <w:pPr>
        <w:spacing w:line="360" w:lineRule="auto"/>
        <w:jc w:val="both"/>
        <w:rPr>
          <w:rFonts w:ascii="Times New Roman" w:eastAsia="Times New Roman" w:hAnsi="Times New Roman" w:cs="Times New Roman"/>
        </w:rPr>
      </w:pPr>
      <w:r>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5E8ABF0" wp14:editId="6A18D0A1">
                <wp:simplePos x="0" y="0"/>
                <wp:positionH relativeFrom="column">
                  <wp:posOffset>3699348</wp:posOffset>
                </wp:positionH>
                <wp:positionV relativeFrom="paragraph">
                  <wp:posOffset>219075</wp:posOffset>
                </wp:positionV>
                <wp:extent cx="359923" cy="267512"/>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59923" cy="267512"/>
                        </a:xfrm>
                        <a:prstGeom prst="rect">
                          <a:avLst/>
                        </a:prstGeom>
                        <a:noFill/>
                        <a:ln w="6350">
                          <a:noFill/>
                        </a:ln>
                      </wps:spPr>
                      <wps:txbx>
                        <w:txbxContent>
                          <w:p w14:paraId="501EC193" w14:textId="77777777" w:rsidR="00CC6A49" w:rsidRPr="00404A7E" w:rsidRDefault="00CC6A49" w:rsidP="00CC6A49">
                            <w:pPr>
                              <w:rPr>
                                <w:rFonts w:ascii="Times New Roman" w:hAnsi="Times New Roman" w:cs="Times New Roman"/>
                                <w:lang w:val="en-US"/>
                              </w:rPr>
                            </w:pPr>
                            <w:r w:rsidRPr="00404A7E">
                              <w:rPr>
                                <w:rFonts w:ascii="Times New Roman" w:hAnsi="Times New Roman" w:cs="Times New Roman"/>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E8ABF0" id="Text Box 21" o:spid="_x0000_s1035" type="#_x0000_t202" style="position:absolute;left:0;text-align:left;margin-left:291.3pt;margin-top:17.25pt;width:28.35pt;height:21.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" filled="f" stroked="f" strokeweight=".5pt">
                <v:textbox>
                  <w:txbxContent>
                    <w:p w14:paraId="501EC193" w14:textId="77777777" w:rsidR="00CC6A49" w:rsidRPr="00404A7E" w:rsidRDefault="00CC6A49" w:rsidP="00CC6A49">
                      <w:pPr>
                        <w:rPr>
                          <w:rFonts w:ascii="Times New Roman" w:hAnsi="Times New Roman" w:cs="Times New Roman"/>
                          <w:lang w:val="en-US"/>
                        </w:rPr>
                      </w:pPr>
                      <w:r w:rsidRPr="00404A7E">
                        <w:rPr>
                          <w:rFonts w:ascii="Times New Roman" w:hAnsi="Times New Roman" w:cs="Times New Roman"/>
                          <w:lang w:val="en-US"/>
                        </w:rPr>
                        <w:t>B</w:t>
                      </w:r>
                    </w:p>
                  </w:txbxContent>
                </v:textbox>
              </v:shape>
            </w:pict>
          </mc:Fallback>
        </mc:AlternateContent>
      </w:r>
    </w:p>
    <w:p w14:paraId="79337187" w14:textId="77777777" w:rsidR="00CC6A49" w:rsidRDefault="00CC6A49" w:rsidP="00CC6A49">
      <w:pPr>
        <w:spacing w:line="360" w:lineRule="auto"/>
        <w:jc w:val="both"/>
        <w:rPr>
          <w:rFonts w:ascii="Times New Roman" w:eastAsia="Times New Roman" w:hAnsi="Times New Roman" w:cs="Times New Roman"/>
        </w:rPr>
      </w:pPr>
    </w:p>
    <w:p w14:paraId="45974253" w14:textId="77777777" w:rsidR="00CC6A49" w:rsidRDefault="00CC6A49" w:rsidP="00CC6A49">
      <w:pPr>
        <w:spacing w:line="360" w:lineRule="auto"/>
        <w:jc w:val="both"/>
        <w:rPr>
          <w:rFonts w:ascii="Times New Roman" w:eastAsia="Times New Roman" w:hAnsi="Times New Roman" w:cs="Times New Roman"/>
        </w:rPr>
      </w:pPr>
    </w:p>
    <w:p w14:paraId="56D854C6" w14:textId="77777777" w:rsidR="00CC6A49" w:rsidRDefault="00CC6A49" w:rsidP="00CC6A49">
      <w:pPr>
        <w:spacing w:line="360" w:lineRule="auto"/>
        <w:jc w:val="both"/>
        <w:rPr>
          <w:rFonts w:ascii="Times New Roman" w:eastAsia="Times New Roman" w:hAnsi="Times New Roman" w:cs="Times New Roman"/>
        </w:rPr>
      </w:pPr>
    </w:p>
    <w:p w14:paraId="44391BFA" w14:textId="77777777" w:rsidR="00CC6A49" w:rsidRDefault="00CC6A49" w:rsidP="00CC6A49">
      <w:pPr>
        <w:spacing w:line="360" w:lineRule="auto"/>
        <w:jc w:val="both"/>
        <w:rPr>
          <w:rFonts w:ascii="Times New Roman" w:eastAsia="Times New Roman" w:hAnsi="Times New Roman" w:cs="Times New Roman"/>
        </w:rPr>
      </w:pPr>
    </w:p>
    <w:p w14:paraId="5DF31CD0" w14:textId="77777777" w:rsidR="00CC6A49" w:rsidRDefault="00CC6A49" w:rsidP="00CC6A49">
      <w:pPr>
        <w:spacing w:line="360" w:lineRule="auto"/>
        <w:jc w:val="both"/>
        <w:rPr>
          <w:rFonts w:ascii="Times New Roman" w:eastAsia="Times New Roman" w:hAnsi="Times New Roman" w:cs="Times New Roman"/>
        </w:rPr>
      </w:pPr>
    </w:p>
    <w:p w14:paraId="52A52CFB" w14:textId="77777777" w:rsidR="00CC6A49" w:rsidRDefault="00CC6A49" w:rsidP="00CC6A49">
      <w:pPr>
        <w:spacing w:line="360" w:lineRule="auto"/>
        <w:jc w:val="both"/>
        <w:rPr>
          <w:rFonts w:ascii="Times New Roman" w:eastAsia="Times New Roman" w:hAnsi="Times New Roman" w:cs="Times New Roman"/>
        </w:rPr>
      </w:pPr>
    </w:p>
    <w:p w14:paraId="25BB75B9" w14:textId="77777777" w:rsidR="00CC6A49" w:rsidRDefault="00CC6A49" w:rsidP="00CC6A49">
      <w:pPr>
        <w:spacing w:line="360" w:lineRule="auto"/>
        <w:jc w:val="both"/>
        <w:rPr>
          <w:rFonts w:ascii="Times New Roman" w:eastAsia="Times New Roman" w:hAnsi="Times New Roman" w:cs="Times New Roman"/>
        </w:rPr>
      </w:pPr>
    </w:p>
    <w:p w14:paraId="239FFA33" w14:textId="77777777" w:rsidR="00CC6A49" w:rsidRDefault="00CC6A49" w:rsidP="00CC6A49">
      <w:pPr>
        <w:spacing w:line="360" w:lineRule="auto"/>
        <w:jc w:val="both"/>
        <w:rPr>
          <w:rFonts w:ascii="Times New Roman" w:eastAsia="Times New Roman" w:hAnsi="Times New Roman" w:cs="Times New Roman"/>
        </w:rPr>
      </w:pPr>
    </w:p>
    <w:p w14:paraId="4B4E2EA6" w14:textId="77777777" w:rsidR="00CC6A49" w:rsidRDefault="00CC6A49" w:rsidP="00CC6A49">
      <w:pPr>
        <w:spacing w:line="360" w:lineRule="auto"/>
        <w:jc w:val="both"/>
        <w:rPr>
          <w:rFonts w:ascii="Times New Roman" w:eastAsia="Times New Roman" w:hAnsi="Times New Roman" w:cs="Times New Roman"/>
        </w:rPr>
      </w:pPr>
    </w:p>
    <w:p w14:paraId="11607205" w14:textId="77777777" w:rsidR="00CC6A49" w:rsidRDefault="00CC6A49" w:rsidP="00CC6A49">
      <w:pPr>
        <w:spacing w:line="360" w:lineRule="auto"/>
        <w:jc w:val="both"/>
        <w:rPr>
          <w:rFonts w:ascii="Times New Roman" w:eastAsia="Times New Roman" w:hAnsi="Times New Roman" w:cs="Times New Roman"/>
        </w:rPr>
      </w:pPr>
    </w:p>
    <w:p w14:paraId="3C02E9E1" w14:textId="77777777" w:rsidR="00CC6A49" w:rsidRDefault="00CC6A49" w:rsidP="00CC6A49">
      <w:pPr>
        <w:spacing w:line="360" w:lineRule="auto"/>
        <w:jc w:val="both"/>
        <w:rPr>
          <w:rFonts w:ascii="Times New Roman" w:eastAsia="Times New Roman" w:hAnsi="Times New Roman" w:cs="Times New Roman"/>
        </w:rPr>
      </w:pPr>
    </w:p>
    <w:p w14:paraId="56D34231" w14:textId="77777777" w:rsidR="00CC6A49" w:rsidRDefault="00CC6A49" w:rsidP="00CC6A49">
      <w:pPr>
        <w:spacing w:line="360" w:lineRule="auto"/>
        <w:contextualSpacing/>
        <w:jc w:val="both"/>
        <w:rPr>
          <w:rFonts w:ascii="Times New Roman" w:eastAsia="Times New Roman" w:hAnsi="Times New Roman" w:cs="Times New Roman"/>
        </w:rPr>
      </w:pPr>
      <w:r w:rsidRPr="00AE1C05">
        <w:rPr>
          <w:rFonts w:ascii="Times New Roman" w:eastAsia="Times New Roman" w:hAnsi="Times New Roman" w:cs="Times New Roman"/>
          <w:b/>
        </w:rPr>
        <w:t xml:space="preserve">Figure </w:t>
      </w:r>
      <w:r>
        <w:rPr>
          <w:rFonts w:ascii="Times New Roman" w:eastAsia="Times New Roman" w:hAnsi="Times New Roman" w:cs="Times New Roman"/>
          <w:b/>
        </w:rPr>
        <w:t>S2</w:t>
      </w:r>
      <w:r w:rsidRPr="00AE1C05">
        <w:rPr>
          <w:rFonts w:ascii="Times New Roman" w:eastAsia="Times New Roman" w:hAnsi="Times New Roman" w:cs="Times New Roman"/>
          <w:b/>
        </w:rPr>
        <w:t>.</w:t>
      </w:r>
      <w:r>
        <w:rPr>
          <w:rFonts w:ascii="Times New Roman" w:eastAsia="Times New Roman" w:hAnsi="Times New Roman" w:cs="Times New Roman"/>
        </w:rPr>
        <w:t xml:space="preserve"> Mean daily standard metabolic rate estimates (ml O</w:t>
      </w:r>
      <w:r>
        <w:rPr>
          <w:rFonts w:ascii="Times New Roman" w:eastAsia="Times New Roman" w:hAnsi="Times New Roman" w:cs="Times New Roman"/>
          <w:vertAlign w:val="subscript"/>
        </w:rPr>
        <w:t>2</w:t>
      </w:r>
      <w:r>
        <w:rPr>
          <w:rFonts w:ascii="Times New Roman" w:eastAsia="Times New Roman" w:hAnsi="Times New Roman" w:cs="Times New Roman"/>
        </w:rPr>
        <w:t xml:space="preserve"> day</w:t>
      </w:r>
      <w:r>
        <w:rPr>
          <w:rFonts w:ascii="Times New Roman" w:eastAsia="Times New Roman" w:hAnsi="Times New Roman" w:cs="Times New Roman"/>
          <w:vertAlign w:val="superscript"/>
        </w:rPr>
        <w:t>-1</w:t>
      </w:r>
      <w:r>
        <w:rPr>
          <w:rFonts w:ascii="Times New Roman" w:eastAsia="Times New Roman" w:hAnsi="Times New Roman" w:cs="Times New Roman"/>
        </w:rPr>
        <w:t>) of adult, male Pacific rattlesnake (</w:t>
      </w:r>
      <w:r>
        <w:rPr>
          <w:rFonts w:ascii="Times New Roman" w:eastAsia="Times New Roman" w:hAnsi="Times New Roman" w:cs="Times New Roman"/>
          <w:i/>
        </w:rPr>
        <w:t>Crotalus oreganus</w:t>
      </w:r>
      <w:r>
        <w:rPr>
          <w:rFonts w:ascii="Times New Roman" w:eastAsia="Times New Roman" w:hAnsi="Times New Roman" w:cs="Times New Roman"/>
        </w:rPr>
        <w:t>; N = 85;</w:t>
      </w:r>
      <w:r w:rsidRPr="00AC5740">
        <w:rPr>
          <w:rFonts w:ascii="Times New Roman" w:eastAsia="Times New Roman" w:hAnsi="Times New Roman" w:cs="Times New Roman"/>
        </w:rPr>
        <w:t xml:space="preserve"> </w:t>
      </w:r>
      <w:r>
        <w:rPr>
          <w:rFonts w:ascii="Times New Roman" w:eastAsia="Times New Roman" w:hAnsi="Times New Roman" w:cs="Times New Roman"/>
        </w:rPr>
        <w:t xml:space="preserve">CR = 23, SG = 28, MDO = 15, VAFB = 19) from four different populations (two inland, two coastal) in Central California (calculations from Beaupre &amp; Duvall, 1998). Snakes from inland sites have significantly higher metabolic rates than snakes from coastal sites. Different letters represent significant differences between means and standard error bars represent ±1 SEM. </w:t>
      </w:r>
    </w:p>
    <w:p w14:paraId="019F2965" w14:textId="77777777" w:rsidR="00CC6A49" w:rsidRDefault="00CC6A49" w:rsidP="00CC6A49">
      <w:pPr>
        <w:spacing w:line="360" w:lineRule="auto"/>
        <w:jc w:val="both"/>
        <w:rPr>
          <w:rFonts w:ascii="Times New Roman" w:eastAsia="Times New Roman" w:hAnsi="Times New Roman" w:cs="Times New Roman"/>
        </w:rPr>
      </w:pPr>
    </w:p>
    <w:p w14:paraId="5203C821" w14:textId="77777777" w:rsidR="00CC6A49" w:rsidRDefault="00CC6A49" w:rsidP="00CC6A49">
      <w:pPr>
        <w:spacing w:line="360" w:lineRule="auto"/>
        <w:jc w:val="both"/>
        <w:rPr>
          <w:rFonts w:ascii="Times New Roman" w:eastAsia="Times New Roman" w:hAnsi="Times New Roman" w:cs="Times New Roman"/>
        </w:rPr>
        <w:sectPr w:rsidR="00CC6A49" w:rsidSect="00CD677D">
          <w:pgSz w:w="12240" w:h="15840"/>
          <w:pgMar w:top="1440" w:right="1440" w:bottom="1440" w:left="2160" w:header="0" w:footer="720" w:gutter="0"/>
          <w:lnNumType w:countBy="1" w:restart="continuous"/>
          <w:cols w:space="720"/>
          <w:docGrid w:linePitch="299"/>
        </w:sectPr>
      </w:pPr>
    </w:p>
    <w:p w14:paraId="76217BEB" w14:textId="2BA5BF74" w:rsidR="00CC6A49" w:rsidRPr="00826F5E" w:rsidRDefault="00CC6A49" w:rsidP="00CC6A49">
      <w:pPr>
        <w:spacing w:line="360" w:lineRule="auto"/>
        <w:jc w:val="both"/>
        <w:rPr>
          <w:rFonts w:ascii="Times New Roman" w:eastAsia="Times New Roman" w:hAnsi="Times New Roman" w:cs="Times New Roman"/>
        </w:rPr>
        <w:sectPr w:rsidR="00CC6A49" w:rsidRPr="00826F5E" w:rsidSect="00EA1560">
          <w:pgSz w:w="15840" w:h="12240" w:orient="landscape"/>
          <w:pgMar w:top="1440" w:right="1440" w:bottom="2160" w:left="1440" w:header="0" w:footer="720" w:gutter="0"/>
          <w:lnNumType w:countBy="1" w:restart="continuous"/>
          <w:cols w:space="720"/>
          <w:docGrid w:linePitch="299"/>
        </w:sectPr>
      </w:pPr>
      <w:r>
        <w:rPr>
          <w:noProof/>
          <w:lang w:val="en-US"/>
        </w:rPr>
        <w:lastRenderedPageBreak/>
        <mc:AlternateContent>
          <mc:Choice Requires="wps">
            <w:drawing>
              <wp:anchor distT="0" distB="0" distL="114300" distR="114300" simplePos="0" relativeHeight="251662336" behindDoc="0" locked="0" layoutInCell="1" allowOverlap="1" wp14:anchorId="5508A467" wp14:editId="4797DD2F">
                <wp:simplePos x="0" y="0"/>
                <wp:positionH relativeFrom="column">
                  <wp:posOffset>304800</wp:posOffset>
                </wp:positionH>
                <wp:positionV relativeFrom="paragraph">
                  <wp:posOffset>4889500</wp:posOffset>
                </wp:positionV>
                <wp:extent cx="7918315" cy="895350"/>
                <wp:effectExtent l="0" t="0" r="0" b="0"/>
                <wp:wrapNone/>
                <wp:docPr id="1892" name="TextBox 1"/>
                <wp:cNvGraphicFramePr/>
                <a:graphic xmlns:a="http://schemas.openxmlformats.org/drawingml/2006/main">
                  <a:graphicData uri="http://schemas.microsoft.com/office/word/2010/wordprocessingShape">
                    <wps:wsp>
                      <wps:cNvSpPr txBox="1"/>
                      <wps:spPr>
                        <a:xfrm rot="10800000" flipV="1">
                          <a:off x="0" y="0"/>
                          <a:ext cx="7918315" cy="895350"/>
                        </a:xfrm>
                        <a:prstGeom prst="rect">
                          <a:avLst/>
                        </a:prstGeom>
                        <a:noFill/>
                      </wps:spPr>
                      <wps:txbx>
                        <w:txbxContent>
                          <w:p w14:paraId="4398D65B" w14:textId="77777777" w:rsidR="00CC6A49" w:rsidRPr="00435E5E" w:rsidRDefault="00CC6A49" w:rsidP="0052106A">
                            <w:pPr>
                              <w:pStyle w:val="NormalWeb"/>
                              <w:spacing w:before="0" w:beforeAutospacing="0" w:after="0" w:afterAutospacing="0" w:line="276" w:lineRule="auto"/>
                              <w:jc w:val="both"/>
                            </w:pPr>
                            <w:r w:rsidRPr="00224D0F">
                              <w:rPr>
                                <w:b/>
                                <w:bCs/>
                                <w:color w:val="000000" w:themeColor="text1"/>
                                <w:kern w:val="24"/>
                                <w:sz w:val="22"/>
                                <w:szCs w:val="22"/>
                              </w:rPr>
                              <w:t>Figur</w:t>
                            </w:r>
                            <w:r>
                              <w:rPr>
                                <w:b/>
                                <w:bCs/>
                                <w:color w:val="000000" w:themeColor="text1"/>
                                <w:kern w:val="24"/>
                                <w:sz w:val="22"/>
                                <w:szCs w:val="22"/>
                              </w:rPr>
                              <w:t>e S3</w:t>
                            </w:r>
                            <w:r w:rsidRPr="00224D0F">
                              <w:rPr>
                                <w:color w:val="000000" w:themeColor="text1"/>
                                <w:kern w:val="24"/>
                                <w:sz w:val="22"/>
                                <w:szCs w:val="22"/>
                              </w:rPr>
                              <w:t>.</w:t>
                            </w:r>
                            <w:r>
                              <w:rPr>
                                <w:color w:val="000000" w:themeColor="text1"/>
                                <w:kern w:val="24"/>
                                <w:sz w:val="22"/>
                                <w:szCs w:val="22"/>
                              </w:rPr>
                              <w:t xml:space="preserve"> Mean monthly Pacific rattlesnake (</w:t>
                            </w:r>
                            <w:r>
                              <w:rPr>
                                <w:i/>
                                <w:color w:val="000000" w:themeColor="text1"/>
                                <w:kern w:val="24"/>
                                <w:sz w:val="22"/>
                                <w:szCs w:val="22"/>
                              </w:rPr>
                              <w:t>Crotalus oreganus</w:t>
                            </w:r>
                            <w:r>
                              <w:rPr>
                                <w:color w:val="000000" w:themeColor="text1"/>
                                <w:kern w:val="24"/>
                                <w:sz w:val="22"/>
                                <w:szCs w:val="22"/>
                              </w:rPr>
                              <w:t>) physical model temperatures (T</w:t>
                            </w:r>
                            <w:r>
                              <w:rPr>
                                <w:color w:val="000000" w:themeColor="text1"/>
                                <w:kern w:val="24"/>
                                <w:sz w:val="22"/>
                                <w:szCs w:val="22"/>
                                <w:vertAlign w:val="subscript"/>
                              </w:rPr>
                              <w:t>mod</w:t>
                            </w:r>
                            <w:r>
                              <w:rPr>
                                <w:color w:val="000000" w:themeColor="text1"/>
                                <w:kern w:val="24"/>
                                <w:sz w:val="22"/>
                                <w:szCs w:val="22"/>
                              </w:rPr>
                              <w:t>) for each of the three microhabitat types (Burrow, Shaded, Exposed) at current climatic conditions (black line), with a 1˚C (dark grey line) and 2˚C (light grey line) increase in ambient temperature for four sites (inland: CR, SG; coastal: MDO, VAFB) on the Central Coast of California. Grey bars represent the preferred body temperature (T</w:t>
                            </w:r>
                            <w:r>
                              <w:rPr>
                                <w:color w:val="000000" w:themeColor="text1"/>
                                <w:kern w:val="24"/>
                                <w:sz w:val="22"/>
                                <w:szCs w:val="22"/>
                                <w:vertAlign w:val="subscript"/>
                              </w:rPr>
                              <w:t>set</w:t>
                            </w:r>
                            <w:r>
                              <w:rPr>
                                <w:color w:val="000000" w:themeColor="text1"/>
                                <w:kern w:val="24"/>
                                <w:sz w:val="22"/>
                                <w:szCs w:val="22"/>
                              </w:rPr>
                              <w:t xml:space="preserve">) of </w:t>
                            </w:r>
                            <w:r>
                              <w:rPr>
                                <w:i/>
                                <w:color w:val="000000" w:themeColor="text1"/>
                                <w:kern w:val="24"/>
                                <w:sz w:val="22"/>
                                <w:szCs w:val="22"/>
                              </w:rPr>
                              <w:t>Crotalus oreganus</w:t>
                            </w:r>
                            <w:r>
                              <w:rPr>
                                <w:color w:val="000000" w:themeColor="text1"/>
                                <w:kern w:val="24"/>
                                <w:sz w:val="22"/>
                                <w:szCs w:val="22"/>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508A467" id="TextBox 1" o:spid="_x0000_s1036" type="#_x0000_t202" style="position:absolute;left:0;text-align:left;margin-left:24pt;margin-top:385pt;width:623.5pt;height:70.5pt;rotation:180;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" filled="f" stroked="f">
                <v:textbox>
                  <w:txbxContent>
                    <w:p w14:paraId="4398D65B" w14:textId="77777777" w:rsidR="00CC6A49" w:rsidRPr="00435E5E" w:rsidRDefault="00CC6A49" w:rsidP="0052106A">
                      <w:pPr>
                        <w:pStyle w:val="NormalWeb"/>
                        <w:spacing w:before="0" w:beforeAutospacing="0" w:after="0" w:afterAutospacing="0" w:line="276" w:lineRule="auto"/>
                        <w:jc w:val="both"/>
                      </w:pPr>
                      <w:r w:rsidRPr="00224D0F">
                        <w:rPr>
                          <w:b/>
                          <w:bCs/>
                          <w:color w:val="000000" w:themeColor="text1"/>
                          <w:kern w:val="24"/>
                          <w:sz w:val="22"/>
                          <w:szCs w:val="22"/>
                        </w:rPr>
                        <w:t>Figur</w:t>
                      </w:r>
                      <w:r>
                        <w:rPr>
                          <w:b/>
                          <w:bCs/>
                          <w:color w:val="000000" w:themeColor="text1"/>
                          <w:kern w:val="24"/>
                          <w:sz w:val="22"/>
                          <w:szCs w:val="22"/>
                        </w:rPr>
                        <w:t>e S3</w:t>
                      </w:r>
                      <w:r w:rsidRPr="00224D0F">
                        <w:rPr>
                          <w:color w:val="000000" w:themeColor="text1"/>
                          <w:kern w:val="24"/>
                          <w:sz w:val="22"/>
                          <w:szCs w:val="22"/>
                        </w:rPr>
                        <w:t>.</w:t>
                      </w:r>
                      <w:r>
                        <w:rPr>
                          <w:color w:val="000000" w:themeColor="text1"/>
                          <w:kern w:val="24"/>
                          <w:sz w:val="22"/>
                          <w:szCs w:val="22"/>
                        </w:rPr>
                        <w:t xml:space="preserve"> Mean monthly Pacific rattlesnake (</w:t>
                      </w:r>
                      <w:r>
                        <w:rPr>
                          <w:i/>
                          <w:color w:val="000000" w:themeColor="text1"/>
                          <w:kern w:val="24"/>
                          <w:sz w:val="22"/>
                          <w:szCs w:val="22"/>
                        </w:rPr>
                        <w:t>Crotalus oreganus</w:t>
                      </w:r>
                      <w:r>
                        <w:rPr>
                          <w:color w:val="000000" w:themeColor="text1"/>
                          <w:kern w:val="24"/>
                          <w:sz w:val="22"/>
                          <w:szCs w:val="22"/>
                        </w:rPr>
                        <w:t>) physical model temperatures (T</w:t>
                      </w:r>
                      <w:r>
                        <w:rPr>
                          <w:color w:val="000000" w:themeColor="text1"/>
                          <w:kern w:val="24"/>
                          <w:sz w:val="22"/>
                          <w:szCs w:val="22"/>
                          <w:vertAlign w:val="subscript"/>
                        </w:rPr>
                        <w:t>mod</w:t>
                      </w:r>
                      <w:r>
                        <w:rPr>
                          <w:color w:val="000000" w:themeColor="text1"/>
                          <w:kern w:val="24"/>
                          <w:sz w:val="22"/>
                          <w:szCs w:val="22"/>
                        </w:rPr>
                        <w:t>) for each of the three microhabitat types (Burrow, Shaded, Exposed) at current climatic conditions (black line), with a 1˚C (dark grey line) and 2˚C (light grey line) increase in ambient temperature for four sites (inland: CR, SG; coastal: MDO, VAFB) on the Central Coast of California. Grey bars represent the preferred body temperature (T</w:t>
                      </w:r>
                      <w:r>
                        <w:rPr>
                          <w:color w:val="000000" w:themeColor="text1"/>
                          <w:kern w:val="24"/>
                          <w:sz w:val="22"/>
                          <w:szCs w:val="22"/>
                          <w:vertAlign w:val="subscript"/>
                        </w:rPr>
                        <w:t>set</w:t>
                      </w:r>
                      <w:r>
                        <w:rPr>
                          <w:color w:val="000000" w:themeColor="text1"/>
                          <w:kern w:val="24"/>
                          <w:sz w:val="22"/>
                          <w:szCs w:val="22"/>
                        </w:rPr>
                        <w:t xml:space="preserve">) of </w:t>
                      </w:r>
                      <w:r>
                        <w:rPr>
                          <w:i/>
                          <w:color w:val="000000" w:themeColor="text1"/>
                          <w:kern w:val="24"/>
                          <w:sz w:val="22"/>
                          <w:szCs w:val="22"/>
                        </w:rPr>
                        <w:t>Crotalus oreganus</w:t>
                      </w:r>
                      <w:r>
                        <w:rPr>
                          <w:color w:val="000000" w:themeColor="text1"/>
                          <w:kern w:val="24"/>
                          <w:sz w:val="22"/>
                          <w:szCs w:val="22"/>
                        </w:rPr>
                        <w:t>.</w:t>
                      </w:r>
                    </w:p>
                  </w:txbxContent>
                </v:textbox>
              </v:shape>
            </w:pict>
          </mc:Fallback>
        </mc:AlternateContent>
      </w:r>
      <w:r w:rsidR="0052106A" w:rsidRPr="0052106A">
        <w:rPr>
          <w:noProof/>
        </w:rPr>
        <w:drawing>
          <wp:inline distT="0" distB="0" distL="0" distR="0" wp14:anchorId="1C8236AD" wp14:editId="32A45E2C">
            <wp:extent cx="8392021" cy="4888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394005" cy="4890026"/>
                    </a:xfrm>
                    <a:prstGeom prst="rect">
                      <a:avLst/>
                    </a:prstGeom>
                  </pic:spPr>
                </pic:pic>
              </a:graphicData>
            </a:graphic>
          </wp:inline>
        </w:drawing>
      </w:r>
      <w:r w:rsidR="0052106A" w:rsidRPr="0052106A">
        <w:rPr>
          <w:noProof/>
        </w:rPr>
        <w:t xml:space="preserve"> </w:t>
      </w:r>
    </w:p>
    <w:p w14:paraId="7D9BDB2E" w14:textId="2865F1BD" w:rsidR="00CC6A49" w:rsidRPr="00F3500B" w:rsidRDefault="00CC6A49" w:rsidP="00CC6A49">
      <w:pPr>
        <w:pStyle w:val="Heading4"/>
        <w:spacing w:line="360" w:lineRule="auto"/>
      </w:pPr>
      <w:r w:rsidRPr="00433C79">
        <w:lastRenderedPageBreak/>
        <w:t>Supplemental Methodology:</w:t>
      </w:r>
      <w:r>
        <w:t xml:space="preserve"> </w:t>
      </w:r>
    </w:p>
    <w:p w14:paraId="5F347ACE" w14:textId="77777777" w:rsidR="00CC6A49" w:rsidRDefault="00CC6A49" w:rsidP="00CC6A49">
      <w:pPr>
        <w:spacing w:line="360" w:lineRule="auto"/>
        <w:jc w:val="both"/>
        <w:rPr>
          <w:rFonts w:ascii="Times New Roman" w:eastAsia="Times New Roman" w:hAnsi="Times New Roman" w:cs="Times New Roman"/>
          <w:i/>
          <w:sz w:val="24"/>
          <w:szCs w:val="24"/>
        </w:rPr>
      </w:pPr>
    </w:p>
    <w:p w14:paraId="7B581DDA" w14:textId="77777777" w:rsidR="00CC6A49" w:rsidRPr="00F3500B" w:rsidRDefault="00CC6A49" w:rsidP="00CC6A49">
      <w:pPr>
        <w:spacing w:line="360" w:lineRule="auto"/>
        <w:contextualSpacing/>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Thermal Gradient Construction &amp; Data Collection</w:t>
      </w:r>
    </w:p>
    <w:p w14:paraId="7E7E3F69" w14:textId="77777777" w:rsidR="00CC6A49" w:rsidRDefault="00CC6A49" w:rsidP="00CC6A49">
      <w:pPr>
        <w:spacing w:line="360" w:lineRule="auto"/>
        <w:ind w:firstLine="720"/>
        <w:contextualSpacing/>
        <w:jc w:val="both"/>
        <w:rPr>
          <w:rFonts w:ascii="Times New Roman" w:eastAsia="Times New Roman" w:hAnsi="Times New Roman" w:cs="Times New Roman"/>
          <w:sz w:val="24"/>
          <w:szCs w:val="24"/>
        </w:rPr>
      </w:pPr>
      <w:r w:rsidRPr="00F3500B">
        <w:rPr>
          <w:rFonts w:ascii="Times New Roman" w:eastAsia="Times New Roman" w:hAnsi="Times New Roman" w:cs="Times New Roman"/>
          <w:sz w:val="24"/>
          <w:szCs w:val="24"/>
        </w:rPr>
        <w:t>The gradient</w:t>
      </w:r>
      <w:r>
        <w:rPr>
          <w:rFonts w:ascii="Times New Roman" w:eastAsia="Times New Roman" w:hAnsi="Times New Roman" w:cs="Times New Roman"/>
          <w:sz w:val="24"/>
          <w:szCs w:val="24"/>
        </w:rPr>
        <w:t xml:space="preserve"> consisted of three lanes (250 x 20 x 25cm each), separated by solid, wooden dividers, and lined with approximately 3 cm of sand to avoid the possibility of snakes getting burned on the metal floor of the trial arena. We designed the gradient to have closed water circuits running at both ends, with a water heater (Stiebel Eltron model no. SHC4, Holzminden, Germany</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on the hot side and a water cooler on the cold side (ActiveAQUA Refrigerateur model no. AACH10, </w:t>
      </w:r>
      <w:r>
        <w:rPr>
          <w:rFonts w:ascii="Times New Roman" w:eastAsia="Times New Roman" w:hAnsi="Times New Roman" w:cs="Times New Roman"/>
          <w:sz w:val="24"/>
          <w:szCs w:val="24"/>
          <w:highlight w:val="white"/>
        </w:rPr>
        <w:t>Petaluma, CA, USA</w:t>
      </w:r>
      <w:r>
        <w:rPr>
          <w:rFonts w:ascii="Times New Roman" w:eastAsia="Times New Roman" w:hAnsi="Times New Roman" w:cs="Times New Roman"/>
          <w:sz w:val="24"/>
          <w:szCs w:val="24"/>
        </w:rPr>
        <w:t xml:space="preserve">). The water passed through copper pipes attached to the underside of the metal floor of the gradient; the pipes were covered with thick fiberglass insulation and dense foam boards on the bottom to reduce heat loss to the room. The distance between pipes increased as they approached the center point of the gradient to ensure that the heat transfer became more dispersed in the center. </w:t>
      </w:r>
    </w:p>
    <w:p w14:paraId="4C538BDD" w14:textId="77777777" w:rsidR="00CC6A49" w:rsidRDefault="00CC6A49" w:rsidP="00CC6A49">
      <w:pPr>
        <w:spacing w:line="360" w:lineRule="auto"/>
        <w:ind w:firstLine="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inserted thermocouples (model no. 5SRTC-TT-K-40-72, Omega Engineering, Egham, Surrey, United Kingdom) into the snakes’ cloacae and held them in place via surgical tape wrapped around the base of the tail.</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Thermocouples were connected to a data logger (model no. RDXL4SD, Omega Engineering, Egham, Surrey, United Kingdom) that automatically recorded the snakes’ internal body temperatures every ten minutes.</w:t>
      </w:r>
      <w:r w:rsidRPr="004835D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gradient was located in a room with consistent lighting and temperature (between 22 - 25</w:t>
      </w:r>
      <w:r w:rsidRPr="00A97CE0">
        <w:rPr>
          <w:rFonts w:ascii="Times New Roman" w:hAnsi="Times New Roman" w:cs="Times New Roman"/>
          <w:color w:val="000000"/>
          <w:sz w:val="24"/>
          <w:szCs w:val="24"/>
        </w:rPr>
        <w:t>°C</w:t>
      </w:r>
      <w:r>
        <w:rPr>
          <w:rFonts w:ascii="Times New Roman" w:eastAsia="Times New Roman" w:hAnsi="Times New Roman" w:cs="Times New Roman"/>
          <w:sz w:val="24"/>
          <w:szCs w:val="24"/>
        </w:rPr>
        <w:t>) to reduce the effects of diel activity patterns and circadian rhythm on behavior, as trials were constantly running in order to maximize the number of snakes tested. Once snakes finished their trial, they were removed, and substrate was mixed and cleaned as needed to reduce the effects of scent on the behavior of new trial animals.</w:t>
      </w:r>
    </w:p>
    <w:p w14:paraId="3C298CB4" w14:textId="77777777" w:rsidR="00CC6A49" w:rsidRDefault="00CC6A49" w:rsidP="00CC6A49">
      <w:pPr>
        <w:spacing w:line="360" w:lineRule="auto"/>
        <w:jc w:val="both"/>
        <w:rPr>
          <w:rFonts w:ascii="Times New Roman" w:eastAsia="Times New Roman" w:hAnsi="Times New Roman" w:cs="Times New Roman"/>
          <w:sz w:val="24"/>
          <w:szCs w:val="24"/>
        </w:rPr>
      </w:pPr>
    </w:p>
    <w:p w14:paraId="2107B30E" w14:textId="77777777" w:rsidR="00CC6A49" w:rsidRPr="001A1EB8" w:rsidRDefault="00CC6A49" w:rsidP="00CC6A49">
      <w:pPr>
        <w:spacing w:line="360" w:lineRule="auto"/>
        <w:jc w:val="both"/>
        <w:rPr>
          <w:rFonts w:ascii="Times New Roman" w:eastAsia="Times New Roman" w:hAnsi="Times New Roman" w:cs="Times New Roman"/>
          <w:i/>
          <w:sz w:val="24"/>
          <w:szCs w:val="24"/>
        </w:rPr>
      </w:pPr>
      <w:r w:rsidRPr="001A1EB8">
        <w:rPr>
          <w:rFonts w:ascii="Times New Roman" w:eastAsia="Times New Roman" w:hAnsi="Times New Roman" w:cs="Times New Roman"/>
          <w:i/>
          <w:sz w:val="24"/>
          <w:szCs w:val="24"/>
        </w:rPr>
        <w:t>Animal collection:</w:t>
      </w:r>
    </w:p>
    <w:p w14:paraId="3F6CD583" w14:textId="77777777" w:rsidR="00CC6A49" w:rsidRDefault="00CC6A49" w:rsidP="00CC6A4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captured r</w:t>
      </w:r>
      <w:r w:rsidRPr="001A1EB8">
        <w:rPr>
          <w:rFonts w:ascii="Times New Roman" w:eastAsia="Times New Roman" w:hAnsi="Times New Roman" w:cs="Times New Roman"/>
          <w:sz w:val="24"/>
          <w:szCs w:val="24"/>
        </w:rPr>
        <w:t>attlesnakes</w:t>
      </w:r>
      <w:r>
        <w:rPr>
          <w:rFonts w:ascii="Times New Roman" w:eastAsia="Times New Roman" w:hAnsi="Times New Roman" w:cs="Times New Roman"/>
          <w:sz w:val="24"/>
          <w:szCs w:val="24"/>
        </w:rPr>
        <w:t xml:space="preserve"> at their respective field sites and transferred them to the laboratory where morphological data (i.e., SVL, mass) were recorded. They were housed individually in 71.12 x 60.96 x 30.48cm enclosures (Model V221, LLL Reptile and Supply Company, Inc., Vista, California, USA). Within 1-2 days of capture, rattlesnakes were then surgically implanted with Holohil radio-transmitters (models SB-2, 5.2g and SI-2,11g, 13.5 g; assigned to snakes based on their mass; Holohil Systems Ltd., Carp, Ontario, CA) following the procedures of Claunch et al. (2017). Additionally, snakes were implanted with Thermochron </w:t>
      </w:r>
      <w:r>
        <w:rPr>
          <w:rFonts w:ascii="Times New Roman" w:eastAsia="Times New Roman" w:hAnsi="Times New Roman" w:cs="Times New Roman"/>
          <w:sz w:val="24"/>
          <w:szCs w:val="24"/>
        </w:rPr>
        <w:lastRenderedPageBreak/>
        <w:t>iButtons (DS1922L-F5 and DS1921G-F5 models, Maxim Integrated Products Inc., Rio Robles, San Jose, CA), which were set to record field active body temperatures (T</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xml:space="preserve">) every hour. Immediately following surgery, acrylic paint was injected into the three proximal rattle segments in unique color combinations to allow for accurate field identification of individual snakes (Taylor &amp; DeNardo, 2005; Lind et al., 2010; Putman et al., 2013). </w:t>
      </w:r>
      <w:r>
        <w:rPr>
          <w:rFonts w:ascii="Times New Roman" w:eastAsia="Times New Roman" w:hAnsi="Times New Roman" w:cs="Times New Roman"/>
          <w:sz w:val="24"/>
          <w:szCs w:val="24"/>
          <w:highlight w:val="white"/>
        </w:rPr>
        <w:t>Snakes</w:t>
      </w:r>
      <w:r>
        <w:rPr>
          <w:rFonts w:ascii="Times New Roman" w:eastAsia="Times New Roman" w:hAnsi="Times New Roman" w:cs="Times New Roman"/>
          <w:sz w:val="24"/>
          <w:szCs w:val="24"/>
        </w:rPr>
        <w:t xml:space="preserve"> were then returned to their enclosures and allowed to </w:t>
      </w:r>
      <w:r w:rsidRPr="00121AC5">
        <w:rPr>
          <w:rFonts w:ascii="Times New Roman" w:eastAsia="Times New Roman" w:hAnsi="Times New Roman" w:cs="Times New Roman"/>
          <w:sz w:val="24"/>
          <w:szCs w:val="24"/>
        </w:rPr>
        <w:t>recover in the lab for at least 24 hours prior to release.</w:t>
      </w:r>
    </w:p>
    <w:p w14:paraId="4D47C99F" w14:textId="77777777" w:rsidR="00CC6A49" w:rsidRDefault="00CC6A49" w:rsidP="00CC6A49">
      <w:pPr>
        <w:spacing w:line="360" w:lineRule="auto"/>
        <w:jc w:val="both"/>
        <w:rPr>
          <w:rFonts w:ascii="Times New Roman" w:eastAsia="Times New Roman" w:hAnsi="Times New Roman" w:cs="Times New Roman"/>
          <w:sz w:val="24"/>
          <w:szCs w:val="24"/>
        </w:rPr>
      </w:pPr>
    </w:p>
    <w:p w14:paraId="560EBA18" w14:textId="77777777" w:rsidR="00CC6A49" w:rsidRDefault="00CC6A49" w:rsidP="00CC6A49">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Physical Model Construction &amp; Validation</w:t>
      </w:r>
    </w:p>
    <w:p w14:paraId="0E0602B0" w14:textId="77777777" w:rsidR="00CC6A49" w:rsidRDefault="00CC6A49" w:rsidP="00CC6A4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Physical models were 40cm x 2.5cm copper pipes filled with water and capped at one end with a screw-on PVC cap and at the other with a welded-on copper cap (Bakken, 1992; Lutterschmidt &amp; Reinert, 2012). Each pipe was painted with a base layer of mixed Rust-Oleum © “Matte Burlap” and “Multicolor textured” tan spray paints. A dorsal diamond pattern similar to that of a live </w:t>
      </w:r>
      <w:r>
        <w:rPr>
          <w:rFonts w:ascii="Times New Roman" w:eastAsia="Times New Roman" w:hAnsi="Times New Roman" w:cs="Times New Roman"/>
          <w:i/>
          <w:sz w:val="24"/>
          <w:szCs w:val="24"/>
        </w:rPr>
        <w:t xml:space="preserve">C. oreganus </w:t>
      </w:r>
      <w:r>
        <w:rPr>
          <w:rFonts w:ascii="Times New Roman" w:eastAsia="Times New Roman" w:hAnsi="Times New Roman" w:cs="Times New Roman"/>
          <w:sz w:val="24"/>
          <w:szCs w:val="24"/>
        </w:rPr>
        <w:t xml:space="preserve">was painted in “Matte bittersweet” dark brown (Rust-Oleum Corporation, Vernon Hills, IL, USA). A Thermochron iButton temperature data logger (model no. DL1922) was suspended in the center of each pipe by a 3D-printed, plastic mount that prevented the iButton from touching any of the surrounding pipe walls to avoid direct conduction from the metal pipe to the data logger (Bakken, 1992). </w:t>
      </w:r>
    </w:p>
    <w:p w14:paraId="17A1D6DB" w14:textId="77777777" w:rsidR="00CC6A49" w:rsidRDefault="00CC6A49" w:rsidP="00CC6A4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validated snake physical models using two average-sized (570g, 740g) adult rattlesnake carcasses of similar width that had recently been found dead on the road. Snake carcasses and three </w:t>
      </w:r>
      <w:r>
        <w:rPr>
          <w:rFonts w:ascii="Times New Roman" w:hAnsi="Times New Roman" w:cs="Times New Roman"/>
          <w:sz w:val="24"/>
          <w:szCs w:val="24"/>
        </w:rPr>
        <w:t xml:space="preserve">physical </w:t>
      </w:r>
      <w:r>
        <w:rPr>
          <w:rFonts w:ascii="Times New Roman" w:eastAsia="Times New Roman" w:hAnsi="Times New Roman" w:cs="Times New Roman"/>
          <w:sz w:val="24"/>
          <w:szCs w:val="24"/>
        </w:rPr>
        <w:t xml:space="preserve">models (implanted with iButtons in the same fashion as their respective experimental field counterparts, programmed to take a temperature reading every 10 minutes) were cooled in a fridge for 1 hour and then placed outside on leaf litter, under direct sunlight for 2.5 h. </w:t>
      </w:r>
      <w:r>
        <w:rPr>
          <w:rFonts w:ascii="Times New Roman" w:hAnsi="Times New Roman" w:cs="Times New Roman"/>
          <w:sz w:val="24"/>
          <w:szCs w:val="24"/>
        </w:rPr>
        <w:t xml:space="preserve">Physical </w:t>
      </w:r>
      <w:r>
        <w:rPr>
          <w:rFonts w:ascii="Times New Roman" w:eastAsia="Times New Roman" w:hAnsi="Times New Roman" w:cs="Times New Roman"/>
          <w:sz w:val="24"/>
          <w:szCs w:val="24"/>
        </w:rPr>
        <w:t>models tended to heat slightly faster than snake carcasses but model temperature and snake carcass temperatures were highly correlated and validated using a Pearson linear regression (snake carcass = 0.63 + (1.05 * Physical model ),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0.97, F</w:t>
      </w:r>
      <w:r>
        <w:rPr>
          <w:rFonts w:ascii="Times New Roman" w:eastAsia="Times New Roman" w:hAnsi="Times New Roman" w:cs="Times New Roman"/>
          <w:sz w:val="24"/>
          <w:szCs w:val="24"/>
          <w:vertAlign w:val="subscript"/>
        </w:rPr>
        <w:t>1,14</w:t>
      </w:r>
      <w:r>
        <w:rPr>
          <w:rFonts w:ascii="Times New Roman" w:eastAsia="Times New Roman" w:hAnsi="Times New Roman" w:cs="Times New Roman"/>
          <w:sz w:val="24"/>
          <w:szCs w:val="24"/>
        </w:rPr>
        <w:t xml:space="preserve"> = 496.21, p&lt;0.0001). </w:t>
      </w:r>
    </w:p>
    <w:p w14:paraId="36BC5CE3" w14:textId="77777777" w:rsidR="00CC6A49" w:rsidRDefault="00CC6A49" w:rsidP="00CC6A49">
      <w:pPr>
        <w:spacing w:line="360" w:lineRule="auto"/>
        <w:jc w:val="both"/>
        <w:rPr>
          <w:rFonts w:ascii="Times New Roman" w:eastAsia="Times New Roman" w:hAnsi="Times New Roman" w:cs="Times New Roman"/>
          <w:sz w:val="24"/>
          <w:szCs w:val="24"/>
        </w:rPr>
      </w:pPr>
    </w:p>
    <w:p w14:paraId="73443552" w14:textId="77777777" w:rsidR="00CC6A49" w:rsidRPr="00982A23" w:rsidRDefault="00CC6A49" w:rsidP="00CC6A49">
      <w:pPr>
        <w:spacing w:line="360" w:lineRule="auto"/>
        <w:jc w:val="both"/>
        <w:rPr>
          <w:rFonts w:ascii="Times New Roman" w:eastAsia="Times New Roman" w:hAnsi="Times New Roman" w:cs="Times New Roman"/>
          <w:i/>
          <w:sz w:val="24"/>
          <w:szCs w:val="24"/>
        </w:rPr>
      </w:pPr>
      <w:r w:rsidRPr="00982A23">
        <w:rPr>
          <w:rFonts w:ascii="Times New Roman" w:eastAsia="Times New Roman" w:hAnsi="Times New Roman" w:cs="Times New Roman"/>
          <w:i/>
          <w:sz w:val="24"/>
          <w:szCs w:val="24"/>
        </w:rPr>
        <w:t>Energetic</w:t>
      </w:r>
      <w:r>
        <w:rPr>
          <w:rFonts w:ascii="Times New Roman" w:eastAsia="Times New Roman" w:hAnsi="Times New Roman" w:cs="Times New Roman"/>
          <w:i/>
          <w:sz w:val="24"/>
          <w:szCs w:val="24"/>
        </w:rPr>
        <w:t>s: SMR Calculations</w:t>
      </w:r>
    </w:p>
    <w:p w14:paraId="1ABE8839" w14:textId="77777777" w:rsidR="00CC6A49" w:rsidRDefault="00CC6A49" w:rsidP="00CC6A4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xml:space="preserve"> for each individual was recorded hourly or bi-hourly with an iButton implanted within the lower third body cavity of the snake (Taylor &amp; DeNardo, 2005; Lind et al., 2010; Putman et al., 2013). For snakes where T</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xml:space="preserve"> was recorded bihourly, missing hourly temperatures </w:t>
      </w:r>
      <w:r>
        <w:rPr>
          <w:rFonts w:ascii="Times New Roman" w:eastAsia="Times New Roman" w:hAnsi="Times New Roman" w:cs="Times New Roman"/>
          <w:sz w:val="24"/>
          <w:szCs w:val="24"/>
        </w:rPr>
        <w:lastRenderedPageBreak/>
        <w:t>were interpolated by taking the average of the next closest body temperatures before and after the missing hourly value. T</w:t>
      </w:r>
      <w:r>
        <w:rPr>
          <w:rFonts w:ascii="Times New Roman" w:eastAsia="Times New Roman" w:hAnsi="Times New Roman" w:cs="Times New Roman"/>
          <w:sz w:val="24"/>
          <w:szCs w:val="24"/>
          <w:vertAlign w:val="subscript"/>
        </w:rPr>
        <w:t xml:space="preserve">b </w:t>
      </w:r>
      <w:r>
        <w:rPr>
          <w:rFonts w:ascii="Times New Roman" w:eastAsia="Times New Roman" w:hAnsi="Times New Roman" w:cs="Times New Roman"/>
          <w:sz w:val="24"/>
          <w:szCs w:val="24"/>
        </w:rPr>
        <w:t>data were then sorted into five different time-of-day blocks based on the metabolic calculation methods established by Beaupre and Duvall (1998b), which take into account the hourly variation in rattlesnake metabolic rates base due to circadian rhythms. The hours of 1100-1600 were not included in the original literature (Beaupre &amp; Duvall, 1998b), so for our study we assigned temperatures from the hours of the 1100-1400 time block to the 0800-1100 time block and 1400-1600 h to the 1600-2000 time block. In the established equation, “X” values are fitted constants established for each metabolic time block. Snake mass, collected during the initial radio-tagging procedure, and field active T</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xml:space="preserve"> were inputted into the appropriate equation during the aligning time block and the inverse log of the resulting value taken as the volume of oxygen (ml of 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hour</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that was consumed by the individual.</w:t>
      </w:r>
    </w:p>
    <w:p w14:paraId="1A7CA8E2" w14:textId="77777777" w:rsidR="00CC6A49" w:rsidRDefault="00CC6A49" w:rsidP="00CC6A49">
      <w:pPr>
        <w:spacing w:line="360" w:lineRule="auto"/>
        <w:ind w:firstLine="720"/>
        <w:jc w:val="both"/>
        <w:rPr>
          <w:rFonts w:ascii="Times New Roman" w:eastAsia="Times New Roman" w:hAnsi="Times New Roman" w:cs="Times New Roman"/>
          <w:b/>
        </w:rPr>
      </w:pPr>
    </w:p>
    <w:p w14:paraId="3B67A617" w14:textId="0CC4D477" w:rsidR="00CC6A49" w:rsidRPr="00973A6F" w:rsidRDefault="00CC6A49" w:rsidP="00CC6A49">
      <w:pPr>
        <w:spacing w:line="360" w:lineRule="auto"/>
        <w:ind w:left="630" w:hanging="630"/>
        <w:jc w:val="both"/>
        <w:rPr>
          <w:rFonts w:ascii="Times New Roman" w:eastAsia="Times New Roman" w:hAnsi="Times New Roman" w:cs="Times New Roman"/>
          <w:color w:val="000000" w:themeColor="text1"/>
          <w:sz w:val="24"/>
          <w:szCs w:val="24"/>
          <w:lang w:val="en-US"/>
        </w:rPr>
      </w:pPr>
      <w:r w:rsidRPr="00973A6F">
        <w:rPr>
          <w:rFonts w:ascii="Times New Roman" w:eastAsia="Times New Roman" w:hAnsi="Times New Roman" w:cs="Times New Roman"/>
          <w:color w:val="000000" w:themeColor="text1"/>
          <w:sz w:val="24"/>
          <w:szCs w:val="24"/>
        </w:rPr>
        <w:t xml:space="preserve">Lind, C., Husak, J. F., Eikenaar, C., Moore, I. T., &amp; Taylor, E. N. (2010). The relationship between plasma steroid hormone concentrations and the reproductive cycle in the Northern Pacific rattlesnake, </w:t>
      </w:r>
      <w:r w:rsidRPr="00973A6F">
        <w:rPr>
          <w:rFonts w:ascii="Times New Roman" w:eastAsia="Times New Roman" w:hAnsi="Times New Roman" w:cs="Times New Roman"/>
          <w:i/>
          <w:color w:val="000000" w:themeColor="text1"/>
          <w:sz w:val="24"/>
          <w:szCs w:val="24"/>
        </w:rPr>
        <w:t>Crotalus oreganus.</w:t>
      </w:r>
      <w:r w:rsidRPr="00973A6F">
        <w:rPr>
          <w:rFonts w:ascii="Times New Roman" w:eastAsia="Times New Roman" w:hAnsi="Times New Roman" w:cs="Times New Roman"/>
          <w:color w:val="000000" w:themeColor="text1"/>
          <w:sz w:val="24"/>
          <w:szCs w:val="24"/>
        </w:rPr>
        <w:t xml:space="preserve"> General and Comparative Endocrinology.</w:t>
      </w:r>
      <w:r w:rsidRPr="00973A6F">
        <w:rPr>
          <w:rFonts w:ascii="Times New Roman" w:eastAsia="Times New Roman" w:hAnsi="Times New Roman" w:cs="Times New Roman"/>
          <w:i/>
          <w:color w:val="000000" w:themeColor="text1"/>
          <w:sz w:val="24"/>
          <w:szCs w:val="24"/>
        </w:rPr>
        <w:t xml:space="preserve"> </w:t>
      </w:r>
      <w:r w:rsidRPr="00973A6F">
        <w:rPr>
          <w:rFonts w:ascii="Times New Roman" w:eastAsia="Times New Roman" w:hAnsi="Times New Roman" w:cs="Times New Roman"/>
          <w:color w:val="000000" w:themeColor="text1"/>
          <w:sz w:val="24"/>
          <w:szCs w:val="24"/>
        </w:rPr>
        <w:t xml:space="preserve">166: 590-599. </w:t>
      </w:r>
      <w:r w:rsidRPr="000C01F6">
        <w:rPr>
          <w:rFonts w:ascii="Times New Roman" w:eastAsia="Times New Roman" w:hAnsi="Times New Roman" w:cs="Times New Roman"/>
          <w:sz w:val="24"/>
          <w:szCs w:val="24"/>
          <w:lang w:val="en-US"/>
        </w:rPr>
        <w:t>https://doi.org/10.1016/j.ygcen.2010.01.026</w:t>
      </w:r>
    </w:p>
    <w:p w14:paraId="125B9ED8" w14:textId="2904A32C" w:rsidR="00CC6A49" w:rsidRPr="00973A6F" w:rsidRDefault="00CC6A49" w:rsidP="00CC6A49">
      <w:pPr>
        <w:spacing w:line="360" w:lineRule="auto"/>
        <w:ind w:left="630" w:hanging="630"/>
        <w:jc w:val="both"/>
        <w:rPr>
          <w:rFonts w:ascii="Times New Roman" w:eastAsia="Times New Roman" w:hAnsi="Times New Roman" w:cs="Times New Roman"/>
          <w:color w:val="000000" w:themeColor="text1"/>
          <w:sz w:val="24"/>
          <w:szCs w:val="24"/>
          <w:lang w:val="en-US"/>
        </w:rPr>
      </w:pPr>
      <w:r w:rsidRPr="00973A6F">
        <w:rPr>
          <w:rFonts w:ascii="Times New Roman" w:eastAsia="Times New Roman" w:hAnsi="Times New Roman" w:cs="Times New Roman"/>
          <w:color w:val="000000" w:themeColor="text1"/>
          <w:sz w:val="24"/>
          <w:szCs w:val="24"/>
        </w:rPr>
        <w:t>Putman, B. J., Lind, C., &amp; Taylor, E. N. (2013). Does size matter? Factors influencing the spatial ecology of Northern Pacific rattlesnakes (</w:t>
      </w:r>
      <w:r w:rsidRPr="00973A6F">
        <w:rPr>
          <w:rFonts w:ascii="Times New Roman" w:eastAsia="Times New Roman" w:hAnsi="Times New Roman" w:cs="Times New Roman"/>
          <w:i/>
          <w:color w:val="000000" w:themeColor="text1"/>
          <w:sz w:val="24"/>
          <w:szCs w:val="24"/>
        </w:rPr>
        <w:t>Crotalus oreganus oreganus</w:t>
      </w:r>
      <w:r w:rsidRPr="00973A6F">
        <w:rPr>
          <w:rFonts w:ascii="Times New Roman" w:eastAsia="Times New Roman" w:hAnsi="Times New Roman" w:cs="Times New Roman"/>
          <w:color w:val="000000" w:themeColor="text1"/>
          <w:sz w:val="24"/>
          <w:szCs w:val="24"/>
        </w:rPr>
        <w:t>) in Central California. Copeia.</w:t>
      </w:r>
      <w:r w:rsidRPr="00973A6F">
        <w:rPr>
          <w:rFonts w:ascii="Times New Roman" w:eastAsia="Times New Roman" w:hAnsi="Times New Roman" w:cs="Times New Roman"/>
          <w:i/>
          <w:color w:val="000000" w:themeColor="text1"/>
          <w:sz w:val="24"/>
          <w:szCs w:val="24"/>
        </w:rPr>
        <w:t xml:space="preserve"> </w:t>
      </w:r>
      <w:r w:rsidRPr="00973A6F">
        <w:rPr>
          <w:rFonts w:ascii="Times New Roman" w:eastAsia="Times New Roman" w:hAnsi="Times New Roman" w:cs="Times New Roman"/>
          <w:color w:val="000000" w:themeColor="text1"/>
          <w:sz w:val="24"/>
          <w:szCs w:val="24"/>
        </w:rPr>
        <w:t xml:space="preserve">3: 485-492. </w:t>
      </w:r>
      <w:r w:rsidRPr="000C01F6">
        <w:rPr>
          <w:rFonts w:ascii="Times New Roman" w:eastAsia="Times New Roman" w:hAnsi="Times New Roman" w:cs="Times New Roman"/>
          <w:sz w:val="24"/>
          <w:szCs w:val="24"/>
          <w:lang w:val="en-US"/>
        </w:rPr>
        <w:t>https://doi.org/10.1643/CE-12-048</w:t>
      </w:r>
    </w:p>
    <w:p w14:paraId="5FE979D1" w14:textId="75734CBE" w:rsidR="00CC6A49" w:rsidRPr="00973A6F" w:rsidRDefault="00CC6A49" w:rsidP="00CC6A49">
      <w:pPr>
        <w:spacing w:line="360" w:lineRule="auto"/>
        <w:ind w:left="630" w:hanging="630"/>
        <w:jc w:val="both"/>
        <w:rPr>
          <w:rFonts w:ascii="Times New Roman" w:eastAsia="Times New Roman" w:hAnsi="Times New Roman" w:cs="Times New Roman"/>
          <w:color w:val="000000" w:themeColor="text1"/>
          <w:sz w:val="24"/>
          <w:szCs w:val="24"/>
          <w:lang w:val="en-US"/>
        </w:rPr>
      </w:pPr>
      <w:r w:rsidRPr="00973A6F">
        <w:rPr>
          <w:rFonts w:ascii="Times New Roman" w:eastAsia="Times New Roman" w:hAnsi="Times New Roman" w:cs="Times New Roman"/>
          <w:color w:val="000000" w:themeColor="text1"/>
          <w:sz w:val="24"/>
          <w:szCs w:val="24"/>
        </w:rPr>
        <w:t>Taylor, E.N. &amp; DeNardo, D.F. (2005). Reproductive ecology of Western Diamond-backed rattlesnakes (</w:t>
      </w:r>
      <w:r w:rsidRPr="00973A6F">
        <w:rPr>
          <w:rFonts w:ascii="Times New Roman" w:eastAsia="Times New Roman" w:hAnsi="Times New Roman" w:cs="Times New Roman"/>
          <w:i/>
          <w:color w:val="000000" w:themeColor="text1"/>
          <w:sz w:val="24"/>
          <w:szCs w:val="24"/>
        </w:rPr>
        <w:t>Crotalus atrox</w:t>
      </w:r>
      <w:r w:rsidRPr="00973A6F">
        <w:rPr>
          <w:rFonts w:ascii="Times New Roman" w:eastAsia="Times New Roman" w:hAnsi="Times New Roman" w:cs="Times New Roman"/>
          <w:color w:val="000000" w:themeColor="text1"/>
          <w:sz w:val="24"/>
          <w:szCs w:val="24"/>
        </w:rPr>
        <w:t xml:space="preserve">) in the Sonoran Desert. Copeia. 1: 152-158. </w:t>
      </w:r>
      <w:r w:rsidRPr="000C01F6">
        <w:rPr>
          <w:rFonts w:ascii="Times New Roman" w:eastAsia="Times New Roman" w:hAnsi="Times New Roman" w:cs="Times New Roman"/>
          <w:sz w:val="24"/>
          <w:szCs w:val="24"/>
          <w:lang w:val="en-US"/>
        </w:rPr>
        <w:t>https://doi.org/10.1643/CH-04-107R1</w:t>
      </w:r>
    </w:p>
    <w:p w14:paraId="1AF32D5B" w14:textId="77777777" w:rsidR="00317D45" w:rsidRDefault="00030714"/>
    <w:sectPr w:rsidR="00317D45" w:rsidSect="00562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A49"/>
    <w:rsid w:val="000211BD"/>
    <w:rsid w:val="00030714"/>
    <w:rsid w:val="000C01F6"/>
    <w:rsid w:val="00202048"/>
    <w:rsid w:val="0052106A"/>
    <w:rsid w:val="00524553"/>
    <w:rsid w:val="00562687"/>
    <w:rsid w:val="00573C94"/>
    <w:rsid w:val="00806D7F"/>
    <w:rsid w:val="00950068"/>
    <w:rsid w:val="00CC6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F75D6"/>
  <w15:chartTrackingRefBased/>
  <w15:docId w15:val="{159A0130-16EB-2041-87BA-FB532F27D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A49"/>
    <w:pPr>
      <w:spacing w:line="276" w:lineRule="auto"/>
    </w:pPr>
    <w:rPr>
      <w:rFonts w:ascii="Arial" w:eastAsia="Arial" w:hAnsi="Arial" w:cs="Arial"/>
      <w:sz w:val="22"/>
      <w:szCs w:val="22"/>
      <w:lang w:val="en"/>
    </w:rPr>
  </w:style>
  <w:style w:type="paragraph" w:styleId="Heading4">
    <w:name w:val="heading 4"/>
    <w:basedOn w:val="Normal"/>
    <w:next w:val="Normal"/>
    <w:link w:val="Heading4Char"/>
    <w:uiPriority w:val="9"/>
    <w:unhideWhenUsed/>
    <w:qFormat/>
    <w:rsid w:val="00CC6A49"/>
    <w:pPr>
      <w:keepNext/>
      <w:keepLines/>
      <w:spacing w:line="480" w:lineRule="auto"/>
      <w:outlineLvl w:val="3"/>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C6A49"/>
    <w:rPr>
      <w:rFonts w:ascii="Times New Roman" w:eastAsia="Times New Roman" w:hAnsi="Times New Roman" w:cs="Times New Roman"/>
      <w:b/>
      <w:lang w:val="en"/>
    </w:rPr>
  </w:style>
  <w:style w:type="paragraph" w:styleId="NormalWeb">
    <w:name w:val="Normal (Web)"/>
    <w:basedOn w:val="Normal"/>
    <w:uiPriority w:val="99"/>
    <w:unhideWhenUsed/>
    <w:rsid w:val="00CC6A49"/>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Hyperlink">
    <w:name w:val="Hyperlink"/>
    <w:basedOn w:val="DefaultParagraphFont"/>
    <w:uiPriority w:val="99"/>
    <w:unhideWhenUsed/>
    <w:rsid w:val="00CC6A49"/>
    <w:rPr>
      <w:color w:val="0000FF"/>
      <w:u w:val="single"/>
    </w:rPr>
  </w:style>
  <w:style w:type="table" w:styleId="PlainTable2">
    <w:name w:val="Plain Table 2"/>
    <w:basedOn w:val="TableNormal"/>
    <w:uiPriority w:val="99"/>
    <w:rsid w:val="00CC6A49"/>
    <w:rPr>
      <w:rFonts w:ascii="Arial" w:eastAsia="Arial" w:hAnsi="Arial" w:cs="Arial"/>
      <w:sz w:val="22"/>
      <w:szCs w:val="22"/>
      <w:lang w:val="e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neNumber">
    <w:name w:val="line number"/>
    <w:basedOn w:val="DefaultParagraphFont"/>
    <w:uiPriority w:val="99"/>
    <w:semiHidden/>
    <w:unhideWhenUsed/>
    <w:rsid w:val="00CC6A49"/>
  </w:style>
  <w:style w:type="paragraph" w:styleId="BalloonText">
    <w:name w:val="Balloon Text"/>
    <w:basedOn w:val="Normal"/>
    <w:link w:val="BalloonTextChar"/>
    <w:uiPriority w:val="99"/>
    <w:semiHidden/>
    <w:unhideWhenUsed/>
    <w:rsid w:val="00CC6A4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6A49"/>
    <w:rPr>
      <w:rFonts w:ascii="Times New Roman" w:eastAsia="Arial" w:hAnsi="Times New Roman" w:cs="Times New Roman"/>
      <w:sz w:val="18"/>
      <w:szCs w:val="18"/>
      <w:lang w:val="en"/>
    </w:rPr>
  </w:style>
  <w:style w:type="character" w:styleId="UnresolvedMention">
    <w:name w:val="Unresolved Mention"/>
    <w:basedOn w:val="DefaultParagraphFont"/>
    <w:uiPriority w:val="99"/>
    <w:semiHidden/>
    <w:unhideWhenUsed/>
    <w:rsid w:val="000211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5.emf"/><Relationship Id="rId4" Type="http://schemas.openxmlformats.org/officeDocument/2006/relationships/hyperlink" Target="https://weather.com/weather/monthly/l/CABLCARII:13:US"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2129</Words>
  <Characters>12141</Characters>
  <Application>Microsoft Office Word</Application>
  <DocSecurity>0</DocSecurity>
  <Lines>101</Lines>
  <Paragraphs>28</Paragraphs>
  <ScaleCrop>false</ScaleCrop>
  <Company/>
  <LinksUpToDate>false</LinksUpToDate>
  <CharactersWithSpaces>14242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Crowell</dc:creator>
  <cp:keywords/>
  <dc:description/>
  <cp:lastModifiedBy>Hayley Crowell</cp:lastModifiedBy>
  <cp:revision>9</cp:revision>
  <dcterms:created xsi:type="dcterms:W3CDTF">2021-04-08T20:27:00Z</dcterms:created>
  <dcterms:modified xsi:type="dcterms:W3CDTF">2021-04-11T19:04:00Z</dcterms:modified>
</cp:coreProperties>
</file>