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6lgup1oecym"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5gl5lfutm9aw" w:id="1"/>
      <w:bookmarkEnd w:id="1"/>
      <w:r w:rsidDel="00000000" w:rsidR="00000000" w:rsidRPr="00000000">
        <w:rPr>
          <w:rtl w:val="0"/>
        </w:rPr>
      </w:r>
    </w:p>
    <w:p w:rsidR="00000000" w:rsidDel="00000000" w:rsidP="00000000" w:rsidRDefault="00000000" w:rsidRPr="00000000" w14:paraId="00000003">
      <w:pPr>
        <w:pStyle w:val="Title"/>
        <w:jc w:val="left"/>
        <w:rPr/>
      </w:pPr>
      <w:bookmarkStart w:colFirst="0" w:colLast="0" w:name="_vj6rof7acz4y"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312827</wp:posOffset>
            </wp:positionV>
            <wp:extent cx="2913380" cy="7162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3380" cy="716280"/>
                    </a:xfrm>
                    <a:prstGeom prst="rect"/>
                    <a:ln/>
                  </pic:spPr>
                </pic:pic>
              </a:graphicData>
            </a:graphic>
          </wp:anchor>
        </w:drawing>
      </w:r>
    </w:p>
    <w:p w:rsidR="00000000" w:rsidDel="00000000" w:rsidP="00000000" w:rsidRDefault="00000000" w:rsidRPr="00000000" w14:paraId="00000004">
      <w:pPr>
        <w:pStyle w:val="Title"/>
        <w:jc w:val="left"/>
        <w:rPr/>
      </w:pPr>
      <w:bookmarkStart w:colFirst="0" w:colLast="0" w:name="_xafrrtv7uaz"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fc875ph7vcl9"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fop8l71tmuaa" w:id="5"/>
      <w:bookmarkEnd w:id="5"/>
      <w:r w:rsidDel="00000000" w:rsidR="00000000" w:rsidRPr="00000000">
        <w:rPr>
          <w:rtl w:val="0"/>
        </w:rPr>
        <w:t xml:space="preserve">Taller de base de datos</w:t>
      </w:r>
    </w:p>
    <w:p w:rsidR="00000000" w:rsidDel="00000000" w:rsidP="00000000" w:rsidRDefault="00000000" w:rsidRPr="00000000" w14:paraId="00000007">
      <w:pPr>
        <w:pStyle w:val="Subtitle"/>
        <w:jc w:val="center"/>
        <w:rPr/>
      </w:pPr>
      <w:bookmarkStart w:colFirst="0" w:colLast="0" w:name="_pjnd5l62m6yg" w:id="6"/>
      <w:bookmarkEnd w:id="6"/>
      <w:r w:rsidDel="00000000" w:rsidR="00000000" w:rsidRPr="00000000">
        <w:rPr>
          <w:rtl w:val="0"/>
        </w:rPr>
        <w:t xml:space="preserve">Evaluacion 1 Entrega de Encargo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Docente: Carlos Orellana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Integrantes: </w:t>
      </w:r>
    </w:p>
    <w:p w:rsidR="00000000" w:rsidDel="00000000" w:rsidP="00000000" w:rsidRDefault="00000000" w:rsidRPr="00000000" w14:paraId="0000001E">
      <w:pPr>
        <w:rPr/>
      </w:pPr>
      <w:r w:rsidDel="00000000" w:rsidR="00000000" w:rsidRPr="00000000">
        <w:rPr>
          <w:rtl w:val="0"/>
        </w:rPr>
        <w:t xml:space="preserve">Cristobal Loncon</w:t>
      </w:r>
    </w:p>
    <w:p w:rsidR="00000000" w:rsidDel="00000000" w:rsidP="00000000" w:rsidRDefault="00000000" w:rsidRPr="00000000" w14:paraId="0000001F">
      <w:pPr>
        <w:rPr/>
      </w:pPr>
      <w:r w:rsidDel="00000000" w:rsidR="00000000" w:rsidRPr="00000000">
        <w:rPr>
          <w:rtl w:val="0"/>
        </w:rPr>
        <w:t xml:space="preserve">Joaquin Oyarzún</w:t>
      </w:r>
    </w:p>
    <w:p w:rsidR="00000000" w:rsidDel="00000000" w:rsidP="00000000" w:rsidRDefault="00000000" w:rsidRPr="00000000" w14:paraId="00000020">
      <w:pPr>
        <w:rPr/>
      </w:pPr>
      <w:r w:rsidDel="00000000" w:rsidR="00000000" w:rsidRPr="00000000">
        <w:rPr>
          <w:rtl w:val="0"/>
        </w:rPr>
        <w:t xml:space="preserve">Felipe Barra</w:t>
      </w:r>
    </w:p>
    <w:p w:rsidR="00000000" w:rsidDel="00000000" w:rsidP="00000000" w:rsidRDefault="00000000" w:rsidRPr="00000000" w14:paraId="00000021">
      <w:pPr>
        <w:rPr/>
      </w:pPr>
      <w:r w:rsidDel="00000000" w:rsidR="00000000" w:rsidRPr="00000000">
        <w:rPr>
          <w:rtl w:val="0"/>
        </w:rPr>
        <w:t xml:space="preserve">Renata Orellana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Asignatura: Taller de Base de Datos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Fecha: 01-09-2026</w:t>
      </w:r>
    </w:p>
    <w:p w:rsidR="00000000" w:rsidDel="00000000" w:rsidP="00000000" w:rsidRDefault="00000000" w:rsidRPr="00000000" w14:paraId="00000026">
      <w:pPr>
        <w:pStyle w:val="Heading1"/>
        <w:rPr/>
      </w:pPr>
      <w:bookmarkStart w:colFirst="0" w:colLast="0" w:name="_cr1gyznirnmt" w:id="7"/>
      <w:bookmarkEnd w:id="7"/>
      <w:r w:rsidDel="00000000" w:rsidR="00000000" w:rsidRPr="00000000">
        <w:rPr>
          <w:rtl w:val="0"/>
        </w:rPr>
      </w:r>
    </w:p>
    <w:p w:rsidR="00000000" w:rsidDel="00000000" w:rsidP="00000000" w:rsidRDefault="00000000" w:rsidRPr="00000000" w14:paraId="00000027">
      <w:pPr>
        <w:pStyle w:val="Heading1"/>
        <w:rPr/>
      </w:pPr>
      <w:bookmarkStart w:colFirst="0" w:colLast="0" w:name="_j3i5bx8b33nb" w:id="8"/>
      <w:bookmarkEnd w:id="8"/>
      <w:r w:rsidDel="00000000" w:rsidR="00000000" w:rsidRPr="00000000">
        <w:rPr>
          <w:rtl w:val="0"/>
        </w:rPr>
        <w:t xml:space="preserve">Índice</w:t>
      </w:r>
    </w:p>
    <w:sdt>
      <w:sdtPr>
        <w:id w:val="486895153"/>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3i5bx8b33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eflzhvn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xqtqmkhk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tqeesj4t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Problemáticas que aborda 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aa0xibcq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v3gh74uc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 información relevante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uvjpy7ul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Utilizadas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09v2ickm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datos compuestos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ntlercwc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RECORD y VARRAY se integran en 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ee03wqq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el RECORD y VARRAY mejoran la eficiencia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f0v9ef7m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Bloques PL/SQL con Cursores Explícitos Complejos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61wkipvy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un cursor explícito y cuándo se utiliza.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30punsl2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 entre cursores simples y complejos.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qu9fws1j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cómo se definen y utilizan cursores explícitos con parámetros.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1cema7pi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cómo se definen y utilizan cursores explícitos sin parámetros.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u3pggq91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utilizaron los cursores explícitos complejos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7ov8jqp4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usar cursores explícitos complejos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9dtwfz2g6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Integración de Control de Excepciones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exqr9rgr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de Oracle</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8er6dk7u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personalizadas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eig6fkxi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 control de excepciones en bloques PL/SQL</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v4bkrbas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previenen los errores con el manejo de excepciones?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qgfob6jgy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de Procedimientos, Funciones, Paquetes y Triggers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rit41v7l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Procedimientos almacenados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dkkt8i2g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almacenadas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xgfpq4jm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Paquetes en PL/SQL</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12ybb49p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para modularizar el código</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8o9m8wm3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y cómo se utilizan para automatizar respuestas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d2w3eh6u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Estrategias de implementación en el proyecto</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mawsf146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los procedimientos y funciones permiten la reutilización de código?</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rdf1rd9l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los paquetes ayudan a la gestión del proyecto?</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iuidw5tx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y su automatización de tareas, integridad y otros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xge8uu60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limitaciones o problemas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24d0bnmgw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onr020i2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fdjdge2k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del Proyecto</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9uikfegx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p06hw037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wi0koxdc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Completo</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mj9cgbu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1er Bloque RECORD</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x2zemcnr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2do Bloque VARRAY</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xwd7v6e2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3er Bloque CURSOR</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who684ji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y Modelos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rweflzhvnlz" w:id="9"/>
      <w:bookmarkEnd w:id="9"/>
      <w:r w:rsidDel="00000000" w:rsidR="00000000" w:rsidRPr="00000000">
        <w:rPr>
          <w:rtl w:val="0"/>
        </w:rPr>
        <w:t xml:space="preserve">Introducción</w:t>
      </w:r>
    </w:p>
    <w:p w:rsidR="00000000" w:rsidDel="00000000" w:rsidP="00000000" w:rsidRDefault="00000000" w:rsidRPr="00000000" w14:paraId="00000055">
      <w:pPr>
        <w:pStyle w:val="Heading2"/>
        <w:rPr/>
      </w:pPr>
      <w:bookmarkStart w:colFirst="0" w:colLast="0" w:name="_mvxqtqmkhk0j" w:id="10"/>
      <w:bookmarkEnd w:id="10"/>
      <w:r w:rsidDel="00000000" w:rsidR="00000000" w:rsidRPr="00000000">
        <w:rPr>
          <w:rtl w:val="0"/>
        </w:rPr>
        <w:t xml:space="preserve">Descripción del Proyecto</w:t>
      </w:r>
    </w:p>
    <w:p w:rsidR="00000000" w:rsidDel="00000000" w:rsidP="00000000" w:rsidRDefault="00000000" w:rsidRPr="00000000" w14:paraId="00000056">
      <w:pPr>
        <w:rPr/>
      </w:pPr>
      <w:r w:rsidDel="00000000" w:rsidR="00000000" w:rsidRPr="00000000">
        <w:rPr>
          <w:rtl w:val="0"/>
        </w:rPr>
        <w:t xml:space="preserve">Top 9 es una tienda de juegos de mesa y centro de eventos pequeños que se encuentra en el centro de Puerto Montt. El fin último de nuestro proyecto es optimizar y automatizar los procesos de gestión y eventos de la tienda, para ello usaremos la programación en PL/SQL, la cual permitirá encapsular la lógica de negocio en la base de datos, con los bloques ya armados se podrán procesar datos y eventos específicos que se presentarán mas adelante, así mejorando la administración llevándola a una estructura más automatizada de los datos disminuyendo el error humano.</w:t>
      </w:r>
    </w:p>
    <w:p w:rsidR="00000000" w:rsidDel="00000000" w:rsidP="00000000" w:rsidRDefault="00000000" w:rsidRPr="00000000" w14:paraId="00000057">
      <w:pPr>
        <w:pStyle w:val="Heading2"/>
        <w:rPr/>
      </w:pPr>
      <w:bookmarkStart w:colFirst="0" w:colLast="0" w:name="_21tqeesj4t7a" w:id="11"/>
      <w:bookmarkEnd w:id="11"/>
      <w:r w:rsidDel="00000000" w:rsidR="00000000" w:rsidRPr="00000000">
        <w:rPr>
          <w:rtl w:val="0"/>
        </w:rPr>
        <w:t xml:space="preserve">Problemáticas que aborda el proyecto</w:t>
      </w:r>
    </w:p>
    <w:p w:rsidR="00000000" w:rsidDel="00000000" w:rsidP="00000000" w:rsidRDefault="00000000" w:rsidRPr="00000000" w14:paraId="00000058">
      <w:pPr>
        <w:rPr/>
      </w:pPr>
      <w:r w:rsidDel="00000000" w:rsidR="00000000" w:rsidRPr="00000000">
        <w:rPr>
          <w:rtl w:val="0"/>
        </w:rPr>
        <w:t xml:space="preserve">Nuestro proyecto abordará las siguientes problemáticas y que implementa:</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Problemática: Un cajero para atender de forma óptima en cuanto al tiempo a los clientes, no puede estar buscando en cada pestaña por separado cada pequeño dato de un juego. La solución es crear un RECORD que haga una ficha resumida del juego, poniendo las partes de información relevante de distintas tablas y mostrarlo todo de una vez. En caso de que el cajero haga mal el ingreso del ID de un producto se usa el manejo de errores para informar sobre el problema con haber pedido cierto ID en específico.</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El sector de marketing quiere mandar promociones por correo y para ello debe saber a cuáles clientes es mejor recomendarles ciertos tipos de productos según rango etario, no enviarle una promoción de un juego sangriento a un cliente que tiene interés en juegos para su hijo pequeño. La solución es guardar una lista ordenada en un </w:t>
      </w:r>
      <w:r w:rsidDel="00000000" w:rsidR="00000000" w:rsidRPr="00000000">
        <w:rPr>
          <w:rtl w:val="0"/>
        </w:rPr>
        <w:t xml:space="preserve">VARRAY</w:t>
      </w:r>
      <w:r w:rsidDel="00000000" w:rsidR="00000000" w:rsidRPr="00000000">
        <w:rPr>
          <w:rtl w:val="0"/>
        </w:rPr>
        <w:t xml:space="preserve"> con las categorías de edades que maneja la tienda y así generar un reporte para que marketing sepa que promocionar de forma inmediata. En caso de que se busquen categorías que se salgan del límite de elementos definidos que tenga el </w:t>
      </w:r>
      <w:r w:rsidDel="00000000" w:rsidR="00000000" w:rsidRPr="00000000">
        <w:rPr>
          <w:rtl w:val="0"/>
        </w:rPr>
        <w:t xml:space="preserve">varray</w:t>
      </w:r>
      <w:r w:rsidDel="00000000" w:rsidR="00000000" w:rsidRPr="00000000">
        <w:rPr>
          <w:rtl w:val="0"/>
        </w:rPr>
        <w:t xml:space="preserve"> con categorías se lanzará manejo de errores para ello.</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El organizador de un evento necesita tener una lista con aquellas personas que desean asistir al evento, pero carece de dicho instrumento. La solución es implementar una fecha en el programa y que operen dos cursores, el primero busca los torneos del día ingresado y el segundo busca solo los nombres de las personas inscritas para ese evento. Si el evento está sin inscripciones el manejo de errores señala que el evento está vacío.</w:t>
      </w:r>
      <w:r w:rsidDel="00000000" w:rsidR="00000000" w:rsidRPr="00000000">
        <w:rPr>
          <w:rtl w:val="0"/>
        </w:rPr>
      </w:r>
    </w:p>
    <w:p w:rsidR="00000000" w:rsidDel="00000000" w:rsidP="00000000" w:rsidRDefault="00000000" w:rsidRPr="00000000" w14:paraId="0000005C">
      <w:pPr>
        <w:pStyle w:val="Heading2"/>
        <w:rPr/>
      </w:pPr>
      <w:bookmarkStart w:colFirst="0" w:colLast="0" w:name="_o8aa0xibcqtl" w:id="12"/>
      <w:bookmarkEnd w:id="12"/>
      <w:r w:rsidDel="00000000" w:rsidR="00000000" w:rsidRPr="00000000">
        <w:rPr>
          <w:rtl w:val="0"/>
        </w:rPr>
        <w:t xml:space="preserve">Alcance</w:t>
      </w:r>
    </w:p>
    <w:p w:rsidR="00000000" w:rsidDel="00000000" w:rsidP="00000000" w:rsidRDefault="00000000" w:rsidRPr="00000000" w14:paraId="0000005D">
      <w:pPr>
        <w:rPr/>
      </w:pPr>
      <w:r w:rsidDel="00000000" w:rsidR="00000000" w:rsidRPr="00000000">
        <w:rPr>
          <w:rtl w:val="0"/>
        </w:rPr>
        <w:t xml:space="preserve">Top 9 quiere ofrecer nuevos servicios a sus clientes, como reservas de productos, mesas y salas, anuncio de eventos como torneos de juegos de mesas / cartas, campañas de descuentos, nuevos productos, renovación de stock, etc. Además se solicitan herramientas de uso interno para obtener informes de stock, ventas, actividad en el local entre otros.</w:t>
      </w:r>
    </w:p>
    <w:p w:rsidR="00000000" w:rsidDel="00000000" w:rsidP="00000000" w:rsidRDefault="00000000" w:rsidRPr="00000000" w14:paraId="0000005E">
      <w:pPr>
        <w:pStyle w:val="Heading2"/>
        <w:rPr>
          <w:color w:val="ff0000"/>
        </w:rPr>
      </w:pPr>
      <w:bookmarkStart w:colFirst="0" w:colLast="0" w:name="_nnv3gh74uc73" w:id="13"/>
      <w:bookmarkEnd w:id="13"/>
      <w:r w:rsidDel="00000000" w:rsidR="00000000" w:rsidRPr="00000000">
        <w:rPr>
          <w:rtl w:val="0"/>
        </w:rPr>
        <w:t xml:space="preserve">Datos e información relevante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Existen varios actores involucrados en el flujo de trabajo de Top 9, los cuales son:</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Clientes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Trabajadores</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Local</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Distribuidores</w:t>
      </w:r>
    </w:p>
    <w:p w:rsidR="00000000" w:rsidDel="00000000" w:rsidP="00000000" w:rsidRDefault="00000000" w:rsidRPr="00000000" w14:paraId="00000064">
      <w:pPr>
        <w:ind w:left="0" w:firstLine="0"/>
        <w:rPr/>
      </w:pPr>
      <w:r w:rsidDel="00000000" w:rsidR="00000000" w:rsidRPr="00000000">
        <w:rPr>
          <w:rtl w:val="0"/>
        </w:rPr>
        <w:t xml:space="preserve">A continuación se detallaran listas de datos extraídos y asociados a cada actor</w:t>
      </w:r>
    </w:p>
    <w:p w:rsidR="00000000" w:rsidDel="00000000" w:rsidP="00000000" w:rsidRDefault="00000000" w:rsidRPr="00000000" w14:paraId="00000065">
      <w:pPr>
        <w:ind w:left="0" w:firstLine="0"/>
        <w:rPr/>
      </w:pPr>
      <w:r w:rsidDel="00000000" w:rsidR="00000000" w:rsidRPr="00000000">
        <w:rPr>
          <w:rtl w:val="0"/>
        </w:rPr>
        <w:t xml:space="preserve">Clientes:</w:t>
      </w:r>
    </w:p>
    <w:p w:rsidR="00000000" w:rsidDel="00000000" w:rsidP="00000000" w:rsidRDefault="00000000" w:rsidRPr="00000000" w14:paraId="00000066">
      <w:pPr>
        <w:numPr>
          <w:ilvl w:val="0"/>
          <w:numId w:val="8"/>
        </w:numPr>
        <w:ind w:left="720" w:hanging="360"/>
        <w:rPr>
          <w:u w:val="none"/>
        </w:rPr>
      </w:pPr>
      <w:r w:rsidDel="00000000" w:rsidR="00000000" w:rsidRPr="00000000">
        <w:rPr>
          <w:rtl w:val="0"/>
        </w:rPr>
        <w:t xml:space="preserve">Datos personales ( Rut, nombre, etc)</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Compras</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Sugerencias y quejas</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Inscripción a eventos</w:t>
      </w:r>
    </w:p>
    <w:p w:rsidR="00000000" w:rsidDel="00000000" w:rsidP="00000000" w:rsidRDefault="00000000" w:rsidRPr="00000000" w14:paraId="0000006A">
      <w:pPr>
        <w:ind w:left="0" w:firstLine="0"/>
        <w:rPr/>
      </w:pPr>
      <w:r w:rsidDel="00000000" w:rsidR="00000000" w:rsidRPr="00000000">
        <w:rPr>
          <w:rtl w:val="0"/>
        </w:rPr>
        <w:t xml:space="preserve">Trabajadores:</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Datos personales ( Rut, nombre, etc)</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Contratos (Cuentas bancarias, AFP, seguros,etc) </w:t>
      </w:r>
    </w:p>
    <w:p w:rsidR="00000000" w:rsidDel="00000000" w:rsidP="00000000" w:rsidRDefault="00000000" w:rsidRPr="00000000" w14:paraId="0000006D">
      <w:pPr>
        <w:numPr>
          <w:ilvl w:val="0"/>
          <w:numId w:val="6"/>
        </w:numPr>
        <w:ind w:left="720" w:hanging="360"/>
        <w:rPr>
          <w:u w:val="none"/>
        </w:rPr>
      </w:pPr>
      <w:r w:rsidDel="00000000" w:rsidR="00000000" w:rsidRPr="00000000">
        <w:rPr>
          <w:rtl w:val="0"/>
        </w:rPr>
        <w:t xml:space="preserve">Sueldos</w:t>
      </w:r>
    </w:p>
    <w:p w:rsidR="00000000" w:rsidDel="00000000" w:rsidP="00000000" w:rsidRDefault="00000000" w:rsidRPr="00000000" w14:paraId="0000006E">
      <w:pPr>
        <w:ind w:left="0" w:firstLine="0"/>
        <w:rPr/>
      </w:pPr>
      <w:r w:rsidDel="00000000" w:rsidR="00000000" w:rsidRPr="00000000">
        <w:rPr>
          <w:rtl w:val="0"/>
        </w:rPr>
        <w:t xml:space="preserve">Local:</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Eventos (torneos, cumpleaños, arriendos, etc)</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Stock</w:t>
      </w:r>
    </w:p>
    <w:p w:rsidR="00000000" w:rsidDel="00000000" w:rsidP="00000000" w:rsidRDefault="00000000" w:rsidRPr="00000000" w14:paraId="00000071">
      <w:pPr>
        <w:ind w:left="0" w:firstLine="0"/>
        <w:rPr/>
      </w:pPr>
      <w:r w:rsidDel="00000000" w:rsidR="00000000" w:rsidRPr="00000000">
        <w:rPr>
          <w:rtl w:val="0"/>
        </w:rPr>
        <w:t xml:space="preserve">Distribuidores:</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Productos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Ubicación</w:t>
      </w:r>
    </w:p>
    <w:p w:rsidR="00000000" w:rsidDel="00000000" w:rsidP="00000000" w:rsidRDefault="00000000" w:rsidRPr="00000000" w14:paraId="00000074">
      <w:pPr>
        <w:pStyle w:val="Heading2"/>
        <w:rPr/>
      </w:pPr>
      <w:bookmarkStart w:colFirst="0" w:colLast="0" w:name="_ptuvjpy7ully" w:id="14"/>
      <w:bookmarkEnd w:id="14"/>
      <w:r w:rsidDel="00000000" w:rsidR="00000000" w:rsidRPr="00000000">
        <w:rPr>
          <w:rtl w:val="0"/>
        </w:rPr>
        <w:t xml:space="preserve">Tecnologías Utilizadas</w:t>
      </w:r>
    </w:p>
    <w:p w:rsidR="00000000" w:rsidDel="00000000" w:rsidP="00000000" w:rsidRDefault="00000000" w:rsidRPr="00000000" w14:paraId="00000075">
      <w:pPr>
        <w:rPr/>
      </w:pPr>
      <w:r w:rsidDel="00000000" w:rsidR="00000000" w:rsidRPr="00000000">
        <w:rPr>
          <w:rtl w:val="0"/>
        </w:rPr>
        <w:t xml:space="preserve">Modelado y modelo relacional: herramientas como DBML y Oracle SQL Developer Data Modeler.</w:t>
      </w:r>
    </w:p>
    <w:p w:rsidR="00000000" w:rsidDel="00000000" w:rsidP="00000000" w:rsidRDefault="00000000" w:rsidRPr="00000000" w14:paraId="00000076">
      <w:pPr>
        <w:rPr/>
      </w:pPr>
      <w:r w:rsidDel="00000000" w:rsidR="00000000" w:rsidRPr="00000000">
        <w:rPr>
          <w:rtl w:val="0"/>
        </w:rPr>
        <w:t xml:space="preserve">Esquema físico: motor de base de datos Oracle Database.</w:t>
      </w:r>
    </w:p>
    <w:p w:rsidR="00000000" w:rsidDel="00000000" w:rsidP="00000000" w:rsidRDefault="00000000" w:rsidRPr="00000000" w14:paraId="00000077">
      <w:pPr>
        <w:rPr/>
      </w:pPr>
      <w:r w:rsidDel="00000000" w:rsidR="00000000" w:rsidRPr="00000000">
        <w:rPr>
          <w:rtl w:val="0"/>
        </w:rPr>
        <w:t xml:space="preserve">Procesamiento de datos para las soluciones: lenguajes de programación como SQL para definición y manipulación de datos y PL/SQL para automatización.  </w:t>
      </w:r>
    </w:p>
    <w:p w:rsidR="00000000" w:rsidDel="00000000" w:rsidP="00000000" w:rsidRDefault="00000000" w:rsidRPr="00000000" w14:paraId="00000078">
      <w:pPr>
        <w:pStyle w:val="Heading1"/>
        <w:rPr/>
      </w:pPr>
      <w:bookmarkStart w:colFirst="0" w:colLast="0" w:name="_cv09v2ickm6d" w:id="15"/>
      <w:bookmarkEnd w:id="15"/>
      <w:r w:rsidDel="00000000" w:rsidR="00000000" w:rsidRPr="00000000">
        <w:rPr>
          <w:rtl w:val="0"/>
        </w:rPr>
        <w:t xml:space="preserve">Tipos de datos compuestos</w:t>
      </w:r>
    </w:p>
    <w:p w:rsidR="00000000" w:rsidDel="00000000" w:rsidP="00000000" w:rsidRDefault="00000000" w:rsidRPr="00000000" w14:paraId="00000079">
      <w:pPr>
        <w:pStyle w:val="Heading2"/>
        <w:rPr/>
      </w:pPr>
      <w:bookmarkStart w:colFirst="0" w:colLast="0" w:name="_cfntlercwclk" w:id="16"/>
      <w:bookmarkEnd w:id="16"/>
      <w:r w:rsidDel="00000000" w:rsidR="00000000" w:rsidRPr="00000000">
        <w:rPr>
          <w:rtl w:val="0"/>
        </w:rPr>
        <w:t xml:space="preserve">Como RECORD y VARRAY se integran en el proyecto</w:t>
      </w:r>
    </w:p>
    <w:p w:rsidR="00000000" w:rsidDel="00000000" w:rsidP="00000000" w:rsidRDefault="00000000" w:rsidRPr="00000000" w14:paraId="0000007A">
      <w:pPr>
        <w:ind w:left="0" w:firstLine="0"/>
        <w:rPr/>
      </w:pPr>
      <w:r w:rsidDel="00000000" w:rsidR="00000000" w:rsidRPr="00000000">
        <w:rPr>
          <w:rtl w:val="0"/>
        </w:rPr>
        <w:t xml:space="preserve">Record</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Categorías: Ya que los datos de las serán utilizados constantemente para la creación de nuevos productos, además de las consultas de trabajadores y clientes.</w:t>
      </w:r>
    </w:p>
    <w:p w:rsidR="00000000" w:rsidDel="00000000" w:rsidP="00000000" w:rsidRDefault="00000000" w:rsidRPr="00000000" w14:paraId="0000007C">
      <w:pPr>
        <w:ind w:left="0" w:firstLine="0"/>
        <w:rPr/>
      </w:pPr>
      <w:r w:rsidDel="00000000" w:rsidR="00000000" w:rsidRPr="00000000">
        <w:rPr>
          <w:rtl w:val="0"/>
        </w:rPr>
        <w:t xml:space="preserve">Varray</w:t>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Edades: La edades recomendadas para los juegos se dividen en pocos grupos: bebés, niños pequeños, niños grandes, adolescentes, adultos y todas las edades. Aunque ciertos juegos abarcan 1 o 2 años de edad más para sus grupos etarios, a efectos prácticos es innecesario crear un nuevo rango de edades para cada grupo de edades nuevo</w:t>
      </w:r>
      <w:r w:rsidDel="00000000" w:rsidR="00000000" w:rsidRPr="00000000">
        <w:rPr>
          <w:rtl w:val="0"/>
        </w:rPr>
      </w:r>
    </w:p>
    <w:p w:rsidR="00000000" w:rsidDel="00000000" w:rsidP="00000000" w:rsidRDefault="00000000" w:rsidRPr="00000000" w14:paraId="0000007E">
      <w:pPr>
        <w:pStyle w:val="Heading2"/>
        <w:rPr>
          <w:color w:val="ff0000"/>
        </w:rPr>
      </w:pPr>
      <w:bookmarkStart w:colFirst="0" w:colLast="0" w:name="_k8zee03wqq8r" w:id="17"/>
      <w:bookmarkEnd w:id="17"/>
      <w:r w:rsidDel="00000000" w:rsidR="00000000" w:rsidRPr="00000000">
        <w:rPr>
          <w:rtl w:val="0"/>
        </w:rPr>
        <w:t xml:space="preserve">C</w:t>
      </w:r>
      <w:r w:rsidDel="00000000" w:rsidR="00000000" w:rsidRPr="00000000">
        <w:rPr>
          <w:rtl w:val="0"/>
        </w:rPr>
        <w:t xml:space="preserve">ómo el </w:t>
      </w:r>
      <w:r w:rsidDel="00000000" w:rsidR="00000000" w:rsidRPr="00000000">
        <w:rPr>
          <w:rtl w:val="0"/>
        </w:rPr>
        <w:t xml:space="preserve">RECORD</w:t>
      </w:r>
      <w:r w:rsidDel="00000000" w:rsidR="00000000" w:rsidRPr="00000000">
        <w:rPr>
          <w:rtl w:val="0"/>
        </w:rPr>
        <w:t xml:space="preserve"> y VARRAY mejoran la eficiencia</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RECORD: permite recuperar y almacenar datos de diferentes tablas, de este modo el sistema no debe hacer consultas individuales para obtener los datos de un producto por ejemplo, si no que se puede ejecutar una consulta que te traiga toda la info necesaria y dejartelo en formato de resumen.</w:t>
      </w:r>
    </w:p>
    <w:p w:rsidR="00000000" w:rsidDel="00000000" w:rsidP="00000000" w:rsidRDefault="00000000" w:rsidRPr="00000000" w14:paraId="00000080">
      <w:pPr>
        <w:rPr/>
      </w:pPr>
      <w:r w:rsidDel="00000000" w:rsidR="00000000" w:rsidRPr="00000000">
        <w:rPr>
          <w:rtl w:val="0"/>
        </w:rPr>
        <w:t xml:space="preserve">VARRAY: almacena conjuntos de datos fijos en la memoria, considerando que el tamaño de estos está definida de antes, al iterar en una lista ya compacta es más rápido y simple a la hora de realizar lecturas físicas constantemente.</w:t>
      </w:r>
      <w:r w:rsidDel="00000000" w:rsidR="00000000" w:rsidRPr="00000000">
        <w:rPr>
          <w:rtl w:val="0"/>
        </w:rPr>
      </w:r>
    </w:p>
    <w:p w:rsidR="00000000" w:rsidDel="00000000" w:rsidP="00000000" w:rsidRDefault="00000000" w:rsidRPr="00000000" w14:paraId="00000081">
      <w:pPr>
        <w:pStyle w:val="Heading1"/>
        <w:rPr/>
      </w:pPr>
      <w:bookmarkStart w:colFirst="0" w:colLast="0" w:name="_mhf0v9ef7m4l" w:id="18"/>
      <w:bookmarkEnd w:id="18"/>
      <w:r w:rsidDel="00000000" w:rsidR="00000000" w:rsidRPr="00000000">
        <w:rPr>
          <w:rtl w:val="0"/>
        </w:rPr>
        <w:t xml:space="preserve">Desarrollo de Bloques PL/SQL con Cursores Explícitos Complejos </w:t>
      </w:r>
    </w:p>
    <w:p w:rsidR="00000000" w:rsidDel="00000000" w:rsidP="00000000" w:rsidRDefault="00000000" w:rsidRPr="00000000" w14:paraId="00000082">
      <w:pPr>
        <w:pStyle w:val="Heading2"/>
        <w:rPr/>
      </w:pPr>
      <w:bookmarkStart w:colFirst="0" w:colLast="0" w:name="_1e61wkipvymj" w:id="19"/>
      <w:bookmarkEnd w:id="19"/>
      <w:r w:rsidDel="00000000" w:rsidR="00000000" w:rsidRPr="00000000">
        <w:rPr>
          <w:rtl w:val="0"/>
        </w:rPr>
        <w:t xml:space="preserve">Qué es un cursor explícito y cuándo se utiliza.</w:t>
      </w:r>
    </w:p>
    <w:p w:rsidR="00000000" w:rsidDel="00000000" w:rsidP="00000000" w:rsidRDefault="00000000" w:rsidRPr="00000000" w14:paraId="00000083">
      <w:pPr>
        <w:rPr/>
      </w:pPr>
      <w:r w:rsidDel="00000000" w:rsidR="00000000" w:rsidRPr="00000000">
        <w:rPr>
          <w:rtl w:val="0"/>
        </w:rPr>
        <w:t xml:space="preserve">Un </w:t>
      </w:r>
      <w:r w:rsidDel="00000000" w:rsidR="00000000" w:rsidRPr="00000000">
        <w:rPr>
          <w:b w:val="1"/>
          <w:bCs w:val="1"/>
          <w:sz w:val="24"/>
          <w:szCs w:val="24"/>
          <w:rtl w:val="0"/>
        </w:rPr>
        <w:t xml:space="preserve">cursor explícito</w:t>
      </w:r>
      <w:r w:rsidDel="00000000" w:rsidR="00000000" w:rsidRPr="00000000">
        <w:rPr>
          <w:rtl w:val="0"/>
        </w:rPr>
        <w:t xml:space="preserve"> es una </w:t>
      </w:r>
      <w:r w:rsidDel="00000000" w:rsidR="00000000" w:rsidRPr="00000000">
        <w:rPr>
          <w:sz w:val="24"/>
          <w:szCs w:val="24"/>
          <w:rtl w:val="0"/>
        </w:rPr>
        <w:t xml:space="preserve">consulta SQL definida y controlada manualmente por el programador en el código (como en PL/SQL) para procesar un conjunto de resultados fila por fila que se utiliza para consultas multi-fila</w:t>
      </w:r>
      <w:r w:rsidDel="00000000" w:rsidR="00000000" w:rsidRPr="00000000">
        <w:rPr>
          <w:rtl w:val="0"/>
        </w:rPr>
      </w:r>
    </w:p>
    <w:p w:rsidR="00000000" w:rsidDel="00000000" w:rsidP="00000000" w:rsidRDefault="00000000" w:rsidRPr="00000000" w14:paraId="00000084">
      <w:pPr>
        <w:pStyle w:val="Heading2"/>
        <w:rPr/>
      </w:pPr>
      <w:bookmarkStart w:colFirst="0" w:colLast="0" w:name="_sc30punsl2t4" w:id="20"/>
      <w:bookmarkEnd w:id="20"/>
      <w:r w:rsidDel="00000000" w:rsidR="00000000" w:rsidRPr="00000000">
        <w:rPr>
          <w:rtl w:val="0"/>
        </w:rPr>
        <w:t xml:space="preserve">Diferencia entre cursores simples y complejos.</w:t>
      </w:r>
    </w:p>
    <w:p w:rsidR="00000000" w:rsidDel="00000000" w:rsidP="00000000" w:rsidRDefault="00000000" w:rsidRPr="00000000" w14:paraId="00000085">
      <w:pPr>
        <w:rPr>
          <w:color w:val="ff0000"/>
        </w:rPr>
      </w:pPr>
      <w:r w:rsidDel="00000000" w:rsidR="00000000" w:rsidRPr="00000000">
        <w:rPr>
          <w:rtl w:val="0"/>
        </w:rPr>
        <w:t xml:space="preserve">La  principal diferencia entre los cursores simples y los complejos radica en su nivel de automatización y control manual </w:t>
      </w:r>
      <w:r w:rsidDel="00000000" w:rsidR="00000000" w:rsidRPr="00000000">
        <w:rPr>
          <w:rtl w:val="0"/>
        </w:rPr>
      </w:r>
    </w:p>
    <w:p w:rsidR="00000000" w:rsidDel="00000000" w:rsidP="00000000" w:rsidRDefault="00000000" w:rsidRPr="00000000" w14:paraId="00000086">
      <w:pPr>
        <w:pStyle w:val="Heading2"/>
        <w:rPr/>
      </w:pPr>
      <w:bookmarkStart w:colFirst="0" w:colLast="0" w:name="_rgqu9fws1jzy" w:id="21"/>
      <w:bookmarkEnd w:id="21"/>
      <w:r w:rsidDel="00000000" w:rsidR="00000000" w:rsidRPr="00000000">
        <w:rPr>
          <w:rtl w:val="0"/>
        </w:rPr>
        <w:t xml:space="preserve">Detallar cómo se definen y utilizan cursores explícitos con parámetros.</w:t>
      </w:r>
    </w:p>
    <w:p w:rsidR="00000000" w:rsidDel="00000000" w:rsidP="00000000" w:rsidRDefault="00000000" w:rsidRPr="00000000" w14:paraId="00000087">
      <w:pPr>
        <w:rPr/>
      </w:pPr>
      <w:r w:rsidDel="00000000" w:rsidR="00000000" w:rsidRPr="00000000">
        <w:rPr>
          <w:rtl w:val="0"/>
        </w:rPr>
        <w:t xml:space="preserve">Los </w:t>
      </w:r>
      <w:r w:rsidDel="00000000" w:rsidR="00000000" w:rsidRPr="00000000">
        <w:rPr>
          <w:b w:val="1"/>
          <w:bCs w:val="1"/>
          <w:rtl w:val="0"/>
        </w:rPr>
        <w:t xml:space="preserve">cursores explícitos con parámetros</w:t>
      </w:r>
      <w:r w:rsidDel="00000000" w:rsidR="00000000" w:rsidRPr="00000000">
        <w:rPr>
          <w:rtl w:val="0"/>
        </w:rPr>
        <w:t xml:space="preserve"> son aquellos que reciben valores al abrirse para filtrar datos dinámicamente. En bucles anidados, el cursor externo pasa un ID interno, para procesar datos relacionados de forma eficiente.</w:t>
      </w:r>
      <w:r w:rsidDel="00000000" w:rsidR="00000000" w:rsidRPr="00000000">
        <w:rPr>
          <w:rtl w:val="0"/>
        </w:rPr>
      </w:r>
    </w:p>
    <w:p w:rsidR="00000000" w:rsidDel="00000000" w:rsidP="00000000" w:rsidRDefault="00000000" w:rsidRPr="00000000" w14:paraId="00000088">
      <w:pPr>
        <w:pStyle w:val="Heading2"/>
        <w:rPr/>
      </w:pPr>
      <w:bookmarkStart w:colFirst="0" w:colLast="0" w:name="_ec1cema7pi8e" w:id="22"/>
      <w:bookmarkEnd w:id="22"/>
      <w:r w:rsidDel="00000000" w:rsidR="00000000" w:rsidRPr="00000000">
        <w:rPr>
          <w:rtl w:val="0"/>
        </w:rPr>
        <w:t xml:space="preserve">Detallar cómo se definen y utilizan cursores explícitos sin parámetros.</w:t>
      </w:r>
    </w:p>
    <w:p w:rsidR="00000000" w:rsidDel="00000000" w:rsidP="00000000" w:rsidRDefault="00000000" w:rsidRPr="00000000" w14:paraId="00000089">
      <w:pPr>
        <w:spacing w:after="240" w:lineRule="auto"/>
        <w:rPr/>
      </w:pPr>
      <w:r w:rsidDel="00000000" w:rsidR="00000000" w:rsidRPr="00000000">
        <w:rPr>
          <w:rtl w:val="0"/>
        </w:rPr>
        <w:t xml:space="preserve">Los cursores explícitos sin parámetros se definen en la sección DECLARE mediante la sintaxis </w:t>
      </w:r>
      <w:r w:rsidDel="00000000" w:rsidR="00000000" w:rsidRPr="00000000">
        <w:rPr>
          <w:rFonts w:ascii="Roboto Mono" w:cs="Roboto Mono" w:eastAsia="Roboto Mono" w:hAnsi="Roboto Mono"/>
          <w:rtl w:val="0"/>
        </w:rPr>
        <w:t xml:space="preserve">CURSOR </w:t>
      </w:r>
      <w:r w:rsidDel="00000000" w:rsidR="00000000" w:rsidRPr="00000000">
        <w:rPr>
          <w:rFonts w:ascii="Roboto Mono" w:cs="Roboto Mono" w:eastAsia="Roboto Mono" w:hAnsi="Roboto Mono"/>
          <w:color w:val="188038"/>
          <w:rtl w:val="0"/>
        </w:rPr>
        <w:t xml:space="preserve">nombre_cursor IS SELECT ...</w:t>
      </w:r>
      <w:r w:rsidDel="00000000" w:rsidR="00000000" w:rsidRPr="00000000">
        <w:rPr>
          <w:rtl w:val="0"/>
        </w:rPr>
        <w:t xml:space="preserve">, omitiendo el uso de paréntesis y variables de entrada. Para utilizarlos, es necesario controlar su ciclo de vida manualmente en el bloque de ejecución (BEGIN) mediante las instrucciones OPEN (para abrir y ejecutar la consulta), FETCH (para extraer fila por fila dentro de un ciclo LOOP) y CLOSE (para liberar la memoria).</w:t>
      </w:r>
    </w:p>
    <w:p w:rsidR="00000000" w:rsidDel="00000000" w:rsidP="00000000" w:rsidRDefault="00000000" w:rsidRPr="00000000" w14:paraId="0000008A">
      <w:pPr>
        <w:rPr/>
      </w:pPr>
      <w:r w:rsidDel="00000000" w:rsidR="00000000" w:rsidRPr="00000000">
        <w:rPr>
          <w:rtl w:val="0"/>
        </w:rPr>
        <w:t xml:space="preserve">En el proyecto de Top 9, su utilidad radica en la generación de procesos masivos y reportes estáticos que no dependen de filtros ingresados por el usuario. Por ejemplo, son ideales para recorrer la totalidad del inventario de juegos de mesa, aplicar actualizaciones masivas a una tabla, o generar un listado completo de todos los clientes registrados sin necesidad de condiciones dinámicas.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heu3pggq91vd" w:id="23"/>
      <w:bookmarkEnd w:id="23"/>
      <w:r w:rsidDel="00000000" w:rsidR="00000000" w:rsidRPr="00000000">
        <w:rPr>
          <w:rtl w:val="0"/>
        </w:rPr>
        <w:t xml:space="preserve">Cómo se utilizaron los cursores explícitos complejos</w:t>
      </w:r>
    </w:p>
    <w:p w:rsidR="00000000" w:rsidDel="00000000" w:rsidP="00000000" w:rsidRDefault="00000000" w:rsidRPr="00000000" w14:paraId="0000008D">
      <w:pPr>
        <w:spacing w:after="240" w:before="240" w:lineRule="auto"/>
        <w:rPr/>
      </w:pPr>
      <w:r w:rsidDel="00000000" w:rsidR="00000000" w:rsidRPr="00000000">
        <w:rPr>
          <w:rtl w:val="0"/>
        </w:rPr>
        <w:t xml:space="preserve">En este proyecto, se implementaron cursores explícitos complejos (anidados y parametrizados) para solucionar el problema de gestión del organizador de eventos. Específicamente, se necesitaba una herramienta que listara los asistentes a los torneos de una fecha determinada.</w:t>
      </w:r>
    </w:p>
    <w:p w:rsidR="00000000" w:rsidDel="00000000" w:rsidP="00000000" w:rsidRDefault="00000000" w:rsidRPr="00000000" w14:paraId="0000008E">
      <w:pPr>
        <w:spacing w:after="240" w:before="240" w:lineRule="auto"/>
        <w:rPr/>
      </w:pPr>
      <w:r w:rsidDel="00000000" w:rsidR="00000000" w:rsidRPr="00000000">
        <w:rPr>
          <w:rtl w:val="0"/>
        </w:rPr>
        <w:t xml:space="preserve">Para resolverlo, se definió un cursor externo (</w:t>
      </w:r>
      <w:r w:rsidDel="00000000" w:rsidR="00000000" w:rsidRPr="00000000">
        <w:rPr>
          <w:rFonts w:ascii="Roboto Mono" w:cs="Roboto Mono" w:eastAsia="Roboto Mono" w:hAnsi="Roboto Mono"/>
          <w:rtl w:val="0"/>
        </w:rPr>
        <w:t xml:space="preserve">c_torneos</w:t>
      </w:r>
      <w:r w:rsidDel="00000000" w:rsidR="00000000" w:rsidRPr="00000000">
        <w:rPr>
          <w:rtl w:val="0"/>
        </w:rPr>
        <w:t xml:space="preserve">) que recibe una fecha como parámetro y busca los eventos de ese día. Luego, dentro de su ciclo de lectura, se ejecuta un cursor interno (</w:t>
      </w:r>
      <w:r w:rsidDel="00000000" w:rsidR="00000000" w:rsidRPr="00000000">
        <w:rPr>
          <w:rFonts w:ascii="Roboto Mono" w:cs="Roboto Mono" w:eastAsia="Roboto Mono" w:hAnsi="Roboto Mono"/>
          <w:rtl w:val="0"/>
        </w:rPr>
        <w:t xml:space="preserve">c_inscritos</w:t>
      </w:r>
      <w:r w:rsidDel="00000000" w:rsidR="00000000" w:rsidRPr="00000000">
        <w:rPr>
          <w:rtl w:val="0"/>
        </w:rPr>
        <w:t xml:space="preserve">) que recibe el ID del evento actual como parámetro para buscar únicamente a los clientes anotados en dicho torneo. Esto resolvió la problemática al automatizar el cruce de datos relacionales, entregando en consola un reporte jerárquico y estructurado (Torneo -&gt; Lista de Jugadores), e integrándose con el manejo de excepciones para alertar si un torneo no tiene inscritos.</w:t>
      </w:r>
    </w:p>
    <w:p w:rsidR="00000000" w:rsidDel="00000000" w:rsidP="00000000" w:rsidRDefault="00000000" w:rsidRPr="00000000" w14:paraId="0000008F">
      <w:pPr>
        <w:pStyle w:val="Heading2"/>
        <w:rPr>
          <w:color w:val="ff0000"/>
        </w:rPr>
      </w:pPr>
      <w:bookmarkStart w:colFirst="0" w:colLast="0" w:name="_lo7ov8jqp43u" w:id="24"/>
      <w:bookmarkEnd w:id="24"/>
      <w:r w:rsidDel="00000000" w:rsidR="00000000" w:rsidRPr="00000000">
        <w:rPr>
          <w:rtl w:val="0"/>
        </w:rPr>
        <w:t xml:space="preserve">Ventajas de usar cursores explícitos complejos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Al usar los Cursores explícitos complejos podemos mantener el código legible y fácil de mantener además de reducir el consumo de recursos de la base de datos</w:t>
      </w:r>
      <w:r w:rsidDel="00000000" w:rsidR="00000000" w:rsidRPr="00000000">
        <w:rPr>
          <w:rtl w:val="0"/>
        </w:rPr>
      </w:r>
    </w:p>
    <w:p w:rsidR="00000000" w:rsidDel="00000000" w:rsidP="00000000" w:rsidRDefault="00000000" w:rsidRPr="00000000" w14:paraId="00000091">
      <w:pPr>
        <w:pStyle w:val="Heading1"/>
        <w:rPr/>
      </w:pPr>
      <w:bookmarkStart w:colFirst="0" w:colLast="0" w:name="_t69dtwfz2g66" w:id="25"/>
      <w:bookmarkEnd w:id="25"/>
      <w:r w:rsidDel="00000000" w:rsidR="00000000" w:rsidRPr="00000000">
        <w:rPr>
          <w:rtl w:val="0"/>
        </w:rPr>
        <w:t xml:space="preserve">Integración de Control de Excepciones</w:t>
      </w:r>
    </w:p>
    <w:p w:rsidR="00000000" w:rsidDel="00000000" w:rsidP="00000000" w:rsidRDefault="00000000" w:rsidRPr="00000000" w14:paraId="00000092">
      <w:pPr>
        <w:pStyle w:val="Heading2"/>
        <w:rPr/>
      </w:pPr>
      <w:bookmarkStart w:colFirst="0" w:colLast="0" w:name="_jfexqr9rgrkz" w:id="26"/>
      <w:bookmarkEnd w:id="26"/>
      <w:r w:rsidDel="00000000" w:rsidR="00000000" w:rsidRPr="00000000">
        <w:rPr>
          <w:rtl w:val="0"/>
        </w:rPr>
        <w:t xml:space="preserve">Excepciones de Oracle</w:t>
      </w:r>
    </w:p>
    <w:p w:rsidR="00000000" w:rsidDel="00000000" w:rsidP="00000000" w:rsidRDefault="00000000" w:rsidRPr="00000000" w14:paraId="00000093">
      <w:pPr>
        <w:rPr/>
      </w:pPr>
      <w:r w:rsidDel="00000000" w:rsidR="00000000" w:rsidRPr="00000000">
        <w:rPr>
          <w:rtl w:val="0"/>
        </w:rPr>
        <w:t xml:space="preserve">NO_DATA_FOUND</w:t>
        <w:tab/>
        <w:t xml:space="preserve">ORA-01403</w:t>
        <w:tab/>
        <w:t xml:space="preserve">Un SELECT INTO no devolvió ninguna fila.</w:t>
      </w:r>
    </w:p>
    <w:p w:rsidR="00000000" w:rsidDel="00000000" w:rsidP="00000000" w:rsidRDefault="00000000" w:rsidRPr="00000000" w14:paraId="00000094">
      <w:pPr>
        <w:rPr/>
      </w:pPr>
      <w:r w:rsidDel="00000000" w:rsidR="00000000" w:rsidRPr="00000000">
        <w:rPr>
          <w:rtl w:val="0"/>
        </w:rPr>
        <w:t xml:space="preserve">TOO_MANY_ROWS</w:t>
        <w:tab/>
        <w:t xml:space="preserve">ORA-01422</w:t>
        <w:tab/>
        <w:t xml:space="preserve">Un SELECT INTO devolvió más de una fila.</w:t>
      </w:r>
    </w:p>
    <w:p w:rsidR="00000000" w:rsidDel="00000000" w:rsidP="00000000" w:rsidRDefault="00000000" w:rsidRPr="00000000" w14:paraId="00000095">
      <w:pPr>
        <w:rPr/>
      </w:pPr>
      <w:r w:rsidDel="00000000" w:rsidR="00000000" w:rsidRPr="00000000">
        <w:rPr>
          <w:rtl w:val="0"/>
        </w:rPr>
        <w:t xml:space="preserve">ZERO_DIVIDE</w:t>
        <w:tab/>
        <w:t xml:space="preserve">ORA-01476</w:t>
        <w:tab/>
        <w:t xml:space="preserve">Intentó dividir un número entre cero.</w:t>
      </w:r>
    </w:p>
    <w:p w:rsidR="00000000" w:rsidDel="00000000" w:rsidP="00000000" w:rsidRDefault="00000000" w:rsidRPr="00000000" w14:paraId="00000096">
      <w:pPr>
        <w:rPr/>
      </w:pPr>
      <w:r w:rsidDel="00000000" w:rsidR="00000000" w:rsidRPr="00000000">
        <w:rPr>
          <w:rtl w:val="0"/>
        </w:rPr>
        <w:t xml:space="preserve">VALUE_ERROR</w:t>
        <w:tab/>
        <w:t xml:space="preserve">ORA-06502</w:t>
        <w:tab/>
        <w:t xml:space="preserve">Error aritmético, numérico o de conversión.</w:t>
      </w:r>
    </w:p>
    <w:p w:rsidR="00000000" w:rsidDel="00000000" w:rsidP="00000000" w:rsidRDefault="00000000" w:rsidRPr="00000000" w14:paraId="00000097">
      <w:pPr>
        <w:rPr/>
      </w:pPr>
      <w:r w:rsidDel="00000000" w:rsidR="00000000" w:rsidRPr="00000000">
        <w:rPr>
          <w:rtl w:val="0"/>
        </w:rPr>
        <w:t xml:space="preserve">INVALID_CURSOR</w:t>
        <w:tab/>
        <w:t xml:space="preserve">ORA-01001</w:t>
        <w:tab/>
        <w:t xml:space="preserve">Operación ilegal con un cursor.</w:t>
      </w:r>
    </w:p>
    <w:p w:rsidR="00000000" w:rsidDel="00000000" w:rsidP="00000000" w:rsidRDefault="00000000" w:rsidRPr="00000000" w14:paraId="00000098">
      <w:pPr>
        <w:rPr/>
      </w:pPr>
      <w:r w:rsidDel="00000000" w:rsidR="00000000" w:rsidRPr="00000000">
        <w:rPr>
          <w:rtl w:val="0"/>
        </w:rPr>
        <w:t xml:space="preserve">DUP_VAL_ON_INDEX ORA-00001</w:t>
        <w:tab/>
        <w:t xml:space="preserve">Intento de insertar un valor duplicado</w:t>
      </w:r>
    </w:p>
    <w:p w:rsidR="00000000" w:rsidDel="00000000" w:rsidP="00000000" w:rsidRDefault="00000000" w:rsidRPr="00000000" w14:paraId="00000099">
      <w:pPr>
        <w:rPr/>
      </w:pPr>
      <w:r w:rsidDel="00000000" w:rsidR="00000000" w:rsidRPr="00000000">
        <w:rPr>
          <w:rtl w:val="0"/>
        </w:rPr>
        <w:t xml:space="preserve">INVALID_NUMBERS</w:t>
      </w:r>
      <w:r w:rsidDel="00000000" w:rsidR="00000000" w:rsidRPr="00000000">
        <w:rPr>
          <w:rtl w:val="0"/>
        </w:rPr>
        <w:tab/>
        <w:t xml:space="preserve">ORA-01722</w:t>
        <w:tab/>
        <w:t xml:space="preserve">Falla la conversión de una cadena de texto a un número en una secuencia SQL</w:t>
      </w:r>
      <w:r w:rsidDel="00000000" w:rsidR="00000000" w:rsidRPr="00000000">
        <w:rPr>
          <w:rtl w:val="0"/>
        </w:rPr>
      </w:r>
    </w:p>
    <w:p w:rsidR="00000000" w:rsidDel="00000000" w:rsidP="00000000" w:rsidRDefault="00000000" w:rsidRPr="00000000" w14:paraId="0000009A">
      <w:pPr>
        <w:pStyle w:val="Heading2"/>
        <w:rPr>
          <w:color w:val="ff0000"/>
        </w:rPr>
      </w:pPr>
      <w:bookmarkStart w:colFirst="0" w:colLast="0" w:name="_7g8er6dk7uze" w:id="27"/>
      <w:bookmarkEnd w:id="27"/>
      <w:r w:rsidDel="00000000" w:rsidR="00000000" w:rsidRPr="00000000">
        <w:rPr>
          <w:rtl w:val="0"/>
        </w:rPr>
        <w:t xml:space="preserve">Excepciones personalizadas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Este tipo de excepciones son creadas y configuradas por el desarrollador para enfrentar escenarios de error para las reglas de negocio. </w:t>
      </w:r>
    </w:p>
    <w:p w:rsidR="00000000" w:rsidDel="00000000" w:rsidP="00000000" w:rsidRDefault="00000000" w:rsidRPr="00000000" w14:paraId="0000009C">
      <w:pPr>
        <w:rPr/>
      </w:pPr>
      <w:r w:rsidDel="00000000" w:rsidR="00000000" w:rsidRPr="00000000">
        <w:rPr>
          <w:rtl w:val="0"/>
        </w:rPr>
        <w:t xml:space="preserve">Para crear un error personalizado se debe crear una variable EXCEPTION en DECLARE, posteriormente se debe agregar un if que al cumplirse llame al error con la palabra reservada RAISE, deteniendo el programa y ejecutando las instrucciones del error (Ejemplo: El bloque PL/SQL responde con el mensaje “El código de barra ya fue registrado”)</w:t>
      </w:r>
    </w:p>
    <w:p w:rsidR="00000000" w:rsidDel="00000000" w:rsidP="00000000" w:rsidRDefault="00000000" w:rsidRPr="00000000" w14:paraId="0000009D">
      <w:pPr>
        <w:rPr>
          <w:color w:val="ff0000"/>
        </w:rPr>
      </w:pPr>
      <w:r w:rsidDel="00000000" w:rsidR="00000000" w:rsidRPr="00000000">
        <w:rPr>
          <w:rtl w:val="0"/>
        </w:rPr>
      </w:r>
    </w:p>
    <w:p w:rsidR="00000000" w:rsidDel="00000000" w:rsidP="00000000" w:rsidRDefault="00000000" w:rsidRPr="00000000" w14:paraId="0000009E">
      <w:pPr>
        <w:pStyle w:val="Heading2"/>
        <w:rPr/>
      </w:pPr>
      <w:bookmarkStart w:colFirst="0" w:colLast="0" w:name="_b2eig6fkximl" w:id="28"/>
      <w:bookmarkEnd w:id="28"/>
      <w:r w:rsidDel="00000000" w:rsidR="00000000" w:rsidRPr="00000000">
        <w:rPr>
          <w:rtl w:val="0"/>
        </w:rPr>
        <w:t xml:space="preserve">Integración de control de excepciones en bloques PL/SQL</w:t>
      </w:r>
    </w:p>
    <w:p w:rsidR="00000000" w:rsidDel="00000000" w:rsidP="00000000" w:rsidRDefault="00000000" w:rsidRPr="00000000" w14:paraId="0000009F">
      <w:pPr>
        <w:rPr/>
      </w:pPr>
      <w:r w:rsidDel="00000000" w:rsidR="00000000" w:rsidRPr="00000000">
        <w:rPr>
          <w:sz w:val="24"/>
          <w:szCs w:val="24"/>
          <w:rtl w:val="0"/>
        </w:rPr>
        <w:t xml:space="preserve">El control de excepciones se integrará mediante bloques </w:t>
      </w:r>
      <w:r w:rsidDel="00000000" w:rsidR="00000000" w:rsidRPr="00000000">
        <w:rPr>
          <w:rFonts w:ascii="Courier New" w:cs="Courier New" w:eastAsia="Courier New" w:hAnsi="Courier New"/>
          <w:sz w:val="21"/>
          <w:szCs w:val="21"/>
          <w:rtl w:val="0"/>
        </w:rPr>
        <w:t xml:space="preserve">BEGIN, EXCEPTION y END </w:t>
      </w:r>
      <w:r w:rsidDel="00000000" w:rsidR="00000000" w:rsidRPr="00000000">
        <w:rPr>
          <w:sz w:val="24"/>
          <w:szCs w:val="24"/>
          <w:rtl w:val="0"/>
        </w:rPr>
        <w:t xml:space="preserve">en cada procedimiento y función del proyecto para interceptar errores en tiempo de ejecución, asegurar la consistencia de los datos y evitar la interrupción abrupta de los procesos</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En el caso de integrar excepciones personalizadas, se deben agregar tantas variables EXCEPTION como sean necesarias en DECLARE. En el caso de que estas variables cumplan con funciones similares a errores nativos de Oracle se debe declarar en el mismo bloque PRAGMA EXCEPTION_INIT() para asociar la variable con el error correspondiente.</w:t>
      </w:r>
    </w:p>
    <w:p w:rsidR="00000000" w:rsidDel="00000000" w:rsidP="00000000" w:rsidRDefault="00000000" w:rsidRPr="00000000" w14:paraId="000000A1">
      <w:pPr>
        <w:rPr/>
      </w:pPr>
      <w:r w:rsidDel="00000000" w:rsidR="00000000" w:rsidRPr="00000000">
        <w:rPr>
          <w:rtl w:val="0"/>
        </w:rPr>
        <w:t xml:space="preserve">En BEGIN se deben declarar condiciones IF que detecten errores en las relacionadas a reglas de negocio, usando RAISE para llamar a las variables de manejo de errores o el código de error directamente.</w:t>
      </w:r>
    </w:p>
    <w:p w:rsidR="00000000" w:rsidDel="00000000" w:rsidP="00000000" w:rsidRDefault="00000000" w:rsidRPr="00000000" w14:paraId="000000A2">
      <w:pPr>
        <w:rPr/>
      </w:pPr>
      <w:r w:rsidDel="00000000" w:rsidR="00000000" w:rsidRPr="00000000">
        <w:rPr>
          <w:rtl w:val="0"/>
        </w:rPr>
        <w:t xml:space="preserve">Finalmente se agrega el bloque EXCEPTION, que se declara después de todas las operaciones de BEGIN y justo antes de END, aquí se debe declarar los procedimientos que ejecutan los errores personalizados.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color w:val="ff0000"/>
        </w:rPr>
      </w:pPr>
      <w:bookmarkStart w:colFirst="0" w:colLast="0" w:name="_lnv4bkrbasb3" w:id="29"/>
      <w:bookmarkEnd w:id="29"/>
      <w:r w:rsidDel="00000000" w:rsidR="00000000" w:rsidRPr="00000000">
        <w:rPr>
          <w:rtl w:val="0"/>
        </w:rPr>
        <w:t xml:space="preserve">¿Cómo se previenen los errores con el manejo de excepciones?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Los errores que detienen el código no son la única preocupación que deberíamos tener al crear bloques PL/SQL, también hay que considerar los escenarios donde un error podría vulnerar la infraestructura de la base de datos, es importante detectar errores que provengan de las reglas de negocio, para impedir que ocurran antes de que produzcan efectos catastróficos como borrar, revelar o sobreescribir tablas de información completas.</w:t>
      </w:r>
      <w:r w:rsidDel="00000000" w:rsidR="00000000" w:rsidRPr="00000000">
        <w:rPr>
          <w:rtl w:val="0"/>
        </w:rPr>
      </w:r>
    </w:p>
    <w:p w:rsidR="00000000" w:rsidDel="00000000" w:rsidP="00000000" w:rsidRDefault="00000000" w:rsidRPr="00000000" w14:paraId="000000A6">
      <w:pPr>
        <w:pStyle w:val="Heading1"/>
        <w:rPr/>
      </w:pPr>
      <w:bookmarkStart w:colFirst="0" w:colLast="0" w:name="_nzqgfob6jgy1" w:id="30"/>
      <w:bookmarkEnd w:id="30"/>
      <w:r w:rsidDel="00000000" w:rsidR="00000000" w:rsidRPr="00000000">
        <w:rPr>
          <w:rtl w:val="0"/>
        </w:rPr>
        <w:t xml:space="preserve"> Evaluación de Procedimientos, Funciones, Paquetes y Triggers</w:t>
      </w:r>
    </w:p>
    <w:p w:rsidR="00000000" w:rsidDel="00000000" w:rsidP="00000000" w:rsidRDefault="00000000" w:rsidRPr="00000000" w14:paraId="000000A7">
      <w:pPr>
        <w:pStyle w:val="Heading2"/>
        <w:rPr/>
      </w:pPr>
      <w:bookmarkStart w:colFirst="0" w:colLast="0" w:name="_b0rit41v7l47" w:id="31"/>
      <w:bookmarkEnd w:id="31"/>
      <w:r w:rsidDel="00000000" w:rsidR="00000000" w:rsidRPr="00000000">
        <w:rPr>
          <w:rtl w:val="0"/>
        </w:rPr>
        <w:t xml:space="preserve">Procedimientos almacenados</w:t>
      </w:r>
    </w:p>
    <w:p w:rsidR="00000000" w:rsidDel="00000000" w:rsidP="00000000" w:rsidRDefault="00000000" w:rsidRPr="00000000" w14:paraId="000000A8">
      <w:pPr>
        <w:rPr/>
      </w:pPr>
      <w:r w:rsidDel="00000000" w:rsidR="00000000" w:rsidRPr="00000000">
        <w:rPr>
          <w:rtl w:val="0"/>
        </w:rPr>
        <w:t xml:space="preserve">Un Procedimiento almacenado es un conjunto de instrucciones y estructuras de control que se guarda y compila directamente en el servidor de la base de datos. Se puede invocar en cualquier momento mediante un único comando</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i9dkkt8i2gjb" w:id="32"/>
      <w:bookmarkEnd w:id="32"/>
      <w:r w:rsidDel="00000000" w:rsidR="00000000" w:rsidRPr="00000000">
        <w:rPr>
          <w:rtl w:val="0"/>
        </w:rPr>
        <w:t xml:space="preserve">Funciones almacenadas</w:t>
      </w:r>
    </w:p>
    <w:p w:rsidR="00000000" w:rsidDel="00000000" w:rsidP="00000000" w:rsidRDefault="00000000" w:rsidRPr="00000000" w14:paraId="000000AB">
      <w:pPr>
        <w:spacing w:after="240" w:before="240" w:lineRule="auto"/>
        <w:rPr/>
      </w:pPr>
      <w:r w:rsidDel="00000000" w:rsidR="00000000" w:rsidRPr="00000000">
        <w:rPr>
          <w:rtl w:val="0"/>
        </w:rPr>
        <w:t xml:space="preserve">Una función almacenada es un subprograma de PL/SQL que se compila y guarda en la base de datos, estructurado específicamente para procesar información y devolver siempre un único valor. Esta es su principal diferencia con los procedimientos: una función está obligada a retornar un dato mediante la cláusula </w:t>
      </w:r>
      <w:r w:rsidDel="00000000" w:rsidR="00000000" w:rsidRPr="00000000">
        <w:rPr>
          <w:rFonts w:ascii="Roboto Mono" w:cs="Roboto Mono" w:eastAsia="Roboto Mono" w:hAnsi="Roboto Mono"/>
          <w:rtl w:val="0"/>
        </w:rPr>
        <w:t xml:space="preserve">RETURN</w:t>
      </w:r>
      <w:r w:rsidDel="00000000" w:rsidR="00000000" w:rsidRPr="00000000">
        <w:rPr>
          <w:rtl w:val="0"/>
        </w:rPr>
        <w:t xml:space="preserve">. Gracias a esta característica, las funciones pueden ser invocadas directamente como parte de una expresión o integrarse de forma natural dentro de sentencias SQL comunes (como en un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o </w:t>
      </w:r>
      <w:r w:rsidDel="00000000" w:rsidR="00000000" w:rsidRPr="00000000">
        <w:rPr>
          <w:rFonts w:ascii="Roboto Mono" w:cs="Roboto Mono" w:eastAsia="Roboto Mono" w:hAnsi="Roboto Mono"/>
          <w:rtl w:val="0"/>
        </w:rPr>
        <w:t xml:space="preserve">UPDATE</w:t>
      </w:r>
      <w:r w:rsidDel="00000000" w:rsidR="00000000" w:rsidRPr="00000000">
        <w:rPr>
          <w:rtl w:val="0"/>
        </w:rPr>
        <w:t xml:space="preserv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Uso para realizar cálculos y devolver un valor</w:t>
      </w:r>
    </w:p>
    <w:p w:rsidR="00000000" w:rsidDel="00000000" w:rsidP="00000000" w:rsidRDefault="00000000" w:rsidRPr="00000000" w14:paraId="000000AD">
      <w:pPr>
        <w:spacing w:after="240" w:before="240" w:lineRule="auto"/>
        <w:rPr/>
      </w:pPr>
      <w:r w:rsidDel="00000000" w:rsidR="00000000" w:rsidRPr="00000000">
        <w:rPr>
          <w:rtl w:val="0"/>
        </w:rPr>
        <w:t xml:space="preserve">Para utilizar una función, primero se define su encabezado especificando los parámetros de entrada que requiere y el tipo de dato que va a retornar (por ejemplo, un </w:t>
      </w:r>
      <w:r w:rsidDel="00000000" w:rsidR="00000000" w:rsidRPr="00000000">
        <w:rPr>
          <w:rFonts w:ascii="Roboto Mono" w:cs="Roboto Mono" w:eastAsia="Roboto Mono" w:hAnsi="Roboto Mono"/>
          <w:rtl w:val="0"/>
        </w:rPr>
        <w:t xml:space="preserve">NUMBER</w:t>
      </w:r>
      <w:r w:rsidDel="00000000" w:rsidR="00000000" w:rsidRPr="00000000">
        <w:rPr>
          <w:rtl w:val="0"/>
        </w:rPr>
        <w:t xml:space="preserve"> o un </w:t>
      </w:r>
      <w:r w:rsidDel="00000000" w:rsidR="00000000" w:rsidRPr="00000000">
        <w:rPr>
          <w:rFonts w:ascii="Roboto Mono" w:cs="Roboto Mono" w:eastAsia="Roboto Mono" w:hAnsi="Roboto Mono"/>
          <w:rtl w:val="0"/>
        </w:rPr>
        <w:t xml:space="preserve">VARCHAR2</w:t>
      </w:r>
      <w:r w:rsidDel="00000000" w:rsidR="00000000" w:rsidRPr="00000000">
        <w:rPr>
          <w:rtl w:val="0"/>
        </w:rPr>
        <w:t xml:space="preserve">). Dentro de su bloque de ejecución, la función toma esos parámetros, ejecuta la lógica matemática o el análisis necesario, y finaliza entregando el resultado calculado. En el ecosistema de la tienda Top 9, las funciones son ideales para automatizar operaciones recurrentes; por ejemplo, se podría crear una función que reciba el ID de un juego de mesa y un porcentaje de descuento por una campaña de marketing, calcule el valor final del producto aplicando la rebaja, y retorne el nuevo precio para que el sistema de caja lo aplique al instante.</w:t>
      </w:r>
    </w:p>
    <w:p w:rsidR="00000000" w:rsidDel="00000000" w:rsidP="00000000" w:rsidRDefault="00000000" w:rsidRPr="00000000" w14:paraId="000000AE">
      <w:pPr>
        <w:pStyle w:val="Heading2"/>
        <w:rPr/>
      </w:pPr>
      <w:bookmarkStart w:colFirst="0" w:colLast="0" w:name="_pyxgfpq4jmfj" w:id="33"/>
      <w:bookmarkEnd w:id="33"/>
      <w:r w:rsidDel="00000000" w:rsidR="00000000" w:rsidRPr="00000000">
        <w:rPr>
          <w:rtl w:val="0"/>
        </w:rPr>
        <w:t xml:space="preserve">Paquetes en PL/SQL</w:t>
      </w:r>
    </w:p>
    <w:p w:rsidR="00000000" w:rsidDel="00000000" w:rsidP="00000000" w:rsidRDefault="00000000" w:rsidRPr="00000000" w14:paraId="000000AF">
      <w:pPr>
        <w:spacing w:after="240" w:lineRule="auto"/>
        <w:rPr/>
      </w:pPr>
      <w:r w:rsidDel="00000000" w:rsidR="00000000" w:rsidRPr="00000000">
        <w:rPr>
          <w:rtl w:val="0"/>
        </w:rPr>
        <w:t xml:space="preserve">Un paquete (PACKAGE) en PL/SQL es un objeto de la base de datos que permite </w:t>
      </w:r>
      <w:r w:rsidDel="00000000" w:rsidR="00000000" w:rsidRPr="00000000">
        <w:rPr>
          <w:rtl w:val="0"/>
        </w:rPr>
        <w:t xml:space="preserve">encapsular y agrupar de forma lógica distintos elementos de programación, como procedimientos, funciones, cursores, variables y excepciones, bajo un único nombre. Estructuralmente, un paquete se divide en dos componentes: la Especificación (o cabecera), que actúa como una interfaz donde se declaran los elementos que serán públicos (accesibles por otras aplicaciones o usuarios); y el Cuerpo (body), que contiene el código ejecutable de dichos subprogramas y donde también se pueden definir elementos privados que funcionan de manera interna e invisible para el resto de la base de datos.</w:t>
      </w:r>
    </w:p>
    <w:p w:rsidR="00000000" w:rsidDel="00000000" w:rsidP="00000000" w:rsidRDefault="00000000" w:rsidRPr="00000000" w14:paraId="000000B0">
      <w:pPr>
        <w:pStyle w:val="Heading2"/>
        <w:spacing w:after="240" w:before="240" w:lineRule="auto"/>
        <w:rPr/>
      </w:pPr>
      <w:bookmarkStart w:colFirst="0" w:colLast="0" w:name="_lv12ybb49pgm" w:id="34"/>
      <w:bookmarkEnd w:id="34"/>
      <w:r w:rsidDel="00000000" w:rsidR="00000000" w:rsidRPr="00000000">
        <w:rPr>
          <w:rtl w:val="0"/>
        </w:rPr>
        <w:t xml:space="preserve">Uso para modularizar el código</w:t>
      </w:r>
    </w:p>
    <w:p w:rsidR="00000000" w:rsidDel="00000000" w:rsidP="00000000" w:rsidRDefault="00000000" w:rsidRPr="00000000" w14:paraId="000000B1">
      <w:pPr>
        <w:spacing w:after="240" w:before="240" w:lineRule="auto"/>
        <w:rPr/>
      </w:pPr>
      <w:r w:rsidDel="00000000" w:rsidR="00000000" w:rsidRPr="00000000">
        <w:rPr>
          <w:rtl w:val="0"/>
        </w:rPr>
        <w:t xml:space="preserve">El gran valor de los paquetes radica en su capacidad para modularizar el código, es decir, dividir un sistema grande y complejo en bloques o módulos mucho más manejables y ordenados. En lugar de tener un esquema saturado con decenas de procedimientos y funciones sueltas, los paquetes permiten organizar la lógica según el área de negocio. Por ejemplo, para Top 9, se podría tener un paquete dedicado exclusivamente a la gestión de inventario y otro para la administración de eventos y torneos. Esta modularización facilita el trabajo en equipo, simplifica el mantenimiento a largo plazo y mejora significativamente el rendimiento, ya que cuando se invoca un subprograma, Oracle carga el paquete completo en la memoria, haciendo que las siguientes llamadas a sus componentes sean mucho más rápidas.</w:t>
      </w:r>
    </w:p>
    <w:p w:rsidR="00000000" w:rsidDel="00000000" w:rsidP="00000000" w:rsidRDefault="00000000" w:rsidRPr="00000000" w14:paraId="000000B2">
      <w:pPr>
        <w:rPr>
          <w:color w:val="ff0000"/>
        </w:rPr>
      </w:pPr>
      <w:r w:rsidDel="00000000" w:rsidR="00000000" w:rsidRPr="00000000">
        <w:rPr>
          <w:rtl w:val="0"/>
        </w:rPr>
      </w:r>
    </w:p>
    <w:p w:rsidR="00000000" w:rsidDel="00000000" w:rsidP="00000000" w:rsidRDefault="00000000" w:rsidRPr="00000000" w14:paraId="000000B3">
      <w:pPr>
        <w:pStyle w:val="Heading2"/>
        <w:rPr/>
      </w:pPr>
      <w:bookmarkStart w:colFirst="0" w:colLast="0" w:name="_z08o9m8wm32b" w:id="35"/>
      <w:bookmarkEnd w:id="35"/>
      <w:r w:rsidDel="00000000" w:rsidR="00000000" w:rsidRPr="00000000">
        <w:rPr>
          <w:rtl w:val="0"/>
        </w:rPr>
        <w:t xml:space="preserve">Triggers y cómo se utilizan para automatizar respuestas</w:t>
      </w:r>
    </w:p>
    <w:p w:rsidR="00000000" w:rsidDel="00000000" w:rsidP="00000000" w:rsidRDefault="00000000" w:rsidRPr="00000000" w14:paraId="000000B4">
      <w:pPr>
        <w:rPr/>
      </w:pPr>
      <w:r w:rsidDel="00000000" w:rsidR="00000000" w:rsidRPr="00000000">
        <w:rPr>
          <w:rtl w:val="0"/>
        </w:rPr>
        <w:t xml:space="preserve">Un trigger es un bloque PL/SQL que se dispara de forma automática y silencio al detectar un evento específico que ocurre sobre una tabla, por ejemplo si un evento INSERT ocurriese en la tabla de detalles de venta, el trigger se dispara automáticamente descontando el stock físico del producto que se detectó.</w:t>
      </w:r>
    </w:p>
    <w:p w:rsidR="00000000" w:rsidDel="00000000" w:rsidP="00000000" w:rsidRDefault="00000000" w:rsidRPr="00000000" w14:paraId="000000B5">
      <w:pPr>
        <w:pStyle w:val="Heading2"/>
        <w:rPr/>
      </w:pPr>
      <w:bookmarkStart w:colFirst="0" w:colLast="0" w:name="_3zd2w3eh6u78" w:id="36"/>
      <w:bookmarkEnd w:id="36"/>
      <w:r w:rsidDel="00000000" w:rsidR="00000000" w:rsidRPr="00000000">
        <w:rPr>
          <w:rtl w:val="0"/>
        </w:rPr>
        <w:t xml:space="preserve">Estrategias de implementación en el proyecto</w:t>
      </w:r>
    </w:p>
    <w:p w:rsidR="00000000" w:rsidDel="00000000" w:rsidP="00000000" w:rsidRDefault="00000000" w:rsidRPr="00000000" w14:paraId="000000B6">
      <w:pPr>
        <w:rPr/>
      </w:pPr>
      <w:r w:rsidDel="00000000" w:rsidR="00000000" w:rsidRPr="00000000">
        <w:rPr>
          <w:rtl w:val="0"/>
        </w:rPr>
        <w:t xml:space="preserve">La estrategia de implementación en el proyecto es definir la lógica del negocio e implementar bloques PL/SQL en ello, de modo que se pueda automatizar la gestión de inventario, reservas y torneos.</w:t>
      </w:r>
      <w:r w:rsidDel="00000000" w:rsidR="00000000" w:rsidRPr="00000000">
        <w:rPr>
          <w:rtl w:val="0"/>
        </w:rPr>
      </w:r>
    </w:p>
    <w:p w:rsidR="00000000" w:rsidDel="00000000" w:rsidP="00000000" w:rsidRDefault="00000000" w:rsidRPr="00000000" w14:paraId="000000B7">
      <w:pPr>
        <w:pStyle w:val="Heading2"/>
        <w:rPr/>
      </w:pPr>
      <w:bookmarkStart w:colFirst="0" w:colLast="0" w:name="_9gmawsf146xi" w:id="37"/>
      <w:bookmarkEnd w:id="37"/>
      <w:r w:rsidDel="00000000" w:rsidR="00000000" w:rsidRPr="00000000">
        <w:rPr>
          <w:rtl w:val="0"/>
        </w:rPr>
        <w:t xml:space="preserve">¿Cómo los procedimientos y funciones permiten la reutilización de código?</w:t>
      </w:r>
    </w:p>
    <w:p w:rsidR="00000000" w:rsidDel="00000000" w:rsidP="00000000" w:rsidRDefault="00000000" w:rsidRPr="00000000" w14:paraId="000000B8">
      <w:pPr>
        <w:rPr/>
      </w:pPr>
      <w:r w:rsidDel="00000000" w:rsidR="00000000" w:rsidRPr="00000000">
        <w:rPr>
          <w:rtl w:val="0"/>
        </w:rPr>
        <w:t xml:space="preserve">Los procedimientos y funciones permiten reutilizar código puesto que se usa la lógica para la cantidad de datos que sean necesarios, entonces un bloque de código puede procesar los datos seleccionados que entren las veces que sea mediante cursores y parámetros, al necesitar procesar nueva información o funciones DML.</w:t>
      </w:r>
    </w:p>
    <w:p w:rsidR="00000000" w:rsidDel="00000000" w:rsidP="00000000" w:rsidRDefault="00000000" w:rsidRPr="00000000" w14:paraId="000000B9">
      <w:pPr>
        <w:pStyle w:val="Heading2"/>
        <w:rPr>
          <w:b w:val="1"/>
          <w:bCs w:val="1"/>
          <w:color w:val="ff0000"/>
        </w:rPr>
      </w:pPr>
      <w:bookmarkStart w:colFirst="0" w:colLast="0" w:name="_7irdf1rd9l9n" w:id="38"/>
      <w:bookmarkEnd w:id="38"/>
      <w:r w:rsidDel="00000000" w:rsidR="00000000" w:rsidRPr="00000000">
        <w:rPr>
          <w:rtl w:val="0"/>
        </w:rPr>
        <w:t xml:space="preserve">¿Cómo los paquetes ayudan a la gestión del proyecto?</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Los paquetes (Packages) en PL/SQL son una herramienta fundamental para la gestión del proyecto porque permiten estructurar el sistema de manera modular. Ayudan agrupando lógicamente procedimientos, funciones, variables, cursores y excepciones bajo un mismo módulo o componente. En el caso de la tienda Top 9, esto significa que en lugar de tener decenas de subprogramas dispersos en la base de datos, podemos centralizar toda la lógica relacionada al control de stock y distribuidores en un paquete (por ejemplo, </w:t>
      </w:r>
      <w:r w:rsidDel="00000000" w:rsidR="00000000" w:rsidRPr="00000000">
        <w:rPr>
          <w:rFonts w:ascii="Roboto Mono" w:cs="Roboto Mono" w:eastAsia="Roboto Mono" w:hAnsi="Roboto Mono"/>
          <w:rtl w:val="0"/>
        </w:rPr>
        <w:t xml:space="preserve">PKG_INVENTARIO</w:t>
      </w:r>
      <w:r w:rsidDel="00000000" w:rsidR="00000000" w:rsidRPr="00000000">
        <w:rPr>
          <w:rtl w:val="0"/>
        </w:rPr>
        <w:t xml:space="preserve">), y toda la administración de clientes y torneos en otro (</w:t>
      </w:r>
      <w:r w:rsidDel="00000000" w:rsidR="00000000" w:rsidRPr="00000000">
        <w:rPr>
          <w:rFonts w:ascii="Roboto Mono" w:cs="Roboto Mono" w:eastAsia="Roboto Mono" w:hAnsi="Roboto Mono"/>
          <w:rtl w:val="0"/>
        </w:rPr>
        <w:t xml:space="preserve">PKG_EVENTOS</w:t>
      </w:r>
      <w:r w:rsidDel="00000000" w:rsidR="00000000" w:rsidRPr="00000000">
        <w:rPr>
          <w:rtl w:val="0"/>
        </w:rPr>
        <w:t xml:space="preserv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Agrupación de lógica, dependencias y organización del código</w:t>
      </w:r>
    </w:p>
    <w:p w:rsidR="00000000" w:rsidDel="00000000" w:rsidP="00000000" w:rsidRDefault="00000000" w:rsidRPr="00000000" w14:paraId="000000BC">
      <w:pPr>
        <w:spacing w:after="240" w:before="240" w:lineRule="auto"/>
        <w:rPr/>
      </w:pPr>
      <w:r w:rsidDel="00000000" w:rsidR="00000000" w:rsidRPr="00000000">
        <w:rPr>
          <w:rtl w:val="0"/>
        </w:rPr>
        <w:t xml:space="preserve">Esta agrupación mejora drásticamente la organización del código mediante la encapsulación. Los paquetes se dividen en dos partes: la Especificación (cabecera), que declara los elementos públicos que otras aplicaciones pueden usar, y el Cuerpo (body), que contiene el código ejecutable y oculta la lógica privada. Esto hace que el código sea mucho más limpio, ordenado y fácil de interpretar para cualquier desarrollador.</w:t>
      </w:r>
    </w:p>
    <w:p w:rsidR="00000000" w:rsidDel="00000000" w:rsidP="00000000" w:rsidRDefault="00000000" w:rsidRPr="00000000" w14:paraId="000000BD">
      <w:pPr>
        <w:spacing w:after="240" w:before="240" w:lineRule="auto"/>
        <w:rPr/>
      </w:pPr>
      <w:r w:rsidDel="00000000" w:rsidR="00000000" w:rsidRPr="00000000">
        <w:rPr>
          <w:rtl w:val="0"/>
        </w:rPr>
        <w:t xml:space="preserve">Además, esta estructura facilita enormemente la gestión de dependencias. Si en el futuro se necesita modificar cómo funciona internamente un cálculo o corregir un error, el programador puede modificar y recompilar únicamente el cuerpo del paquete. Dado que la especificación (cabecera) se mantiene intacta, los demás objetos, vistas o aplicaciones que dependen de este paquete no se invalidan. Esto reduce los tiempos de inactividad, minimiza los errores en cadena y hace que el mantenimiento del sistema de la tienda sea mucho más seguro, ágil y eficiente.</w:t>
      </w:r>
    </w:p>
    <w:p w:rsidR="00000000" w:rsidDel="00000000" w:rsidP="00000000" w:rsidRDefault="00000000" w:rsidRPr="00000000" w14:paraId="000000BE">
      <w:pPr>
        <w:pStyle w:val="Heading2"/>
        <w:rPr/>
      </w:pPr>
      <w:bookmarkStart w:colFirst="0" w:colLast="0" w:name="_60iuidw5txum" w:id="39"/>
      <w:bookmarkEnd w:id="39"/>
      <w:r w:rsidDel="00000000" w:rsidR="00000000" w:rsidRPr="00000000">
        <w:rPr>
          <w:rtl w:val="0"/>
        </w:rPr>
        <w:t xml:space="preserve">Triggers y su automatización de tareas, integridad y otros</w:t>
      </w:r>
    </w:p>
    <w:p w:rsidR="00000000" w:rsidDel="00000000" w:rsidP="00000000" w:rsidRDefault="00000000" w:rsidRPr="00000000" w14:paraId="000000BF">
      <w:pPr>
        <w:rPr/>
      </w:pPr>
      <w:r w:rsidDel="00000000" w:rsidR="00000000" w:rsidRPr="00000000">
        <w:rPr>
          <w:rtl w:val="0"/>
        </w:rPr>
        <w:t xml:space="preserve">Como bien se había explicado los triggers son ejecuciones automáticas para eventos específicos detectados y prestamos atención a áreas como la integridad de datos, respuestas automáticas y auditoría sobre tablas. La integridad de datos se cuida de forma activa con los triggers que impiden registrar más inscritos de los que se puede en eventos, así mismo sólo cuando se registra una fila de detalle venta por ejemplo, se lanza otro trigger que descuenta el dato nuevo en el stock de un producto en específico, las respuestas automáticas permiten calcular el total de la venta y un trigger actualiza el campo total en la cabecera venta, así como se registran las fechas automáticamente en caso de no hacerlo de forma manual de esta forma automatizando los procesos, finalmente la auditoría sobre las tabla existentes funciona con el control de modificaciones salariales, puesto que un trigger puede verificar que los aumentos no se sobrepasen de lo permitido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byxge8uu60hd" w:id="40"/>
      <w:bookmarkEnd w:id="40"/>
      <w:r w:rsidDel="00000000" w:rsidR="00000000" w:rsidRPr="00000000">
        <w:rPr>
          <w:rtl w:val="0"/>
        </w:rPr>
        <w:t xml:space="preserve">Posibles limitaciones o problemas</w:t>
      </w:r>
    </w:p>
    <w:p w:rsidR="00000000" w:rsidDel="00000000" w:rsidP="00000000" w:rsidRDefault="00000000" w:rsidRPr="00000000" w14:paraId="000000C2">
      <w:pPr>
        <w:rPr/>
      </w:pPr>
      <w:r w:rsidDel="00000000" w:rsidR="00000000" w:rsidRPr="00000000">
        <w:rPr>
          <w:rtl w:val="0"/>
        </w:rPr>
        <w:t xml:space="preserve">Posibles limitaciones o problemas pueden estar relacionados en cuanto a la poca gestión de roles y privilegios dentro del programa debido a la manipulación de datos privados de los clientes o información crítica para la integridad de los inventarios o datos, la complejidad del mantenimiento si los procedimientos o rutinas para el manejo de datos en caso de que crezcan desproporcionadamente.</w:t>
      </w:r>
      <w:r w:rsidDel="00000000" w:rsidR="00000000" w:rsidRPr="00000000">
        <w:rPr>
          <w:rtl w:val="0"/>
        </w:rPr>
      </w:r>
    </w:p>
    <w:p w:rsidR="00000000" w:rsidDel="00000000" w:rsidP="00000000" w:rsidRDefault="00000000" w:rsidRPr="00000000" w14:paraId="000000C3">
      <w:pPr>
        <w:pStyle w:val="Heading1"/>
        <w:rPr/>
      </w:pPr>
      <w:bookmarkStart w:colFirst="0" w:colLast="0" w:name="_tn24d0bnmgwq" w:id="41"/>
      <w:bookmarkEnd w:id="41"/>
      <w:r w:rsidDel="00000000" w:rsidR="00000000" w:rsidRPr="00000000">
        <w:rPr>
          <w:rtl w:val="0"/>
        </w:rPr>
        <w:t xml:space="preserve">Conclusión</w:t>
      </w:r>
    </w:p>
    <w:p w:rsidR="00000000" w:rsidDel="00000000" w:rsidP="00000000" w:rsidRDefault="00000000" w:rsidRPr="00000000" w14:paraId="000000C4">
      <w:pPr>
        <w:pStyle w:val="Heading2"/>
        <w:rPr/>
      </w:pPr>
      <w:bookmarkStart w:colFirst="0" w:colLast="0" w:name="_wqonr020i2kc" w:id="42"/>
      <w:bookmarkEnd w:id="42"/>
      <w:r w:rsidDel="00000000" w:rsidR="00000000" w:rsidRPr="00000000">
        <w:rPr>
          <w:rtl w:val="0"/>
        </w:rPr>
        <w:t xml:space="preserve">Resumen</w:t>
      </w:r>
    </w:p>
    <w:p w:rsidR="00000000" w:rsidDel="00000000" w:rsidP="00000000" w:rsidRDefault="00000000" w:rsidRPr="00000000" w14:paraId="000000C5">
      <w:pPr>
        <w:rPr/>
      </w:pPr>
      <w:r w:rsidDel="00000000" w:rsidR="00000000" w:rsidRPr="00000000">
        <w:rPr>
          <w:rtl w:val="0"/>
        </w:rPr>
        <w:t xml:space="preserve">Revisamos varias herramientas disponibles en bases de datos Oracle, como bloques de consultas anónimas, Varray, Record, entre otras. Definir el funcionamiento y casos de uso de estas herramientas nos servirá para desarrollar el proyecto más fácilmente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cpfdjdge2k2f" w:id="43"/>
      <w:bookmarkEnd w:id="43"/>
      <w:r w:rsidDel="00000000" w:rsidR="00000000" w:rsidRPr="00000000">
        <w:rPr>
          <w:rtl w:val="0"/>
        </w:rPr>
        <w:t xml:space="preserve">Impacto del Proyecto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Las soluciones implementadas en PL/SQL contribuyen de forma crítica en el proyecto puesto que gracias a su análisis de data sin necesidad de estar produciendo código nuevo constantemente implica una reducción tanto de costos como de tiempo.</w:t>
      </w:r>
    </w:p>
    <w:p w:rsidR="00000000" w:rsidDel="00000000" w:rsidP="00000000" w:rsidRDefault="00000000" w:rsidRPr="00000000" w14:paraId="000000C9">
      <w:pPr>
        <w:pStyle w:val="Heading2"/>
        <w:rPr>
          <w:b w:val="1"/>
          <w:bCs w:val="1"/>
        </w:rPr>
      </w:pPr>
      <w:bookmarkStart w:colFirst="0" w:colLast="0" w:name="_9a9uikfegxnp" w:id="44"/>
      <w:bookmarkEnd w:id="44"/>
      <w:r w:rsidDel="00000000" w:rsidR="00000000" w:rsidRPr="00000000">
        <w:rPr>
          <w:rtl w:val="0"/>
        </w:rPr>
        <w:t xml:space="preserve">Recomendaciones</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Para futuras fases del proyecto y con el objetivo de seguir escalando las capacidades del sistema de la tienda Top 9, se proponen las siguientes áreas de mejora donde el uso de PL/SQL podría extenderse para potenciar la administración del local:</w:t>
      </w:r>
    </w:p>
    <w:p w:rsidR="00000000" w:rsidDel="00000000" w:rsidP="00000000" w:rsidRDefault="00000000" w:rsidRPr="00000000" w14:paraId="000000CB">
      <w:pPr>
        <w:spacing w:after="240" w:before="240" w:lineRule="auto"/>
        <w:rPr/>
      </w:pPr>
      <w:r w:rsidDel="00000000" w:rsidR="00000000" w:rsidRPr="00000000">
        <w:rPr>
          <w:rtl w:val="0"/>
        </w:rPr>
        <w:t xml:space="preserve">Sistemas de Auditoría Automatizada: Se recomienda expandir el uso de Triggers vinculándolos a las tablas transaccionales más críticas (como el catálogo de productos y el registro de ventas). Estos disparadores podrían alimentar de forma silenciosa tablas de auditoría (guardando datos como el usuario, la fecha y el valor anterior/nuevo cada vez que se modifica el precio de un juego de mesa o se cancela una reserva), lo que incrementaría drásticamente la seguridad y trazabilidad del sistema.</w:t>
      </w:r>
    </w:p>
    <w:p w:rsidR="00000000" w:rsidDel="00000000" w:rsidP="00000000" w:rsidRDefault="00000000" w:rsidRPr="00000000" w14:paraId="000000CC">
      <w:pPr>
        <w:spacing w:after="240" w:before="240" w:lineRule="auto"/>
        <w:rPr/>
      </w:pPr>
      <w:r w:rsidDel="00000000" w:rsidR="00000000" w:rsidRPr="00000000">
        <w:rPr>
          <w:rtl w:val="0"/>
        </w:rPr>
        <w:t xml:space="preserve">Automatización de Tareas Programadas: Se sugiere explorar la integración de los paquetes PL/SQL creados con la herramienta </w:t>
      </w:r>
      <w:r w:rsidDel="00000000" w:rsidR="00000000" w:rsidRPr="00000000">
        <w:rPr>
          <w:rFonts w:ascii="Roboto Mono" w:cs="Roboto Mono" w:eastAsia="Roboto Mono" w:hAnsi="Roboto Mono"/>
          <w:rtl w:val="0"/>
        </w:rPr>
        <w:t xml:space="preserve">DBMS_SCHEDULER</w:t>
      </w:r>
      <w:r w:rsidDel="00000000" w:rsidR="00000000" w:rsidRPr="00000000">
        <w:rPr>
          <w:rtl w:val="0"/>
        </w:rPr>
        <w:t xml:space="preserve"> de Oracle. Esto permitiría ejecutar procedimientos almacenados de forma automática en horarios de baja demanda operativa, como por ejemplo, generar un consolidado de stock crítico a la medianoche o depurar la base de datos de eventos caducados.</w:t>
      </w:r>
    </w:p>
    <w:p w:rsidR="00000000" w:rsidDel="00000000" w:rsidP="00000000" w:rsidRDefault="00000000" w:rsidRPr="00000000" w14:paraId="000000CD">
      <w:pPr>
        <w:spacing w:after="240" w:before="240" w:lineRule="auto"/>
        <w:rPr/>
      </w:pPr>
      <w:r w:rsidDel="00000000" w:rsidR="00000000" w:rsidRPr="00000000">
        <w:rPr>
          <w:rtl w:val="0"/>
        </w:rPr>
        <w:t xml:space="preserve">Módulo de Fidelización de Clientes: El uso de procedimientos y funciones podría extenderse para desarrollar un paquete completo de fidelización (por ejemplo, </w:t>
      </w:r>
      <w:r w:rsidDel="00000000" w:rsidR="00000000" w:rsidRPr="00000000">
        <w:rPr>
          <w:rFonts w:ascii="Roboto Mono" w:cs="Roboto Mono" w:eastAsia="Roboto Mono" w:hAnsi="Roboto Mono"/>
          <w:rtl w:val="0"/>
        </w:rPr>
        <w:t xml:space="preserve">PKG_FIDELIZACION</w:t>
      </w:r>
      <w:r w:rsidDel="00000000" w:rsidR="00000000" w:rsidRPr="00000000">
        <w:rPr>
          <w:rtl w:val="0"/>
        </w:rPr>
        <w:t xml:space="preserve">). Este módulo podría contener funciones que calculen puntos acumulados según el monto de las compras, y procedimientos que apliquen descuentos automáticos cuando un cliente frecuente se inscriba a un torneo o arriende una mesa. Al procesar toda esta lógica de negocio directamente en el motor de base de datos, se garantizaría una respuesta inmediata en la caja, mejorando la experiencia del cliente.</w:t>
      </w:r>
      <w:r w:rsidDel="00000000" w:rsidR="00000000" w:rsidRPr="00000000">
        <w:rPr>
          <w:rtl w:val="0"/>
        </w:rPr>
      </w:r>
    </w:p>
    <w:p w:rsidR="00000000" w:rsidDel="00000000" w:rsidP="00000000" w:rsidRDefault="00000000" w:rsidRPr="00000000" w14:paraId="000000CE">
      <w:pPr>
        <w:pStyle w:val="Heading1"/>
        <w:rPr/>
      </w:pPr>
      <w:bookmarkStart w:colFirst="0" w:colLast="0" w:name="_nxp06hw037e7" w:id="45"/>
      <w:bookmarkEnd w:id="45"/>
      <w:r w:rsidDel="00000000" w:rsidR="00000000" w:rsidRPr="00000000">
        <w:rPr>
          <w:rtl w:val="0"/>
        </w:rPr>
        <w:t xml:space="preserve">Anexos</w:t>
      </w:r>
    </w:p>
    <w:p w:rsidR="00000000" w:rsidDel="00000000" w:rsidP="00000000" w:rsidRDefault="00000000" w:rsidRPr="00000000" w14:paraId="000000CF">
      <w:pPr>
        <w:pStyle w:val="Heading2"/>
        <w:rPr/>
      </w:pPr>
      <w:bookmarkStart w:colFirst="0" w:colLast="0" w:name="_p8wi0koxdc5q" w:id="46"/>
      <w:bookmarkEnd w:id="46"/>
      <w:r w:rsidDel="00000000" w:rsidR="00000000" w:rsidRPr="00000000">
        <w:rPr>
          <w:rtl w:val="0"/>
        </w:rPr>
        <w:t xml:space="preserve">Código Completo</w:t>
      </w:r>
    </w:p>
    <w:p w:rsidR="00000000" w:rsidDel="00000000" w:rsidP="00000000" w:rsidRDefault="00000000" w:rsidRPr="00000000" w14:paraId="000000D0">
      <w:pPr>
        <w:pStyle w:val="Heading3"/>
        <w:rPr>
          <w:color w:val="000000"/>
        </w:rPr>
      </w:pPr>
      <w:bookmarkStart w:colFirst="0" w:colLast="0" w:name="_b1mj9cgbufq" w:id="47"/>
      <w:bookmarkEnd w:id="47"/>
      <w:r w:rsidDel="00000000" w:rsidR="00000000" w:rsidRPr="00000000">
        <w:rPr>
          <w:color w:val="000000"/>
          <w:rtl w:val="0"/>
        </w:rPr>
        <w:t xml:space="preserve">1er Bloque RECORD</w:t>
      </w:r>
    </w:p>
    <w:p w:rsidR="00000000" w:rsidDel="00000000" w:rsidP="00000000" w:rsidRDefault="00000000" w:rsidRPr="00000000" w14:paraId="000000D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SET SERVEROUTPUT ON;</w:t>
      </w:r>
    </w:p>
    <w:p w:rsidR="00000000" w:rsidDel="00000000" w:rsidP="00000000" w:rsidRDefault="00000000" w:rsidRPr="00000000" w14:paraId="000000D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DECLARE</w:t>
      </w:r>
    </w:p>
    <w:p w:rsidR="00000000" w:rsidDel="00000000" w:rsidP="00000000" w:rsidRDefault="00000000" w:rsidRPr="00000000" w14:paraId="000000D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Definimos el RECORD con los tipos de datos directos</w:t>
      </w:r>
    </w:p>
    <w:p w:rsidR="00000000" w:rsidDel="00000000" w:rsidP="00000000" w:rsidRDefault="00000000" w:rsidRPr="00000000" w14:paraId="000000D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TYPE tr_juego IS RECORD (</w:t>
      </w:r>
    </w:p>
    <w:p w:rsidR="00000000" w:rsidDel="00000000" w:rsidP="00000000" w:rsidRDefault="00000000" w:rsidRPr="00000000" w14:paraId="000000D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nombre VARCHAR2(100),</w:t>
      </w:r>
    </w:p>
    <w:p w:rsidR="00000000" w:rsidDel="00000000" w:rsidP="00000000" w:rsidRDefault="00000000" w:rsidRPr="00000000" w14:paraId="000000D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precio NUMBER,</w:t>
      </w:r>
    </w:p>
    <w:p w:rsidR="00000000" w:rsidDel="00000000" w:rsidP="00000000" w:rsidRDefault="00000000" w:rsidRPr="00000000" w14:paraId="000000D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stock NUMBER,</w:t>
      </w:r>
    </w:p>
    <w:p w:rsidR="00000000" w:rsidDel="00000000" w:rsidP="00000000" w:rsidRDefault="00000000" w:rsidRPr="00000000" w14:paraId="000000D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categoria VARCHAR2(50),</w:t>
      </w:r>
    </w:p>
    <w:p w:rsidR="00000000" w:rsidDel="00000000" w:rsidP="00000000" w:rsidRDefault="00000000" w:rsidRPr="00000000" w14:paraId="000000D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marca VARCHAR2(100)</w:t>
      </w:r>
    </w:p>
    <w:p w:rsidR="00000000" w:rsidDel="00000000" w:rsidP="00000000" w:rsidRDefault="00000000" w:rsidRPr="00000000" w14:paraId="000000D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v_juego tr_juego;</w:t>
      </w:r>
    </w:p>
    <w:p w:rsidR="00000000" w:rsidDel="00000000" w:rsidP="00000000" w:rsidRDefault="00000000" w:rsidRPr="00000000" w14:paraId="000000D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ID del juego que el trabajador intenta buscar</w:t>
      </w:r>
    </w:p>
    <w:p w:rsidR="00000000" w:rsidDel="00000000" w:rsidP="00000000" w:rsidRDefault="00000000" w:rsidRPr="00000000" w14:paraId="000000D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v_busqueda_id NUMBER := 1; </w:t>
      </w:r>
    </w:p>
    <w:p w:rsidR="00000000" w:rsidDel="00000000" w:rsidP="00000000" w:rsidRDefault="00000000" w:rsidRPr="00000000" w14:paraId="000000D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BEGIN</w:t>
      </w:r>
    </w:p>
    <w:p w:rsidR="00000000" w:rsidDel="00000000" w:rsidP="00000000" w:rsidRDefault="00000000" w:rsidRPr="00000000" w14:paraId="000000E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 BUSCADOR RÁPIDO DE JUEGOS ---');</w:t>
      </w:r>
    </w:p>
    <w:p w:rsidR="00000000" w:rsidDel="00000000" w:rsidP="00000000" w:rsidRDefault="00000000" w:rsidRPr="00000000" w14:paraId="000000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Buscamos en distintas tablas y metemos todo al RECORD</w:t>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SELECT p.nombre_producto, p.precio, s.cantidad_producto, c.nombre_categoria, m.nombre_marca</w:t>
      </w:r>
    </w:p>
    <w:p w:rsidR="00000000" w:rsidDel="00000000" w:rsidP="00000000" w:rsidRDefault="00000000" w:rsidRPr="00000000" w14:paraId="000000E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INTO v_juego.nombre, v_juego.precio, v_juego.stock, v_juego.categoria, v_juego.marca</w:t>
      </w:r>
    </w:p>
    <w:p w:rsidR="00000000" w:rsidDel="00000000" w:rsidP="00000000" w:rsidRDefault="00000000" w:rsidRPr="00000000" w14:paraId="000000E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FROM PRODUCTO p
    JOIN STOCK s ON p.id_producto = s.id_producto</w:t>
      </w:r>
    </w:p>
    <w:p w:rsidR="00000000" w:rsidDel="00000000" w:rsidP="00000000" w:rsidRDefault="00000000" w:rsidRPr="00000000" w14:paraId="000000E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JOIN CATEGORIA c ON p.id_categoria = c.id_categoria</w:t>
      </w:r>
    </w:p>
    <w:p w:rsidR="00000000" w:rsidDel="00000000" w:rsidP="00000000" w:rsidRDefault="00000000" w:rsidRPr="00000000" w14:paraId="000000E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JOIN MARCA m ON p.id_marca = m.id_marca</w:t>
      </w:r>
    </w:p>
    <w:p w:rsidR="00000000" w:rsidDel="00000000" w:rsidP="00000000" w:rsidRDefault="00000000" w:rsidRPr="00000000" w14:paraId="000000E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WHERE p.id_producto = v_busqueda_id;</w:t>
      </w:r>
    </w:p>
    <w:p w:rsidR="00000000" w:rsidDel="00000000" w:rsidP="00000000" w:rsidRDefault="00000000" w:rsidRPr="00000000" w14:paraId="000000E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Imprimimos el resumen</w:t>
      </w:r>
    </w:p>
    <w:p w:rsidR="00000000" w:rsidDel="00000000" w:rsidP="00000000" w:rsidRDefault="00000000" w:rsidRPr="00000000" w14:paraId="000000E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DBMS_OUTPUT.PUT_LINE('Juego: ' || v_juego.nombre);</w:t>
      </w:r>
    </w:p>
    <w:p w:rsidR="00000000" w:rsidDel="00000000" w:rsidP="00000000" w:rsidRDefault="00000000" w:rsidRPr="00000000" w14:paraId="000000E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DBMS_OUTPUT.PUT_LINE('Categoría: ' || v_juego.categoria);</w:t>
      </w:r>
    </w:p>
    <w:p w:rsidR="00000000" w:rsidDel="00000000" w:rsidP="00000000" w:rsidRDefault="00000000" w:rsidRPr="00000000" w14:paraId="000000E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DBMS_OUTPUT.PUT_LINE('Marca: ' || v_juego.marca);</w:t>
      </w:r>
    </w:p>
    <w:p w:rsidR="00000000" w:rsidDel="00000000" w:rsidP="00000000" w:rsidRDefault="00000000" w:rsidRPr="00000000" w14:paraId="000000E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DBMS_OUTPUT.PUT_LINE('Precio: $' || v_juego.precio);</w:t>
      </w:r>
    </w:p>
    <w:p w:rsidR="00000000" w:rsidDel="00000000" w:rsidP="00000000" w:rsidRDefault="00000000" w:rsidRPr="00000000" w14:paraId="000000E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DBMS_OUTPUT.PUT_LINE('Stock actual: ' || v_juego.stock || ' unidades');</w:t>
      </w:r>
    </w:p>
    <w:p w:rsidR="00000000" w:rsidDel="00000000" w:rsidP="00000000" w:rsidRDefault="00000000" w:rsidRPr="00000000" w14:paraId="000000F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EXCEPTION</w:t>
      </w:r>
    </w:p>
    <w:p w:rsidR="00000000" w:rsidDel="00000000" w:rsidP="00000000" w:rsidRDefault="00000000" w:rsidRPr="00000000" w14:paraId="000000F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Manejo de error si el cajero ingresa un juego que no existe</w:t>
      </w:r>
    </w:p>
    <w:p w:rsidR="00000000" w:rsidDel="00000000" w:rsidP="00000000" w:rsidRDefault="00000000" w:rsidRPr="00000000" w14:paraId="000000F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NO_DATA_FOUND THEN </w:t>
      </w:r>
    </w:p>
    <w:p w:rsidR="00000000" w:rsidDel="00000000" w:rsidP="00000000" w:rsidRDefault="00000000" w:rsidRPr="00000000" w14:paraId="000000F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DBMS_OUTPUT.PUT_LINE('Oye, este juego no está en el catálogo.');</w:t>
      </w:r>
    </w:p>
    <w:p w:rsidR="00000000" w:rsidDel="00000000" w:rsidP="00000000" w:rsidRDefault="00000000" w:rsidRPr="00000000" w14:paraId="000000F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OTHERS THEN</w:t>
      </w:r>
    </w:p>
    <w:p w:rsidR="00000000" w:rsidDel="00000000" w:rsidP="00000000" w:rsidRDefault="00000000" w:rsidRPr="00000000" w14:paraId="000000F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DBMS_OUTPUT.PUT_LINE('Error inesperado: ' || SQLERRM);</w:t>
      </w:r>
    </w:p>
    <w:p w:rsidR="00000000" w:rsidDel="00000000" w:rsidP="00000000" w:rsidRDefault="00000000" w:rsidRPr="00000000" w14:paraId="000000F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END;</w:t>
      </w:r>
    </w:p>
    <w:p w:rsidR="00000000" w:rsidDel="00000000" w:rsidP="00000000" w:rsidRDefault="00000000" w:rsidRPr="00000000" w14:paraId="000000F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9">
      <w:pPr>
        <w:pStyle w:val="Heading3"/>
        <w:rPr>
          <w:rFonts w:ascii="Consolas" w:cs="Consolas" w:eastAsia="Consolas" w:hAnsi="Consolas"/>
          <w:color w:val="d4d4d4"/>
          <w:sz w:val="21"/>
          <w:szCs w:val="21"/>
        </w:rPr>
      </w:pPr>
      <w:bookmarkStart w:colFirst="0" w:colLast="0" w:name="_7yx2zemcnrop" w:id="48"/>
      <w:bookmarkEnd w:id="48"/>
      <w:r w:rsidDel="00000000" w:rsidR="00000000" w:rsidRPr="00000000">
        <w:rPr>
          <w:color w:val="000000"/>
          <w:rtl w:val="0"/>
        </w:rPr>
        <w:t xml:space="preserve">2do Bloque VARRAY</w:t>
      </w: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SET SERVEROUTPUT ON;</w:t>
      </w:r>
    </w:p>
    <w:p w:rsidR="00000000" w:rsidDel="00000000" w:rsidP="00000000" w:rsidRDefault="00000000" w:rsidRPr="00000000" w14:paraId="000000F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DECLARE</w:t>
      </w:r>
    </w:p>
    <w:p w:rsidR="00000000" w:rsidDel="00000000" w:rsidP="00000000" w:rsidRDefault="00000000" w:rsidRPr="00000000" w14:paraId="000000F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Definir el VARRAY con capacidad máxima de 5 compartimentos</w:t>
      </w:r>
    </w:p>
    <w:p w:rsidR="00000000" w:rsidDel="00000000" w:rsidP="00000000" w:rsidRDefault="00000000" w:rsidRPr="00000000" w14:paraId="000000F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TYPE t_edades IS VARRAY(5) OF VARCHAR2(30);</w:t>
      </w:r>
    </w:p>
    <w:p w:rsidR="00000000" w:rsidDel="00000000" w:rsidP="00000000" w:rsidRDefault="00000000" w:rsidRPr="00000000" w14:paraId="000000F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v_categorias_edad t_edades;</w:t>
      </w:r>
    </w:p>
    <w:p w:rsidR="00000000" w:rsidDel="00000000" w:rsidP="00000000" w:rsidRDefault="00000000" w:rsidRPr="00000000" w14:paraId="000000F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BEGIN</w:t>
      </w:r>
    </w:p>
    <w:p w:rsidR="00000000" w:rsidDel="00000000" w:rsidP="00000000" w:rsidRDefault="00000000" w:rsidRPr="00000000" w14:paraId="0000010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 REPORTE DE EDADES PARA PUBLICIDAD ---');</w:t>
      </w:r>
    </w:p>
    <w:p w:rsidR="00000000" w:rsidDel="00000000" w:rsidP="00000000" w:rsidRDefault="00000000" w:rsidRPr="00000000" w14:paraId="0000010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Llenar la "cajita" con las clasificaciones de la tienda</w:t>
      </w:r>
    </w:p>
    <w:p w:rsidR="00000000" w:rsidDel="00000000" w:rsidP="00000000" w:rsidRDefault="00000000" w:rsidRPr="00000000" w14:paraId="0000010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v_categorias_edad := t_edades('Bebés (0-3)', 'Niños (4-8)', 'Preadolescentes (9-12)', 'Adolescentes (13-17)', 'Adultos (18+)');</w:t>
      </w:r>
    </w:p>
    <w:p w:rsidR="00000000" w:rsidDel="00000000" w:rsidP="00000000" w:rsidRDefault="00000000" w:rsidRPr="00000000" w14:paraId="0000010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DBMS_OUTPUT.PUT_LINE('Categorías de público objetivo actual:');</w:t>
      </w:r>
    </w:p>
    <w:p w:rsidR="00000000" w:rsidDel="00000000" w:rsidP="00000000" w:rsidRDefault="00000000" w:rsidRPr="00000000" w14:paraId="0000010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Intentamos recorrer la cajita hasta la posición 6 para forzar el error</w:t>
      </w:r>
    </w:p>
    <w:p w:rsidR="00000000" w:rsidDel="00000000" w:rsidP="00000000" w:rsidRDefault="00000000" w:rsidRPr="00000000" w14:paraId="0000010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FOR i IN 1..6 LOOP</w:t>
      </w:r>
    </w:p>
    <w:p w:rsidR="00000000" w:rsidDel="00000000" w:rsidP="00000000" w:rsidRDefault="00000000" w:rsidRPr="00000000" w14:paraId="0000010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DBMS_OUTPUT.PUT_LINE(i || '. ' || v_categorias_edad(i));</w:t>
      </w:r>
    </w:p>
    <w:p w:rsidR="00000000" w:rsidDel="00000000" w:rsidP="00000000" w:rsidRDefault="00000000" w:rsidRPr="00000000" w14:paraId="0000010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LOOP;</w:t>
      </w:r>
    </w:p>
    <w:p w:rsidR="00000000" w:rsidDel="00000000" w:rsidP="00000000" w:rsidRDefault="00000000" w:rsidRPr="00000000" w14:paraId="0000010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EXCEPTION</w:t>
      </w:r>
    </w:p>
    <w:p w:rsidR="00000000" w:rsidDel="00000000" w:rsidP="00000000" w:rsidRDefault="00000000" w:rsidRPr="00000000" w14:paraId="0000010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Atrapamos el error predefinido de límite del arreglo</w:t>
      </w:r>
    </w:p>
    <w:p w:rsidR="00000000" w:rsidDel="00000000" w:rsidP="00000000" w:rsidRDefault="00000000" w:rsidRPr="00000000" w14:paraId="0000010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SUBSCRIPT_OUTSIDE_LIMIT THEN </w:t>
      </w:r>
    </w:p>
    <w:p w:rsidR="00000000" w:rsidDel="00000000" w:rsidP="00000000" w:rsidRDefault="00000000" w:rsidRPr="00000000" w14:paraId="0000010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DBMS_OUTPUT.PUT_LINE('¡Alarma! El código intentó buscar una categoría en un compartimento que no existe.');</w:t>
      </w:r>
    </w:p>
    <w:p w:rsidR="00000000" w:rsidDel="00000000" w:rsidP="00000000" w:rsidRDefault="00000000" w:rsidRPr="00000000" w14:paraId="0000011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OTHERS THEN</w:t>
      </w:r>
    </w:p>
    <w:p w:rsidR="00000000" w:rsidDel="00000000" w:rsidP="00000000" w:rsidRDefault="00000000" w:rsidRPr="00000000" w14:paraId="0000011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DBMS_OUTPUT.PUT_LINE('Error inesperado: ' || SQLERRM);</w:t>
      </w:r>
    </w:p>
    <w:p w:rsidR="00000000" w:rsidDel="00000000" w:rsidP="00000000" w:rsidRDefault="00000000" w:rsidRPr="00000000" w14:paraId="0000011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END;</w:t>
      </w:r>
    </w:p>
    <w:p w:rsidR="00000000" w:rsidDel="00000000" w:rsidP="00000000" w:rsidRDefault="00000000" w:rsidRPr="00000000" w14:paraId="0000011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4">
      <w:pPr>
        <w:pStyle w:val="Heading3"/>
        <w:rPr>
          <w:rFonts w:ascii="Consolas" w:cs="Consolas" w:eastAsia="Consolas" w:hAnsi="Consolas"/>
          <w:color w:val="d4d4d4"/>
          <w:sz w:val="21"/>
          <w:szCs w:val="21"/>
        </w:rPr>
      </w:pPr>
      <w:bookmarkStart w:colFirst="0" w:colLast="0" w:name="_mvxwd7v6e2oh" w:id="49"/>
      <w:bookmarkEnd w:id="49"/>
      <w:r w:rsidDel="00000000" w:rsidR="00000000" w:rsidRPr="00000000">
        <w:rPr>
          <w:color w:val="000000"/>
          <w:rtl w:val="0"/>
        </w:rPr>
        <w:t xml:space="preserve">3er Bloque CURSOR</w:t>
      </w:r>
      <w:r w:rsidDel="00000000" w:rsidR="00000000" w:rsidRPr="00000000">
        <w:rPr>
          <w:rtl w:val="0"/>
        </w:rPr>
      </w:r>
    </w:p>
    <w:p w:rsidR="00000000" w:rsidDel="00000000" w:rsidP="00000000" w:rsidRDefault="00000000" w:rsidRPr="00000000" w14:paraId="0000011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SET SERVEROUTPUT ON;</w:t>
      </w:r>
    </w:p>
    <w:p w:rsidR="00000000" w:rsidDel="00000000" w:rsidP="00000000" w:rsidRDefault="00000000" w:rsidRPr="00000000" w14:paraId="000001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DECLARE</w:t>
      </w:r>
    </w:p>
    <w:p w:rsidR="00000000" w:rsidDel="00000000" w:rsidP="00000000" w:rsidRDefault="00000000" w:rsidRPr="00000000" w14:paraId="0000011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v_fecha_busqueda DATE := TO_DATE('15-09-2026', 'DD-MM-YYYY');</w:t>
      </w:r>
    </w:p>
    <w:p w:rsidR="00000000" w:rsidDel="00000000" w:rsidP="00000000" w:rsidRDefault="00000000" w:rsidRPr="00000000" w14:paraId="0000011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Primer cursor (Externo con parámetro)</w:t>
      </w:r>
    </w:p>
    <w:p w:rsidR="00000000" w:rsidDel="00000000" w:rsidP="00000000" w:rsidRDefault="00000000" w:rsidRPr="00000000" w14:paraId="0000011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CURSOR c_torneos (p_fecha DATE) IS</w:t>
      </w:r>
    </w:p>
    <w:p w:rsidR="00000000" w:rsidDel="00000000" w:rsidP="00000000" w:rsidRDefault="00000000" w:rsidRPr="00000000" w14:paraId="0000011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SELECT id_evento, nombre_evento</w:t>
      </w:r>
    </w:p>
    <w:p w:rsidR="00000000" w:rsidDel="00000000" w:rsidP="00000000" w:rsidRDefault="00000000" w:rsidRPr="00000000" w14:paraId="0000011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FROM EVENTO</w:t>
      </w:r>
    </w:p>
    <w:p w:rsidR="00000000" w:rsidDel="00000000" w:rsidP="00000000" w:rsidRDefault="00000000" w:rsidRPr="00000000" w14:paraId="0000011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WHERE TRUNC(fecha_inicio) = p_fecha;</w:t>
      </w:r>
    </w:p>
    <w:p w:rsidR="00000000" w:rsidDel="00000000" w:rsidP="00000000" w:rsidRDefault="00000000" w:rsidRPr="00000000" w14:paraId="0000011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Segundo cursor (Interno con parámetro)</w:t>
      </w:r>
    </w:p>
    <w:p w:rsidR="00000000" w:rsidDel="00000000" w:rsidP="00000000" w:rsidRDefault="00000000" w:rsidRPr="00000000" w14:paraId="000001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CURSOR c_inscritos (p_id_evento NUMBER) IS</w:t>
      </w:r>
    </w:p>
    <w:p w:rsidR="00000000" w:rsidDel="00000000" w:rsidP="00000000" w:rsidRDefault="00000000" w:rsidRPr="00000000" w14:paraId="0000012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SELECT c.primer_nombre, c.primer_apellido</w:t>
      </w:r>
    </w:p>
    <w:p w:rsidR="00000000" w:rsidDel="00000000" w:rsidP="00000000" w:rsidRDefault="00000000" w:rsidRPr="00000000" w14:paraId="0000012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FROM INSCRIPCION i</w:t>
      </w:r>
    </w:p>
    <w:p w:rsidR="00000000" w:rsidDel="00000000" w:rsidP="00000000" w:rsidRDefault="00000000" w:rsidRPr="00000000" w14:paraId="0000012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JOIN CLIENTE c ON i.id_cliente = c.id_cliente</w:t>
      </w:r>
    </w:p>
    <w:p w:rsidR="00000000" w:rsidDel="00000000" w:rsidP="00000000" w:rsidRDefault="00000000" w:rsidRPr="00000000" w14:paraId="0000012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WHERE i.id_evento = p_id_evento;</w:t>
      </w:r>
    </w:p>
    <w:p w:rsidR="00000000" w:rsidDel="00000000" w:rsidP="00000000" w:rsidRDefault="00000000" w:rsidRPr="00000000" w14:paraId="0000012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ex_evento_vacio EXCEPTION;</w:t>
      </w:r>
    </w:p>
    <w:p w:rsidR="00000000" w:rsidDel="00000000" w:rsidP="00000000" w:rsidRDefault="00000000" w:rsidRPr="00000000" w14:paraId="0000012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v_cantidad_inscritos NUMBER;</w:t>
      </w:r>
    </w:p>
    <w:p w:rsidR="00000000" w:rsidDel="00000000" w:rsidP="00000000" w:rsidRDefault="00000000" w:rsidRPr="00000000" w14:paraId="0000012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BEGIN</w:t>
      </w:r>
    </w:p>
    <w:p w:rsidR="00000000" w:rsidDel="00000000" w:rsidP="00000000" w:rsidRDefault="00000000" w:rsidRPr="00000000" w14:paraId="000001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 LISTA DE ASISTENCIA A TORNEOS ---');</w:t>
      </w:r>
    </w:p>
    <w:p w:rsidR="00000000" w:rsidDel="00000000" w:rsidP="00000000" w:rsidRDefault="00000000" w:rsidRPr="00000000" w14:paraId="0000012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DBMS_OUTPUT.PUT_LINE('Fecha consultada: ' || TO_CHAR(v_fecha_busqueda, 'DD-MM-YYYY'));</w:t>
      </w:r>
    </w:p>
    <w:p w:rsidR="00000000" w:rsidDel="00000000" w:rsidP="00000000" w:rsidRDefault="00000000" w:rsidRPr="00000000" w14:paraId="0000012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FOR reg_torneo IN c_torneos(v_fecha_busqueda) LOOP</w:t>
      </w:r>
    </w:p>
    <w:p w:rsidR="00000000" w:rsidDel="00000000" w:rsidP="00000000" w:rsidRDefault="00000000" w:rsidRPr="00000000" w14:paraId="0000012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w:t>
      </w:r>
    </w:p>
    <w:p w:rsidR="00000000" w:rsidDel="00000000" w:rsidP="00000000" w:rsidRDefault="00000000" w:rsidRPr="00000000" w14:paraId="0000012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DBMS_OUTPUT.PUT_LINE('Torneo: ' || reg_torneo.nombre_evento);</w:t>
      </w:r>
    </w:p>
    <w:p w:rsidR="00000000" w:rsidDel="00000000" w:rsidP="00000000" w:rsidRDefault="00000000" w:rsidRPr="00000000" w14:paraId="0000013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DBMS_OUTPUT.PUT_LINE('Jugadores Inscritos:');</w:t>
      </w:r>
    </w:p>
    <w:p w:rsidR="00000000" w:rsidDel="00000000" w:rsidP="00000000" w:rsidRDefault="00000000" w:rsidRPr="00000000" w14:paraId="0000013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v_cantidad_inscritos := 0;</w:t>
      </w:r>
    </w:p>
    <w:p w:rsidR="00000000" w:rsidDel="00000000" w:rsidP="00000000" w:rsidRDefault="00000000" w:rsidRPr="00000000" w14:paraId="0000013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FOR reg_jugador IN c_inscritos(reg_torneo.id_evento) LOOP</w:t>
      </w:r>
    </w:p>
    <w:p w:rsidR="00000000" w:rsidDel="00000000" w:rsidP="00000000" w:rsidRDefault="00000000" w:rsidRPr="00000000" w14:paraId="0000013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 ' || reg_jugador.primer_nombre || ' ' || reg_jugador.primer_apellido);</w:t>
      </w:r>
    </w:p>
    <w:p w:rsidR="00000000" w:rsidDel="00000000" w:rsidP="00000000" w:rsidRDefault="00000000" w:rsidRPr="00000000" w14:paraId="000001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v_cantidad_inscritos := v_cantidad_inscritos + 1;</w:t>
      </w:r>
    </w:p>
    <w:p w:rsidR="00000000" w:rsidDel="00000000" w:rsidP="00000000" w:rsidRDefault="00000000" w:rsidRPr="00000000" w14:paraId="000001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LOOP;</w:t>
      </w:r>
    </w:p>
    <w:p w:rsidR="00000000" w:rsidDel="00000000" w:rsidP="00000000" w:rsidRDefault="00000000" w:rsidRPr="00000000" w14:paraId="0000013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Si el contador quedó en cero, disparamos nuestra excepción</w:t>
      </w:r>
    </w:p>
    <w:p w:rsidR="00000000" w:rsidDel="00000000" w:rsidP="00000000" w:rsidRDefault="00000000" w:rsidRPr="00000000" w14:paraId="0000013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IF v_cantidad_inscritos = 0 THEN</w:t>
      </w:r>
    </w:p>
    <w:p w:rsidR="00000000" w:rsidDel="00000000" w:rsidP="00000000" w:rsidRDefault="00000000" w:rsidRPr="00000000" w14:paraId="000001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RAISE ex_evento_vacio;</w:t>
      </w:r>
    </w:p>
    <w:p w:rsidR="00000000" w:rsidDel="00000000" w:rsidP="00000000" w:rsidRDefault="00000000" w:rsidRPr="00000000" w14:paraId="000001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IF;</w:t>
      </w:r>
    </w:p>
    <w:p w:rsidR="00000000" w:rsidDel="00000000" w:rsidP="00000000" w:rsidRDefault="00000000" w:rsidRPr="00000000" w14:paraId="0000013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LOOP;</w:t>
      </w:r>
    </w:p>
    <w:p w:rsidR="00000000" w:rsidDel="00000000" w:rsidP="00000000" w:rsidRDefault="00000000" w:rsidRPr="00000000" w14:paraId="000001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EXCEPTION</w:t>
      </w:r>
    </w:p>
    <w:p w:rsidR="00000000" w:rsidDel="00000000" w:rsidP="00000000" w:rsidRDefault="00000000" w:rsidRPr="00000000" w14:paraId="0000014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ex_evento_vacio THEN</w:t>
      </w:r>
    </w:p>
    <w:p w:rsidR="00000000" w:rsidDel="00000000" w:rsidP="00000000" w:rsidRDefault="00000000" w:rsidRPr="00000000" w14:paraId="0000014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DBMS_OUTPUT.PUT_LINE('¡Ojo, este evento está vacío, mejor cancélenlo!');</w:t>
      </w:r>
    </w:p>
    <w:p w:rsidR="00000000" w:rsidDel="00000000" w:rsidP="00000000" w:rsidRDefault="00000000" w:rsidRPr="00000000" w14:paraId="0000014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WHEN OTHERS THEN</w:t>
      </w:r>
    </w:p>
    <w:p w:rsidR="00000000" w:rsidDel="00000000" w:rsidP="00000000" w:rsidRDefault="00000000" w:rsidRPr="00000000" w14:paraId="0000014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DBMS_OUTPUT.PUT_LINE('Error inesperado: ' || SQLERRM);</w:t>
      </w:r>
    </w:p>
    <w:p w:rsidR="00000000" w:rsidDel="00000000" w:rsidP="00000000" w:rsidRDefault="00000000" w:rsidRPr="00000000" w14:paraId="0000014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END;</w:t>
      </w:r>
    </w:p>
    <w:p w:rsidR="00000000" w:rsidDel="00000000" w:rsidP="00000000" w:rsidRDefault="00000000" w:rsidRPr="00000000" w14:paraId="0000014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u6who684jizs" w:id="50"/>
      <w:bookmarkEnd w:id="50"/>
      <w:r w:rsidDel="00000000" w:rsidR="00000000" w:rsidRPr="00000000">
        <w:rPr>
          <w:rtl w:val="0"/>
        </w:rPr>
        <w:t xml:space="preserve">Diagramas y Modelos</w:t>
      </w:r>
    </w:p>
    <w:p w:rsidR="00000000" w:rsidDel="00000000" w:rsidP="00000000" w:rsidRDefault="00000000" w:rsidRPr="00000000" w14:paraId="00000149">
      <w:pPr>
        <w:rPr/>
      </w:pPr>
      <w:r w:rsidDel="00000000" w:rsidR="00000000" w:rsidRPr="00000000">
        <w:rPr>
          <w:rtl w:val="0"/>
        </w:rPr>
        <w:t xml:space="preserve">Se adjunta el texto del DDL que se generó a partir del modelo de datos relacional</w:t>
      </w:r>
      <w:r w:rsidDel="00000000" w:rsidR="00000000" w:rsidRPr="00000000">
        <w:rPr>
          <w:rtl w:val="0"/>
        </w:rPr>
      </w:r>
    </w:p>
    <w:p w:rsidR="00000000" w:rsidDel="00000000" w:rsidP="00000000" w:rsidRDefault="00000000" w:rsidRPr="00000000" w14:paraId="0000014A">
      <w:pPr>
        <w:rPr/>
      </w:pPr>
      <w:hyperlink r:id="rId7">
        <w:r w:rsidDel="00000000" w:rsidR="00000000" w:rsidRPr="00000000">
          <w:rPr>
            <w:color w:val="1155cc"/>
            <w:u w:val="single"/>
            <w:rtl w:val="0"/>
          </w:rPr>
          <w:t xml:space="preserve">DDL del modelo relacional</w:t>
        </w:r>
      </w:hyperlink>
      <w:r w:rsidDel="00000000" w:rsidR="00000000" w:rsidRPr="00000000">
        <w:rPr>
          <w:rtl w:val="0"/>
        </w:rPr>
      </w:r>
    </w:p>
    <w:p w:rsidR="00000000" w:rsidDel="00000000" w:rsidP="00000000" w:rsidRDefault="00000000" w:rsidRPr="00000000" w14:paraId="0000014B">
      <w:pPr>
        <w:rPr>
          <w:color w:val="ff0000"/>
        </w:rPr>
      </w:pPr>
      <w:r w:rsidDel="00000000" w:rsidR="00000000" w:rsidRPr="00000000">
        <w:rPr>
          <w:color w:val="ff0000"/>
        </w:rPr>
        <w:drawing>
          <wp:inline distB="114300" distT="114300" distL="114300" distR="114300">
            <wp:extent cx="5731200" cy="3619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566.929133858267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292100</wp:posOffset>
          </wp:positionH>
          <wp:positionV relativeFrom="page">
            <wp:posOffset>289500</wp:posOffset>
          </wp:positionV>
          <wp:extent cx="1871663" cy="68584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71663" cy="68584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W1gK5av15NDFQ1sfJO7Qcj8Pobe3hrohWPJ1NDnADms/edit?usp=sharing"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