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1</w:t>
      </w:r>
      <w:bookmarkEnd w:id="0"/>
      <w:r>
        <w:fldChar w:fldCharType="end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Deciding How much testing is enough should take into account :-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Level of Risk including Technical and Business product and project risk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constraints such as time and budget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Size of Testing Team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Size of the Development Team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i,ii,iii are true and iv is false b) i,,iv are true and ii is false c) i,ii are true and iii,iv are false d) ii,iii,iv are true and i is false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 has which of the following major tasks?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Determining the scope and risks, and identifying the objectives of testing.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Determining the test approach (techniques,test items, coverage, identifying and interfacing the teams involved in testing , testware)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Reviewing the Test Basis (such as requirements,architecture,design,interface)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Determining the exit criteria.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i,ii,iv are true and iii is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i,,iv are true and ii is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true and iii,iv are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testability of the requirements and system are a part of which phase:-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Analysis and Design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 and control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Implementation and execution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One of the fields on a form contains a text box which accepts alphabets in lower or upper case. Indentify the invalid Equivalance class value.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9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CLa01ss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system designed to work out the tax to be paid: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employee has £4000 of salary tax free. The next £1500 is taxed at 10% The next £28000 is taxed at 22% Any further amount is taxed at 40% Which of these groups of numbers would fall into the same equivalence class?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£4800; £14000; £28000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£5200; £5500; £28000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£28001; £32000; £35000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£5800; £28000; £32000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has highest level of independence in which test cases are :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persons who write the software under test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 person from a different section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 person from a different organization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another person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use the output of the requirement analysis, the requirement specification as the input for writing :-</w:t>
      </w:r>
      <w:r>
        <w:br w:type="page"/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 Cases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Level Test Cases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 Level Test Cases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specifications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Validation involves which of the following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Helps to check the Quality of the Built Product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Helps to check that we have built the right product.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Helps in developing the product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Monitoring tool wastage and obsoleteness.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Options i,ii,iii,iv are true.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true and i,iii,iv are false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is true and i,ii,iv are false.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uses Impact Analysis most?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Non-functional system testing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testing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Maintenance testing</w:t>
      </w:r>
    </w:p>
    <w:p>
      <w:pPr>
        <w:widowControl w:val="0"/>
        <w:spacing w:line="1" w:lineRule="exact"/>
      </w:pPr>
      <w:r>
        <w:drawing>
          <wp:anchor distT="302895" distB="0" distL="1450975" distR="0" simplePos="0" relativeHeight="125829378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302895</wp:posOffset>
            </wp:positionV>
            <wp:extent cx="3054350" cy="1627505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054350" cy="16275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177800</wp:posOffset>
                </wp:positionV>
                <wp:extent cx="4148455" cy="15875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845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10. What is the expected result for each of the following test cases?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8.75pt;margin-top:14.pt;width:326.65000000000003pt;height:12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10. What is the expected result for each of the following test cases?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Citibank card member, holding a Silver room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Non Citibank-member, holding a Platinum room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Don’t offer any upgrade, B - Don’t offer any upgrade.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Don’t offer any upgrade, B 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Offer upgrade to Gold.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Offer upgrade to Silver, B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Offer upgrade to Silver.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Offer upgrade to Gold, B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Don’t offer any upgrade.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Repeated Testing of an already tested program, after modification, to discover any defects introduced or uncovered as a result of the changes in the software being tested or in another related or unrelated software component: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 Testing .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Confirmation Testing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Negative Testing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Impact Analysis helps to decide :-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How much regression testing should be done. b) Exit Criteria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many more test cases need to written.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300" w:line="240" w:lineRule="auto"/>
        <w:ind w:left="0" w:right="0" w:firstLine="0"/>
        <w:jc w:val="left"/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1478" w:right="1490" w:bottom="1550" w:left="1356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Different Tools to perform Regression Testing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system testing is: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that the system functions with other systems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that the components that comprise the system function together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the end to end functionality of the system as a whole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the system performs functions within specified response times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2918460</wp:posOffset>
            </wp:positionH>
            <wp:positionV relativeFrom="paragraph">
              <wp:posOffset>0</wp:posOffset>
            </wp:positionV>
            <wp:extent cx="1889760" cy="1182370"/>
            <wp:wrapTopAndBottom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889760" cy="1182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 the above state transition diagram of a switch. Which of the following represents an invalid state transition?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 to ON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to OFF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4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 to ON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Peer Reviews are also called as :-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Inspection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Review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Formal Review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 the following statements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statement coverage guarantees 100% branch coverage.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branch coverage guarantees 100% statement coverage.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branch coverage guarantees 100% decision coverage.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decision coverage guarantees 100% branch coverage.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25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statement coverage guarantees 100% decision coverage.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True; i, iii, iv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&amp; v are True; ii, iii &amp; iv are False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&amp; iii are True; i, iv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 iii &amp; iv are True; i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Kick Off phase of a formal review includes the following :-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Explaining the objective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Fixing defects found typically done by author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Follow up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Individual Meeting preparations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Match every stage of the software Development Life cycle with the Testing Life cycle: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Hi-level design a Unit tests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b Acceptance tests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Low-level design c System tests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Business requirements d Integration tests</w:t>
      </w:r>
    </w:p>
    <w:p>
      <w:pPr>
        <w:pStyle w:val="Style1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  <w:tab w:pos="685" w:val="right"/>
          <w:tab w:pos="968" w:val="right"/>
          <w:tab w:pos="1117" w:val="right"/>
          <w:tab w:pos="1482" w:val="right"/>
          <w:tab w:pos="1611" w:val="right"/>
          <w:tab w:pos="1901" w:val="right"/>
        </w:tabs>
        <w:bidi w:val="0"/>
        <w:spacing w:before="0" w:after="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i-d</w:t>
        <w:tab/>
        <w:t>,</w:t>
        <w:tab/>
        <w:t>ii-a</w:t>
        <w:tab/>
        <w:t>,</w:t>
        <w:tab/>
        <w:t>iii-c</w:t>
        <w:tab/>
        <w:t>,</w:t>
        <w:tab/>
        <w:t>iv-b</w:t>
      </w:r>
    </w:p>
    <w:p>
      <w:pPr>
        <w:pStyle w:val="Style1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  <w:tab w:pos="685" w:val="right"/>
          <w:tab w:pos="968" w:val="right"/>
          <w:tab w:pos="1112" w:val="right"/>
          <w:tab w:pos="1482" w:val="right"/>
          <w:tab w:pos="1606" w:val="right"/>
          <w:tab w:pos="1901" w:val="righ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i-c</w:t>
        <w:tab/>
        <w:t>,</w:t>
        <w:tab/>
        <w:t>ii-d</w:t>
        <w:tab/>
        <w:t>,</w:t>
        <w:tab/>
        <w:t>iii-a</w:t>
        <w:tab/>
        <w:t>,</w:t>
        <w:tab/>
        <w:t>iv-b</w:t>
      </w:r>
    </w:p>
    <w:p>
      <w:pPr>
        <w:pStyle w:val="Style1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4" w:val="left"/>
          <w:tab w:pos="685" w:val="right"/>
          <w:tab w:pos="968" w:val="right"/>
          <w:tab w:pos="1117" w:val="right"/>
          <w:tab w:pos="1482" w:val="right"/>
          <w:tab w:pos="1611" w:val="right"/>
          <w:tab w:pos="1901" w:val="righ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i-b</w:t>
        <w:tab/>
        <w:t>,</w:t>
        <w:tab/>
        <w:t>ii-a</w:t>
        <w:tab/>
        <w:t>,</w:t>
        <w:tab/>
        <w:t>iii-d</w:t>
        <w:tab/>
        <w:t>,</w:t>
        <w:tab/>
        <w:t>iv-c</w:t>
      </w:r>
    </w:p>
    <w:p>
      <w:pPr>
        <w:pStyle w:val="Style1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  <w:tab w:pos="685" w:val="right"/>
          <w:tab w:pos="968" w:val="right"/>
          <w:tab w:pos="1117" w:val="right"/>
          <w:tab w:pos="1482" w:val="right"/>
          <w:tab w:pos="1611" w:val="right"/>
          <w:tab w:pos="1901" w:val="righ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i-c</w:t>
        <w:tab/>
        <w:t>,</w:t>
        <w:tab/>
        <w:t>ii-a</w:t>
        <w:tab/>
        <w:t>,</w:t>
        <w:tab/>
        <w:t>iii-d</w:t>
        <w:tab/>
        <w:t>,</w:t>
        <w:tab/>
        <w:t>iv-b</w:t>
      </w:r>
      <w:r>
        <w:fldChar w:fldCharType="end"/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6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phase of the Fundamental Test Process?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Test Planning and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40"/>
          <w:szCs w:val="40"/>
        </w:rPr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Download more sample papers at - </w:t>
      </w:r>
      <w:r>
        <w:rPr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istqbExamCertification.com</w:t>
      </w:r>
      <w:r>
        <w:fldChar w:fldCharType="end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implementation and Execution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 Analysis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techniques is NOT a black box technique?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LCSAJ (Linear Code Sequence and Jump)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Success Factors for a review include :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Review does not have a predefined objective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Defects found are welcomed and expressed objectively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Management supports a good review process.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There is an emphasis on learning and process improvement.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correct and i is incorrect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, i , iv is correct and ii is incorrect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iii , iv , ii is in correct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correct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Defects discovered by static analysis tools include 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Variables that are never used.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vulnerabilities.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Programming Standard Violations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Uncalled functions and procedures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ii,iii,iv is correct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,is correct I,ii,iv are incorrect.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,ii, iii and iv are incorrect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iv, ii is correct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Conditions are derived from :-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Specifications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true about White and Black Box Testing Technique:-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Equivalance partitioning, Decision Table and Control flow are White box Testing Techniques.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 , Boundary Value Analysis , Data Flow are Black Box Testing Techniques.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 , State Transition , Use Case Testing are black box Testing Techniques.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Partioning , State Transition , Use Case Testing and Decision Table are White Box Testing Techniques.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 should be performed: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every week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the software has changed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often as possible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environment has changed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25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the project manager says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a) i &amp; ii are true, iii, iv &amp; v are false b) ii, iii &amp; iv are true, i &amp; v are false c) ii &amp; iv are true, i, iii &amp; v are false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d) ii is true, i, iii, iv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Benefits of Independent Testing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are much more qualified than Developers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see other and different defects and are unbiased.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cannot identify defects.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can test better than developers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Minimum Tests Required for Statement Coverage and Branch Coverage 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P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Q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p+q &gt; 100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Print “Large”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if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 &gt; 50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Print “pLarge”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if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2, 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3 and 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1 and 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4 and 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Minimum Test Required for Statement Coverage 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 = 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Order-qty = 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Order-qty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Order-qty &gt;=20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 = 0.05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Order-qty &gt;=100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 =0.1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if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if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4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1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3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structure of an incident report is covered in the Standard for Software Test Documentation IEEE 829 and is called as : -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Anomaly Report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Report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Defect Report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Incident Report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the task of a Test Lead / Leader.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Interaction with the Test Tool Vendor to identify best ways to leverage test tool on the project.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Write Test Summary Reports based on the information gathered during testing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Decide what should be automated , to what degree and how.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Create the Test Specifications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ii, iii is true and iv is false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is true and i is false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is true and ii,iii,iv are false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and iv is correct and i and ii are incorrect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 of White Box Testing Technique 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We use explicit knowledge of the internal workings of the item being tested to select the test data.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Uses specific knowledge of programming code to examine outputs and assumes that the tester knows the path of logic in a unit or a program.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for the performance of the application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checks for functionality.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 are true and iii and iv are false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is true and i,ii, iv are false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,iii is true and i,iv is false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and iv are true and i,ii are false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a part of Test Closure Activities?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Checking which planned deliverables have been delivered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report analysis.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Finalizing and archiving testware.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Analyzing lessons.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 , iv are true and iii is false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 , iii are true and iv is false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iii , iv are true and ii is false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above are true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will be the best definition for Testing :-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The goal / purpose of testing is to demonstrate that the program works.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purpose of testing is to demonstrate that the program is defect free.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purpose of testing is to demonstrate that the program does what it is supposed to do.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executing Software for the purpose of finding defects.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type of incremental testing approach?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Top down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Big-bang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Bottom up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incrementation.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Drivers are also known as: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27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Spade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Test harness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Scaffolding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i , ii are true and iii is false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iii are true and ii is false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, iii are true and i is false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 are true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Exit Criteria may consist of 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Thoroughness measures , such as coverage of code, functionality or risk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Estimates of Defect density or reliability measures.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Residual risk such as defects not fixed or lack of test coverage in certain areas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Verifying the Test Environment.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 is correct and i,ii,iii are incorrect.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is correct and iv is incorrect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correct and i,ii,iii are incorrect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iii and iv are correct and i,ii are incorrect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37. Which of the following helps in monitoring the Test Progress:-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Percentage of Test Case Execution</w:t>
      </w:r>
    </w:p>
    <w:p>
      <w:pPr>
        <w:pStyle w:val="Style10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Percentage of work done in test environment preparation.</w:t>
      </w:r>
    </w:p>
    <w:p>
      <w:pPr>
        <w:pStyle w:val="Style10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Information e.g. defect density, defects found and fixed</w:t>
      </w:r>
    </w:p>
    <w:p>
      <w:pPr>
        <w:pStyle w:val="Style10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size of the testing Team and skills of the engineers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iv is correct and i,ii,iii are incorrect b) i,ii,iii are correct and iv is incorrect</w:t>
      </w:r>
    </w:p>
    <w:p>
      <w:pPr>
        <w:pStyle w:val="Style10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correct and iii,iv are incorrect</w:t>
      </w:r>
    </w:p>
    <w:p>
      <w:pPr>
        <w:pStyle w:val="Style10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i,iv are correct and ii , iii are incorrect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38. The selection of a test approach should consider the context :-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Risk of Failure of the Project, hazards to the product and risks of product failure to humans</w:t>
      </w:r>
    </w:p>
    <w:p>
      <w:pPr>
        <w:pStyle w:val="Style1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Skills and experience of the people in the proposed technique, tools and methods</w:t>
      </w:r>
    </w:p>
    <w:p>
      <w:pPr>
        <w:pStyle w:val="Style1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objective of the testing endeavor and the mission of the testing team.</w:t>
      </w:r>
    </w:p>
    <w:p>
      <w:pPr>
        <w:pStyle w:val="Style1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7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size of the testing Team</w:t>
      </w:r>
    </w:p>
    <w:p>
      <w:pPr>
        <w:pStyle w:val="Style10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i,ii,iii,iv are true</w:t>
      </w:r>
    </w:p>
    <w:p>
      <w:pPr>
        <w:pStyle w:val="Style10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false.</w:t>
      </w:r>
    </w:p>
    <w:p>
      <w:pPr>
        <w:pStyle w:val="Style10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false.</w:t>
      </w:r>
    </w:p>
    <w:p>
      <w:pPr>
        <w:pStyle w:val="Style10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i,iv are true and ii, iii are false.</w:t>
      </w:r>
    </w:p>
    <w:p>
      <w:pPr>
        <w:pStyle w:val="Style10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case of Large Systems :-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Only few tests should be run</w:t>
      </w:r>
    </w:p>
    <w:p>
      <w:pPr>
        <w:pStyle w:val="Style10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should be on the basis of Risk</w:t>
      </w:r>
    </w:p>
    <w:p>
      <w:pPr>
        <w:pStyle w:val="Style10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Good Test Cases should be executed.</w:t>
      </w:r>
    </w:p>
    <w:p>
      <w:pPr>
        <w:pStyle w:val="Style10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 written by good test engineers should be executed.</w:t>
      </w:r>
    </w:p>
    <w:p>
      <w:pPr>
        <w:pStyle w:val="Style10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Provision and Management of a controlled library containing all the configurations items is called 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Configuration Control</w:t>
      </w:r>
    </w:p>
    <w:p>
      <w:pPr>
        <w:pStyle w:val="Style10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Status Accounting</w:t>
      </w:r>
    </w:p>
    <w:p>
      <w:pPr>
        <w:pStyle w:val="Style10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Identification</w:t>
      </w:r>
    </w:p>
    <w:p>
      <w:pPr>
        <w:pStyle w:val="Style10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35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Identification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 :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6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2" w:val="left"/>
        </w:tabs>
        <w:bidi w:val="0"/>
        <w:spacing w:before="0" w:after="300" w:line="240" w:lineRule="auto"/>
        <w:ind w:left="0" w:right="0" w:firstLine="0"/>
        <w:jc w:val="both"/>
        <w:sectPr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pageBottom"/>
            <w:numFmt w:val="decimal"/>
            <w:numRestart w:val="continuous"/>
          </w:footnotePr>
          <w:pgSz w:w="12240" w:h="15840"/>
          <w:pgMar w:top="1248" w:right="1447" w:bottom="1238" w:left="140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4" w:bottom="1320" w:left="141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 c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 d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 b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 c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 b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 b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 b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 b</w:t>
      </w:r>
    </w:p>
    <w:p>
      <w:pPr>
        <w:pStyle w:val="Style10"/>
        <w:keepNext w:val="0"/>
        <w:keepLines w:val="0"/>
        <w:framePr w:w="427" w:h="1882" w:wrap="none" w:vAnchor="text" w:hAnchor="page" w:x="141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 a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4" w:bottom="1320" w:left="141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1450975</wp:posOffset>
              </wp:positionH>
              <wp:positionV relativeFrom="page">
                <wp:posOffset>9297670</wp:posOffset>
              </wp:positionV>
              <wp:extent cx="4864735" cy="16764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14.25pt;margin-top:732.10000000000002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1450975</wp:posOffset>
              </wp:positionH>
              <wp:positionV relativeFrom="page">
                <wp:posOffset>9297670</wp:posOffset>
              </wp:positionV>
              <wp:extent cx="4864735" cy="16764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114.25pt;margin-top:732.10000000000002pt;width:383.05000000000001pt;height:13.2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1450975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14.25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1435735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0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1450975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114.25pt;margin-top:43.899999999999999pt;width:383.05000000000001pt;height:13.2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1435735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0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411480</wp:posOffset>
              </wp:positionV>
              <wp:extent cx="4864735" cy="16764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13.40000000000001pt;margin-top:32.399999999999999pt;width:383.05000000000001pt;height:13.2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1424940</wp:posOffset>
              </wp:positionH>
              <wp:positionV relativeFrom="page">
                <wp:posOffset>581025</wp:posOffset>
              </wp:positionV>
              <wp:extent cx="4900930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2.2pt;margin-top:45.7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9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1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3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9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9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23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9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32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33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9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3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2"/>
      <w:numFmt w:val="lowerRoman"/>
      <w:lvlText w:val="%1.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39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2"/>
      <w:numFmt w:val="lowerLetter"/>
      <w:lvlText w:val="%1)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decimal"/>
      <w:lvlText w:val="%1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Heading #1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7">
    <w:name w:val="Header or footer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_"/>
    <w:basedOn w:val="DefaultParagraphFont"/>
    <w:link w:val="Style1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6">
    <w:name w:val="Table of contents_"/>
    <w:basedOn w:val="DefaultParagraphFont"/>
    <w:link w:val="Style1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8">
    <w:name w:val="Body text (2)_"/>
    <w:basedOn w:val="DefaultParagraphFont"/>
    <w:link w:val="Style1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FF"/>
      <w:sz w:val="22"/>
      <w:szCs w:val="22"/>
      <w:u w:val="singl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Heading #1"/>
    <w:basedOn w:val="Normal"/>
    <w:link w:val="CharStyle5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6">
    <w:name w:val="Header or footer (2)"/>
    <w:basedOn w:val="Normal"/>
    <w:link w:val="CharStyle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10">
    <w:name w:val="Body text"/>
    <w:basedOn w:val="Normal"/>
    <w:link w:val="CharStyle11"/>
    <w:qFormat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5">
    <w:name w:val="Table of contents"/>
    <w:basedOn w:val="Normal"/>
    <w:link w:val="CharStyle16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7">
    <w:name w:val="Body text (2)"/>
    <w:basedOn w:val="Normal"/>
    <w:link w:val="CharStyle18"/>
    <w:pPr>
      <w:widowControl w:val="0"/>
      <w:shd w:val="clear" w:color="auto" w:fill="auto"/>
      <w:spacing w:after="300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FF"/>
      <w:sz w:val="22"/>
      <w:szCs w:val="22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/Relationships>
</file>