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21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1: Which of the following is NOT a black box technique: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LCSAJ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Syntax testing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value analysis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2: Expected results are: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important in system testing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used in component testing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Never specified in advance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Most useful when specified in advance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Derived from the code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3: Beta testing is: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by customers at their own site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by customers at their software developer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site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by an independent test team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Useful to test bespoke software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Performed as early as possible in the lifecycle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4: Consider the following: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Pick up and read the newspaper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Look at what is on television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there is a program that you are interested in watching then switch the the television on and watch the program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Otherwise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Continue reading the newspaper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there is a crossword in the newspaper then try and complete the crossword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1 and DC = 1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1 and DC = 2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1 and DC = 3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2 and DC = 2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 = 2 and DC = 3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5: A typical commercial test execution tool would be able to perform all of the following EXCEPT: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Generating expected outputs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Replaying inputs according to a programmed script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Comparison of expected outcomes with actual outcomes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Recording test inputs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4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Reading test values from a data file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6: Consider the following statements about early test design: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Early test design can prevent fault multiplication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Faults found during early test design are more expensive to fix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26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Early test design can find faults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Early test design can cause changes to the requirements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26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Early test design takes more effort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i, iii &amp; iv are true. Ii &amp; v are false B. iii is true, I, ii, iv &amp; v are false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&amp; iv are true. i, ii &amp; v are false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iii, iv &amp; v are true, ii us false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4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&amp; iii are true, ii, iv &amp; v are 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7: Given the following code, which is true about the minimum number of test cases required for full statement and branch coverage: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Read P Read Q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P+Q &gt; 100 THEN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Print "Large"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ENDIF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P &gt; 50 THEN Print "P Large" ENDIF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3 for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2 for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test for statement coverage, 1 for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coverage, 3 for branch coverage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4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tests for statement coverage, 2 for branch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8: The place to start if you want a (new) test tool is: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Attend a tool exhibition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Invite a vendor to give a demo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Analyse your needs and requirements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 out what your budget would be for the tool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4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Search the internet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9: Error guessing is best used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 the first approach to deriving test cases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more formal techniques have been applied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By inexperienced testers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 the system has gone live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4" w:val="left"/>
        </w:tabs>
        <w:bidi w:val="0"/>
        <w:spacing w:before="0" w:after="18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by end users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10: Exit Criteria may consist of: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06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Thoroughness measures, such as coverage of code, functionality or risk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Estimates of Defect density or reliability measures.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26" w:val="left"/>
        </w:tabs>
        <w:bidi w:val="0"/>
        <w:spacing w:before="0" w:after="26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Residual risk such as defects not fixed or lack of test coverage in certain areas iv. Verifying the Test Environment.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 is correct and i,ii,iii are incorrect.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is correct and iv is incorrect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correct and i,ii,iii are incorrect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26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and iv are correct and i,ii are incorrect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11: One of the fields on a form contains a text box, which accepts alphabets in lower or upper case. Identify the invalid Equivalance class value.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CLa01ss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12: The Kick Off phase of a formal review includes the following: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Explaining the objective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Fixing defects found typically done by author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Follow up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Individual Meeting preparations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13: Peer Reviews are also called as :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Inspection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Walkthrough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Technical Review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Formal Review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14: Validation involves which of the following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Helps to check the Quality of the Built Product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Helps to check that we have built the right product. iii. Helps in developing the product iv. Monitoring tool wastage and obsoleteness.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Options i,ii,iii,iv are true.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true and i,iii,iv are false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are true and iv is false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is true and i,ii,iv are false.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15: Success Factors for a review include: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Each Review does not have a predefined objective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Defects found are welcomed and expressed objectively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Management supports a good review process.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41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There is an emphasis on learning and process improvement.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are correct and i is incorrect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, i , iv is correct and ii is incorrect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iii , iv , ii is in correct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16: Which of the following helps in monitoring the Test Progress: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Percentage of Test Case Execution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Percentage of work done in test environment preparation.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Defect Information e.g. defect density, defects found and fixed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1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The size of the testing Team and skills of the engineers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 is correct and i,ii,iii are incorrect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are correct and iv is incorrect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 are correct and iii,iv are incorrect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i,iv are correct and ii , iii are incorrect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17: Defects discovered by static analysis tools include: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Variables that are never used.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Security vulnerabilities.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Programming Standard Violations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416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Uncalled functions and procedures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ii,iii,iv is correct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,is correct I,ii,iv are incorrect. C. i ,ii, iii and iv are incorrect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iv, ii is 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18: Which of the following is true about White and Black Box Testing Technique:-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partitioning, Decision Table and Control flow are White box Testing Techniques.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3" w:val="left"/>
        </w:tabs>
        <w:bidi w:val="0"/>
        <w:spacing w:before="0" w:after="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partitioning, Boundary Value Analysis , Data Flow are Black Box Testing Techniques.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 , State Transition , Use Case Testing are black box Testing Techniques.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Equivalence Partitioning, State Transition, Use Case Testing and Decision Table are White Box Testing Techniques.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19: Which of the following techniques is NOT a black box technique?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 transition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LCSAJ (Linear Code Sequence and Jump)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Syntax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value analysis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20: Features of White Box Testing Technique: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We use explicit knowledge of the internal workings of the item being tested to select the test data.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Uses specific knowledge of programming code to examine outputs and assumes that the tester knows the path of logic in a unit or a program.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2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Checking for the performance of the application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Also Checks for functionality.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 are true and iii and iv are false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is true and i,ii, iv are false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,iii is true and i,iv is false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and iv are true and i,ii are 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21. The Provision and Management of a controlled library containing all the configurations items is called as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Control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Status Accounting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Identification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Configuration Analysis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22: The selection of a test approach should consider the context: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Risk of Failure of the Project, hazards to the product and risks of product failure to humans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Skills and experience of the people in the proposed technique, tools and methods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The objective of the testing endeavor and the mission of the testing team.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41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The size of the testing Team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i,ii,iii,iv are true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i,ii,iii are true and iv is false.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are true and i is false.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i,iv are true and ii, iii are false.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23: Benefits of Independent Testing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testers are much more qualified than Developers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testers see other and different defects and are unbiased.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Testers cannot identify defects.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Testers can test better than developers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24: Minimum Test Required for Statement Coverage: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Disc = 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Order-qty = 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Read Order-qty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Order-qty &gt;=20 then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Disc = 0.05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If Order-qty &gt;=100 then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Disc =0.1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End if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33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End if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4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1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3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18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is 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25: Test Conditions are derived from: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Specifications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Cases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Data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26: Which of the following is the task of a Test Lead / Leader.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Interaction with the Test Tool Vendor to identify best ways to leverage test tool on the project.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Write Test Summary Reports based on the information gathered during testing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2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Decide what should be automated , to what degree and how.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16" w:val="left"/>
        </w:tabs>
        <w:bidi w:val="0"/>
        <w:spacing w:before="0" w:after="240" w:line="233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Create the Test Specifications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i, ii, iii is true and iv is false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ii,iii,iv is true and i is false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is true and ii,iii,iv are false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 and iv is correct and i and ii are incorrect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27: Impact Analysis helps to decide: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648" w:val="left"/>
        </w:tabs>
        <w:bidi w:val="0"/>
        <w:spacing w:before="0" w:after="0" w:line="223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much regression testing should be done.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Exit Criteria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 many more test cases need to written.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Different Tools to perform Regression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28: Drivers are also known as: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Spade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Test harness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26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Scaffolding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 are true and iii is false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, iii are true and ii is false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, iii are true and i is false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 are true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29: Which of the following is not a type of incremental testing approach?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Top down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Big-bang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Bottom up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 incrementation.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30: 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 employee has £4000 of salary tax free. The next £1500 is taxed at 10% The next £28000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is taxed at 22% Any further amount is taxed at 40% Which of these groups of numbers would fall into the same equivalence class?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£4800; £14000; £28000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£5200; £5500; £28000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£28001; £32000; £35000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£5800; £28000; £32000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31: In case of Large Systems :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few tests should be run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should be on the basis of Risk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Only Good Test Cases should be executed.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26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Cases written by good test engineers should be executed.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4199890" cy="306641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199890" cy="3066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99" w:line="1" w:lineRule="exact"/>
      </w:pP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Citibank card member, holding a Silver room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49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 Citibank-member, holding a Platinum room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 offer any upgrade, 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offer any upgrade.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 offer any upgrade, 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Offer upgrade to Gold.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Offer upgrade to Silver, 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Offer upgrade to Silver.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Offer upgrade to Gold, 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 offer any upgrade.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33: Which of the following is not phase of the Fundamental Test Process?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 and Control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implementation and Execution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 Analysis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Evaluating Exit criteria and reporting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34: The structure of an incident report is covered in the Standard for Software Test Documentation IEEE 829 and is called as: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Anomaly Report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Report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Defect Report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Incident Report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35: Repeated Testing of an already tested program, after modification, to discover any defects introduced or uncovered as a result of the changes in the software being tested or in another related or unrelated software component: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 Testing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Confirmation Testing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Negative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36: Consider the following state transition diagram of a switch. Which of the following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represents an invalid state transition?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378" behindDoc="0" locked="0" layoutInCell="1" allowOverlap="1">
            <wp:simplePos x="0" y="0"/>
            <wp:positionH relativeFrom="page">
              <wp:posOffset>3150870</wp:posOffset>
            </wp:positionH>
            <wp:positionV relativeFrom="paragraph">
              <wp:posOffset>0</wp:posOffset>
            </wp:positionV>
            <wp:extent cx="1475105" cy="920750"/>
            <wp:wrapTopAndBottom/>
            <wp:docPr id="2" name="Shap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475105" cy="920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OFF to ON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to OFF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8" w:val="left"/>
        </w:tabs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 to 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37: We use the output of the requirement analysis, the requirement specification as the input for writing: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User Acceptance Test Cases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Integration Level Test Cases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Unit Level Test Cases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 specifications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38: Regression testing should be performed: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Every week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After the software has changed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2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 often as possible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41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When the environment has changed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358" w:val="left"/>
        </w:tabs>
        <w:bidi w:val="0"/>
        <w:spacing w:before="0" w:after="2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When the project manager says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&amp; ii are true, iii, iv &amp; v are false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 iii &amp; iv are true, i &amp; v are false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&amp; iv are true, i, iii &amp; v are false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true, i, iii, iv &amp; v are 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39: Evaluating testability of the requirements and system are a part of which phase:-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Analysis and Design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 and control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Implementation and execution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Evaluating exit criteria and reporting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Q. 40: Which of the following has highest level of independence in which test cases are:</w:t>
      </w:r>
    </w:p>
    <w:p>
      <w:pPr>
        <w:pStyle w:val="Style8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Designed by persons who write the software under test</w:t>
      </w:r>
    </w:p>
    <w:p>
      <w:pPr>
        <w:pStyle w:val="Style8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Designed by a person from a different section</w:t>
      </w:r>
    </w:p>
    <w:p>
      <w:pPr>
        <w:pStyle w:val="Style8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Designed by a person from a different organization</w:t>
      </w:r>
    </w:p>
    <w:p>
      <w:pPr>
        <w:pStyle w:val="Style8"/>
        <w:keepNext w:val="0"/>
        <w:keepLines w:val="0"/>
        <w:widowControl w:val="0"/>
        <w:numPr>
          <w:ilvl w:val="0"/>
          <w:numId w:val="10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Designed by another person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Q.2-D Q.3-A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Q.4-E Q.5-A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Q.6-A Q.7-B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Q.8-C Q.9-B Q.10-B Q.11-D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Q.12-A Q.13-C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Q.14-B Q.15-A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Q.16-B Q.17-A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Q.18-C Q.19-B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Q.20-A Q.21-A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Q.22-B Q.23-B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Q.24-B Q.25-A Q.26-A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Q.27-A Q.28-C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Q.29-B Q.30-D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Q.31-B Q.32-D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Q.33-C Q.34-A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Q.35-C Q.36-C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Q.37-A Q.38-C Q.39-A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Q.40-C</w:t>
      </w:r>
    </w:p>
    <w:sectPr>
      <w:headerReference w:type="default" r:id="rId9"/>
      <w:footerReference w:type="default" r:id="rId10"/>
      <w:footnotePr>
        <w:pos w:val="pageBottom"/>
        <w:numFmt w:val="decimal"/>
        <w:numRestart w:val="continuous"/>
      </w:footnotePr>
      <w:pgSz w:w="12240" w:h="15840"/>
      <w:pgMar w:top="1469" w:right="1545" w:bottom="1493" w:left="1374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1430020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112.60000000000001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1430020</wp:posOffset>
              </wp:positionH>
              <wp:positionV relativeFrom="page">
                <wp:posOffset>521335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12.60000000000001pt;margin-top:41.050000000000004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1414780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1.40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3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lowerRoman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