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3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1.Software testing activities should start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soon as the code is written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during the design stage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requirements have been formally documented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soon as possible in the development life cycle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.Faults found by users are due to: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Poor quality software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Poor software and poor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bad luck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insufficient time for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.What is the main reason for testing software before releasing it?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show that system will work after release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decide when the software is of sufficient quality to release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find as many bugs as possible before release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give information for a risk based decision about release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which of the following statements is not true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 can be done during unit testing as well as during the testing of whole system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acceptance test does not necessarily include a regression test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Verification activities should not involve testers (reviews, inspections etc)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environments should be as similar to production environments as possible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01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When reporting faults found to developers, testers should be: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polite, constructive and helpful as possible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firm about insisting that a bug is not a “feature” if it should be fixed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diplomatic, sensitive to the way they may react to criticism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1"/>
          <w:numId w:val="13"/>
        </w:numPr>
        <w:shd w:val="clear" w:color="auto" w:fill="auto"/>
        <w:tabs>
          <w:tab w:pos="445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which order should tests be run?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most important tests first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most difficult tests first(to allow maximum time for fixing)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easiest tests first(to give initial confidence)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order they are thought of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later in the development life cycle a fault is discovered, the more expensive it is to fix. why?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documentation is poor, so it takes longer to find out what the software is doing.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wages are rising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fault has been built into more documentation,code,tests, etc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 not true-The black box tester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should be able to understand a functional specification or requirements document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should be able to understand the source code.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highly motivated to find faults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creative to find the system’s weaknesses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design technique is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process for selecting test cases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process for determining expected outputs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way to measure the quality of software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way to measure in a test plan what has to be done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Testware(test cases, test dataset)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needs configuration management just like requirements, design and code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should be newly constructed for each new version of the software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needed only until the software is released into production or use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does not need to be documented and commented, as it does not form part of the released software system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incident logging system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only records defects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is of limited value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is a valuable source of project information during testing if it contains all incidents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should be used only by the test team.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Increasing the quality of the software, by better development methods, will affect the time needed for testing (the test phases) by: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reducing test time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change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increasing test time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can’t say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Coverage measurement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nothing to do with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a partial measure of test thoroughness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branch coverage should be mandatory for all software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can only be applied at unit or module testing, not at system testing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should you stop testing?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time for testing has run out.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all planned tests have been run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test completion criteria have been met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4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no faults have been found by the tests run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true?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Component testing should be black box, system testing should be white box.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u find a lot of bugs in testing, you should not be very confident about the quality of software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fewer bugs you find,the better your testing was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more tests you run, the more bugs you will find.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What is the important criterion in deciding what testing technique to use?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well you know a particular technique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objective of the test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appropriate the technique is for testing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whether there is a tool to support the technique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the pseudocode below were a programming language ,how many tests are required to achieve 100% statement coverage?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x=3 then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Display_messageX;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y=2 then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Display_messageY;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Display_messageZ;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Display_messageZ;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the same code example as question 17,how many tests are required to achieve 100% branch/decision coverage?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5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type of non-functional test?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State-Transition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tools would you use to detect a memory leak?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analysis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Coverage analysis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Dynamic analysis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Memory analysis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standard related to testing?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IEEE829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IEEE610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BS7925-1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22.which of the following is the component test standard?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 829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IEEE 610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BS7925-1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BS7925-2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statements are true?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in program specifications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in code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in requirements are the most expensive to fix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Faults in designs are the most expensive to fix.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the integration strategy?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 based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Big-bang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Bottom-up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Top-down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a black box design technique?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testing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error- guessing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program with high cyclometic complexity is almost likely to be: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Large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Small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Difficult to write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Difficult to test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a static test?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inspection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coverage analysis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assessment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installation test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the odd one out?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box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glass box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structural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program validates a numeric field as follows: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values less than 10 are rejected, values between 10 and 21 are accepted, values greater than or equal to 22 are rejected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input values cover all of the equivalence partitions?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10,11,21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3,20,21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3,10,22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10,21,22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the same specifications as question 29, which of the following covers the MOST boundary values?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9,10,11,22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9,10,21,22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10,11,21,22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10,11,20,21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input field takes the year of birth between 1900 and 2004. The boundary values for testing this field 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0,1900,2004,2005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1900, 2004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1899,1900,2004,2005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1899, 1900, 1901,2003,2004,2005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one of the following are non-functional testing methods?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b &amp; c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tools would be involved in the automation of regression test?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tester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tester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Capture/Playback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Output comparator.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Incorrect form of Logic coverage is: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Pole Coverage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quality characteristic listed in ISO 9126 Standard?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Supportability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4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Maintainability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  <w:tab w:leader="underscore" w:pos="60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test a function, the programmer has to write a </w:t>
        <w:tab/>
        <w:t>, which calls the function to be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tested and passes it test data.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Stub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Driver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Proxy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9" w:val="left"/>
          <w:tab w:leader="dot" w:pos="404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many test cases are necessary to cover all the possible sequences of statements (paths) for the following program fragment?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1)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 statement 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2)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3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Acceptance test cases are based on what?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table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common test technique during component test is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and branch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testing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64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will not check for the following.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Missing Statements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Branches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3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Dead Code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44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Statement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21.b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23.c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27.a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28.d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29.c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30.b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474" w:right="1499" w:bottom="1613" w:left="1385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31.c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4" w:bottom="1320" w:left="1411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32.d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33.c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34.b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35.c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36.b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37.c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38.a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39.a</w:t>
      </w:r>
    </w:p>
    <w:p>
      <w:pPr>
        <w:pStyle w:val="Style8"/>
        <w:keepNext w:val="0"/>
        <w:keepLines w:val="0"/>
        <w:framePr w:w="446" w:h="2299" w:wrap="none" w:vAnchor="text" w:hAnchor="page" w:x="1412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40.a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8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4" w:bottom="1320" w:left="141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1483360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6.8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1483360</wp:posOffset>
              </wp:positionH>
              <wp:positionV relativeFrom="page">
                <wp:posOffset>521335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6.8pt;margin-top:41.050000000000004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1468120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5.6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6"/>
      <w:numFmt w:val="decimal"/>
      <w:lvlText w:val="%1"/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8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23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30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4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