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 w:rsidR="002054F8">
              <w:rPr>
                <w:b/>
                <w:sz w:val="20"/>
              </w:rPr>
              <w:t xml:space="preserve"> (SIT)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sz w:val="20"/>
              </w:rPr>
              <w:t>Master of Science</w:t>
            </w:r>
            <w:r w:rsidR="002D1AFC">
              <w:rPr>
                <w:sz w:val="20"/>
              </w:rPr>
              <w:t xml:space="preserve"> (MS)</w:t>
            </w:r>
            <w:r w:rsidRPr="00C90CF5">
              <w:rPr>
                <w:sz w:val="20"/>
              </w:rPr>
              <w:t xml:space="preserve"> in Financial Engineering </w:t>
            </w:r>
            <w:r w:rsidRPr="00C90CF5">
              <w:rPr>
                <w:i/>
                <w:sz w:val="20"/>
              </w:rPr>
              <w:t>(expected)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 xml:space="preserve">Awards: </w:t>
            </w:r>
            <w:r w:rsidRPr="00C90CF5">
              <w:rPr>
                <w:sz w:val="20"/>
              </w:rPr>
              <w:t>Provost Master’s Fellowship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DF51D5" w:rsidRPr="00C90CF5" w:rsidRDefault="00DF51D5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A34737" w:rsidRPr="00C90CF5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sz w:val="20"/>
              </w:rPr>
              <w:t>Bachelor of Arts in Business Administration (BABA) in Finance</w:t>
            </w:r>
          </w:p>
          <w:p w:rsidR="00A34737" w:rsidRPr="00C90CF5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 (QFCF)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3D2FBB" w:rsidRPr="003D2FBB" w:rsidRDefault="003D2FBB" w:rsidP="003D2FBB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Role: </w:t>
            </w:r>
            <w:r>
              <w:rPr>
                <w:sz w:val="20"/>
              </w:rPr>
              <w:t>Laboratory Assistant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bookmarkStart w:id="0" w:name="_GoBack"/>
            <w:bookmarkEnd w:id="0"/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85063" w:rsidRDefault="00985063" w:rsidP="00985063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Roles:</w:t>
            </w:r>
            <w:r>
              <w:rPr>
                <w:sz w:val="20"/>
              </w:rPr>
              <w:t xml:space="preserve"> 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9D6C8A" w:rsidRPr="009D6C8A" w:rsidRDefault="009D6C8A" w:rsidP="009D6C8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Roles:</w:t>
            </w:r>
            <w:r>
              <w:rPr>
                <w:sz w:val="20"/>
              </w:rPr>
              <w:t xml:space="preserve"> 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D6C8A" w:rsidRDefault="009D6C8A" w:rsidP="009D6C8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Role:</w:t>
            </w:r>
            <w:r>
              <w:rPr>
                <w:sz w:val="20"/>
              </w:rPr>
              <w:t xml:space="preserve"> Software Engineering Intern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Colombo, LK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D6C8A" w:rsidRDefault="009D6C8A" w:rsidP="009D6C8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Role:</w:t>
            </w:r>
            <w:r>
              <w:rPr>
                <w:sz w:val="20"/>
              </w:rPr>
              <w:t xml:space="preserve"> 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</w:tbl>
    <w:p w:rsidR="00E22C48" w:rsidRPr="00E22C48" w:rsidRDefault="00E22C48" w:rsidP="00E22C48"/>
    <w:sectPr w:rsidR="00E22C48" w:rsidRPr="00E22C48" w:rsidSect="00E22C4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36D" w:rsidRDefault="00B8736D" w:rsidP="00E22C48">
      <w:r>
        <w:separator/>
      </w:r>
    </w:p>
  </w:endnote>
  <w:endnote w:type="continuationSeparator" w:id="0">
    <w:p w:rsidR="00B8736D" w:rsidRDefault="00B8736D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36D" w:rsidRDefault="00B8736D" w:rsidP="00E22C48">
      <w:r>
        <w:separator/>
      </w:r>
    </w:p>
  </w:footnote>
  <w:footnote w:type="continuationSeparator" w:id="0">
    <w:p w:rsidR="00B8736D" w:rsidRDefault="00B8736D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9660D"/>
    <w:multiLevelType w:val="hybridMultilevel"/>
    <w:tmpl w:val="125841F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B4551"/>
    <w:rsid w:val="000C4FAE"/>
    <w:rsid w:val="000F183F"/>
    <w:rsid w:val="001602AA"/>
    <w:rsid w:val="001959D9"/>
    <w:rsid w:val="001B49C2"/>
    <w:rsid w:val="001C1005"/>
    <w:rsid w:val="001D702E"/>
    <w:rsid w:val="002054F8"/>
    <w:rsid w:val="002C0017"/>
    <w:rsid w:val="002D1AFC"/>
    <w:rsid w:val="003D2FBB"/>
    <w:rsid w:val="004A219C"/>
    <w:rsid w:val="00501E31"/>
    <w:rsid w:val="00511E03"/>
    <w:rsid w:val="00684F2F"/>
    <w:rsid w:val="00693704"/>
    <w:rsid w:val="0072311A"/>
    <w:rsid w:val="00765748"/>
    <w:rsid w:val="00774E0E"/>
    <w:rsid w:val="007A4A72"/>
    <w:rsid w:val="0080440F"/>
    <w:rsid w:val="00832580"/>
    <w:rsid w:val="00833DA7"/>
    <w:rsid w:val="008746B7"/>
    <w:rsid w:val="008A7905"/>
    <w:rsid w:val="00916E86"/>
    <w:rsid w:val="00985063"/>
    <w:rsid w:val="00990BDB"/>
    <w:rsid w:val="009A4773"/>
    <w:rsid w:val="009D6C8A"/>
    <w:rsid w:val="00A34737"/>
    <w:rsid w:val="00A91243"/>
    <w:rsid w:val="00AF3920"/>
    <w:rsid w:val="00B8736D"/>
    <w:rsid w:val="00C90CF5"/>
    <w:rsid w:val="00CB0DA2"/>
    <w:rsid w:val="00CC270D"/>
    <w:rsid w:val="00CE4451"/>
    <w:rsid w:val="00D370AB"/>
    <w:rsid w:val="00DF51D5"/>
    <w:rsid w:val="00E22C48"/>
    <w:rsid w:val="00E55F10"/>
    <w:rsid w:val="00ED5257"/>
    <w:rsid w:val="00F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A1268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E86"/>
    <w:pPr>
      <w:keepNext/>
      <w:keepLines/>
      <w:spacing w:before="12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E86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8D026D-1BE8-F745-864A-F83E2924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6</cp:revision>
  <cp:lastPrinted>2018-01-08T21:25:00Z</cp:lastPrinted>
  <dcterms:created xsi:type="dcterms:W3CDTF">2018-01-08T21:25:00Z</dcterms:created>
  <dcterms:modified xsi:type="dcterms:W3CDTF">2018-01-08T21:26:00Z</dcterms:modified>
</cp:coreProperties>
</file>