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CDF" w14:textId="77777777" w:rsidR="002C0017" w:rsidRDefault="00BE7022" w:rsidP="00BE7022">
      <w:pPr>
        <w:pStyle w:val="Heading1"/>
      </w:pPr>
      <w:r>
        <w:t>EDUCATION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880"/>
      </w:tblGrid>
      <w:tr w:rsidR="00BE7022" w:rsidRPr="00C02751" w14:paraId="59C2332A" w14:textId="77777777" w:rsidTr="00102734">
        <w:tc>
          <w:tcPr>
            <w:tcW w:w="7110" w:type="dxa"/>
          </w:tcPr>
          <w:p w14:paraId="3E8BF940" w14:textId="6618450F" w:rsidR="00BE7022" w:rsidRPr="00C02751" w:rsidRDefault="00BE7022" w:rsidP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University of Washington</w:t>
            </w:r>
            <w:r w:rsidR="00C02751">
              <w:rPr>
                <w:b/>
                <w:i/>
                <w:sz w:val="20"/>
                <w:szCs w:val="20"/>
              </w:rPr>
              <w:t xml:space="preserve"> (UW)</w:t>
            </w:r>
            <w:r w:rsidR="00A13F31">
              <w:rPr>
                <w:b/>
                <w:i/>
                <w:sz w:val="20"/>
                <w:szCs w:val="20"/>
              </w:rPr>
              <w:t xml:space="preserve"> Michael G. Foster School of Business</w:t>
            </w:r>
          </w:p>
          <w:p w14:paraId="1AE5D59B" w14:textId="0678CB2B" w:rsidR="00AC4979" w:rsidRPr="00C02751" w:rsidRDefault="00BE7022" w:rsidP="00AC4979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C02751">
              <w:rPr>
                <w:szCs w:val="20"/>
              </w:rPr>
              <w:t>BABA Finance &amp; Business Economics</w:t>
            </w:r>
            <w:r w:rsidR="00AC4979">
              <w:rPr>
                <w:szCs w:val="20"/>
              </w:rPr>
              <w:t xml:space="preserve">, with a Minor in Applied </w:t>
            </w:r>
            <w:r w:rsidR="00CF5CD5">
              <w:rPr>
                <w:szCs w:val="20"/>
              </w:rPr>
              <w:t>Mathematics</w:t>
            </w:r>
            <w:r w:rsidR="00AC4979">
              <w:rPr>
                <w:szCs w:val="20"/>
              </w:rPr>
              <w:t xml:space="preserve"> </w:t>
            </w:r>
          </w:p>
          <w:p w14:paraId="6316E2BF" w14:textId="77777777" w:rsidR="00BE7022" w:rsidRDefault="002D6168" w:rsidP="00CF5CD5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Awarded Quantitative Fundamentals of Computational Finance Certificate with</w:t>
            </w:r>
            <w:r w:rsidR="00497D0B">
              <w:rPr>
                <w:szCs w:val="20"/>
              </w:rPr>
              <w:t xml:space="preserve"> 3.67 GPA from the </w:t>
            </w:r>
            <w:r w:rsidR="00CF5CD5">
              <w:rPr>
                <w:szCs w:val="20"/>
              </w:rPr>
              <w:t xml:space="preserve">UW </w:t>
            </w:r>
            <w:r w:rsidR="00497D0B">
              <w:rPr>
                <w:szCs w:val="20"/>
              </w:rPr>
              <w:t>Computational Finance Program</w:t>
            </w:r>
          </w:p>
          <w:p w14:paraId="7E406E7A" w14:textId="0005B295" w:rsidR="00CF5CD5" w:rsidRPr="00C02751" w:rsidRDefault="00CF5CD5" w:rsidP="00CF5CD5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Senior class standing</w:t>
            </w:r>
          </w:p>
        </w:tc>
        <w:tc>
          <w:tcPr>
            <w:tcW w:w="2880" w:type="dxa"/>
          </w:tcPr>
          <w:p w14:paraId="08DB2FFD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Seattle, WA</w:t>
            </w:r>
          </w:p>
          <w:p w14:paraId="5BCCC584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2017</w:t>
            </w:r>
          </w:p>
        </w:tc>
      </w:tr>
      <w:tr w:rsidR="00BE7022" w:rsidRPr="00C02751" w14:paraId="0E6B5D79" w14:textId="77777777" w:rsidTr="00F43260">
        <w:trPr>
          <w:trHeight w:val="459"/>
        </w:trPr>
        <w:tc>
          <w:tcPr>
            <w:tcW w:w="7110" w:type="dxa"/>
          </w:tcPr>
          <w:p w14:paraId="0A31C6C6" w14:textId="46AF469A" w:rsidR="00BE7022" w:rsidRPr="00C02751" w:rsidRDefault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The British School in Colombo</w:t>
            </w:r>
            <w:r w:rsidR="00432984">
              <w:rPr>
                <w:b/>
                <w:i/>
                <w:sz w:val="20"/>
                <w:szCs w:val="20"/>
              </w:rPr>
              <w:t xml:space="preserve"> (BSC)</w:t>
            </w:r>
          </w:p>
          <w:p w14:paraId="32A35EB7" w14:textId="5C016E36" w:rsidR="00BE7022" w:rsidRPr="00C02751" w:rsidRDefault="00BE7022" w:rsidP="00F4326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C02751">
              <w:rPr>
                <w:szCs w:val="20"/>
              </w:rPr>
              <w:t>International Baccalaureate Diploma</w:t>
            </w:r>
            <w:r w:rsidR="00F43260">
              <w:rPr>
                <w:szCs w:val="20"/>
              </w:rPr>
              <w:t xml:space="preserve"> Program</w:t>
            </w:r>
            <w:r w:rsidR="009C53F0">
              <w:rPr>
                <w:szCs w:val="20"/>
              </w:rPr>
              <w:t xml:space="preserve"> (IB</w:t>
            </w:r>
            <w:r w:rsidR="00A12D75">
              <w:rPr>
                <w:szCs w:val="20"/>
              </w:rPr>
              <w:t>DP</w:t>
            </w:r>
            <w:r w:rsidR="00CF5CD5">
              <w:rPr>
                <w:szCs w:val="20"/>
              </w:rPr>
              <w:t>)</w:t>
            </w:r>
          </w:p>
        </w:tc>
        <w:tc>
          <w:tcPr>
            <w:tcW w:w="2880" w:type="dxa"/>
          </w:tcPr>
          <w:p w14:paraId="40756294" w14:textId="7CEE472A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Colombo, Sri Lanka</w:t>
            </w:r>
            <w:r w:rsidR="00F56824">
              <w:rPr>
                <w:sz w:val="20"/>
                <w:szCs w:val="20"/>
              </w:rPr>
              <w:t xml:space="preserve"> (LK)</w:t>
            </w:r>
          </w:p>
          <w:p w14:paraId="7253A845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2013</w:t>
            </w:r>
          </w:p>
        </w:tc>
      </w:tr>
    </w:tbl>
    <w:p w14:paraId="7908A7EA" w14:textId="77777777" w:rsidR="00F40D56" w:rsidRPr="00F40D56" w:rsidRDefault="00F40D56" w:rsidP="00F40D56">
      <w:pPr>
        <w:rPr>
          <w:sz w:val="10"/>
          <w:szCs w:val="10"/>
        </w:rPr>
      </w:pPr>
    </w:p>
    <w:p w14:paraId="61B1E4F8" w14:textId="77777777" w:rsidR="00C02751" w:rsidRDefault="00C02751" w:rsidP="00C02751">
      <w:pPr>
        <w:pStyle w:val="Heading1"/>
      </w:pPr>
      <w:r>
        <w:t>WORK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1350"/>
        <w:gridCol w:w="2412"/>
      </w:tblGrid>
      <w:tr w:rsidR="00716DE4" w:rsidRPr="00C02751" w14:paraId="160444BF" w14:textId="77777777" w:rsidTr="00335201">
        <w:tc>
          <w:tcPr>
            <w:tcW w:w="3150" w:type="dxa"/>
          </w:tcPr>
          <w:p w14:paraId="00A9F862" w14:textId="31659200" w:rsidR="00C02751" w:rsidRPr="00C02751" w:rsidRDefault="00CF5CD5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Team Lead</w:t>
            </w:r>
          </w:p>
        </w:tc>
        <w:tc>
          <w:tcPr>
            <w:tcW w:w="3060" w:type="dxa"/>
          </w:tcPr>
          <w:p w14:paraId="13AA6580" w14:textId="779B6F18" w:rsidR="00C02751" w:rsidRPr="00C02751" w:rsidRDefault="00D13ADA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UW Hyperloop </w:t>
            </w:r>
            <w:r w:rsidR="00563812">
              <w:rPr>
                <w:b/>
                <w:i/>
                <w:sz w:val="20"/>
                <w:szCs w:val="20"/>
              </w:rPr>
              <w:t>(UWHL)</w:t>
            </w:r>
          </w:p>
        </w:tc>
        <w:tc>
          <w:tcPr>
            <w:tcW w:w="1350" w:type="dxa"/>
          </w:tcPr>
          <w:p w14:paraId="0B04A530" w14:textId="77777777" w:rsidR="00C02751" w:rsidRPr="00C02751" w:rsidRDefault="00C02751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C41DE91" w14:textId="18314557" w:rsidR="00C02751" w:rsidRPr="00C02751" w:rsidRDefault="00D13ADA" w:rsidP="00AD150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71828">
              <w:rPr>
                <w:sz w:val="20"/>
                <w:szCs w:val="20"/>
              </w:rPr>
              <w:t>5/2016</w:t>
            </w:r>
            <w:r w:rsidR="00C02751">
              <w:rPr>
                <w:sz w:val="20"/>
                <w:szCs w:val="20"/>
              </w:rPr>
              <w:t xml:space="preserve"> – </w:t>
            </w:r>
            <w:r w:rsidR="00371828">
              <w:rPr>
                <w:sz w:val="20"/>
                <w:szCs w:val="20"/>
              </w:rPr>
              <w:t>Present</w:t>
            </w:r>
          </w:p>
        </w:tc>
      </w:tr>
      <w:tr w:rsidR="00C02751" w:rsidRPr="00C02751" w14:paraId="3B2D5241" w14:textId="77777777" w:rsidTr="00102734">
        <w:tc>
          <w:tcPr>
            <w:tcW w:w="9972" w:type="dxa"/>
            <w:gridSpan w:val="4"/>
          </w:tcPr>
          <w:p w14:paraId="7ADFCE0E" w14:textId="211BFC7E" w:rsidR="00E36C92" w:rsidRDefault="003B185A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Contribute to the design, manufacturing, testing and future development of a revolutionary transportation system that has the potential to reshape consumer and commercial transport industries.</w:t>
            </w:r>
          </w:p>
          <w:p w14:paraId="3CCE09EF" w14:textId="4F208712" w:rsidR="00A12D75" w:rsidRDefault="00563812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Current lead of the UWHL Business Management</w:t>
            </w:r>
            <w:r w:rsidR="003B185A">
              <w:rPr>
                <w:szCs w:val="20"/>
              </w:rPr>
              <w:t xml:space="preserve"> team</w:t>
            </w:r>
            <w:r>
              <w:rPr>
                <w:szCs w:val="20"/>
              </w:rPr>
              <w:t>, which facilitates all funding, sponsorship, and material</w:t>
            </w:r>
            <w:r w:rsidR="00E36C92">
              <w:rPr>
                <w:szCs w:val="20"/>
              </w:rPr>
              <w:t>s</w:t>
            </w:r>
            <w:r>
              <w:rPr>
                <w:szCs w:val="20"/>
              </w:rPr>
              <w:t xml:space="preserve"> sourcing for the team. Concurrently a </w:t>
            </w:r>
            <w:r w:rsidR="003B185A">
              <w:rPr>
                <w:szCs w:val="20"/>
              </w:rPr>
              <w:t>member of</w:t>
            </w:r>
            <w:r>
              <w:rPr>
                <w:szCs w:val="20"/>
              </w:rPr>
              <w:t xml:space="preserve"> the </w:t>
            </w:r>
            <w:r w:rsidR="003B185A">
              <w:rPr>
                <w:szCs w:val="20"/>
              </w:rPr>
              <w:t xml:space="preserve">UWHL </w:t>
            </w:r>
            <w:r>
              <w:rPr>
                <w:szCs w:val="20"/>
              </w:rPr>
              <w:t xml:space="preserve">Impact Development team, which is investigating and modeling the fiscal and environmental benefits of adopting </w:t>
            </w:r>
            <w:r w:rsidR="003B185A">
              <w:rPr>
                <w:szCs w:val="20"/>
              </w:rPr>
              <w:t>a</w:t>
            </w:r>
            <w:r>
              <w:rPr>
                <w:szCs w:val="20"/>
              </w:rPr>
              <w:t xml:space="preserve"> Hyperloop </w:t>
            </w:r>
            <w:r w:rsidR="001A6C0F">
              <w:rPr>
                <w:szCs w:val="20"/>
              </w:rPr>
              <w:t>system in the Pacific Northwest.</w:t>
            </w:r>
          </w:p>
          <w:p w14:paraId="47474BE3" w14:textId="4B48D464" w:rsidR="00D43DC3" w:rsidRDefault="005F20E6" w:rsidP="007469A7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Uti</w:t>
            </w:r>
            <w:r w:rsidR="00CA58AC">
              <w:rPr>
                <w:szCs w:val="20"/>
              </w:rPr>
              <w:t>lize mathematical models to predict the effect of a Pacific Northwest Hyperloop system on traffic flows using real traffic data from transportation agencies in Washington</w:t>
            </w:r>
            <w:r w:rsidR="00F4413C">
              <w:rPr>
                <w:szCs w:val="20"/>
              </w:rPr>
              <w:t xml:space="preserve"> State</w:t>
            </w:r>
            <w:r w:rsidR="00CA58AC">
              <w:rPr>
                <w:szCs w:val="20"/>
              </w:rPr>
              <w:t>, Oregon and British Columbia (Canada).</w:t>
            </w:r>
            <w:r w:rsidR="007469A7">
              <w:rPr>
                <w:szCs w:val="20"/>
              </w:rPr>
              <w:t xml:space="preserve"> The team also creates policies that may be implemented to govern and effectively implement a Hyperloop system in the area, with integration plans with existing public transportation networks.</w:t>
            </w:r>
          </w:p>
          <w:p w14:paraId="06EFDE3C" w14:textId="7A67D896" w:rsidR="007F07D5" w:rsidRPr="00C02751" w:rsidRDefault="007F07D5" w:rsidP="00C548D4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Regularly</w:t>
            </w:r>
            <w:r w:rsidR="00C548D4">
              <w:rPr>
                <w:szCs w:val="20"/>
              </w:rPr>
              <w:t xml:space="preserve"> interface with</w:t>
            </w:r>
            <w:r w:rsidR="00760F8C">
              <w:rPr>
                <w:szCs w:val="20"/>
              </w:rPr>
              <w:t xml:space="preserve"> potential sponsors</w:t>
            </w:r>
            <w:r>
              <w:rPr>
                <w:szCs w:val="20"/>
              </w:rPr>
              <w:t xml:space="preserve"> to facilitate the donation of extremely valuable material to the team</w:t>
            </w:r>
            <w:r w:rsidR="00C548D4">
              <w:rPr>
                <w:szCs w:val="20"/>
              </w:rPr>
              <w:t xml:space="preserve"> that we are unable to self-fund, but are necessary for the successful construction of the pod.</w:t>
            </w:r>
            <w:r>
              <w:rPr>
                <w:szCs w:val="20"/>
              </w:rPr>
              <w:t xml:space="preserve"> I have overseen the sourcing and delivery of </w:t>
            </w:r>
            <w:r w:rsidR="004779D5">
              <w:rPr>
                <w:szCs w:val="20"/>
              </w:rPr>
              <w:t xml:space="preserve">over </w:t>
            </w:r>
            <w:r w:rsidR="009A6080">
              <w:rPr>
                <w:szCs w:val="20"/>
              </w:rPr>
              <w:t>$10,000</w:t>
            </w:r>
            <w:r>
              <w:rPr>
                <w:szCs w:val="20"/>
              </w:rPr>
              <w:t xml:space="preserve"> of composites that are currently being used to manufacture the pod.</w:t>
            </w:r>
          </w:p>
        </w:tc>
      </w:tr>
      <w:tr w:rsidR="00716DE4" w:rsidRPr="00C02751" w14:paraId="173DA615" w14:textId="77777777" w:rsidTr="00335201">
        <w:tc>
          <w:tcPr>
            <w:tcW w:w="3150" w:type="dxa"/>
          </w:tcPr>
          <w:p w14:paraId="54B952C4" w14:textId="0A50E774" w:rsidR="00C02751" w:rsidRPr="00C02751" w:rsidRDefault="00C02751" w:rsidP="007469A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Software Engineering </w:t>
            </w:r>
            <w:r w:rsidR="007469A7">
              <w:rPr>
                <w:b/>
                <w:i/>
                <w:sz w:val="20"/>
                <w:szCs w:val="20"/>
              </w:rPr>
              <w:t>Lead</w:t>
            </w:r>
          </w:p>
        </w:tc>
        <w:tc>
          <w:tcPr>
            <w:tcW w:w="3060" w:type="dxa"/>
          </w:tcPr>
          <w:p w14:paraId="64A90A29" w14:textId="1ACD2D3A" w:rsidR="00C02751" w:rsidRPr="00C02751" w:rsidRDefault="007469A7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ZocialGPA</w:t>
            </w:r>
            <w:r w:rsidR="00C02751">
              <w:rPr>
                <w:b/>
                <w:i/>
                <w:sz w:val="20"/>
                <w:szCs w:val="20"/>
              </w:rPr>
              <w:t>, Inc.</w:t>
            </w:r>
          </w:p>
        </w:tc>
        <w:tc>
          <w:tcPr>
            <w:tcW w:w="1350" w:type="dxa"/>
          </w:tcPr>
          <w:p w14:paraId="43F7A262" w14:textId="0F850CFE" w:rsidR="00C02751" w:rsidRPr="00C02751" w:rsidRDefault="007469A7" w:rsidP="007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</w:t>
            </w:r>
            <w:r w:rsidR="00C0275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WA</w:t>
            </w:r>
          </w:p>
        </w:tc>
        <w:tc>
          <w:tcPr>
            <w:tcW w:w="2412" w:type="dxa"/>
          </w:tcPr>
          <w:p w14:paraId="0E1D5B20" w14:textId="087F50CE" w:rsidR="00C02751" w:rsidRPr="00C02751" w:rsidRDefault="00186F8B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02/2015 – 01</w:t>
            </w:r>
            <w:r w:rsidR="00C02751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</w:tr>
      <w:tr w:rsidR="00D43DC3" w:rsidRPr="00C02751" w14:paraId="583792FE" w14:textId="77777777" w:rsidTr="00102734">
        <w:trPr>
          <w:trHeight w:val="774"/>
        </w:trPr>
        <w:tc>
          <w:tcPr>
            <w:tcW w:w="9972" w:type="dxa"/>
            <w:gridSpan w:val="4"/>
          </w:tcPr>
          <w:p w14:paraId="07DC494B" w14:textId="799FBADB" w:rsidR="00A16F3D" w:rsidRPr="00F43260" w:rsidRDefault="00A16F3D" w:rsidP="00F43260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Worked with and </w:t>
            </w:r>
            <w:r w:rsidR="00570BB6">
              <w:rPr>
                <w:szCs w:val="20"/>
              </w:rPr>
              <w:t>led</w:t>
            </w:r>
            <w:r>
              <w:rPr>
                <w:szCs w:val="20"/>
              </w:rPr>
              <w:t xml:space="preserve"> a small team of engineers to design and implement the full stack of the ZocialGPA </w:t>
            </w:r>
            <w:r w:rsidR="00F43260">
              <w:rPr>
                <w:szCs w:val="20"/>
              </w:rPr>
              <w:t>social analytics products.</w:t>
            </w:r>
          </w:p>
          <w:p w14:paraId="0B04173E" w14:textId="77777777" w:rsidR="00F43260" w:rsidRDefault="00F43260" w:rsidP="00F43260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Designed highly efficient algorithms used to calculate ZocialGPA scores using data from large, non-relational databases, while minimizing computation resource utilization to lower operating costs for the company.</w:t>
            </w:r>
          </w:p>
          <w:p w14:paraId="667CAE4C" w14:textId="751391AD" w:rsidR="00F43260" w:rsidRPr="00D43DC3" w:rsidRDefault="00F43260" w:rsidP="006B2812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Performed cost</w:t>
            </w:r>
            <w:r w:rsidR="00900E49">
              <w:rPr>
                <w:szCs w:val="20"/>
              </w:rPr>
              <w:t xml:space="preserve"> analyses of industry standard I</w:t>
            </w:r>
            <w:r>
              <w:rPr>
                <w:szCs w:val="20"/>
              </w:rPr>
              <w:t>nfrastructure</w:t>
            </w:r>
            <w:r w:rsidR="00900E49">
              <w:rPr>
                <w:szCs w:val="20"/>
              </w:rPr>
              <w:t>-as-a-S</w:t>
            </w:r>
            <w:r>
              <w:rPr>
                <w:szCs w:val="20"/>
              </w:rPr>
              <w:t>ervice (</w:t>
            </w:r>
            <w:r w:rsidR="006B2812">
              <w:rPr>
                <w:szCs w:val="20"/>
              </w:rPr>
              <w:t>IaaS</w:t>
            </w:r>
            <w:r>
              <w:rPr>
                <w:szCs w:val="20"/>
              </w:rPr>
              <w:t>) providers to determine the most cost-effective deployment schema for the system.</w:t>
            </w:r>
          </w:p>
        </w:tc>
      </w:tr>
      <w:tr w:rsidR="00716DE4" w:rsidRPr="00C02751" w14:paraId="7CD05214" w14:textId="77777777" w:rsidTr="00335201">
        <w:tc>
          <w:tcPr>
            <w:tcW w:w="3150" w:type="dxa"/>
          </w:tcPr>
          <w:p w14:paraId="670EFE00" w14:textId="068F4BAD" w:rsidR="00C02751" w:rsidRPr="00C02751" w:rsidRDefault="0033520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45333D23" w14:textId="19076D3C" w:rsidR="00C02751" w:rsidRPr="00C02751" w:rsidRDefault="00335201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WSO2, Inc.</w:t>
            </w:r>
          </w:p>
        </w:tc>
        <w:tc>
          <w:tcPr>
            <w:tcW w:w="1350" w:type="dxa"/>
          </w:tcPr>
          <w:p w14:paraId="59BD3A36" w14:textId="0F3CABEE" w:rsidR="00C02751" w:rsidRPr="00C02751" w:rsidRDefault="00335201" w:rsidP="003352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Colombo</w:t>
            </w:r>
            <w:r w:rsidR="00D43DC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LK</w:t>
            </w:r>
          </w:p>
        </w:tc>
        <w:tc>
          <w:tcPr>
            <w:tcW w:w="2412" w:type="dxa"/>
          </w:tcPr>
          <w:p w14:paraId="4B6F02EE" w14:textId="029506C2" w:rsidR="00C02751" w:rsidRPr="00C02751" w:rsidRDefault="00335201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06/2014 – 09</w:t>
            </w:r>
            <w:r w:rsidR="00D43DC3">
              <w:rPr>
                <w:sz w:val="20"/>
                <w:szCs w:val="20"/>
              </w:rPr>
              <w:t>/2014</w:t>
            </w:r>
          </w:p>
        </w:tc>
      </w:tr>
      <w:tr w:rsidR="00C02751" w:rsidRPr="00C02751" w14:paraId="4864839E" w14:textId="77777777" w:rsidTr="00102734">
        <w:tc>
          <w:tcPr>
            <w:tcW w:w="9972" w:type="dxa"/>
            <w:gridSpan w:val="4"/>
          </w:tcPr>
          <w:p w14:paraId="1031E24D" w14:textId="26A10077" w:rsidR="00F43260" w:rsidRDefault="00335201" w:rsidP="00F43260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Member of the Apach</w:t>
            </w:r>
            <w:r w:rsidR="00900E49">
              <w:rPr>
                <w:szCs w:val="20"/>
              </w:rPr>
              <w:t>e Stratos team, an open source Platform-as-a-S</w:t>
            </w:r>
            <w:r>
              <w:rPr>
                <w:szCs w:val="20"/>
              </w:rPr>
              <w:t>ervice (PaaS) framework.</w:t>
            </w:r>
          </w:p>
          <w:p w14:paraId="5EE9BF80" w14:textId="3325AC14" w:rsidR="00335201" w:rsidRPr="00F43260" w:rsidRDefault="00335201" w:rsidP="007F07D5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Investigated the viability of different hypervisors </w:t>
            </w:r>
            <w:r w:rsidR="007F07D5">
              <w:rPr>
                <w:szCs w:val="20"/>
              </w:rPr>
              <w:t>as replacements for the default Stratos virtualization engine.</w:t>
            </w:r>
          </w:p>
        </w:tc>
      </w:tr>
      <w:tr w:rsidR="00335201" w:rsidRPr="00C02751" w14:paraId="00CBF6E3" w14:textId="77777777" w:rsidTr="00335201">
        <w:tc>
          <w:tcPr>
            <w:tcW w:w="3150" w:type="dxa"/>
          </w:tcPr>
          <w:p w14:paraId="10739851" w14:textId="13A75DA3" w:rsidR="00335201" w:rsidRPr="00F43260" w:rsidRDefault="00335201" w:rsidP="00F43260">
            <w:pPr>
              <w:jc w:val="both"/>
              <w:rPr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Undergraduate Research Assistant</w:t>
            </w:r>
          </w:p>
        </w:tc>
        <w:tc>
          <w:tcPr>
            <w:tcW w:w="3060" w:type="dxa"/>
          </w:tcPr>
          <w:p w14:paraId="3DA71A97" w14:textId="2D37EF27" w:rsidR="00335201" w:rsidRPr="00F43260" w:rsidRDefault="00335201" w:rsidP="00250647">
            <w:pPr>
              <w:jc w:val="center"/>
              <w:rPr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Mullins Laboratory</w:t>
            </w:r>
          </w:p>
        </w:tc>
        <w:tc>
          <w:tcPr>
            <w:tcW w:w="1350" w:type="dxa"/>
          </w:tcPr>
          <w:p w14:paraId="4EB3F16A" w14:textId="02BE53C5" w:rsidR="00335201" w:rsidRPr="00F43260" w:rsidRDefault="00335201" w:rsidP="00335201">
            <w:pPr>
              <w:tabs>
                <w:tab w:val="left" w:pos="567"/>
              </w:tabs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2E940D38" w14:textId="16103C1B" w:rsidR="00335201" w:rsidRPr="00F43260" w:rsidRDefault="00335201" w:rsidP="00335201">
            <w:pPr>
              <w:jc w:val="right"/>
              <w:rPr>
                <w:szCs w:val="20"/>
              </w:rPr>
            </w:pPr>
            <w:r>
              <w:rPr>
                <w:sz w:val="20"/>
                <w:szCs w:val="20"/>
              </w:rPr>
              <w:t>04/2014 – 08/2014</w:t>
            </w:r>
          </w:p>
        </w:tc>
      </w:tr>
      <w:tr w:rsidR="00335201" w:rsidRPr="00C02751" w14:paraId="4D6257DF" w14:textId="77777777" w:rsidTr="00335201">
        <w:trPr>
          <w:trHeight w:val="459"/>
        </w:trPr>
        <w:tc>
          <w:tcPr>
            <w:tcW w:w="9972" w:type="dxa"/>
            <w:gridSpan w:val="4"/>
          </w:tcPr>
          <w:p w14:paraId="5C413A31" w14:textId="6F2983D7" w:rsidR="00335201" w:rsidRPr="00335201" w:rsidRDefault="00335201" w:rsidP="00AC4A20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335201">
              <w:rPr>
                <w:szCs w:val="20"/>
              </w:rPr>
              <w:t>Developed applications to determine mutation patterns in th</w:t>
            </w:r>
            <w:r w:rsidR="00AC4A20">
              <w:rPr>
                <w:szCs w:val="20"/>
              </w:rPr>
              <w:t>e DNA sequences of HIV patients</w:t>
            </w:r>
            <w:r w:rsidRPr="00335201">
              <w:rPr>
                <w:szCs w:val="20"/>
              </w:rPr>
              <w:t xml:space="preserve"> to assist with targeted</w:t>
            </w:r>
            <w:r w:rsidR="00AC4A20">
              <w:rPr>
                <w:szCs w:val="20"/>
              </w:rPr>
              <w:t xml:space="preserve"> retroviral</w:t>
            </w:r>
            <w:r w:rsidRPr="00335201">
              <w:rPr>
                <w:szCs w:val="20"/>
              </w:rPr>
              <w:t xml:space="preserve"> drug </w:t>
            </w:r>
            <w:r w:rsidR="00AC4A20">
              <w:rPr>
                <w:szCs w:val="20"/>
              </w:rPr>
              <w:t>therapies.</w:t>
            </w:r>
          </w:p>
        </w:tc>
      </w:tr>
    </w:tbl>
    <w:p w14:paraId="531A1060" w14:textId="77777777" w:rsidR="00C02751" w:rsidRPr="00F40D56" w:rsidRDefault="00C02751" w:rsidP="00C02751">
      <w:pPr>
        <w:rPr>
          <w:sz w:val="10"/>
          <w:szCs w:val="10"/>
        </w:rPr>
      </w:pPr>
    </w:p>
    <w:p w14:paraId="5C1EC713" w14:textId="4B162B6B" w:rsidR="00F40D56" w:rsidRDefault="00F40D56" w:rsidP="00F40D56">
      <w:pPr>
        <w:pStyle w:val="Heading1"/>
      </w:pPr>
      <w:r>
        <w:t>ADDITIONAL ACTIVITIES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78"/>
        <w:gridCol w:w="1350"/>
        <w:gridCol w:w="2430"/>
      </w:tblGrid>
      <w:tr w:rsidR="000F7275" w:rsidRPr="00C02751" w14:paraId="32A2FF60" w14:textId="77777777" w:rsidTr="00102734">
        <w:tc>
          <w:tcPr>
            <w:tcW w:w="3132" w:type="dxa"/>
          </w:tcPr>
          <w:p w14:paraId="2D0FA634" w14:textId="232C7DBD" w:rsidR="000F7275" w:rsidRDefault="000F7275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Treasurer</w:t>
            </w:r>
          </w:p>
        </w:tc>
        <w:tc>
          <w:tcPr>
            <w:tcW w:w="3078" w:type="dxa"/>
          </w:tcPr>
          <w:p w14:paraId="4C67E04C" w14:textId="577F6A54" w:rsidR="000F7275" w:rsidRDefault="000F7275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Sri Lan</w:t>
            </w:r>
            <w:r w:rsidR="00E93C8E">
              <w:rPr>
                <w:b/>
                <w:i/>
                <w:sz w:val="20"/>
                <w:szCs w:val="20"/>
              </w:rPr>
              <w:t>ka Student Association</w:t>
            </w:r>
          </w:p>
        </w:tc>
        <w:tc>
          <w:tcPr>
            <w:tcW w:w="1350" w:type="dxa"/>
          </w:tcPr>
          <w:p w14:paraId="4814A16B" w14:textId="4E1EFC2B" w:rsidR="000F7275" w:rsidRDefault="00E93C8E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5A816F98" w14:textId="4B2B63FE" w:rsidR="000F7275" w:rsidRDefault="00E93C8E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09/2014 – Present</w:t>
            </w:r>
          </w:p>
        </w:tc>
      </w:tr>
      <w:tr w:rsidR="00E93C8E" w:rsidRPr="00C02751" w14:paraId="062C1008" w14:textId="77777777" w:rsidTr="00102734">
        <w:tc>
          <w:tcPr>
            <w:tcW w:w="9990" w:type="dxa"/>
            <w:gridSpan w:val="4"/>
          </w:tcPr>
          <w:p w14:paraId="495D7124" w14:textId="6569C3E1" w:rsid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Plan the allocation of organization funds across three main events throughout the school year</w:t>
            </w:r>
            <w:r w:rsidR="00297B99">
              <w:rPr>
                <w:szCs w:val="20"/>
              </w:rPr>
              <w:t>.</w:t>
            </w:r>
          </w:p>
          <w:p w14:paraId="34F06A55" w14:textId="258C7A90" w:rsidR="00E93C8E" w:rsidRP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Act as a club liaison to help promote the knowledge of Sri Lankan culture on campus</w:t>
            </w:r>
            <w:r w:rsidR="00297B99">
              <w:rPr>
                <w:szCs w:val="20"/>
              </w:rPr>
              <w:t>.</w:t>
            </w:r>
          </w:p>
        </w:tc>
      </w:tr>
      <w:tr w:rsidR="00F40D56" w:rsidRPr="00C02751" w14:paraId="7E1E13B5" w14:textId="77777777" w:rsidTr="00102734">
        <w:tc>
          <w:tcPr>
            <w:tcW w:w="3132" w:type="dxa"/>
          </w:tcPr>
          <w:p w14:paraId="3B1925C2" w14:textId="227C0F7D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4ECA5094" w14:textId="2E587F25" w:rsidR="00F40D56" w:rsidRPr="00C02751" w:rsidRDefault="00F40D56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Hackers</w:t>
            </w:r>
          </w:p>
        </w:tc>
        <w:tc>
          <w:tcPr>
            <w:tcW w:w="1350" w:type="dxa"/>
          </w:tcPr>
          <w:p w14:paraId="42821415" w14:textId="25A9E7D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3494D10" w14:textId="595866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02/2014 – Present</w:t>
            </w:r>
          </w:p>
        </w:tc>
      </w:tr>
      <w:tr w:rsidR="00F40D56" w:rsidRPr="00C02751" w14:paraId="7AB36903" w14:textId="77777777" w:rsidTr="00102734">
        <w:trPr>
          <w:trHeight w:val="378"/>
        </w:trPr>
        <w:tc>
          <w:tcPr>
            <w:tcW w:w="9990" w:type="dxa"/>
            <w:gridSpan w:val="4"/>
          </w:tcPr>
          <w:p w14:paraId="5AFDB994" w14:textId="13DC83A4" w:rsidR="00F40D56" w:rsidRDefault="00297B99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Cofounder and o</w:t>
            </w:r>
            <w:r w:rsidR="00432984">
              <w:rPr>
                <w:szCs w:val="20"/>
              </w:rPr>
              <w:t xml:space="preserve">riginal member of the UW Hackers organization (initially called </w:t>
            </w:r>
            <w:r w:rsidR="00432984">
              <w:rPr>
                <w:i/>
                <w:szCs w:val="20"/>
              </w:rPr>
              <w:t>Sudo Soldiers</w:t>
            </w:r>
            <w:r w:rsidR="00432984">
              <w:rPr>
                <w:szCs w:val="20"/>
              </w:rPr>
              <w:t>)</w:t>
            </w:r>
            <w:r>
              <w:rPr>
                <w:szCs w:val="20"/>
              </w:rPr>
              <w:t>.</w:t>
            </w:r>
          </w:p>
          <w:p w14:paraId="14B83AC6" w14:textId="39532416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Regularly contribute to meetings of UW’s largest on-campus </w:t>
            </w:r>
            <w:r>
              <w:rPr>
                <w:i/>
                <w:szCs w:val="20"/>
              </w:rPr>
              <w:t xml:space="preserve">Maker </w:t>
            </w:r>
            <w:r>
              <w:rPr>
                <w:szCs w:val="20"/>
              </w:rPr>
              <w:t>community</w:t>
            </w:r>
            <w:r w:rsidR="00297B99">
              <w:rPr>
                <w:szCs w:val="20"/>
              </w:rPr>
              <w:t>.</w:t>
            </w:r>
          </w:p>
        </w:tc>
      </w:tr>
      <w:tr w:rsidR="002933EF" w:rsidRPr="00C02751" w14:paraId="134FAD2C" w14:textId="77777777" w:rsidTr="00102734">
        <w:tc>
          <w:tcPr>
            <w:tcW w:w="3132" w:type="dxa"/>
          </w:tcPr>
          <w:p w14:paraId="4FD082F0" w14:textId="1FF90D73" w:rsidR="002933EF" w:rsidRPr="00C02751" w:rsidRDefault="006A793A" w:rsidP="006A793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Attendee</w:t>
            </w:r>
          </w:p>
        </w:tc>
        <w:tc>
          <w:tcPr>
            <w:tcW w:w="3078" w:type="dxa"/>
          </w:tcPr>
          <w:p w14:paraId="0D3C0BEE" w14:textId="174EC0D7" w:rsidR="002933EF" w:rsidRPr="00C02751" w:rsidRDefault="006A793A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Hackathons</w:t>
            </w:r>
          </w:p>
        </w:tc>
        <w:tc>
          <w:tcPr>
            <w:tcW w:w="1350" w:type="dxa"/>
          </w:tcPr>
          <w:p w14:paraId="53A25BA9" w14:textId="77777777" w:rsidR="002933EF" w:rsidRPr="00C02751" w:rsidRDefault="002933EF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6A35710" w14:textId="7B88DCD4" w:rsidR="002933EF" w:rsidRPr="00C02751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09/2015 – Present</w:t>
            </w:r>
          </w:p>
        </w:tc>
      </w:tr>
      <w:tr w:rsidR="002933EF" w:rsidRPr="00C02751" w14:paraId="3826F177" w14:textId="77777777" w:rsidTr="00102734">
        <w:tc>
          <w:tcPr>
            <w:tcW w:w="9990" w:type="dxa"/>
            <w:gridSpan w:val="4"/>
          </w:tcPr>
          <w:p w14:paraId="518D634A" w14:textId="69CBAF09" w:rsidR="002933EF" w:rsidRPr="00716DE4" w:rsidRDefault="006A793A" w:rsidP="006A793A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 xml:space="preserve">I take pride in competing in multiple Hackathons throughout the year, including </w:t>
            </w:r>
            <w:r w:rsidRPr="00910756">
              <w:rPr>
                <w:i/>
                <w:szCs w:val="20"/>
              </w:rPr>
              <w:t>Dubhacks</w:t>
            </w:r>
            <w:r>
              <w:rPr>
                <w:szCs w:val="20"/>
              </w:rPr>
              <w:t xml:space="preserve"> and the </w:t>
            </w:r>
            <w:r w:rsidR="00910756">
              <w:rPr>
                <w:i/>
                <w:szCs w:val="20"/>
              </w:rPr>
              <w:t>Facebook Student H</w:t>
            </w:r>
            <w:r w:rsidRPr="00910756">
              <w:rPr>
                <w:i/>
                <w:szCs w:val="20"/>
              </w:rPr>
              <w:t>ackathon</w:t>
            </w:r>
            <w:r>
              <w:rPr>
                <w:szCs w:val="20"/>
              </w:rPr>
              <w:t xml:space="preserve">. Most of my work is Open Source, see: </w:t>
            </w:r>
            <w:hyperlink r:id="rId7" w:history="1">
              <w:r w:rsidR="00297B99" w:rsidRPr="00533577">
                <w:rPr>
                  <w:rStyle w:val="Hyperlink"/>
                  <w:szCs w:val="20"/>
                </w:rPr>
                <w:t>http://github.com/rukmal</w:t>
              </w:r>
            </w:hyperlink>
          </w:p>
        </w:tc>
      </w:tr>
      <w:tr w:rsidR="00716DE4" w:rsidRPr="00C02751" w14:paraId="590427CF" w14:textId="77777777" w:rsidTr="00102734">
        <w:tc>
          <w:tcPr>
            <w:tcW w:w="3132" w:type="dxa"/>
          </w:tcPr>
          <w:p w14:paraId="2838511D" w14:textId="3EEEE45E" w:rsidR="00716DE4" w:rsidRDefault="002933EF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Concert Volunteer</w:t>
            </w:r>
          </w:p>
        </w:tc>
        <w:tc>
          <w:tcPr>
            <w:tcW w:w="3078" w:type="dxa"/>
          </w:tcPr>
          <w:p w14:paraId="138C8D65" w14:textId="588B44DF" w:rsidR="00716DE4" w:rsidRDefault="002933EF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Conscious Crew</w:t>
            </w:r>
          </w:p>
        </w:tc>
        <w:tc>
          <w:tcPr>
            <w:tcW w:w="1350" w:type="dxa"/>
          </w:tcPr>
          <w:p w14:paraId="12191697" w14:textId="583745CB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6784497D" w14:textId="2866BC1A" w:rsidR="00716DE4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16DE4">
              <w:rPr>
                <w:sz w:val="20"/>
                <w:szCs w:val="20"/>
              </w:rPr>
              <w:t>/2015 – Present</w:t>
            </w:r>
          </w:p>
        </w:tc>
      </w:tr>
      <w:tr w:rsidR="00716DE4" w:rsidRPr="00C02751" w14:paraId="042443B7" w14:textId="77777777" w:rsidTr="00102734">
        <w:tc>
          <w:tcPr>
            <w:tcW w:w="9990" w:type="dxa"/>
            <w:gridSpan w:val="4"/>
          </w:tcPr>
          <w:p w14:paraId="18976C59" w14:textId="2A683A10" w:rsidR="00716DE4" w:rsidRPr="00432984" w:rsidRDefault="006A793A" w:rsidP="006A793A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I volunteer at large concerts in Washington state, and act as a first responder to incidents occurring during the concert involving suspected drug overdoses and other potentially fatal incidents</w:t>
            </w:r>
            <w:r w:rsidR="00297B99">
              <w:rPr>
                <w:szCs w:val="20"/>
              </w:rPr>
              <w:t>.</w:t>
            </w:r>
          </w:p>
        </w:tc>
      </w:tr>
    </w:tbl>
    <w:p w14:paraId="3D8A9E95" w14:textId="77777777" w:rsidR="008850CF" w:rsidRDefault="008850CF" w:rsidP="008850CF">
      <w:pPr>
        <w:pStyle w:val="Heading1"/>
      </w:pPr>
      <w: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577"/>
      </w:tblGrid>
      <w:tr w:rsidR="008850CF" w:rsidRPr="00432984" w14:paraId="43C7A932" w14:textId="77777777" w:rsidTr="00A20B74">
        <w:trPr>
          <w:jc w:val="center"/>
        </w:trPr>
        <w:tc>
          <w:tcPr>
            <w:tcW w:w="3116" w:type="dxa"/>
          </w:tcPr>
          <w:p w14:paraId="09F29D7D" w14:textId="5AC47DCB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Extensive computer programming knowledge</w:t>
            </w:r>
          </w:p>
        </w:tc>
        <w:tc>
          <w:tcPr>
            <w:tcW w:w="3117" w:type="dxa"/>
          </w:tcPr>
          <w:p w14:paraId="3B907258" w14:textId="030F6D16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Computational statistical analysis</w:t>
            </w:r>
          </w:p>
        </w:tc>
        <w:tc>
          <w:tcPr>
            <w:tcW w:w="3577" w:type="dxa"/>
          </w:tcPr>
          <w:p w14:paraId="2F7F5AB5" w14:textId="26E594F6" w:rsidR="008850CF" w:rsidRPr="00432984" w:rsidRDefault="00722CA0" w:rsidP="00A20B74">
            <w:pPr>
              <w:pStyle w:val="ListParagraph"/>
              <w:numPr>
                <w:ilvl w:val="0"/>
                <w:numId w:val="2"/>
              </w:numPr>
            </w:pPr>
            <w:r>
              <w:t>Significant</w:t>
            </w:r>
            <w:r w:rsidR="008850CF">
              <w:t xml:space="preserve"> prior research experience</w:t>
            </w:r>
          </w:p>
        </w:tc>
      </w:tr>
      <w:tr w:rsidR="008850CF" w:rsidRPr="00432984" w14:paraId="7746A1FB" w14:textId="77777777" w:rsidTr="00A20B74">
        <w:trPr>
          <w:trHeight w:val="459"/>
          <w:jc w:val="center"/>
        </w:trPr>
        <w:tc>
          <w:tcPr>
            <w:tcW w:w="3116" w:type="dxa"/>
          </w:tcPr>
          <w:p w14:paraId="5DB2BC07" w14:textId="39877595" w:rsidR="008850CF" w:rsidRPr="00432984" w:rsidRDefault="008850CF" w:rsidP="001E087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Strong</w:t>
            </w:r>
            <w:r w:rsidR="001E0879">
              <w:t xml:space="preserve"> mathematics background</w:t>
            </w:r>
          </w:p>
        </w:tc>
        <w:tc>
          <w:tcPr>
            <w:tcW w:w="3117" w:type="dxa"/>
          </w:tcPr>
          <w:p w14:paraId="2CE442B8" w14:textId="558B63B7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Excellent interpersonal skills</w:t>
            </w:r>
          </w:p>
        </w:tc>
        <w:tc>
          <w:tcPr>
            <w:tcW w:w="3577" w:type="dxa"/>
          </w:tcPr>
          <w:p w14:paraId="4BE04F14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Goal-oriented time management</w:t>
            </w:r>
          </w:p>
        </w:tc>
      </w:tr>
    </w:tbl>
    <w:p w14:paraId="23C8028A" w14:textId="77777777" w:rsidR="00F40D56" w:rsidRPr="00F40D56" w:rsidRDefault="00F40D56" w:rsidP="00F40D56"/>
    <w:sectPr w:rsidR="00F40D56" w:rsidRPr="00F40D56" w:rsidSect="00297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00426" w14:textId="77777777" w:rsidR="006C7875" w:rsidRDefault="006C7875" w:rsidP="00BE7022">
      <w:r>
        <w:separator/>
      </w:r>
    </w:p>
  </w:endnote>
  <w:endnote w:type="continuationSeparator" w:id="0">
    <w:p w14:paraId="05509316" w14:textId="77777777" w:rsidR="006C7875" w:rsidRDefault="006C7875" w:rsidP="00B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D8E9B" w14:textId="77777777" w:rsidR="006A5B43" w:rsidRDefault="006A5B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672F2" w14:textId="77777777" w:rsidR="006A5B43" w:rsidRDefault="006A5B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ED53B" w14:textId="77777777" w:rsidR="006A5B43" w:rsidRDefault="006A5B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17EBB" w14:textId="77777777" w:rsidR="006C7875" w:rsidRDefault="006C7875" w:rsidP="00BE7022">
      <w:r>
        <w:separator/>
      </w:r>
    </w:p>
  </w:footnote>
  <w:footnote w:type="continuationSeparator" w:id="0">
    <w:p w14:paraId="4638BA6E" w14:textId="77777777" w:rsidR="006C7875" w:rsidRDefault="006C7875" w:rsidP="00BE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EDC53" w14:textId="77777777" w:rsidR="006A5B43" w:rsidRDefault="006A5B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2"/>
      <w:gridCol w:w="5238"/>
    </w:tblGrid>
    <w:tr w:rsidR="00BE7022" w:rsidRPr="00BE7022" w14:paraId="0BF96E1F" w14:textId="77777777" w:rsidTr="00ED3875">
      <w:trPr>
        <w:trHeight w:val="108"/>
      </w:trPr>
      <w:tc>
        <w:tcPr>
          <w:tcW w:w="4752" w:type="dxa"/>
          <w:vMerge w:val="restart"/>
          <w:vAlign w:val="center"/>
        </w:tcPr>
        <w:p w14:paraId="768A07C8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  <w:r w:rsidRPr="00BE7022">
            <w:rPr>
              <w:rFonts w:ascii="Georgia" w:hAnsi="Georgia"/>
              <w:color w:val="44546A" w:themeColor="text2"/>
              <w:sz w:val="36"/>
            </w:rPr>
            <w:t>Rukmal M. Weerawarana</w:t>
          </w:r>
        </w:p>
      </w:tc>
      <w:tc>
        <w:tcPr>
          <w:tcW w:w="5238" w:type="dxa"/>
        </w:tcPr>
        <w:p w14:paraId="28597C11" w14:textId="7D96B6B5" w:rsidR="00BE7022" w:rsidRPr="00BE7022" w:rsidRDefault="006A5B43" w:rsidP="00B86539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>5236 20</w:t>
          </w:r>
          <w:r w:rsidRPr="006A5B43">
            <w:rPr>
              <w:rFonts w:ascii="Georgia" w:hAnsi="Georgia"/>
              <w:color w:val="44546A" w:themeColor="text2"/>
              <w:sz w:val="21"/>
              <w:vertAlign w:val="superscript"/>
            </w:rPr>
            <w:t>th</w:t>
          </w:r>
          <w:r>
            <w:rPr>
              <w:rFonts w:ascii="Georgia" w:hAnsi="Georgia"/>
              <w:color w:val="44546A" w:themeColor="text2"/>
              <w:sz w:val="21"/>
            </w:rPr>
            <w:t xml:space="preserve"> Ave NE, Seattle WA, 98105</w:t>
          </w:r>
          <w:bookmarkStart w:id="0" w:name="_GoBack"/>
          <w:bookmarkEnd w:id="0"/>
        </w:p>
      </w:tc>
    </w:tr>
    <w:tr w:rsidR="00BE7022" w:rsidRPr="00BE7022" w14:paraId="70EB4B35" w14:textId="77777777" w:rsidTr="00ED3875">
      <w:trPr>
        <w:trHeight w:val="270"/>
      </w:trPr>
      <w:tc>
        <w:tcPr>
          <w:tcW w:w="4752" w:type="dxa"/>
          <w:vMerge/>
        </w:tcPr>
        <w:p w14:paraId="7B025BD9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248A83B4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+1 (206) 839-6891</w:t>
          </w:r>
        </w:p>
      </w:tc>
    </w:tr>
    <w:tr w:rsidR="00BE7022" w:rsidRPr="00BE7022" w14:paraId="72FBB2CE" w14:textId="77777777" w:rsidTr="00ED3875">
      <w:trPr>
        <w:trHeight w:val="106"/>
      </w:trPr>
      <w:tc>
        <w:tcPr>
          <w:tcW w:w="4752" w:type="dxa"/>
          <w:vMerge/>
        </w:tcPr>
        <w:p w14:paraId="0DB120A6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5F3E4576" w14:textId="594700CF" w:rsidR="00BE7022" w:rsidRPr="00BE7022" w:rsidRDefault="00E90803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 xml:space="preserve">http://linkedin.com/in/rukmalw </w:t>
          </w:r>
          <w:r>
            <w:rPr>
              <w:rFonts w:ascii="Georgia" w:hAnsi="Georgia"/>
              <w:color w:val="44546A" w:themeColor="text2"/>
              <w:sz w:val="21"/>
            </w:rPr>
            <w:sym w:font="Symbol" w:char="F0B7"/>
          </w:r>
          <w:r>
            <w:rPr>
              <w:rFonts w:ascii="Georgia" w:hAnsi="Georgia"/>
              <w:color w:val="44546A" w:themeColor="text2"/>
              <w:sz w:val="21"/>
            </w:rPr>
            <w:t xml:space="preserve"> </w:t>
          </w:r>
          <w:r w:rsidR="00BE7022" w:rsidRPr="00BE7022">
            <w:rPr>
              <w:rFonts w:ascii="Georgia" w:hAnsi="Georgia"/>
              <w:color w:val="44546A" w:themeColor="text2"/>
              <w:sz w:val="21"/>
            </w:rPr>
            <w:t>rukmal@uw.edu</w:t>
          </w:r>
        </w:p>
      </w:tc>
    </w:tr>
  </w:tbl>
  <w:p w14:paraId="3D077B1A" w14:textId="77777777" w:rsidR="00BE7022" w:rsidRPr="00335201" w:rsidRDefault="00BE7022">
    <w:pPr>
      <w:pStyle w:val="Header"/>
      <w:rPr>
        <w:rFonts w:ascii="Georgia" w:hAnsi="Georgia"/>
        <w:color w:val="44546A" w:themeColor="text2"/>
        <w:sz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494E4" w14:textId="77777777" w:rsidR="006A5B43" w:rsidRDefault="006A5B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02"/>
    <w:multiLevelType w:val="hybridMultilevel"/>
    <w:tmpl w:val="5A5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0AB0"/>
    <w:multiLevelType w:val="hybridMultilevel"/>
    <w:tmpl w:val="61B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979"/>
    <w:multiLevelType w:val="hybridMultilevel"/>
    <w:tmpl w:val="F08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95FEC"/>
    <w:multiLevelType w:val="hybridMultilevel"/>
    <w:tmpl w:val="5AC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7C6A"/>
    <w:multiLevelType w:val="hybridMultilevel"/>
    <w:tmpl w:val="69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61FF6"/>
    <w:multiLevelType w:val="hybridMultilevel"/>
    <w:tmpl w:val="8FD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22"/>
    <w:rsid w:val="000F183F"/>
    <w:rsid w:val="000F7275"/>
    <w:rsid w:val="00102734"/>
    <w:rsid w:val="001555DE"/>
    <w:rsid w:val="00156946"/>
    <w:rsid w:val="00186F8B"/>
    <w:rsid w:val="001A6C0F"/>
    <w:rsid w:val="001C0138"/>
    <w:rsid w:val="001E0879"/>
    <w:rsid w:val="00250647"/>
    <w:rsid w:val="002933EF"/>
    <w:rsid w:val="00297B99"/>
    <w:rsid w:val="002A75F9"/>
    <w:rsid w:val="002C0017"/>
    <w:rsid w:val="002D6168"/>
    <w:rsid w:val="00335201"/>
    <w:rsid w:val="00371828"/>
    <w:rsid w:val="003B185A"/>
    <w:rsid w:val="003B683D"/>
    <w:rsid w:val="0040278F"/>
    <w:rsid w:val="00413325"/>
    <w:rsid w:val="00427C3D"/>
    <w:rsid w:val="00432984"/>
    <w:rsid w:val="004779D5"/>
    <w:rsid w:val="00497D0B"/>
    <w:rsid w:val="004C461D"/>
    <w:rsid w:val="004E0FEB"/>
    <w:rsid w:val="005241EF"/>
    <w:rsid w:val="005245D3"/>
    <w:rsid w:val="0052646D"/>
    <w:rsid w:val="00563812"/>
    <w:rsid w:val="00570BB6"/>
    <w:rsid w:val="00594A42"/>
    <w:rsid w:val="005D7FD8"/>
    <w:rsid w:val="005F20E6"/>
    <w:rsid w:val="005F3831"/>
    <w:rsid w:val="00684F2F"/>
    <w:rsid w:val="00693704"/>
    <w:rsid w:val="006A5B43"/>
    <w:rsid w:val="006A793A"/>
    <w:rsid w:val="006B2812"/>
    <w:rsid w:val="006C65CC"/>
    <w:rsid w:val="006C7875"/>
    <w:rsid w:val="00716DE4"/>
    <w:rsid w:val="00722CA0"/>
    <w:rsid w:val="007469A7"/>
    <w:rsid w:val="0075259C"/>
    <w:rsid w:val="00760F8C"/>
    <w:rsid w:val="0079255A"/>
    <w:rsid w:val="007A7548"/>
    <w:rsid w:val="007F07D5"/>
    <w:rsid w:val="008746B7"/>
    <w:rsid w:val="008850CF"/>
    <w:rsid w:val="00900E49"/>
    <w:rsid w:val="00910756"/>
    <w:rsid w:val="0094747E"/>
    <w:rsid w:val="009A4773"/>
    <w:rsid w:val="009A6080"/>
    <w:rsid w:val="009C53F0"/>
    <w:rsid w:val="00A12D75"/>
    <w:rsid w:val="00A13F31"/>
    <w:rsid w:val="00A16F3D"/>
    <w:rsid w:val="00AC4979"/>
    <w:rsid w:val="00AC4A20"/>
    <w:rsid w:val="00AD150A"/>
    <w:rsid w:val="00AE02BB"/>
    <w:rsid w:val="00B86539"/>
    <w:rsid w:val="00BC6052"/>
    <w:rsid w:val="00BE7022"/>
    <w:rsid w:val="00C02751"/>
    <w:rsid w:val="00C548D4"/>
    <w:rsid w:val="00C906A9"/>
    <w:rsid w:val="00CA58AC"/>
    <w:rsid w:val="00CC270D"/>
    <w:rsid w:val="00CE2545"/>
    <w:rsid w:val="00CF5CD5"/>
    <w:rsid w:val="00D13ADA"/>
    <w:rsid w:val="00D370AB"/>
    <w:rsid w:val="00D41A1E"/>
    <w:rsid w:val="00D43DC3"/>
    <w:rsid w:val="00D93B66"/>
    <w:rsid w:val="00E36C92"/>
    <w:rsid w:val="00E90803"/>
    <w:rsid w:val="00E93C8E"/>
    <w:rsid w:val="00ED3875"/>
    <w:rsid w:val="00F40D56"/>
    <w:rsid w:val="00F43260"/>
    <w:rsid w:val="00F4413C"/>
    <w:rsid w:val="00F525E2"/>
    <w:rsid w:val="00F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06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594A42"/>
    <w:pPr>
      <w:keepNext/>
      <w:keepLines/>
      <w:pBdr>
        <w:bottom w:val="single" w:sz="4" w:space="0" w:color="auto"/>
      </w:pBdr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22"/>
  </w:style>
  <w:style w:type="paragraph" w:styleId="Footer">
    <w:name w:val="footer"/>
    <w:basedOn w:val="Normal"/>
    <w:link w:val="Foot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22"/>
  </w:style>
  <w:style w:type="table" w:styleId="TableGrid">
    <w:name w:val="Table Grid"/>
    <w:basedOn w:val="TableNormal"/>
    <w:uiPriority w:val="39"/>
    <w:rsid w:val="00BE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984"/>
    <w:pPr>
      <w:ind w:left="288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4A42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90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ithub.com/rukma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3496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</vt:lpstr>
      <vt:lpstr>ADDITIONAL ACTIVITIES</vt:lpstr>
      <vt:lpstr>SKILLS</vt:lpstr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3</cp:revision>
  <cp:lastPrinted>2016-12-31T05:47:00Z</cp:lastPrinted>
  <dcterms:created xsi:type="dcterms:W3CDTF">2016-12-31T05:47:00Z</dcterms:created>
  <dcterms:modified xsi:type="dcterms:W3CDTF">2016-12-31T05:52:00Z</dcterms:modified>
</cp:coreProperties>
</file>