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BBA11" w14:textId="77777777" w:rsidR="001F4FE1" w:rsidRPr="001F4FE1" w:rsidRDefault="001F4FE1" w:rsidP="001F4FE1">
      <w:pPr>
        <w:jc w:val="center"/>
        <w:rPr>
          <w:b/>
          <w:bCs/>
          <w:sz w:val="24"/>
          <w:szCs w:val="24"/>
        </w:rPr>
      </w:pPr>
      <w:r w:rsidRPr="001F4FE1">
        <w:rPr>
          <w:b/>
          <w:bCs/>
          <w:sz w:val="24"/>
          <w:szCs w:val="24"/>
        </w:rPr>
        <w:t>Project Design Phase</w:t>
      </w:r>
    </w:p>
    <w:p w14:paraId="12184D99" w14:textId="5D4B3B82" w:rsidR="00713513" w:rsidRDefault="001F4FE1" w:rsidP="001F4FE1">
      <w:pPr>
        <w:jc w:val="center"/>
        <w:rPr>
          <w:b/>
          <w:bCs/>
          <w:sz w:val="24"/>
          <w:szCs w:val="24"/>
          <w:lang w:val="en-US"/>
        </w:rPr>
      </w:pPr>
      <w:r w:rsidRPr="001F4FE1">
        <w:rPr>
          <w:b/>
          <w:bCs/>
          <w:sz w:val="24"/>
          <w:szCs w:val="24"/>
        </w:rPr>
        <w:t>Problem – Solution Fit Template</w:t>
      </w:r>
    </w:p>
    <w:p w14:paraId="16CF5B04" w14:textId="77777777" w:rsidR="001F4FE1" w:rsidRPr="001F4FE1" w:rsidRDefault="001F4FE1" w:rsidP="001F4FE1">
      <w:pPr>
        <w:jc w:val="center"/>
        <w:rPr>
          <w:b/>
          <w:bCs/>
          <w:sz w:val="24"/>
          <w:szCs w:val="24"/>
          <w:lang w:val="en-US"/>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1"/>
        <w:gridCol w:w="6793"/>
      </w:tblGrid>
      <w:tr w:rsidR="00713513" w14:paraId="40A705E8" w14:textId="77777777" w:rsidTr="00A15D25">
        <w:trPr>
          <w:trHeight w:val="475"/>
        </w:trPr>
        <w:tc>
          <w:tcPr>
            <w:tcW w:w="2571" w:type="dxa"/>
          </w:tcPr>
          <w:p w14:paraId="0CED3148" w14:textId="77777777" w:rsidR="00713513" w:rsidRDefault="00713513" w:rsidP="00A15D25">
            <w:pPr>
              <w:pStyle w:val="TableParagraph"/>
              <w:spacing w:before="2"/>
              <w:rPr>
                <w:sz w:val="24"/>
              </w:rPr>
            </w:pPr>
            <w:r>
              <w:rPr>
                <w:spacing w:val="-4"/>
                <w:sz w:val="24"/>
              </w:rPr>
              <w:t>Date</w:t>
            </w:r>
          </w:p>
        </w:tc>
        <w:tc>
          <w:tcPr>
            <w:tcW w:w="6793" w:type="dxa"/>
          </w:tcPr>
          <w:p w14:paraId="0288440B" w14:textId="76FED2CB" w:rsidR="00713513" w:rsidRDefault="00A81333" w:rsidP="00A15D25">
            <w:pPr>
              <w:pStyle w:val="TableParagraph"/>
              <w:spacing w:before="2"/>
              <w:rPr>
                <w:sz w:val="24"/>
              </w:rPr>
            </w:pPr>
            <w:r>
              <w:rPr>
                <w:sz w:val="24"/>
              </w:rPr>
              <w:t>8</w:t>
            </w:r>
            <w:r w:rsidR="00292E1E">
              <w:rPr>
                <w:sz w:val="24"/>
              </w:rPr>
              <w:t>/11/2025</w:t>
            </w:r>
          </w:p>
        </w:tc>
      </w:tr>
      <w:tr w:rsidR="00713513" w14:paraId="1908DAC9" w14:textId="77777777" w:rsidTr="00A15D25">
        <w:trPr>
          <w:trHeight w:val="480"/>
        </w:trPr>
        <w:tc>
          <w:tcPr>
            <w:tcW w:w="2571" w:type="dxa"/>
          </w:tcPr>
          <w:p w14:paraId="629A59B1" w14:textId="77777777" w:rsidR="00713513" w:rsidRDefault="00713513" w:rsidP="00A15D25">
            <w:pPr>
              <w:pStyle w:val="TableParagraph"/>
              <w:rPr>
                <w:sz w:val="24"/>
              </w:rPr>
            </w:pPr>
            <w:r>
              <w:rPr>
                <w:spacing w:val="-4"/>
                <w:sz w:val="24"/>
              </w:rPr>
              <w:t>Team</w:t>
            </w:r>
            <w:r>
              <w:rPr>
                <w:spacing w:val="-7"/>
                <w:sz w:val="24"/>
              </w:rPr>
              <w:t xml:space="preserve"> </w:t>
            </w:r>
            <w:r>
              <w:rPr>
                <w:spacing w:val="-5"/>
                <w:sz w:val="24"/>
              </w:rPr>
              <w:t>ID</w:t>
            </w:r>
          </w:p>
        </w:tc>
        <w:tc>
          <w:tcPr>
            <w:tcW w:w="6793" w:type="dxa"/>
          </w:tcPr>
          <w:p w14:paraId="566FC5EC" w14:textId="15586185" w:rsidR="00713513" w:rsidRPr="00292E1E" w:rsidRDefault="00A81333" w:rsidP="00292E1E">
            <w:pPr>
              <w:pStyle w:val="TableParagraph"/>
              <w:rPr>
                <w:sz w:val="24"/>
                <w:lang w:val="en-IN"/>
              </w:rPr>
            </w:pPr>
            <w:r w:rsidRPr="00A81333">
              <w:rPr>
                <w:sz w:val="24"/>
                <w:lang w:val="en-IN"/>
              </w:rPr>
              <w:t>NM2025TMID06649</w:t>
            </w:r>
          </w:p>
        </w:tc>
      </w:tr>
      <w:tr w:rsidR="00713513" w14:paraId="06A51FBF" w14:textId="77777777" w:rsidTr="00A15D25">
        <w:trPr>
          <w:trHeight w:val="475"/>
        </w:trPr>
        <w:tc>
          <w:tcPr>
            <w:tcW w:w="2571" w:type="dxa"/>
          </w:tcPr>
          <w:p w14:paraId="03BE01A7" w14:textId="77777777" w:rsidR="00713513" w:rsidRDefault="00713513" w:rsidP="00A15D25">
            <w:pPr>
              <w:pStyle w:val="TableParagraph"/>
              <w:rPr>
                <w:sz w:val="24"/>
              </w:rPr>
            </w:pPr>
            <w:r>
              <w:rPr>
                <w:sz w:val="24"/>
              </w:rPr>
              <w:t>Project</w:t>
            </w:r>
            <w:r>
              <w:rPr>
                <w:spacing w:val="-10"/>
                <w:sz w:val="24"/>
              </w:rPr>
              <w:t xml:space="preserve"> </w:t>
            </w:r>
            <w:r>
              <w:rPr>
                <w:spacing w:val="-4"/>
                <w:sz w:val="24"/>
              </w:rPr>
              <w:t>Name</w:t>
            </w:r>
          </w:p>
        </w:tc>
        <w:tc>
          <w:tcPr>
            <w:tcW w:w="6793" w:type="dxa"/>
          </w:tcPr>
          <w:p w14:paraId="2B5212B9" w14:textId="77777777" w:rsidR="00713513" w:rsidRDefault="00713513" w:rsidP="00A15D25">
            <w:pPr>
              <w:pStyle w:val="TableParagraph"/>
              <w:ind w:left="0"/>
              <w:rPr>
                <w:sz w:val="24"/>
              </w:rPr>
            </w:pPr>
            <w:r>
              <w:rPr>
                <w:sz w:val="24"/>
              </w:rPr>
              <w:t xml:space="preserve"> </w:t>
            </w:r>
            <w:r w:rsidRPr="00830F1C">
              <w:rPr>
                <w:sz w:val="24"/>
                <w:szCs w:val="24"/>
              </w:rPr>
              <w:t>Medical Inventory Management</w:t>
            </w:r>
          </w:p>
        </w:tc>
      </w:tr>
      <w:tr w:rsidR="00713513" w14:paraId="6DB77422" w14:textId="77777777" w:rsidTr="00A15D25">
        <w:trPr>
          <w:trHeight w:val="475"/>
        </w:trPr>
        <w:tc>
          <w:tcPr>
            <w:tcW w:w="2571" w:type="dxa"/>
          </w:tcPr>
          <w:p w14:paraId="07BFA261" w14:textId="77777777" w:rsidR="00713513" w:rsidRDefault="00713513" w:rsidP="00A15D25">
            <w:pPr>
              <w:pStyle w:val="TableParagraph"/>
              <w:rPr>
                <w:sz w:val="24"/>
              </w:rPr>
            </w:pPr>
            <w:r>
              <w:rPr>
                <w:sz w:val="24"/>
              </w:rPr>
              <w:t>Maximum</w:t>
            </w:r>
            <w:r>
              <w:rPr>
                <w:spacing w:val="-10"/>
                <w:sz w:val="24"/>
              </w:rPr>
              <w:t xml:space="preserve"> </w:t>
            </w:r>
            <w:r>
              <w:rPr>
                <w:spacing w:val="-4"/>
                <w:sz w:val="24"/>
              </w:rPr>
              <w:t>Marks</w:t>
            </w:r>
          </w:p>
        </w:tc>
        <w:tc>
          <w:tcPr>
            <w:tcW w:w="6793" w:type="dxa"/>
          </w:tcPr>
          <w:p w14:paraId="5DC51B5C" w14:textId="77777777" w:rsidR="00713513" w:rsidRDefault="00713513" w:rsidP="00A15D25">
            <w:pPr>
              <w:pStyle w:val="TableParagraph"/>
              <w:rPr>
                <w:sz w:val="24"/>
              </w:rPr>
            </w:pPr>
            <w:r>
              <w:rPr>
                <w:sz w:val="24"/>
              </w:rPr>
              <w:t>4</w:t>
            </w:r>
            <w:r>
              <w:rPr>
                <w:spacing w:val="-2"/>
                <w:sz w:val="24"/>
              </w:rPr>
              <w:t xml:space="preserve"> Marks</w:t>
            </w:r>
          </w:p>
        </w:tc>
      </w:tr>
    </w:tbl>
    <w:p w14:paraId="596C87C7" w14:textId="77777777" w:rsidR="00713513" w:rsidRDefault="00713513">
      <w:pPr>
        <w:rPr>
          <w:lang w:val="en-US"/>
        </w:rPr>
      </w:pPr>
    </w:p>
    <w:p w14:paraId="4C7D9F08" w14:textId="77777777" w:rsidR="00867786" w:rsidRPr="00867786" w:rsidRDefault="00867786" w:rsidP="00867786">
      <w:pPr>
        <w:rPr>
          <w:rFonts w:ascii="Times New Roman" w:hAnsi="Times New Roman" w:cs="Times New Roman"/>
          <w:b/>
          <w:bCs/>
          <w:sz w:val="26"/>
          <w:szCs w:val="26"/>
        </w:rPr>
      </w:pPr>
      <w:r w:rsidRPr="00867786">
        <w:rPr>
          <w:rFonts w:ascii="Times New Roman" w:hAnsi="Times New Roman" w:cs="Times New Roman"/>
          <w:b/>
          <w:bCs/>
          <w:sz w:val="26"/>
          <w:szCs w:val="26"/>
        </w:rPr>
        <w:t>Problem–Solution Fit Description</w:t>
      </w:r>
    </w:p>
    <w:p w14:paraId="0A4AD106" w14:textId="77777777" w:rsidR="00867786" w:rsidRPr="00867786" w:rsidRDefault="00867786" w:rsidP="00867786">
      <w:pPr>
        <w:rPr>
          <w:rFonts w:ascii="Times New Roman" w:hAnsi="Times New Roman" w:cs="Times New Roman"/>
          <w:sz w:val="26"/>
          <w:szCs w:val="26"/>
        </w:rPr>
      </w:pPr>
      <w:r w:rsidRPr="00867786">
        <w:rPr>
          <w:rFonts w:ascii="Times New Roman" w:hAnsi="Times New Roman" w:cs="Times New Roman"/>
          <w:sz w:val="26"/>
          <w:szCs w:val="26"/>
        </w:rPr>
        <w:t>The “Medical Inventory Management System” project tackles a key issue faced by healthcare facilities — the challenge of maintaining accurate, up-to-date, and compliant medical inventory records.</w:t>
      </w:r>
      <w:r w:rsidRPr="00867786">
        <w:rPr>
          <w:rFonts w:ascii="Times New Roman" w:hAnsi="Times New Roman" w:cs="Times New Roman"/>
          <w:sz w:val="26"/>
          <w:szCs w:val="26"/>
        </w:rPr>
        <w:br/>
        <w:t>Many hospitals and pharmacies depend on manual systems, which often lead to mistakes, stock mismanagement, and supply delays. Such inefficiencies increase operational costs, result in expired products, and compromise patient safety.</w:t>
      </w:r>
    </w:p>
    <w:p w14:paraId="734181DB" w14:textId="77777777" w:rsidR="00867786" w:rsidRPr="00867786" w:rsidRDefault="00867786" w:rsidP="00867786">
      <w:pPr>
        <w:rPr>
          <w:rFonts w:ascii="Times New Roman" w:hAnsi="Times New Roman" w:cs="Times New Roman"/>
          <w:sz w:val="26"/>
          <w:szCs w:val="26"/>
        </w:rPr>
      </w:pPr>
      <w:r w:rsidRPr="00867786">
        <w:rPr>
          <w:rFonts w:ascii="Times New Roman" w:hAnsi="Times New Roman" w:cs="Times New Roman"/>
          <w:sz w:val="26"/>
          <w:szCs w:val="26"/>
        </w:rPr>
        <w:t>To resolve these challenges, a Salesforce-based Medical Inventory Management System was developed.</w:t>
      </w:r>
      <w:r w:rsidRPr="00867786">
        <w:rPr>
          <w:rFonts w:ascii="Times New Roman" w:hAnsi="Times New Roman" w:cs="Times New Roman"/>
          <w:sz w:val="26"/>
          <w:szCs w:val="26"/>
        </w:rPr>
        <w:br/>
        <w:t xml:space="preserve">The system integrates multiple custom Salesforce objects like </w:t>
      </w:r>
      <w:r w:rsidRPr="00867786">
        <w:rPr>
          <w:rFonts w:ascii="Times New Roman" w:hAnsi="Times New Roman" w:cs="Times New Roman"/>
          <w:i/>
          <w:iCs/>
          <w:sz w:val="26"/>
          <w:szCs w:val="26"/>
        </w:rPr>
        <w:t>Product, Supplier, Purchase Order, Order Item,</w:t>
      </w:r>
      <w:r w:rsidRPr="00867786">
        <w:rPr>
          <w:rFonts w:ascii="Times New Roman" w:hAnsi="Times New Roman" w:cs="Times New Roman"/>
          <w:sz w:val="26"/>
          <w:szCs w:val="26"/>
        </w:rPr>
        <w:t xml:space="preserve"> and </w:t>
      </w:r>
      <w:r w:rsidRPr="00867786">
        <w:rPr>
          <w:rFonts w:ascii="Times New Roman" w:hAnsi="Times New Roman" w:cs="Times New Roman"/>
          <w:i/>
          <w:iCs/>
          <w:sz w:val="26"/>
          <w:szCs w:val="26"/>
        </w:rPr>
        <w:t>Inventory Transaction</w:t>
      </w:r>
      <w:r w:rsidRPr="00867786">
        <w:rPr>
          <w:rFonts w:ascii="Times New Roman" w:hAnsi="Times New Roman" w:cs="Times New Roman"/>
          <w:sz w:val="26"/>
          <w:szCs w:val="26"/>
        </w:rPr>
        <w:t xml:space="preserve"> to centralize and streamline data management.</w:t>
      </w:r>
      <w:r w:rsidRPr="00867786">
        <w:rPr>
          <w:rFonts w:ascii="Times New Roman" w:hAnsi="Times New Roman" w:cs="Times New Roman"/>
          <w:sz w:val="26"/>
          <w:szCs w:val="26"/>
        </w:rPr>
        <w:br/>
        <w:t>Using Flows, Validation Rules, and Automation Tools, it tracks stock availability, sends expiry or low-stock alerts, and validates supplier-related entries for accuracy.</w:t>
      </w:r>
      <w:r w:rsidRPr="00867786">
        <w:rPr>
          <w:rFonts w:ascii="Times New Roman" w:hAnsi="Times New Roman" w:cs="Times New Roman"/>
          <w:sz w:val="26"/>
          <w:szCs w:val="26"/>
        </w:rPr>
        <w:br/>
        <w:t>Comprehensive Reports and Dashboards provide users with real-time insights into product utilization, order patterns, and supplier efficiency — enabling data-driven planning and continuous process improvement.</w:t>
      </w:r>
    </w:p>
    <w:p w14:paraId="331FB4FB" w14:textId="77777777" w:rsidR="00867786" w:rsidRPr="00867786" w:rsidRDefault="00A81333" w:rsidP="00867786">
      <w:pPr>
        <w:rPr>
          <w:rFonts w:ascii="Times New Roman" w:hAnsi="Times New Roman" w:cs="Times New Roman"/>
          <w:sz w:val="26"/>
          <w:szCs w:val="26"/>
        </w:rPr>
      </w:pPr>
      <w:r>
        <w:rPr>
          <w:rFonts w:ascii="Times New Roman" w:hAnsi="Times New Roman" w:cs="Times New Roman"/>
          <w:sz w:val="26"/>
          <w:szCs w:val="26"/>
        </w:rPr>
        <w:pict w14:anchorId="45998058">
          <v:rect id="_x0000_i1025" style="width:0;height:1.5pt" o:hralign="center" o:hrstd="t" o:hr="t" fillcolor="#a0a0a0" stroked="f"/>
        </w:pict>
      </w:r>
    </w:p>
    <w:p w14:paraId="626ED5ED" w14:textId="77777777" w:rsidR="00867786" w:rsidRPr="00867786" w:rsidRDefault="00867786" w:rsidP="00867786">
      <w:pPr>
        <w:rPr>
          <w:rFonts w:ascii="Times New Roman" w:hAnsi="Times New Roman" w:cs="Times New Roman"/>
          <w:b/>
          <w:bCs/>
          <w:sz w:val="26"/>
          <w:szCs w:val="26"/>
        </w:rPr>
      </w:pPr>
      <w:r w:rsidRPr="00867786">
        <w:rPr>
          <w:rFonts w:ascii="Times New Roman" w:hAnsi="Times New Roman" w:cs="Times New Roman"/>
          <w:b/>
          <w:bCs/>
          <w:sz w:val="26"/>
          <w:szCs w:val="26"/>
        </w:rPr>
        <w:t>Problem–Solution Relationship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1"/>
        <w:gridCol w:w="5655"/>
      </w:tblGrid>
      <w:tr w:rsidR="00867786" w:rsidRPr="00867786" w14:paraId="4B20E4EE" w14:textId="77777777">
        <w:trPr>
          <w:tblHeader/>
          <w:tblCellSpacing w:w="15" w:type="dxa"/>
        </w:trPr>
        <w:tc>
          <w:tcPr>
            <w:tcW w:w="0" w:type="auto"/>
            <w:vAlign w:val="center"/>
            <w:hideMark/>
          </w:tcPr>
          <w:p w14:paraId="5111CFA5" w14:textId="77777777" w:rsidR="00867786" w:rsidRPr="00867786" w:rsidRDefault="00867786" w:rsidP="00867786">
            <w:pPr>
              <w:rPr>
                <w:rFonts w:ascii="Times New Roman" w:hAnsi="Times New Roman" w:cs="Times New Roman"/>
                <w:sz w:val="26"/>
                <w:szCs w:val="26"/>
              </w:rPr>
            </w:pPr>
            <w:r w:rsidRPr="00867786">
              <w:rPr>
                <w:rFonts w:ascii="Times New Roman" w:hAnsi="Times New Roman" w:cs="Times New Roman"/>
                <w:sz w:val="26"/>
                <w:szCs w:val="26"/>
              </w:rPr>
              <w:t>Problem</w:t>
            </w:r>
          </w:p>
        </w:tc>
        <w:tc>
          <w:tcPr>
            <w:tcW w:w="0" w:type="auto"/>
            <w:vAlign w:val="center"/>
            <w:hideMark/>
          </w:tcPr>
          <w:p w14:paraId="3357D205" w14:textId="77777777" w:rsidR="00867786" w:rsidRPr="00867786" w:rsidRDefault="00867786" w:rsidP="00867786">
            <w:pPr>
              <w:rPr>
                <w:rFonts w:ascii="Times New Roman" w:hAnsi="Times New Roman" w:cs="Times New Roman"/>
                <w:sz w:val="26"/>
                <w:szCs w:val="26"/>
              </w:rPr>
            </w:pPr>
            <w:r w:rsidRPr="00867786">
              <w:rPr>
                <w:rFonts w:ascii="Times New Roman" w:hAnsi="Times New Roman" w:cs="Times New Roman"/>
                <w:sz w:val="26"/>
                <w:szCs w:val="26"/>
              </w:rPr>
              <w:t>Solution Implemented</w:t>
            </w:r>
          </w:p>
        </w:tc>
      </w:tr>
      <w:tr w:rsidR="00867786" w:rsidRPr="00867786" w14:paraId="3B364154" w14:textId="77777777">
        <w:trPr>
          <w:tblCellSpacing w:w="15" w:type="dxa"/>
        </w:trPr>
        <w:tc>
          <w:tcPr>
            <w:tcW w:w="0" w:type="auto"/>
            <w:vAlign w:val="center"/>
            <w:hideMark/>
          </w:tcPr>
          <w:p w14:paraId="47FB5381" w14:textId="77777777" w:rsidR="00867786" w:rsidRPr="00867786" w:rsidRDefault="00867786" w:rsidP="00867786">
            <w:pPr>
              <w:rPr>
                <w:rFonts w:ascii="Times New Roman" w:hAnsi="Times New Roman" w:cs="Times New Roman"/>
                <w:sz w:val="26"/>
                <w:szCs w:val="26"/>
              </w:rPr>
            </w:pPr>
            <w:r w:rsidRPr="00867786">
              <w:rPr>
                <w:rFonts w:ascii="Times New Roman" w:hAnsi="Times New Roman" w:cs="Times New Roman"/>
                <w:sz w:val="26"/>
                <w:szCs w:val="26"/>
              </w:rPr>
              <w:t>Manual inventory tracking leads to errors and duplication</w:t>
            </w:r>
          </w:p>
        </w:tc>
        <w:tc>
          <w:tcPr>
            <w:tcW w:w="0" w:type="auto"/>
            <w:vAlign w:val="center"/>
            <w:hideMark/>
          </w:tcPr>
          <w:p w14:paraId="0FBF5BED" w14:textId="77777777" w:rsidR="00867786" w:rsidRPr="00867786" w:rsidRDefault="00867786" w:rsidP="00867786">
            <w:pPr>
              <w:rPr>
                <w:rFonts w:ascii="Times New Roman" w:hAnsi="Times New Roman" w:cs="Times New Roman"/>
                <w:sz w:val="26"/>
                <w:szCs w:val="26"/>
              </w:rPr>
            </w:pPr>
            <w:r w:rsidRPr="00867786">
              <w:rPr>
                <w:rFonts w:ascii="Times New Roman" w:hAnsi="Times New Roman" w:cs="Times New Roman"/>
                <w:sz w:val="26"/>
                <w:szCs w:val="26"/>
              </w:rPr>
              <w:t>Designed custom Salesforce objects and centralized digital records for all inventory data</w:t>
            </w:r>
          </w:p>
        </w:tc>
      </w:tr>
      <w:tr w:rsidR="00867786" w:rsidRPr="00867786" w14:paraId="0DAA8648" w14:textId="77777777">
        <w:trPr>
          <w:tblCellSpacing w:w="15" w:type="dxa"/>
        </w:trPr>
        <w:tc>
          <w:tcPr>
            <w:tcW w:w="0" w:type="auto"/>
            <w:vAlign w:val="center"/>
            <w:hideMark/>
          </w:tcPr>
          <w:p w14:paraId="2B751021" w14:textId="77777777" w:rsidR="00867786" w:rsidRPr="00867786" w:rsidRDefault="00867786" w:rsidP="00867786">
            <w:pPr>
              <w:rPr>
                <w:rFonts w:ascii="Times New Roman" w:hAnsi="Times New Roman" w:cs="Times New Roman"/>
                <w:sz w:val="26"/>
                <w:szCs w:val="26"/>
              </w:rPr>
            </w:pPr>
            <w:r w:rsidRPr="00867786">
              <w:rPr>
                <w:rFonts w:ascii="Times New Roman" w:hAnsi="Times New Roman" w:cs="Times New Roman"/>
                <w:sz w:val="26"/>
                <w:szCs w:val="26"/>
              </w:rPr>
              <w:t>Expired medicines go unnoticed due to lack of reminders</w:t>
            </w:r>
          </w:p>
        </w:tc>
        <w:tc>
          <w:tcPr>
            <w:tcW w:w="0" w:type="auto"/>
            <w:vAlign w:val="center"/>
            <w:hideMark/>
          </w:tcPr>
          <w:p w14:paraId="44F888F2" w14:textId="77777777" w:rsidR="00867786" w:rsidRPr="00867786" w:rsidRDefault="00867786" w:rsidP="00867786">
            <w:pPr>
              <w:rPr>
                <w:rFonts w:ascii="Times New Roman" w:hAnsi="Times New Roman" w:cs="Times New Roman"/>
                <w:sz w:val="26"/>
                <w:szCs w:val="26"/>
              </w:rPr>
            </w:pPr>
            <w:r w:rsidRPr="00867786">
              <w:rPr>
                <w:rFonts w:ascii="Times New Roman" w:hAnsi="Times New Roman" w:cs="Times New Roman"/>
                <w:sz w:val="26"/>
                <w:szCs w:val="26"/>
              </w:rPr>
              <w:t>Configured automated Flows and Rules to trigger expiry and renewal alerts</w:t>
            </w:r>
          </w:p>
        </w:tc>
      </w:tr>
      <w:tr w:rsidR="00867786" w:rsidRPr="00867786" w14:paraId="3429D1CA" w14:textId="77777777">
        <w:trPr>
          <w:tblCellSpacing w:w="15" w:type="dxa"/>
        </w:trPr>
        <w:tc>
          <w:tcPr>
            <w:tcW w:w="0" w:type="auto"/>
            <w:vAlign w:val="center"/>
            <w:hideMark/>
          </w:tcPr>
          <w:p w14:paraId="61EE2DE1" w14:textId="77777777" w:rsidR="00867786" w:rsidRPr="00867786" w:rsidRDefault="00867786" w:rsidP="00867786">
            <w:pPr>
              <w:rPr>
                <w:rFonts w:ascii="Times New Roman" w:hAnsi="Times New Roman" w:cs="Times New Roman"/>
                <w:sz w:val="26"/>
                <w:szCs w:val="26"/>
              </w:rPr>
            </w:pPr>
            <w:r w:rsidRPr="00867786">
              <w:rPr>
                <w:rFonts w:ascii="Times New Roman" w:hAnsi="Times New Roman" w:cs="Times New Roman"/>
                <w:sz w:val="26"/>
                <w:szCs w:val="26"/>
              </w:rPr>
              <w:lastRenderedPageBreak/>
              <w:t>No visibility into supplier reliability or performance</w:t>
            </w:r>
          </w:p>
        </w:tc>
        <w:tc>
          <w:tcPr>
            <w:tcW w:w="0" w:type="auto"/>
            <w:vAlign w:val="center"/>
            <w:hideMark/>
          </w:tcPr>
          <w:p w14:paraId="0962F3A6" w14:textId="77777777" w:rsidR="00867786" w:rsidRPr="00867786" w:rsidRDefault="00867786" w:rsidP="00867786">
            <w:pPr>
              <w:rPr>
                <w:rFonts w:ascii="Times New Roman" w:hAnsi="Times New Roman" w:cs="Times New Roman"/>
                <w:sz w:val="26"/>
                <w:szCs w:val="26"/>
              </w:rPr>
            </w:pPr>
            <w:r w:rsidRPr="00867786">
              <w:rPr>
                <w:rFonts w:ascii="Times New Roman" w:hAnsi="Times New Roman" w:cs="Times New Roman"/>
                <w:sz w:val="26"/>
                <w:szCs w:val="26"/>
              </w:rPr>
              <w:t>Developed interactive Dashboards and Reports to monitor supplier consistency and delivery accuracy</w:t>
            </w:r>
          </w:p>
        </w:tc>
      </w:tr>
      <w:tr w:rsidR="00867786" w:rsidRPr="00867786" w14:paraId="34FD292D" w14:textId="77777777">
        <w:trPr>
          <w:tblCellSpacing w:w="15" w:type="dxa"/>
        </w:trPr>
        <w:tc>
          <w:tcPr>
            <w:tcW w:w="0" w:type="auto"/>
            <w:vAlign w:val="center"/>
            <w:hideMark/>
          </w:tcPr>
          <w:p w14:paraId="43620BD9" w14:textId="77777777" w:rsidR="00867786" w:rsidRPr="00867786" w:rsidRDefault="00867786" w:rsidP="00867786">
            <w:pPr>
              <w:rPr>
                <w:rFonts w:ascii="Times New Roman" w:hAnsi="Times New Roman" w:cs="Times New Roman"/>
                <w:sz w:val="26"/>
                <w:szCs w:val="26"/>
              </w:rPr>
            </w:pPr>
            <w:r w:rsidRPr="00867786">
              <w:rPr>
                <w:rFonts w:ascii="Times New Roman" w:hAnsi="Times New Roman" w:cs="Times New Roman"/>
                <w:sz w:val="26"/>
                <w:szCs w:val="26"/>
              </w:rPr>
              <w:t>Stock shortages due to inadequate monitoring</w:t>
            </w:r>
          </w:p>
        </w:tc>
        <w:tc>
          <w:tcPr>
            <w:tcW w:w="0" w:type="auto"/>
            <w:vAlign w:val="center"/>
            <w:hideMark/>
          </w:tcPr>
          <w:p w14:paraId="236D5907" w14:textId="77777777" w:rsidR="00867786" w:rsidRPr="00867786" w:rsidRDefault="00867786" w:rsidP="00867786">
            <w:pPr>
              <w:rPr>
                <w:rFonts w:ascii="Times New Roman" w:hAnsi="Times New Roman" w:cs="Times New Roman"/>
                <w:sz w:val="26"/>
                <w:szCs w:val="26"/>
              </w:rPr>
            </w:pPr>
            <w:r w:rsidRPr="00867786">
              <w:rPr>
                <w:rFonts w:ascii="Times New Roman" w:hAnsi="Times New Roman" w:cs="Times New Roman"/>
                <w:sz w:val="26"/>
                <w:szCs w:val="26"/>
              </w:rPr>
              <w:t>Introduced minimum stock level thresholds with automatic low-stock notifications</w:t>
            </w:r>
          </w:p>
        </w:tc>
      </w:tr>
      <w:tr w:rsidR="00867786" w:rsidRPr="00867786" w14:paraId="1DD9D365" w14:textId="77777777">
        <w:trPr>
          <w:tblCellSpacing w:w="15" w:type="dxa"/>
        </w:trPr>
        <w:tc>
          <w:tcPr>
            <w:tcW w:w="0" w:type="auto"/>
            <w:vAlign w:val="center"/>
            <w:hideMark/>
          </w:tcPr>
          <w:p w14:paraId="6F216FB2" w14:textId="77777777" w:rsidR="00867786" w:rsidRPr="00867786" w:rsidRDefault="00867786" w:rsidP="00867786">
            <w:pPr>
              <w:rPr>
                <w:rFonts w:ascii="Times New Roman" w:hAnsi="Times New Roman" w:cs="Times New Roman"/>
                <w:sz w:val="26"/>
                <w:szCs w:val="26"/>
              </w:rPr>
            </w:pPr>
            <w:r w:rsidRPr="00867786">
              <w:rPr>
                <w:rFonts w:ascii="Times New Roman" w:hAnsi="Times New Roman" w:cs="Times New Roman"/>
                <w:sz w:val="26"/>
                <w:szCs w:val="26"/>
              </w:rPr>
              <w:t>Inconsistent purchase order data and approval delays</w:t>
            </w:r>
          </w:p>
        </w:tc>
        <w:tc>
          <w:tcPr>
            <w:tcW w:w="0" w:type="auto"/>
            <w:vAlign w:val="center"/>
            <w:hideMark/>
          </w:tcPr>
          <w:p w14:paraId="70C70363" w14:textId="77777777" w:rsidR="00867786" w:rsidRPr="00867786" w:rsidRDefault="00867786" w:rsidP="00867786">
            <w:pPr>
              <w:rPr>
                <w:rFonts w:ascii="Times New Roman" w:hAnsi="Times New Roman" w:cs="Times New Roman"/>
                <w:sz w:val="26"/>
                <w:szCs w:val="26"/>
              </w:rPr>
            </w:pPr>
            <w:r w:rsidRPr="00867786">
              <w:rPr>
                <w:rFonts w:ascii="Times New Roman" w:hAnsi="Times New Roman" w:cs="Times New Roman"/>
                <w:sz w:val="26"/>
                <w:szCs w:val="26"/>
              </w:rPr>
              <w:t>Established linked relationships between Supplier and Purchase Order objects using lookups and automation</w:t>
            </w:r>
          </w:p>
        </w:tc>
      </w:tr>
    </w:tbl>
    <w:p w14:paraId="488F88DB" w14:textId="77777777" w:rsidR="00867786" w:rsidRPr="00867786" w:rsidRDefault="00A81333" w:rsidP="00867786">
      <w:pPr>
        <w:rPr>
          <w:rFonts w:ascii="Times New Roman" w:hAnsi="Times New Roman" w:cs="Times New Roman"/>
          <w:sz w:val="26"/>
          <w:szCs w:val="26"/>
        </w:rPr>
      </w:pPr>
      <w:r>
        <w:rPr>
          <w:rFonts w:ascii="Times New Roman" w:hAnsi="Times New Roman" w:cs="Times New Roman"/>
          <w:sz w:val="26"/>
          <w:szCs w:val="26"/>
        </w:rPr>
        <w:pict w14:anchorId="2CDD9A85">
          <v:rect id="_x0000_i1026" style="width:0;height:1.5pt" o:hralign="center" o:hrstd="t" o:hr="t" fillcolor="#a0a0a0" stroked="f"/>
        </w:pict>
      </w:r>
    </w:p>
    <w:p w14:paraId="4582181E" w14:textId="77777777" w:rsidR="00867786" w:rsidRPr="00867786" w:rsidRDefault="00867786" w:rsidP="00867786">
      <w:pPr>
        <w:rPr>
          <w:rFonts w:ascii="Times New Roman" w:hAnsi="Times New Roman" w:cs="Times New Roman"/>
          <w:b/>
          <w:bCs/>
          <w:sz w:val="26"/>
          <w:szCs w:val="26"/>
        </w:rPr>
      </w:pPr>
      <w:r w:rsidRPr="00867786">
        <w:rPr>
          <w:rFonts w:ascii="Times New Roman" w:hAnsi="Times New Roman" w:cs="Times New Roman"/>
          <w:b/>
          <w:bCs/>
          <w:sz w:val="26"/>
          <w:szCs w:val="26"/>
        </w:rPr>
        <w:t>Impact</w:t>
      </w:r>
    </w:p>
    <w:p w14:paraId="2AE41995" w14:textId="77777777" w:rsidR="00867786" w:rsidRPr="00867786" w:rsidRDefault="00867786" w:rsidP="00867786">
      <w:pPr>
        <w:rPr>
          <w:rFonts w:ascii="Times New Roman" w:hAnsi="Times New Roman" w:cs="Times New Roman"/>
          <w:sz w:val="26"/>
          <w:szCs w:val="26"/>
        </w:rPr>
      </w:pPr>
      <w:r w:rsidRPr="00867786">
        <w:rPr>
          <w:rFonts w:ascii="Times New Roman" w:hAnsi="Times New Roman" w:cs="Times New Roman"/>
          <w:sz w:val="26"/>
          <w:szCs w:val="26"/>
        </w:rPr>
        <w:t>The Salesforce-based solution ensures that medical supplies are accurately tracked, expired products are removed on time, and stock availability is always visible to authorized users.</w:t>
      </w:r>
      <w:r w:rsidRPr="00867786">
        <w:rPr>
          <w:rFonts w:ascii="Times New Roman" w:hAnsi="Times New Roman" w:cs="Times New Roman"/>
          <w:sz w:val="26"/>
          <w:szCs w:val="26"/>
        </w:rPr>
        <w:br/>
        <w:t>By leveraging Salesforce’s declarative tools and automation features, the system eliminates manual dependencies, reduces human error, and enhances data reliability.</w:t>
      </w:r>
      <w:r w:rsidRPr="00867786">
        <w:rPr>
          <w:rFonts w:ascii="Times New Roman" w:hAnsi="Times New Roman" w:cs="Times New Roman"/>
          <w:sz w:val="26"/>
          <w:szCs w:val="26"/>
        </w:rPr>
        <w:br/>
        <w:t>This approach results in streamlined workflows, improved patient safety, better coordination among staff, and greater operational efficiency across healthcare facilities.</w:t>
      </w:r>
      <w:r w:rsidRPr="00867786">
        <w:rPr>
          <w:rFonts w:ascii="Times New Roman" w:hAnsi="Times New Roman" w:cs="Times New Roman"/>
          <w:sz w:val="26"/>
          <w:szCs w:val="26"/>
        </w:rPr>
        <w:br/>
        <w:t>The platform is also scalable, secure, and cost-effective, making it an ideal digital transformation tool for modern healthcare organizations.</w:t>
      </w:r>
    </w:p>
    <w:p w14:paraId="3C0D1BE4" w14:textId="77777777" w:rsidR="00713513" w:rsidRPr="00867786" w:rsidRDefault="00713513" w:rsidP="00867786">
      <w:pPr>
        <w:rPr>
          <w:rFonts w:ascii="Times New Roman" w:hAnsi="Times New Roman" w:cs="Times New Roman"/>
          <w:sz w:val="26"/>
          <w:szCs w:val="26"/>
          <w:lang w:val="en-US"/>
        </w:rPr>
      </w:pPr>
    </w:p>
    <w:sectPr w:rsidR="00713513" w:rsidRPr="008677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12D49"/>
    <w:multiLevelType w:val="multilevel"/>
    <w:tmpl w:val="15F8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834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513"/>
    <w:rsid w:val="00085275"/>
    <w:rsid w:val="001975F7"/>
    <w:rsid w:val="001F4FE1"/>
    <w:rsid w:val="00292E1E"/>
    <w:rsid w:val="006B66B1"/>
    <w:rsid w:val="00713513"/>
    <w:rsid w:val="007B7FCD"/>
    <w:rsid w:val="00867786"/>
    <w:rsid w:val="0096132C"/>
    <w:rsid w:val="00A53EE8"/>
    <w:rsid w:val="00A73894"/>
    <w:rsid w:val="00A81333"/>
    <w:rsid w:val="00C74678"/>
    <w:rsid w:val="00DA7C22"/>
    <w:rsid w:val="00EA3D5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EB34014"/>
  <w15:chartTrackingRefBased/>
  <w15:docId w15:val="{025657AA-6EE7-4344-9735-B5F0A41BF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513"/>
  </w:style>
  <w:style w:type="paragraph" w:styleId="Heading1">
    <w:name w:val="heading 1"/>
    <w:basedOn w:val="Normal"/>
    <w:next w:val="Normal"/>
    <w:link w:val="Heading1Char"/>
    <w:uiPriority w:val="9"/>
    <w:qFormat/>
    <w:rsid w:val="007135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35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35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35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35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3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5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35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35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35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35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3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513"/>
    <w:rPr>
      <w:rFonts w:eastAsiaTheme="majorEastAsia" w:cstheme="majorBidi"/>
      <w:color w:val="272727" w:themeColor="text1" w:themeTint="D8"/>
    </w:rPr>
  </w:style>
  <w:style w:type="paragraph" w:styleId="Title">
    <w:name w:val="Title"/>
    <w:basedOn w:val="Normal"/>
    <w:next w:val="Normal"/>
    <w:link w:val="TitleChar"/>
    <w:uiPriority w:val="10"/>
    <w:qFormat/>
    <w:rsid w:val="00713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513"/>
    <w:pPr>
      <w:spacing w:before="160"/>
      <w:jc w:val="center"/>
    </w:pPr>
    <w:rPr>
      <w:i/>
      <w:iCs/>
      <w:color w:val="404040" w:themeColor="text1" w:themeTint="BF"/>
    </w:rPr>
  </w:style>
  <w:style w:type="character" w:customStyle="1" w:styleId="QuoteChar">
    <w:name w:val="Quote Char"/>
    <w:basedOn w:val="DefaultParagraphFont"/>
    <w:link w:val="Quote"/>
    <w:uiPriority w:val="29"/>
    <w:rsid w:val="00713513"/>
    <w:rPr>
      <w:i/>
      <w:iCs/>
      <w:color w:val="404040" w:themeColor="text1" w:themeTint="BF"/>
    </w:rPr>
  </w:style>
  <w:style w:type="paragraph" w:styleId="ListParagraph">
    <w:name w:val="List Paragraph"/>
    <w:basedOn w:val="Normal"/>
    <w:uiPriority w:val="34"/>
    <w:qFormat/>
    <w:rsid w:val="00713513"/>
    <w:pPr>
      <w:ind w:left="720"/>
      <w:contextualSpacing/>
    </w:pPr>
  </w:style>
  <w:style w:type="character" w:styleId="IntenseEmphasis">
    <w:name w:val="Intense Emphasis"/>
    <w:basedOn w:val="DefaultParagraphFont"/>
    <w:uiPriority w:val="21"/>
    <w:qFormat/>
    <w:rsid w:val="00713513"/>
    <w:rPr>
      <w:i/>
      <w:iCs/>
      <w:color w:val="2F5496" w:themeColor="accent1" w:themeShade="BF"/>
    </w:rPr>
  </w:style>
  <w:style w:type="paragraph" w:styleId="IntenseQuote">
    <w:name w:val="Intense Quote"/>
    <w:basedOn w:val="Normal"/>
    <w:next w:val="Normal"/>
    <w:link w:val="IntenseQuoteChar"/>
    <w:uiPriority w:val="30"/>
    <w:qFormat/>
    <w:rsid w:val="007135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3513"/>
    <w:rPr>
      <w:i/>
      <w:iCs/>
      <w:color w:val="2F5496" w:themeColor="accent1" w:themeShade="BF"/>
    </w:rPr>
  </w:style>
  <w:style w:type="character" w:styleId="IntenseReference">
    <w:name w:val="Intense Reference"/>
    <w:basedOn w:val="DefaultParagraphFont"/>
    <w:uiPriority w:val="32"/>
    <w:qFormat/>
    <w:rsid w:val="00713513"/>
    <w:rPr>
      <w:b/>
      <w:bCs/>
      <w:smallCaps/>
      <w:color w:val="2F5496" w:themeColor="accent1" w:themeShade="BF"/>
      <w:spacing w:val="5"/>
    </w:rPr>
  </w:style>
  <w:style w:type="paragraph" w:customStyle="1" w:styleId="TableParagraph">
    <w:name w:val="Table Paragraph"/>
    <w:basedOn w:val="Normal"/>
    <w:uiPriority w:val="1"/>
    <w:qFormat/>
    <w:rsid w:val="00713513"/>
    <w:pPr>
      <w:widowControl w:val="0"/>
      <w:autoSpaceDE w:val="0"/>
      <w:autoSpaceDN w:val="0"/>
      <w:spacing w:before="1" w:after="0" w:line="240" w:lineRule="auto"/>
      <w:ind w:left="110"/>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408</Words>
  <Characters>2332</Characters>
  <Application>Microsoft Office Word</Application>
  <DocSecurity>0</DocSecurity>
  <Lines>19</Lines>
  <Paragraphs>5</Paragraphs>
  <ScaleCrop>false</ScaleCrop>
  <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santhiyaraje001@outlook.com</dc:creator>
  <cp:keywords/>
  <dc:description/>
  <cp:lastModifiedBy>Rukshana Fathima</cp:lastModifiedBy>
  <cp:revision>3</cp:revision>
  <dcterms:created xsi:type="dcterms:W3CDTF">2025-11-04T14:16:00Z</dcterms:created>
  <dcterms:modified xsi:type="dcterms:W3CDTF">2025-11-08T05:39:00Z</dcterms:modified>
</cp:coreProperties>
</file>