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B29C0" w14:textId="77777777" w:rsidR="005D13AC" w:rsidRDefault="005D13AC" w:rsidP="00C26608">
      <w:pPr>
        <w:spacing w:before="480" w:after="120" w:line="360" w:lineRule="auto"/>
        <w:jc w:val="center"/>
        <w:rPr>
          <w:rFonts w:ascii="Times New Roman" w:hAnsi="Times New Roman" w:cs="Times New Roman"/>
          <w:b/>
          <w:bCs/>
          <w:color w:val="000000" w:themeColor="text1"/>
          <w:sz w:val="40"/>
          <w:szCs w:val="40"/>
        </w:rPr>
      </w:pPr>
    </w:p>
    <w:p w14:paraId="31B5DA88" w14:textId="2446D0F7" w:rsidR="005D13AC" w:rsidRDefault="005D13AC" w:rsidP="005D13AC">
      <w:pPr>
        <w:jc w:val="center"/>
        <w:rPr>
          <w:rFonts w:ascii="Times New Roman" w:hAnsi="Times New Roman" w:cs="Times New Roman"/>
          <w:b/>
          <w:bCs/>
          <w:color w:val="000000" w:themeColor="text1"/>
          <w:sz w:val="40"/>
          <w:szCs w:val="40"/>
        </w:rPr>
      </w:pPr>
      <w:r>
        <w:rPr>
          <w:rStyle w:val="Strong"/>
          <w:rFonts w:cs="Times New Roman"/>
          <w:noProof/>
        </w:rPr>
        <w:drawing>
          <wp:inline distT="0" distB="0" distL="0" distR="0" wp14:anchorId="7DB39DF5" wp14:editId="283E16A5">
            <wp:extent cx="3637056" cy="3129280"/>
            <wp:effectExtent l="0" t="0" r="0" b="0"/>
            <wp:docPr id="1072169129" name="Picture 1" descr="Cover pa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9129" name="Picture 1" descr="Cover page image"/>
                    <pic:cNvPicPr/>
                  </pic:nvPicPr>
                  <pic:blipFill rotWithShape="1">
                    <a:blip r:embed="rId6"/>
                    <a:srcRect b="17190"/>
                    <a:stretch>
                      <a:fillRect/>
                    </a:stretch>
                  </pic:blipFill>
                  <pic:spPr bwMode="auto">
                    <a:xfrm>
                      <a:off x="0" y="0"/>
                      <a:ext cx="3639102" cy="3131041"/>
                    </a:xfrm>
                    <a:prstGeom prst="rect">
                      <a:avLst/>
                    </a:prstGeom>
                    <a:ln>
                      <a:noFill/>
                    </a:ln>
                    <a:extLst>
                      <a:ext uri="{53640926-AAD7-44D8-BBD7-CCE9431645EC}">
                        <a14:shadowObscured xmlns:a14="http://schemas.microsoft.com/office/drawing/2010/main"/>
                      </a:ext>
                    </a:extLst>
                  </pic:spPr>
                </pic:pic>
              </a:graphicData>
            </a:graphic>
          </wp:inline>
        </w:drawing>
      </w:r>
    </w:p>
    <w:p w14:paraId="5BAC9238" w14:textId="341556F6" w:rsidR="005D13AC" w:rsidRPr="00C26608" w:rsidRDefault="005D13AC" w:rsidP="005D13AC">
      <w:pPr>
        <w:spacing w:before="480" w:after="120" w:line="360" w:lineRule="auto"/>
        <w:jc w:val="center"/>
        <w:rPr>
          <w:rFonts w:ascii="Times New Roman" w:hAnsi="Times New Roman" w:cs="Times New Roman"/>
          <w:color w:val="000000" w:themeColor="text1"/>
        </w:rPr>
      </w:pPr>
      <w:r w:rsidRPr="00C26608">
        <w:rPr>
          <w:rFonts w:ascii="Times New Roman" w:hAnsi="Times New Roman" w:cs="Times New Roman"/>
          <w:b/>
          <w:bCs/>
          <w:color w:val="000000" w:themeColor="text1"/>
          <w:sz w:val="40"/>
          <w:szCs w:val="40"/>
        </w:rPr>
        <w:t>Task 3: Quantum Tic-Tac-Toe</w:t>
      </w:r>
    </w:p>
    <w:p w14:paraId="0672536D" w14:textId="77777777" w:rsidR="005D13AC" w:rsidRPr="00C26608" w:rsidRDefault="005D13AC" w:rsidP="005D13AC">
      <w:pPr>
        <w:spacing w:after="80" w:line="360" w:lineRule="auto"/>
        <w:jc w:val="center"/>
        <w:rPr>
          <w:rFonts w:ascii="Times New Roman" w:hAnsi="Times New Roman" w:cs="Times New Roman"/>
          <w:color w:val="000000" w:themeColor="text1"/>
        </w:rPr>
      </w:pPr>
      <w:r w:rsidRPr="00C26608">
        <w:rPr>
          <w:rFonts w:ascii="Times New Roman" w:hAnsi="Times New Roman" w:cs="Times New Roman"/>
          <w:b/>
          <w:bCs/>
          <w:color w:val="000000" w:themeColor="text1"/>
          <w:sz w:val="32"/>
          <w:szCs w:val="32"/>
        </w:rPr>
        <w:t>Code Analysis</w:t>
      </w:r>
    </w:p>
    <w:p w14:paraId="6AF73158" w14:textId="77777777" w:rsidR="005D13AC" w:rsidRDefault="005D13AC" w:rsidP="005D13AC">
      <w:pPr>
        <w:spacing w:after="480" w:line="360" w:lineRule="auto"/>
        <w:jc w:val="center"/>
        <w:rPr>
          <w:rFonts w:ascii="Times New Roman" w:hAnsi="Times New Roman" w:cs="Times New Roman"/>
          <w:i/>
          <w:iCs/>
          <w:color w:val="000000" w:themeColor="text1"/>
          <w:sz w:val="22"/>
          <w:szCs w:val="22"/>
        </w:rPr>
      </w:pPr>
      <w:r w:rsidRPr="00C26608">
        <w:rPr>
          <w:rFonts w:ascii="Times New Roman" w:hAnsi="Times New Roman" w:cs="Times New Roman"/>
          <w:i/>
          <w:iCs/>
          <w:color w:val="000000" w:themeColor="text1"/>
          <w:sz w:val="22"/>
          <w:szCs w:val="22"/>
        </w:rPr>
        <w:t>MSE802 Quantum Computing | Assessment 2</w:t>
      </w:r>
    </w:p>
    <w:p w14:paraId="5FAC7AF6" w14:textId="77777777" w:rsidR="005D13AC" w:rsidRPr="005D13AC" w:rsidRDefault="005D13AC" w:rsidP="005D13AC">
      <w:pPr>
        <w:jc w:val="center"/>
        <w:rPr>
          <w:rFonts w:ascii="Times New Roman" w:hAnsi="Times New Roman" w:cs="Times New Roman"/>
        </w:rPr>
      </w:pPr>
      <w:r w:rsidRPr="005D13AC">
        <w:rPr>
          <w:rFonts w:ascii="Times New Roman" w:hAnsi="Times New Roman" w:cs="Times New Roman"/>
          <w:b/>
          <w:bCs/>
          <w:sz w:val="28"/>
          <w:szCs w:val="28"/>
        </w:rPr>
        <w:t>Student:</w:t>
      </w:r>
      <w:r w:rsidRPr="005D13AC">
        <w:rPr>
          <w:rFonts w:ascii="Times New Roman" w:hAnsi="Times New Roman" w:cs="Times New Roman"/>
        </w:rPr>
        <w:t xml:space="preserve"> Wijemuni Rukshan Madushanka De Silva</w:t>
      </w:r>
    </w:p>
    <w:p w14:paraId="76F62886" w14:textId="77777777" w:rsidR="005D13AC" w:rsidRPr="005D13AC" w:rsidRDefault="005D13AC" w:rsidP="005D13AC">
      <w:pPr>
        <w:jc w:val="center"/>
        <w:rPr>
          <w:rFonts w:ascii="Times New Roman" w:hAnsi="Times New Roman" w:cs="Times New Roman"/>
        </w:rPr>
      </w:pPr>
      <w:r w:rsidRPr="005D13AC">
        <w:rPr>
          <w:rFonts w:ascii="Times New Roman" w:hAnsi="Times New Roman" w:cs="Times New Roman"/>
          <w:b/>
          <w:bCs/>
          <w:sz w:val="28"/>
          <w:szCs w:val="28"/>
        </w:rPr>
        <w:t>Student ID:</w:t>
      </w:r>
      <w:r w:rsidRPr="005D13AC">
        <w:rPr>
          <w:rFonts w:ascii="Times New Roman" w:hAnsi="Times New Roman" w:cs="Times New Roman"/>
        </w:rPr>
        <w:t xml:space="preserve"> 270802602</w:t>
      </w:r>
    </w:p>
    <w:p w14:paraId="5C7D91DE" w14:textId="30C6BF04" w:rsidR="005D13AC" w:rsidRPr="005D13AC" w:rsidRDefault="005D13AC" w:rsidP="005D13AC">
      <w:pPr>
        <w:jc w:val="center"/>
        <w:rPr>
          <w:rFonts w:ascii="Times New Roman" w:hAnsi="Times New Roman" w:cs="Times New Roman"/>
        </w:rPr>
      </w:pPr>
      <w:r w:rsidRPr="005D13AC">
        <w:rPr>
          <w:rStyle w:val="Strong"/>
          <w:rFonts w:ascii="Times New Roman" w:eastAsiaTheme="majorEastAsia" w:hAnsi="Times New Roman" w:cs="Times New Roman"/>
          <w:color w:val="000000" w:themeColor="text1"/>
          <w:sz w:val="28"/>
          <w:szCs w:val="28"/>
        </w:rPr>
        <w:t>Tutor/Lecturer: Arun Kumar</w:t>
      </w:r>
      <w:r w:rsidRPr="005D13AC">
        <w:rPr>
          <w:rFonts w:ascii="Times New Roman" w:hAnsi="Times New Roman" w:cs="Times New Roman"/>
        </w:rPr>
        <w:br/>
      </w:r>
      <w:r w:rsidRPr="005D13AC">
        <w:rPr>
          <w:rStyle w:val="Strong"/>
          <w:rFonts w:ascii="Times New Roman" w:eastAsiaTheme="majorEastAsia" w:hAnsi="Times New Roman" w:cs="Times New Roman"/>
          <w:color w:val="000000" w:themeColor="text1"/>
          <w:sz w:val="28"/>
          <w:szCs w:val="28"/>
        </w:rPr>
        <w:t>Institution:</w:t>
      </w:r>
      <w:r w:rsidRPr="005D13AC">
        <w:rPr>
          <w:rFonts w:ascii="Times New Roman" w:hAnsi="Times New Roman" w:cs="Times New Roman"/>
        </w:rPr>
        <w:t xml:space="preserve"> Yoobee College</w:t>
      </w:r>
      <w:r w:rsidRPr="005D13AC">
        <w:rPr>
          <w:rFonts w:ascii="Times New Roman" w:hAnsi="Times New Roman" w:cs="Times New Roman"/>
        </w:rPr>
        <w:br/>
      </w:r>
      <w:r w:rsidRPr="005D13AC">
        <w:rPr>
          <w:rStyle w:val="Strong"/>
          <w:rFonts w:ascii="Times New Roman" w:eastAsiaTheme="majorEastAsia" w:hAnsi="Times New Roman" w:cs="Times New Roman"/>
          <w:color w:val="000000" w:themeColor="text1"/>
          <w:sz w:val="28"/>
          <w:szCs w:val="28"/>
        </w:rPr>
        <w:t>Submission Date:</w:t>
      </w:r>
      <w:r w:rsidRPr="005D13AC">
        <w:rPr>
          <w:rFonts w:ascii="Times New Roman" w:hAnsi="Times New Roman" w:cs="Times New Roman"/>
        </w:rPr>
        <w:t xml:space="preserve"> 0</w:t>
      </w:r>
      <w:r>
        <w:rPr>
          <w:rFonts w:ascii="Times New Roman" w:hAnsi="Times New Roman" w:cs="Times New Roman"/>
        </w:rPr>
        <w:t>6</w:t>
      </w:r>
      <w:r w:rsidRPr="005D13AC">
        <w:rPr>
          <w:rFonts w:ascii="Times New Roman" w:hAnsi="Times New Roman" w:cs="Times New Roman"/>
        </w:rPr>
        <w:t>/0</w:t>
      </w:r>
      <w:r>
        <w:rPr>
          <w:rFonts w:ascii="Times New Roman" w:hAnsi="Times New Roman" w:cs="Times New Roman"/>
        </w:rPr>
        <w:t>4</w:t>
      </w:r>
      <w:r w:rsidRPr="005D13AC">
        <w:rPr>
          <w:rFonts w:ascii="Times New Roman" w:hAnsi="Times New Roman" w:cs="Times New Roman"/>
        </w:rPr>
        <w:t>/2026</w:t>
      </w:r>
    </w:p>
    <w:p w14:paraId="7226CC7A" w14:textId="163F0C4A" w:rsidR="005D13AC" w:rsidRDefault="005D13AC" w:rsidP="005D13AC">
      <w:pPr>
        <w:spacing w:after="480" w:line="360" w:lineRule="auto"/>
        <w:jc w:val="center"/>
        <w:rPr>
          <w:rFonts w:ascii="Times New Roman" w:hAnsi="Times New Roman" w:cs="Times New Roman"/>
          <w:color w:val="000000" w:themeColor="text1"/>
        </w:rPr>
      </w:pPr>
    </w:p>
    <w:p w14:paraId="3C7CAE7F" w14:textId="26C88A26" w:rsidR="005D13AC" w:rsidRDefault="005D13AC" w:rsidP="005D13AC">
      <w:pPr>
        <w:pStyle w:val="Strong1"/>
        <w:rPr>
          <w:rFonts w:ascii="Times New Roman" w:hAnsi="Times New Roman" w:cs="Times New Roman"/>
          <w:sz w:val="28"/>
          <w:szCs w:val="28"/>
        </w:rPr>
      </w:pPr>
      <w:r>
        <w:br w:type="page"/>
      </w:r>
      <w:r w:rsidRPr="005D13AC">
        <w:rPr>
          <w:rFonts w:ascii="Times New Roman" w:hAnsi="Times New Roman" w:cs="Times New Roman"/>
          <w:sz w:val="28"/>
          <w:szCs w:val="28"/>
        </w:rPr>
        <w:lastRenderedPageBreak/>
        <w:t>Abstract</w:t>
      </w:r>
    </w:p>
    <w:p w14:paraId="26819FA5" w14:textId="77777777" w:rsidR="005D13AC" w:rsidRDefault="005D13AC" w:rsidP="005D13AC">
      <w:pPr>
        <w:pStyle w:val="Strong1"/>
        <w:rPr>
          <w:rFonts w:ascii="Times New Roman" w:hAnsi="Times New Roman" w:cs="Times New Roman"/>
          <w:sz w:val="28"/>
          <w:szCs w:val="28"/>
        </w:rPr>
      </w:pPr>
    </w:p>
    <w:p w14:paraId="1795ED51" w14:textId="7F4D03CA" w:rsidR="005D13AC" w:rsidRPr="005D13AC" w:rsidRDefault="005D13AC" w:rsidP="005D13AC">
      <w:pPr>
        <w:pStyle w:val="Strong1"/>
        <w:spacing w:line="360" w:lineRule="auto"/>
        <w:jc w:val="both"/>
        <w:rPr>
          <w:rFonts w:ascii="Times New Roman" w:hAnsi="Times New Roman" w:cs="Times New Roman"/>
          <w:b w:val="0"/>
          <w:bCs w:val="0"/>
        </w:rPr>
      </w:pPr>
      <w:r w:rsidRPr="005D13AC">
        <w:rPr>
          <w:rFonts w:ascii="Times New Roman" w:hAnsi="Times New Roman" w:cs="Times New Roman"/>
          <w:b w:val="0"/>
          <w:bCs w:val="0"/>
          <w:color w:val="141413"/>
          <w:shd w:val="clear" w:color="auto" w:fill="FFFFFF"/>
        </w:rPr>
        <w:t>This document presents an analysis of a quantum Tic-Tac-Toe implementation designed to demonstrate the principles of quantum computing through interactive gameplay. The game uses a 9-qubit quantum circuit</w:t>
      </w:r>
      <w:r w:rsidR="00C531F4">
        <w:rPr>
          <w:rFonts w:ascii="Times New Roman" w:hAnsi="Times New Roman" w:cs="Times New Roman"/>
          <w:b w:val="0"/>
          <w:bCs w:val="0"/>
          <w:color w:val="141413"/>
          <w:shd w:val="clear" w:color="auto" w:fill="FFFFFF"/>
        </w:rPr>
        <w:t>,</w:t>
      </w:r>
      <w:r w:rsidRPr="005D13AC">
        <w:rPr>
          <w:rFonts w:ascii="Times New Roman" w:hAnsi="Times New Roman" w:cs="Times New Roman"/>
          <w:b w:val="0"/>
          <w:bCs w:val="0"/>
          <w:color w:val="141413"/>
          <w:shd w:val="clear" w:color="auto" w:fill="FFFFFF"/>
        </w:rPr>
        <w:t xml:space="preserve"> one qubit per board cell</w:t>
      </w:r>
      <w:r w:rsidR="00C531F4">
        <w:rPr>
          <w:rFonts w:ascii="Times New Roman" w:hAnsi="Times New Roman" w:cs="Times New Roman"/>
          <w:b w:val="0"/>
          <w:bCs w:val="0"/>
          <w:color w:val="141413"/>
          <w:shd w:val="clear" w:color="auto" w:fill="FFFFFF"/>
        </w:rPr>
        <w:t>,</w:t>
      </w:r>
      <w:r w:rsidRPr="005D13AC">
        <w:rPr>
          <w:rFonts w:ascii="Times New Roman" w:hAnsi="Times New Roman" w:cs="Times New Roman"/>
          <w:b w:val="0"/>
          <w:bCs w:val="0"/>
          <w:color w:val="141413"/>
          <w:shd w:val="clear" w:color="auto" w:fill="FFFFFF"/>
        </w:rPr>
        <w:t xml:space="preserve"> where player moves correspond to quantum gate operations including Pauli-X, RY rotations, and SWAP gates. The code was completed by implementing the missing </w:t>
      </w:r>
      <w:proofErr w:type="spellStart"/>
      <w:r w:rsidRPr="005D13AC">
        <w:rPr>
          <w:rStyle w:val="HTMLCode"/>
          <w:rFonts w:ascii="Times New Roman" w:eastAsia="Arial" w:hAnsi="Times New Roman" w:cs="Times New Roman"/>
          <w:b w:val="0"/>
          <w:bCs w:val="0"/>
          <w:color w:val="8A2424"/>
          <w:sz w:val="24"/>
          <w:szCs w:val="24"/>
          <w:bdr w:val="single" w:sz="2" w:space="0" w:color="auto" w:frame="1"/>
        </w:rPr>
        <w:t>make_</w:t>
      </w:r>
      <w:proofErr w:type="gramStart"/>
      <w:r w:rsidRPr="005D13AC">
        <w:rPr>
          <w:rStyle w:val="HTMLCode"/>
          <w:rFonts w:ascii="Times New Roman" w:eastAsia="Arial" w:hAnsi="Times New Roman" w:cs="Times New Roman"/>
          <w:b w:val="0"/>
          <w:bCs w:val="0"/>
          <w:color w:val="8A2424"/>
          <w:sz w:val="24"/>
          <w:szCs w:val="24"/>
          <w:bdr w:val="single" w:sz="2" w:space="0" w:color="auto" w:frame="1"/>
        </w:rPr>
        <w:t>move</w:t>
      </w:r>
      <w:proofErr w:type="spellEnd"/>
      <w:r w:rsidRPr="005D13AC">
        <w:rPr>
          <w:rStyle w:val="HTMLCode"/>
          <w:rFonts w:ascii="Times New Roman" w:eastAsia="Arial" w:hAnsi="Times New Roman" w:cs="Times New Roman"/>
          <w:b w:val="0"/>
          <w:bCs w:val="0"/>
          <w:color w:val="8A2424"/>
          <w:sz w:val="24"/>
          <w:szCs w:val="24"/>
          <w:bdr w:val="single" w:sz="2" w:space="0" w:color="auto" w:frame="1"/>
        </w:rPr>
        <w:t>(</w:t>
      </w:r>
      <w:proofErr w:type="gramEnd"/>
      <w:r w:rsidRPr="005D13AC">
        <w:rPr>
          <w:rStyle w:val="HTMLCode"/>
          <w:rFonts w:ascii="Times New Roman" w:eastAsia="Arial" w:hAnsi="Times New Roman" w:cs="Times New Roman"/>
          <w:b w:val="0"/>
          <w:bCs w:val="0"/>
          <w:color w:val="8A2424"/>
          <w:sz w:val="24"/>
          <w:szCs w:val="24"/>
          <w:bdr w:val="single" w:sz="2" w:space="0" w:color="auto" w:frame="1"/>
        </w:rPr>
        <w:t>)</w:t>
      </w:r>
      <w:r w:rsidRPr="005D13AC">
        <w:rPr>
          <w:rFonts w:ascii="Times New Roman" w:hAnsi="Times New Roman" w:cs="Times New Roman"/>
          <w:b w:val="0"/>
          <w:bCs w:val="0"/>
          <w:color w:val="141413"/>
          <w:shd w:val="clear" w:color="auto" w:fill="FFFFFF"/>
        </w:rPr>
        <w:t> and </w:t>
      </w:r>
      <w:proofErr w:type="gramStart"/>
      <w:r w:rsidRPr="005D13AC">
        <w:rPr>
          <w:rStyle w:val="HTMLCode"/>
          <w:rFonts w:ascii="Times New Roman" w:eastAsia="Arial" w:hAnsi="Times New Roman" w:cs="Times New Roman"/>
          <w:b w:val="0"/>
          <w:bCs w:val="0"/>
          <w:color w:val="8A2424"/>
          <w:sz w:val="24"/>
          <w:szCs w:val="24"/>
          <w:bdr w:val="single" w:sz="2" w:space="0" w:color="auto" w:frame="1"/>
        </w:rPr>
        <w:t>countWinners(</w:t>
      </w:r>
      <w:proofErr w:type="gramEnd"/>
      <w:r w:rsidRPr="005D13AC">
        <w:rPr>
          <w:rStyle w:val="HTMLCode"/>
          <w:rFonts w:ascii="Times New Roman" w:eastAsia="Arial" w:hAnsi="Times New Roman" w:cs="Times New Roman"/>
          <w:b w:val="0"/>
          <w:bCs w:val="0"/>
          <w:color w:val="8A2424"/>
          <w:sz w:val="24"/>
          <w:szCs w:val="24"/>
          <w:bdr w:val="single" w:sz="2" w:space="0" w:color="auto" w:frame="1"/>
        </w:rPr>
        <w:t>)</w:t>
      </w:r>
      <w:r w:rsidRPr="005D13AC">
        <w:rPr>
          <w:rFonts w:ascii="Times New Roman" w:hAnsi="Times New Roman" w:cs="Times New Roman"/>
          <w:b w:val="0"/>
          <w:bCs w:val="0"/>
          <w:color w:val="141413"/>
          <w:shd w:val="clear" w:color="auto" w:fill="FFFFFF"/>
        </w:rPr>
        <w:t> functions and adapted from Google Collab to run locally using Qiskit and ipywidgets. The document provides a function-by-function explanation of the code, an analysis of the quantum gates employed, gameplay dynamics, winning strategies for both players, and a theoretical discussion of how quantum superposition and measurement collapse govern the game outcome.</w:t>
      </w:r>
    </w:p>
    <w:sdt>
      <w:sdtPr>
        <w:rPr>
          <w:rFonts w:ascii="Arial" w:eastAsia="Arial" w:hAnsi="Arial" w:cs="Arial"/>
          <w:b w:val="0"/>
          <w:bCs w:val="0"/>
          <w:color w:val="auto"/>
          <w:sz w:val="24"/>
          <w:szCs w:val="24"/>
        </w:rPr>
        <w:id w:val="-1633705578"/>
        <w:docPartObj>
          <w:docPartGallery w:val="Table of Contents"/>
          <w:docPartUnique/>
        </w:docPartObj>
      </w:sdtPr>
      <w:sdtEndPr>
        <w:rPr>
          <w:noProof/>
        </w:rPr>
      </w:sdtEndPr>
      <w:sdtContent>
        <w:p w14:paraId="7C840D0C" w14:textId="5B75E1DA" w:rsidR="005D13AC" w:rsidRPr="005D13AC" w:rsidRDefault="005D13AC" w:rsidP="005D13AC">
          <w:pPr>
            <w:pStyle w:val="TOCHeading"/>
            <w:jc w:val="both"/>
            <w:rPr>
              <w:rFonts w:ascii="Times New Roman" w:hAnsi="Times New Roman" w:cs="Times New Roman"/>
              <w:color w:val="000000" w:themeColor="text1"/>
            </w:rPr>
          </w:pPr>
          <w:r w:rsidRPr="005D13AC">
            <w:rPr>
              <w:rFonts w:ascii="Times New Roman" w:hAnsi="Times New Roman" w:cs="Times New Roman"/>
              <w:color w:val="000000" w:themeColor="text1"/>
            </w:rPr>
            <w:t>Table of Contents</w:t>
          </w:r>
        </w:p>
        <w:p w14:paraId="4AADB098" w14:textId="1365FA37" w:rsidR="00DA3B72" w:rsidRDefault="005D13AC">
          <w:pPr>
            <w:pStyle w:val="TOC1"/>
            <w:tabs>
              <w:tab w:val="right" w:leader="dot" w:pos="9350"/>
            </w:tabs>
            <w:rPr>
              <w:rFonts w:eastAsiaTheme="minorEastAsia" w:cstheme="minorBidi"/>
              <w:b w:val="0"/>
              <w:bCs w:val="0"/>
              <w:i w:val="0"/>
              <w:iCs w:val="0"/>
              <w:noProof/>
              <w:kern w:val="2"/>
              <w14:ligatures w14:val="standardContextual"/>
            </w:rPr>
          </w:pPr>
          <w:r w:rsidRPr="005D13AC">
            <w:rPr>
              <w:rFonts w:ascii="Times New Roman" w:hAnsi="Times New Roman" w:cs="Times New Roman"/>
              <w:b w:val="0"/>
              <w:bCs w:val="0"/>
              <w:color w:val="000000" w:themeColor="text1"/>
            </w:rPr>
            <w:fldChar w:fldCharType="begin"/>
          </w:r>
          <w:r w:rsidRPr="005D13AC">
            <w:rPr>
              <w:rFonts w:ascii="Times New Roman" w:hAnsi="Times New Roman" w:cs="Times New Roman"/>
              <w:color w:val="000000" w:themeColor="text1"/>
            </w:rPr>
            <w:instrText xml:space="preserve"> TOC \o "1-3" \h \z \u </w:instrText>
          </w:r>
          <w:r w:rsidRPr="005D13AC">
            <w:rPr>
              <w:rFonts w:ascii="Times New Roman" w:hAnsi="Times New Roman" w:cs="Times New Roman"/>
              <w:b w:val="0"/>
              <w:bCs w:val="0"/>
              <w:color w:val="000000" w:themeColor="text1"/>
            </w:rPr>
            <w:fldChar w:fldCharType="separate"/>
          </w:r>
          <w:hyperlink w:anchor="_Toc226395955" w:history="1">
            <w:r w:rsidR="00DA3B72" w:rsidRPr="009A3136">
              <w:rPr>
                <w:rStyle w:val="Hyperlink"/>
                <w:rFonts w:ascii="Times New Roman" w:hAnsi="Times New Roman" w:cs="Times New Roman"/>
                <w:noProof/>
              </w:rPr>
              <w:t>1. Overview of the Game</w:t>
            </w:r>
            <w:r w:rsidR="00DA3B72">
              <w:rPr>
                <w:noProof/>
                <w:webHidden/>
              </w:rPr>
              <w:tab/>
            </w:r>
            <w:r w:rsidR="00DA3B72">
              <w:rPr>
                <w:noProof/>
                <w:webHidden/>
              </w:rPr>
              <w:fldChar w:fldCharType="begin"/>
            </w:r>
            <w:r w:rsidR="00DA3B72">
              <w:rPr>
                <w:noProof/>
                <w:webHidden/>
              </w:rPr>
              <w:instrText xml:space="preserve"> PAGEREF _Toc226395955 \h </w:instrText>
            </w:r>
            <w:r w:rsidR="00DA3B72">
              <w:rPr>
                <w:noProof/>
                <w:webHidden/>
              </w:rPr>
            </w:r>
            <w:r w:rsidR="00DA3B72">
              <w:rPr>
                <w:noProof/>
                <w:webHidden/>
              </w:rPr>
              <w:fldChar w:fldCharType="separate"/>
            </w:r>
            <w:r w:rsidR="00DA3B72">
              <w:rPr>
                <w:noProof/>
                <w:webHidden/>
              </w:rPr>
              <w:t>4</w:t>
            </w:r>
            <w:r w:rsidR="00DA3B72">
              <w:rPr>
                <w:noProof/>
                <w:webHidden/>
              </w:rPr>
              <w:fldChar w:fldCharType="end"/>
            </w:r>
          </w:hyperlink>
        </w:p>
        <w:p w14:paraId="045C9F26" w14:textId="16DE5FCB" w:rsidR="00DA3B72" w:rsidRDefault="00DA3B72">
          <w:pPr>
            <w:pStyle w:val="TOC1"/>
            <w:tabs>
              <w:tab w:val="right" w:leader="dot" w:pos="9350"/>
            </w:tabs>
            <w:rPr>
              <w:rFonts w:eastAsiaTheme="minorEastAsia" w:cstheme="minorBidi"/>
              <w:b w:val="0"/>
              <w:bCs w:val="0"/>
              <w:i w:val="0"/>
              <w:iCs w:val="0"/>
              <w:noProof/>
              <w:kern w:val="2"/>
              <w14:ligatures w14:val="standardContextual"/>
            </w:rPr>
          </w:pPr>
          <w:hyperlink w:anchor="_Toc226395956" w:history="1">
            <w:r w:rsidRPr="009A3136">
              <w:rPr>
                <w:rStyle w:val="Hyperlink"/>
                <w:rFonts w:ascii="Times New Roman" w:hAnsi="Times New Roman" w:cs="Times New Roman"/>
                <w:noProof/>
              </w:rPr>
              <w:t>2. How the Quantum Circuit is Generated</w:t>
            </w:r>
            <w:r>
              <w:rPr>
                <w:noProof/>
                <w:webHidden/>
              </w:rPr>
              <w:tab/>
            </w:r>
            <w:r>
              <w:rPr>
                <w:noProof/>
                <w:webHidden/>
              </w:rPr>
              <w:fldChar w:fldCharType="begin"/>
            </w:r>
            <w:r>
              <w:rPr>
                <w:noProof/>
                <w:webHidden/>
              </w:rPr>
              <w:instrText xml:space="preserve"> PAGEREF _Toc226395956 \h </w:instrText>
            </w:r>
            <w:r>
              <w:rPr>
                <w:noProof/>
                <w:webHidden/>
              </w:rPr>
            </w:r>
            <w:r>
              <w:rPr>
                <w:noProof/>
                <w:webHidden/>
              </w:rPr>
              <w:fldChar w:fldCharType="separate"/>
            </w:r>
            <w:r>
              <w:rPr>
                <w:noProof/>
                <w:webHidden/>
              </w:rPr>
              <w:t>4</w:t>
            </w:r>
            <w:r>
              <w:rPr>
                <w:noProof/>
                <w:webHidden/>
              </w:rPr>
              <w:fldChar w:fldCharType="end"/>
            </w:r>
          </w:hyperlink>
        </w:p>
        <w:p w14:paraId="705225CE" w14:textId="62D00DF9" w:rsidR="00DA3B72" w:rsidRDefault="00DA3B72">
          <w:pPr>
            <w:pStyle w:val="TOC1"/>
            <w:tabs>
              <w:tab w:val="right" w:leader="dot" w:pos="9350"/>
            </w:tabs>
            <w:rPr>
              <w:rFonts w:eastAsiaTheme="minorEastAsia" w:cstheme="minorBidi"/>
              <w:b w:val="0"/>
              <w:bCs w:val="0"/>
              <w:i w:val="0"/>
              <w:iCs w:val="0"/>
              <w:noProof/>
              <w:kern w:val="2"/>
              <w14:ligatures w14:val="standardContextual"/>
            </w:rPr>
          </w:pPr>
          <w:hyperlink w:anchor="_Toc226395957" w:history="1">
            <w:r w:rsidRPr="009A3136">
              <w:rPr>
                <w:rStyle w:val="Hyperlink"/>
                <w:rFonts w:ascii="Times New Roman" w:hAnsi="Times New Roman" w:cs="Times New Roman"/>
                <w:noProof/>
              </w:rPr>
              <w:t>3. Quantum Gates Used</w:t>
            </w:r>
            <w:r>
              <w:rPr>
                <w:noProof/>
                <w:webHidden/>
              </w:rPr>
              <w:tab/>
            </w:r>
            <w:r>
              <w:rPr>
                <w:noProof/>
                <w:webHidden/>
              </w:rPr>
              <w:fldChar w:fldCharType="begin"/>
            </w:r>
            <w:r>
              <w:rPr>
                <w:noProof/>
                <w:webHidden/>
              </w:rPr>
              <w:instrText xml:space="preserve"> PAGEREF _Toc226395957 \h </w:instrText>
            </w:r>
            <w:r>
              <w:rPr>
                <w:noProof/>
                <w:webHidden/>
              </w:rPr>
            </w:r>
            <w:r>
              <w:rPr>
                <w:noProof/>
                <w:webHidden/>
              </w:rPr>
              <w:fldChar w:fldCharType="separate"/>
            </w:r>
            <w:r>
              <w:rPr>
                <w:noProof/>
                <w:webHidden/>
              </w:rPr>
              <w:t>5</w:t>
            </w:r>
            <w:r>
              <w:rPr>
                <w:noProof/>
                <w:webHidden/>
              </w:rPr>
              <w:fldChar w:fldCharType="end"/>
            </w:r>
          </w:hyperlink>
        </w:p>
        <w:p w14:paraId="1A814819" w14:textId="508C2BC3" w:rsidR="00DA3B72" w:rsidRDefault="00DA3B72">
          <w:pPr>
            <w:pStyle w:val="TOC2"/>
            <w:tabs>
              <w:tab w:val="right" w:leader="dot" w:pos="9350"/>
            </w:tabs>
            <w:rPr>
              <w:rFonts w:eastAsiaTheme="minorEastAsia" w:cstheme="minorBidi"/>
              <w:b w:val="0"/>
              <w:bCs w:val="0"/>
              <w:noProof/>
              <w:kern w:val="2"/>
              <w:sz w:val="24"/>
              <w:szCs w:val="24"/>
              <w14:ligatures w14:val="standardContextual"/>
            </w:rPr>
          </w:pPr>
          <w:hyperlink w:anchor="_Toc226395958" w:history="1">
            <w:r w:rsidRPr="009A3136">
              <w:rPr>
                <w:rStyle w:val="Hyperlink"/>
                <w:rFonts w:ascii="Times New Roman" w:hAnsi="Times New Roman" w:cs="Times New Roman"/>
                <w:noProof/>
              </w:rPr>
              <w:t>3.1 Not — Pauli-X Gate</w:t>
            </w:r>
            <w:r>
              <w:rPr>
                <w:noProof/>
                <w:webHidden/>
              </w:rPr>
              <w:tab/>
            </w:r>
            <w:r>
              <w:rPr>
                <w:noProof/>
                <w:webHidden/>
              </w:rPr>
              <w:fldChar w:fldCharType="begin"/>
            </w:r>
            <w:r>
              <w:rPr>
                <w:noProof/>
                <w:webHidden/>
              </w:rPr>
              <w:instrText xml:space="preserve"> PAGEREF _Toc226395958 \h </w:instrText>
            </w:r>
            <w:r>
              <w:rPr>
                <w:noProof/>
                <w:webHidden/>
              </w:rPr>
            </w:r>
            <w:r>
              <w:rPr>
                <w:noProof/>
                <w:webHidden/>
              </w:rPr>
              <w:fldChar w:fldCharType="separate"/>
            </w:r>
            <w:r>
              <w:rPr>
                <w:noProof/>
                <w:webHidden/>
              </w:rPr>
              <w:t>5</w:t>
            </w:r>
            <w:r>
              <w:rPr>
                <w:noProof/>
                <w:webHidden/>
              </w:rPr>
              <w:fldChar w:fldCharType="end"/>
            </w:r>
          </w:hyperlink>
        </w:p>
        <w:p w14:paraId="6CB7AF16" w14:textId="0A1E4CE6" w:rsidR="00DA3B72" w:rsidRDefault="00DA3B72">
          <w:pPr>
            <w:pStyle w:val="TOC2"/>
            <w:tabs>
              <w:tab w:val="right" w:leader="dot" w:pos="9350"/>
            </w:tabs>
            <w:rPr>
              <w:rFonts w:eastAsiaTheme="minorEastAsia" w:cstheme="minorBidi"/>
              <w:b w:val="0"/>
              <w:bCs w:val="0"/>
              <w:noProof/>
              <w:kern w:val="2"/>
              <w:sz w:val="24"/>
              <w:szCs w:val="24"/>
              <w14:ligatures w14:val="standardContextual"/>
            </w:rPr>
          </w:pPr>
          <w:hyperlink w:anchor="_Toc226395959" w:history="1">
            <w:r w:rsidRPr="009A3136">
              <w:rPr>
                <w:rStyle w:val="Hyperlink"/>
                <w:rFonts w:ascii="Times New Roman" w:hAnsi="Times New Roman" w:cs="Times New Roman"/>
                <w:noProof/>
              </w:rPr>
              <w:t>3.2 O Move — RY(−π/4) Rotation</w:t>
            </w:r>
            <w:r>
              <w:rPr>
                <w:noProof/>
                <w:webHidden/>
              </w:rPr>
              <w:tab/>
            </w:r>
            <w:r>
              <w:rPr>
                <w:noProof/>
                <w:webHidden/>
              </w:rPr>
              <w:fldChar w:fldCharType="begin"/>
            </w:r>
            <w:r>
              <w:rPr>
                <w:noProof/>
                <w:webHidden/>
              </w:rPr>
              <w:instrText xml:space="preserve"> PAGEREF _Toc226395959 \h </w:instrText>
            </w:r>
            <w:r>
              <w:rPr>
                <w:noProof/>
                <w:webHidden/>
              </w:rPr>
            </w:r>
            <w:r>
              <w:rPr>
                <w:noProof/>
                <w:webHidden/>
              </w:rPr>
              <w:fldChar w:fldCharType="separate"/>
            </w:r>
            <w:r>
              <w:rPr>
                <w:noProof/>
                <w:webHidden/>
              </w:rPr>
              <w:t>5</w:t>
            </w:r>
            <w:r>
              <w:rPr>
                <w:noProof/>
                <w:webHidden/>
              </w:rPr>
              <w:fldChar w:fldCharType="end"/>
            </w:r>
          </w:hyperlink>
        </w:p>
        <w:p w14:paraId="5DC4CE2F" w14:textId="00FF3DFE" w:rsidR="00DA3B72" w:rsidRDefault="00DA3B72">
          <w:pPr>
            <w:pStyle w:val="TOC2"/>
            <w:tabs>
              <w:tab w:val="right" w:leader="dot" w:pos="9350"/>
            </w:tabs>
            <w:rPr>
              <w:rFonts w:eastAsiaTheme="minorEastAsia" w:cstheme="minorBidi"/>
              <w:b w:val="0"/>
              <w:bCs w:val="0"/>
              <w:noProof/>
              <w:kern w:val="2"/>
              <w:sz w:val="24"/>
              <w:szCs w:val="24"/>
              <w14:ligatures w14:val="standardContextual"/>
            </w:rPr>
          </w:pPr>
          <w:hyperlink w:anchor="_Toc226395960" w:history="1">
            <w:r w:rsidRPr="009A3136">
              <w:rPr>
                <w:rStyle w:val="Hyperlink"/>
                <w:rFonts w:ascii="Times New Roman" w:hAnsi="Times New Roman" w:cs="Times New Roman"/>
                <w:noProof/>
              </w:rPr>
              <w:t>3.3 X Move — RY(+π/4) Rotation</w:t>
            </w:r>
            <w:r>
              <w:rPr>
                <w:noProof/>
                <w:webHidden/>
              </w:rPr>
              <w:tab/>
            </w:r>
            <w:r>
              <w:rPr>
                <w:noProof/>
                <w:webHidden/>
              </w:rPr>
              <w:fldChar w:fldCharType="begin"/>
            </w:r>
            <w:r>
              <w:rPr>
                <w:noProof/>
                <w:webHidden/>
              </w:rPr>
              <w:instrText xml:space="preserve"> PAGEREF _Toc226395960 \h </w:instrText>
            </w:r>
            <w:r>
              <w:rPr>
                <w:noProof/>
                <w:webHidden/>
              </w:rPr>
            </w:r>
            <w:r>
              <w:rPr>
                <w:noProof/>
                <w:webHidden/>
              </w:rPr>
              <w:fldChar w:fldCharType="separate"/>
            </w:r>
            <w:r>
              <w:rPr>
                <w:noProof/>
                <w:webHidden/>
              </w:rPr>
              <w:t>5</w:t>
            </w:r>
            <w:r>
              <w:rPr>
                <w:noProof/>
                <w:webHidden/>
              </w:rPr>
              <w:fldChar w:fldCharType="end"/>
            </w:r>
          </w:hyperlink>
        </w:p>
        <w:p w14:paraId="6226D031" w14:textId="4329FA55" w:rsidR="00DA3B72" w:rsidRDefault="00DA3B72">
          <w:pPr>
            <w:pStyle w:val="TOC2"/>
            <w:tabs>
              <w:tab w:val="right" w:leader="dot" w:pos="9350"/>
            </w:tabs>
            <w:rPr>
              <w:rFonts w:eastAsiaTheme="minorEastAsia" w:cstheme="minorBidi"/>
              <w:b w:val="0"/>
              <w:bCs w:val="0"/>
              <w:noProof/>
              <w:kern w:val="2"/>
              <w:sz w:val="24"/>
              <w:szCs w:val="24"/>
              <w14:ligatures w14:val="standardContextual"/>
            </w:rPr>
          </w:pPr>
          <w:hyperlink w:anchor="_Toc226395961" w:history="1">
            <w:r w:rsidRPr="009A3136">
              <w:rPr>
                <w:rStyle w:val="Hyperlink"/>
                <w:rFonts w:ascii="Times New Roman" w:hAnsi="Times New Roman" w:cs="Times New Roman"/>
                <w:noProof/>
              </w:rPr>
              <w:t>3.4 SWAP Gate</w:t>
            </w:r>
            <w:r>
              <w:rPr>
                <w:noProof/>
                <w:webHidden/>
              </w:rPr>
              <w:tab/>
            </w:r>
            <w:r>
              <w:rPr>
                <w:noProof/>
                <w:webHidden/>
              </w:rPr>
              <w:fldChar w:fldCharType="begin"/>
            </w:r>
            <w:r>
              <w:rPr>
                <w:noProof/>
                <w:webHidden/>
              </w:rPr>
              <w:instrText xml:space="preserve"> PAGEREF _Toc226395961 \h </w:instrText>
            </w:r>
            <w:r>
              <w:rPr>
                <w:noProof/>
                <w:webHidden/>
              </w:rPr>
            </w:r>
            <w:r>
              <w:rPr>
                <w:noProof/>
                <w:webHidden/>
              </w:rPr>
              <w:fldChar w:fldCharType="separate"/>
            </w:r>
            <w:r>
              <w:rPr>
                <w:noProof/>
                <w:webHidden/>
              </w:rPr>
              <w:t>6</w:t>
            </w:r>
            <w:r>
              <w:rPr>
                <w:noProof/>
                <w:webHidden/>
              </w:rPr>
              <w:fldChar w:fldCharType="end"/>
            </w:r>
          </w:hyperlink>
        </w:p>
        <w:p w14:paraId="060DCFF4" w14:textId="01D16EE7" w:rsidR="00DA3B72" w:rsidRDefault="00DA3B72">
          <w:pPr>
            <w:pStyle w:val="TOC1"/>
            <w:tabs>
              <w:tab w:val="right" w:leader="dot" w:pos="9350"/>
            </w:tabs>
            <w:rPr>
              <w:rFonts w:eastAsiaTheme="minorEastAsia" w:cstheme="minorBidi"/>
              <w:b w:val="0"/>
              <w:bCs w:val="0"/>
              <w:i w:val="0"/>
              <w:iCs w:val="0"/>
              <w:noProof/>
              <w:kern w:val="2"/>
              <w14:ligatures w14:val="standardContextual"/>
            </w:rPr>
          </w:pPr>
          <w:hyperlink w:anchor="_Toc226395962" w:history="1">
            <w:r w:rsidRPr="009A3136">
              <w:rPr>
                <w:rStyle w:val="Hyperlink"/>
                <w:rFonts w:ascii="Times New Roman" w:hAnsi="Times New Roman" w:cs="Times New Roman"/>
                <w:noProof/>
              </w:rPr>
              <w:t>4. Completing the countWinners() Function</w:t>
            </w:r>
            <w:r>
              <w:rPr>
                <w:noProof/>
                <w:webHidden/>
              </w:rPr>
              <w:tab/>
            </w:r>
            <w:r>
              <w:rPr>
                <w:noProof/>
                <w:webHidden/>
              </w:rPr>
              <w:fldChar w:fldCharType="begin"/>
            </w:r>
            <w:r>
              <w:rPr>
                <w:noProof/>
                <w:webHidden/>
              </w:rPr>
              <w:instrText xml:space="preserve"> PAGEREF _Toc226395962 \h </w:instrText>
            </w:r>
            <w:r>
              <w:rPr>
                <w:noProof/>
                <w:webHidden/>
              </w:rPr>
            </w:r>
            <w:r>
              <w:rPr>
                <w:noProof/>
                <w:webHidden/>
              </w:rPr>
              <w:fldChar w:fldCharType="separate"/>
            </w:r>
            <w:r>
              <w:rPr>
                <w:noProof/>
                <w:webHidden/>
              </w:rPr>
              <w:t>6</w:t>
            </w:r>
            <w:r>
              <w:rPr>
                <w:noProof/>
                <w:webHidden/>
              </w:rPr>
              <w:fldChar w:fldCharType="end"/>
            </w:r>
          </w:hyperlink>
        </w:p>
        <w:p w14:paraId="5AEF898C" w14:textId="2133C5A2" w:rsidR="00DA3B72" w:rsidRDefault="00DA3B72">
          <w:pPr>
            <w:pStyle w:val="TOC1"/>
            <w:tabs>
              <w:tab w:val="right" w:leader="dot" w:pos="9350"/>
            </w:tabs>
            <w:rPr>
              <w:rFonts w:eastAsiaTheme="minorEastAsia" w:cstheme="minorBidi"/>
              <w:b w:val="0"/>
              <w:bCs w:val="0"/>
              <w:i w:val="0"/>
              <w:iCs w:val="0"/>
              <w:noProof/>
              <w:kern w:val="2"/>
              <w14:ligatures w14:val="standardContextual"/>
            </w:rPr>
          </w:pPr>
          <w:hyperlink w:anchor="_Toc226395963" w:history="1">
            <w:r w:rsidRPr="009A3136">
              <w:rPr>
                <w:rStyle w:val="Hyperlink"/>
                <w:rFonts w:ascii="Times New Roman" w:hAnsi="Times New Roman" w:cs="Times New Roman"/>
                <w:noProof/>
              </w:rPr>
              <w:t>5. Gameplay Analysis</w:t>
            </w:r>
            <w:r>
              <w:rPr>
                <w:noProof/>
                <w:webHidden/>
              </w:rPr>
              <w:tab/>
            </w:r>
            <w:r>
              <w:rPr>
                <w:noProof/>
                <w:webHidden/>
              </w:rPr>
              <w:fldChar w:fldCharType="begin"/>
            </w:r>
            <w:r>
              <w:rPr>
                <w:noProof/>
                <w:webHidden/>
              </w:rPr>
              <w:instrText xml:space="preserve"> PAGEREF _Toc226395963 \h </w:instrText>
            </w:r>
            <w:r>
              <w:rPr>
                <w:noProof/>
                <w:webHidden/>
              </w:rPr>
            </w:r>
            <w:r>
              <w:rPr>
                <w:noProof/>
                <w:webHidden/>
              </w:rPr>
              <w:fldChar w:fldCharType="separate"/>
            </w:r>
            <w:r>
              <w:rPr>
                <w:noProof/>
                <w:webHidden/>
              </w:rPr>
              <w:t>7</w:t>
            </w:r>
            <w:r>
              <w:rPr>
                <w:noProof/>
                <w:webHidden/>
              </w:rPr>
              <w:fldChar w:fldCharType="end"/>
            </w:r>
          </w:hyperlink>
        </w:p>
        <w:p w14:paraId="327CABC2" w14:textId="3AF15939" w:rsidR="00DA3B72" w:rsidRDefault="00DA3B72">
          <w:pPr>
            <w:pStyle w:val="TOC1"/>
            <w:tabs>
              <w:tab w:val="right" w:leader="dot" w:pos="9350"/>
            </w:tabs>
            <w:rPr>
              <w:rFonts w:eastAsiaTheme="minorEastAsia" w:cstheme="minorBidi"/>
              <w:b w:val="0"/>
              <w:bCs w:val="0"/>
              <w:i w:val="0"/>
              <w:iCs w:val="0"/>
              <w:noProof/>
              <w:kern w:val="2"/>
              <w14:ligatures w14:val="standardContextual"/>
            </w:rPr>
          </w:pPr>
          <w:hyperlink w:anchor="_Toc226395964" w:history="1">
            <w:r w:rsidRPr="009A3136">
              <w:rPr>
                <w:rStyle w:val="Hyperlink"/>
                <w:rFonts w:ascii="Times New Roman" w:hAnsi="Times New Roman" w:cs="Times New Roman"/>
                <w:noProof/>
              </w:rPr>
              <w:t>6. Winning Strategies</w:t>
            </w:r>
            <w:r>
              <w:rPr>
                <w:noProof/>
                <w:webHidden/>
              </w:rPr>
              <w:tab/>
            </w:r>
            <w:r>
              <w:rPr>
                <w:noProof/>
                <w:webHidden/>
              </w:rPr>
              <w:fldChar w:fldCharType="begin"/>
            </w:r>
            <w:r>
              <w:rPr>
                <w:noProof/>
                <w:webHidden/>
              </w:rPr>
              <w:instrText xml:space="preserve"> PAGEREF _Toc226395964 \h </w:instrText>
            </w:r>
            <w:r>
              <w:rPr>
                <w:noProof/>
                <w:webHidden/>
              </w:rPr>
            </w:r>
            <w:r>
              <w:rPr>
                <w:noProof/>
                <w:webHidden/>
              </w:rPr>
              <w:fldChar w:fldCharType="separate"/>
            </w:r>
            <w:r>
              <w:rPr>
                <w:noProof/>
                <w:webHidden/>
              </w:rPr>
              <w:t>8</w:t>
            </w:r>
            <w:r>
              <w:rPr>
                <w:noProof/>
                <w:webHidden/>
              </w:rPr>
              <w:fldChar w:fldCharType="end"/>
            </w:r>
          </w:hyperlink>
        </w:p>
        <w:p w14:paraId="73D5FA87" w14:textId="786C6A23" w:rsidR="00DA3B72" w:rsidRDefault="00DA3B72">
          <w:pPr>
            <w:pStyle w:val="TOC2"/>
            <w:tabs>
              <w:tab w:val="right" w:leader="dot" w:pos="9350"/>
            </w:tabs>
            <w:rPr>
              <w:rFonts w:eastAsiaTheme="minorEastAsia" w:cstheme="minorBidi"/>
              <w:b w:val="0"/>
              <w:bCs w:val="0"/>
              <w:noProof/>
              <w:kern w:val="2"/>
              <w:sz w:val="24"/>
              <w:szCs w:val="24"/>
              <w14:ligatures w14:val="standardContextual"/>
            </w:rPr>
          </w:pPr>
          <w:hyperlink w:anchor="_Toc226395965" w:history="1">
            <w:r w:rsidRPr="009A3136">
              <w:rPr>
                <w:rStyle w:val="Hyperlink"/>
                <w:rFonts w:ascii="Times New Roman" w:hAnsi="Times New Roman" w:cs="Times New Roman"/>
                <w:noProof/>
              </w:rPr>
              <w:t>Player X — Diagonal Control Strategy</w:t>
            </w:r>
            <w:r>
              <w:rPr>
                <w:noProof/>
                <w:webHidden/>
              </w:rPr>
              <w:tab/>
            </w:r>
            <w:r>
              <w:rPr>
                <w:noProof/>
                <w:webHidden/>
              </w:rPr>
              <w:fldChar w:fldCharType="begin"/>
            </w:r>
            <w:r>
              <w:rPr>
                <w:noProof/>
                <w:webHidden/>
              </w:rPr>
              <w:instrText xml:space="preserve"> PAGEREF _Toc226395965 \h </w:instrText>
            </w:r>
            <w:r>
              <w:rPr>
                <w:noProof/>
                <w:webHidden/>
              </w:rPr>
            </w:r>
            <w:r>
              <w:rPr>
                <w:noProof/>
                <w:webHidden/>
              </w:rPr>
              <w:fldChar w:fldCharType="separate"/>
            </w:r>
            <w:r>
              <w:rPr>
                <w:noProof/>
                <w:webHidden/>
              </w:rPr>
              <w:t>8</w:t>
            </w:r>
            <w:r>
              <w:rPr>
                <w:noProof/>
                <w:webHidden/>
              </w:rPr>
              <w:fldChar w:fldCharType="end"/>
            </w:r>
          </w:hyperlink>
        </w:p>
        <w:p w14:paraId="72F91110" w14:textId="51C7DBBD" w:rsidR="00DA3B72" w:rsidRDefault="00DA3B72">
          <w:pPr>
            <w:pStyle w:val="TOC2"/>
            <w:tabs>
              <w:tab w:val="right" w:leader="dot" w:pos="9350"/>
            </w:tabs>
            <w:rPr>
              <w:rFonts w:eastAsiaTheme="minorEastAsia" w:cstheme="minorBidi"/>
              <w:b w:val="0"/>
              <w:bCs w:val="0"/>
              <w:noProof/>
              <w:kern w:val="2"/>
              <w:sz w:val="24"/>
              <w:szCs w:val="24"/>
              <w14:ligatures w14:val="standardContextual"/>
            </w:rPr>
          </w:pPr>
          <w:hyperlink w:anchor="_Toc226395966" w:history="1">
            <w:r w:rsidRPr="009A3136">
              <w:rPr>
                <w:rStyle w:val="Hyperlink"/>
                <w:rFonts w:ascii="Times New Roman" w:hAnsi="Times New Roman" w:cs="Times New Roman"/>
                <w:noProof/>
              </w:rPr>
              <w:t>Player O — Anti-Diagonal Blocking Strategy</w:t>
            </w:r>
            <w:r>
              <w:rPr>
                <w:noProof/>
                <w:webHidden/>
              </w:rPr>
              <w:tab/>
            </w:r>
            <w:r>
              <w:rPr>
                <w:noProof/>
                <w:webHidden/>
              </w:rPr>
              <w:fldChar w:fldCharType="begin"/>
            </w:r>
            <w:r>
              <w:rPr>
                <w:noProof/>
                <w:webHidden/>
              </w:rPr>
              <w:instrText xml:space="preserve"> PAGEREF _Toc226395966 \h </w:instrText>
            </w:r>
            <w:r>
              <w:rPr>
                <w:noProof/>
                <w:webHidden/>
              </w:rPr>
            </w:r>
            <w:r>
              <w:rPr>
                <w:noProof/>
                <w:webHidden/>
              </w:rPr>
              <w:fldChar w:fldCharType="separate"/>
            </w:r>
            <w:r>
              <w:rPr>
                <w:noProof/>
                <w:webHidden/>
              </w:rPr>
              <w:t>8</w:t>
            </w:r>
            <w:r>
              <w:rPr>
                <w:noProof/>
                <w:webHidden/>
              </w:rPr>
              <w:fldChar w:fldCharType="end"/>
            </w:r>
          </w:hyperlink>
        </w:p>
        <w:p w14:paraId="581094F6" w14:textId="40E5C4C1" w:rsidR="00DA3B72" w:rsidRDefault="00DA3B72">
          <w:pPr>
            <w:pStyle w:val="TOC1"/>
            <w:tabs>
              <w:tab w:val="right" w:leader="dot" w:pos="9350"/>
            </w:tabs>
            <w:rPr>
              <w:rFonts w:eastAsiaTheme="minorEastAsia" w:cstheme="minorBidi"/>
              <w:b w:val="0"/>
              <w:bCs w:val="0"/>
              <w:i w:val="0"/>
              <w:iCs w:val="0"/>
              <w:noProof/>
              <w:kern w:val="2"/>
              <w14:ligatures w14:val="standardContextual"/>
            </w:rPr>
          </w:pPr>
          <w:hyperlink w:anchor="_Toc226395967" w:history="1">
            <w:r w:rsidRPr="009A3136">
              <w:rPr>
                <w:rStyle w:val="Hyperlink"/>
                <w:rFonts w:ascii="Times New Roman" w:hAnsi="Times New Roman" w:cs="Times New Roman"/>
                <w:noProof/>
              </w:rPr>
              <w:t>7. Adapting from Google Collab to VS Code</w:t>
            </w:r>
            <w:r>
              <w:rPr>
                <w:noProof/>
                <w:webHidden/>
              </w:rPr>
              <w:tab/>
            </w:r>
            <w:r>
              <w:rPr>
                <w:noProof/>
                <w:webHidden/>
              </w:rPr>
              <w:fldChar w:fldCharType="begin"/>
            </w:r>
            <w:r>
              <w:rPr>
                <w:noProof/>
                <w:webHidden/>
              </w:rPr>
              <w:instrText xml:space="preserve"> PAGEREF _Toc226395967 \h </w:instrText>
            </w:r>
            <w:r>
              <w:rPr>
                <w:noProof/>
                <w:webHidden/>
              </w:rPr>
            </w:r>
            <w:r>
              <w:rPr>
                <w:noProof/>
                <w:webHidden/>
              </w:rPr>
              <w:fldChar w:fldCharType="separate"/>
            </w:r>
            <w:r>
              <w:rPr>
                <w:noProof/>
                <w:webHidden/>
              </w:rPr>
              <w:t>8</w:t>
            </w:r>
            <w:r>
              <w:rPr>
                <w:noProof/>
                <w:webHidden/>
              </w:rPr>
              <w:fldChar w:fldCharType="end"/>
            </w:r>
          </w:hyperlink>
        </w:p>
        <w:p w14:paraId="0F2F8ED7" w14:textId="7D4CA79B" w:rsidR="00DA3B72" w:rsidRDefault="00DA3B72">
          <w:pPr>
            <w:pStyle w:val="TOC1"/>
            <w:tabs>
              <w:tab w:val="right" w:leader="dot" w:pos="9350"/>
            </w:tabs>
            <w:rPr>
              <w:rFonts w:eastAsiaTheme="minorEastAsia" w:cstheme="minorBidi"/>
              <w:b w:val="0"/>
              <w:bCs w:val="0"/>
              <w:i w:val="0"/>
              <w:iCs w:val="0"/>
              <w:noProof/>
              <w:kern w:val="2"/>
              <w14:ligatures w14:val="standardContextual"/>
            </w:rPr>
          </w:pPr>
          <w:hyperlink w:anchor="_Toc226395968" w:history="1">
            <w:r w:rsidRPr="009A3136">
              <w:rPr>
                <w:rStyle w:val="Hyperlink"/>
                <w:rFonts w:ascii="Times New Roman" w:hAnsi="Times New Roman" w:cs="Times New Roman"/>
                <w:noProof/>
              </w:rPr>
              <w:t>8. Quantum Behavior and Theoretical Insight</w:t>
            </w:r>
            <w:r>
              <w:rPr>
                <w:noProof/>
                <w:webHidden/>
              </w:rPr>
              <w:tab/>
            </w:r>
            <w:r>
              <w:rPr>
                <w:noProof/>
                <w:webHidden/>
              </w:rPr>
              <w:fldChar w:fldCharType="begin"/>
            </w:r>
            <w:r>
              <w:rPr>
                <w:noProof/>
                <w:webHidden/>
              </w:rPr>
              <w:instrText xml:space="preserve"> PAGEREF _Toc226395968 \h </w:instrText>
            </w:r>
            <w:r>
              <w:rPr>
                <w:noProof/>
                <w:webHidden/>
              </w:rPr>
            </w:r>
            <w:r>
              <w:rPr>
                <w:noProof/>
                <w:webHidden/>
              </w:rPr>
              <w:fldChar w:fldCharType="separate"/>
            </w:r>
            <w:r>
              <w:rPr>
                <w:noProof/>
                <w:webHidden/>
              </w:rPr>
              <w:t>9</w:t>
            </w:r>
            <w:r>
              <w:rPr>
                <w:noProof/>
                <w:webHidden/>
              </w:rPr>
              <w:fldChar w:fldCharType="end"/>
            </w:r>
          </w:hyperlink>
        </w:p>
        <w:p w14:paraId="2E87900B" w14:textId="66A243E4" w:rsidR="00DA3B72" w:rsidRDefault="00DA3B72">
          <w:pPr>
            <w:pStyle w:val="TOC1"/>
            <w:tabs>
              <w:tab w:val="right" w:leader="dot" w:pos="9350"/>
            </w:tabs>
            <w:rPr>
              <w:rFonts w:eastAsiaTheme="minorEastAsia" w:cstheme="minorBidi"/>
              <w:b w:val="0"/>
              <w:bCs w:val="0"/>
              <w:i w:val="0"/>
              <w:iCs w:val="0"/>
              <w:noProof/>
              <w:kern w:val="2"/>
              <w14:ligatures w14:val="standardContextual"/>
            </w:rPr>
          </w:pPr>
          <w:hyperlink w:anchor="_Toc226395969" w:history="1">
            <w:r w:rsidRPr="009A3136">
              <w:rPr>
                <w:rStyle w:val="Hyperlink"/>
                <w:rFonts w:ascii="Times New Roman" w:hAnsi="Times New Roman" w:cs="Times New Roman"/>
                <w:noProof/>
              </w:rPr>
              <w:t>9. Limitations of the Model</w:t>
            </w:r>
            <w:r>
              <w:rPr>
                <w:noProof/>
                <w:webHidden/>
              </w:rPr>
              <w:tab/>
            </w:r>
            <w:r>
              <w:rPr>
                <w:noProof/>
                <w:webHidden/>
              </w:rPr>
              <w:fldChar w:fldCharType="begin"/>
            </w:r>
            <w:r>
              <w:rPr>
                <w:noProof/>
                <w:webHidden/>
              </w:rPr>
              <w:instrText xml:space="preserve"> PAGEREF _Toc226395969 \h </w:instrText>
            </w:r>
            <w:r>
              <w:rPr>
                <w:noProof/>
                <w:webHidden/>
              </w:rPr>
            </w:r>
            <w:r>
              <w:rPr>
                <w:noProof/>
                <w:webHidden/>
              </w:rPr>
              <w:fldChar w:fldCharType="separate"/>
            </w:r>
            <w:r>
              <w:rPr>
                <w:noProof/>
                <w:webHidden/>
              </w:rPr>
              <w:t>9</w:t>
            </w:r>
            <w:r>
              <w:rPr>
                <w:noProof/>
                <w:webHidden/>
              </w:rPr>
              <w:fldChar w:fldCharType="end"/>
            </w:r>
          </w:hyperlink>
        </w:p>
        <w:p w14:paraId="21ADC9D8" w14:textId="55E1130A" w:rsidR="00DA3B72" w:rsidRDefault="00DA3B72">
          <w:pPr>
            <w:pStyle w:val="TOC1"/>
            <w:tabs>
              <w:tab w:val="right" w:leader="dot" w:pos="9350"/>
            </w:tabs>
            <w:rPr>
              <w:rFonts w:eastAsiaTheme="minorEastAsia" w:cstheme="minorBidi"/>
              <w:b w:val="0"/>
              <w:bCs w:val="0"/>
              <w:i w:val="0"/>
              <w:iCs w:val="0"/>
              <w:noProof/>
              <w:kern w:val="2"/>
              <w14:ligatures w14:val="standardContextual"/>
            </w:rPr>
          </w:pPr>
          <w:hyperlink w:anchor="_Toc226395970" w:history="1">
            <w:r w:rsidRPr="009A3136">
              <w:rPr>
                <w:rStyle w:val="Hyperlink"/>
                <w:rFonts w:ascii="Times New Roman" w:hAnsi="Times New Roman" w:cs="Times New Roman"/>
                <w:noProof/>
              </w:rPr>
              <w:t>10. Real-World Applications</w:t>
            </w:r>
            <w:r>
              <w:rPr>
                <w:noProof/>
                <w:webHidden/>
              </w:rPr>
              <w:tab/>
            </w:r>
            <w:r>
              <w:rPr>
                <w:noProof/>
                <w:webHidden/>
              </w:rPr>
              <w:fldChar w:fldCharType="begin"/>
            </w:r>
            <w:r>
              <w:rPr>
                <w:noProof/>
                <w:webHidden/>
              </w:rPr>
              <w:instrText xml:space="preserve"> PAGEREF _Toc226395970 \h </w:instrText>
            </w:r>
            <w:r>
              <w:rPr>
                <w:noProof/>
                <w:webHidden/>
              </w:rPr>
            </w:r>
            <w:r>
              <w:rPr>
                <w:noProof/>
                <w:webHidden/>
              </w:rPr>
              <w:fldChar w:fldCharType="separate"/>
            </w:r>
            <w:r>
              <w:rPr>
                <w:noProof/>
                <w:webHidden/>
              </w:rPr>
              <w:t>9</w:t>
            </w:r>
            <w:r>
              <w:rPr>
                <w:noProof/>
                <w:webHidden/>
              </w:rPr>
              <w:fldChar w:fldCharType="end"/>
            </w:r>
          </w:hyperlink>
        </w:p>
        <w:p w14:paraId="232520C3" w14:textId="5552FEC0" w:rsidR="00DA3B72" w:rsidRDefault="00DA3B72">
          <w:pPr>
            <w:pStyle w:val="TOC1"/>
            <w:tabs>
              <w:tab w:val="right" w:leader="dot" w:pos="9350"/>
            </w:tabs>
            <w:rPr>
              <w:rFonts w:eastAsiaTheme="minorEastAsia" w:cstheme="minorBidi"/>
              <w:b w:val="0"/>
              <w:bCs w:val="0"/>
              <w:i w:val="0"/>
              <w:iCs w:val="0"/>
              <w:noProof/>
              <w:kern w:val="2"/>
              <w14:ligatures w14:val="standardContextual"/>
            </w:rPr>
          </w:pPr>
          <w:hyperlink w:anchor="_Toc226395971" w:history="1">
            <w:r w:rsidRPr="009A3136">
              <w:rPr>
                <w:rStyle w:val="Hyperlink"/>
                <w:rFonts w:ascii="Times New Roman" w:hAnsi="Times New Roman" w:cs="Times New Roman"/>
                <w:noProof/>
              </w:rPr>
              <w:t>11. Conclusion</w:t>
            </w:r>
            <w:r>
              <w:rPr>
                <w:noProof/>
                <w:webHidden/>
              </w:rPr>
              <w:tab/>
            </w:r>
            <w:r>
              <w:rPr>
                <w:noProof/>
                <w:webHidden/>
              </w:rPr>
              <w:fldChar w:fldCharType="begin"/>
            </w:r>
            <w:r>
              <w:rPr>
                <w:noProof/>
                <w:webHidden/>
              </w:rPr>
              <w:instrText xml:space="preserve"> PAGEREF _Toc226395971 \h </w:instrText>
            </w:r>
            <w:r>
              <w:rPr>
                <w:noProof/>
                <w:webHidden/>
              </w:rPr>
            </w:r>
            <w:r>
              <w:rPr>
                <w:noProof/>
                <w:webHidden/>
              </w:rPr>
              <w:fldChar w:fldCharType="separate"/>
            </w:r>
            <w:r>
              <w:rPr>
                <w:noProof/>
                <w:webHidden/>
              </w:rPr>
              <w:t>10</w:t>
            </w:r>
            <w:r>
              <w:rPr>
                <w:noProof/>
                <w:webHidden/>
              </w:rPr>
              <w:fldChar w:fldCharType="end"/>
            </w:r>
          </w:hyperlink>
        </w:p>
        <w:p w14:paraId="6266A2A4" w14:textId="6DD91486" w:rsidR="00DA3B72" w:rsidRDefault="00DA3B72">
          <w:pPr>
            <w:pStyle w:val="TOC1"/>
            <w:tabs>
              <w:tab w:val="right" w:leader="dot" w:pos="9350"/>
            </w:tabs>
            <w:rPr>
              <w:rFonts w:eastAsiaTheme="minorEastAsia" w:cstheme="minorBidi"/>
              <w:b w:val="0"/>
              <w:bCs w:val="0"/>
              <w:i w:val="0"/>
              <w:iCs w:val="0"/>
              <w:noProof/>
              <w:kern w:val="2"/>
              <w14:ligatures w14:val="standardContextual"/>
            </w:rPr>
          </w:pPr>
          <w:hyperlink w:anchor="_Toc226395972" w:history="1">
            <w:r w:rsidRPr="009A3136">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_Toc226395972 \h </w:instrText>
            </w:r>
            <w:r>
              <w:rPr>
                <w:noProof/>
                <w:webHidden/>
              </w:rPr>
            </w:r>
            <w:r>
              <w:rPr>
                <w:noProof/>
                <w:webHidden/>
              </w:rPr>
              <w:fldChar w:fldCharType="separate"/>
            </w:r>
            <w:r>
              <w:rPr>
                <w:noProof/>
                <w:webHidden/>
              </w:rPr>
              <w:t>10</w:t>
            </w:r>
            <w:r>
              <w:rPr>
                <w:noProof/>
                <w:webHidden/>
              </w:rPr>
              <w:fldChar w:fldCharType="end"/>
            </w:r>
          </w:hyperlink>
        </w:p>
        <w:p w14:paraId="6A4F18C3" w14:textId="7225B730" w:rsidR="005D13AC" w:rsidRPr="00DA3B72" w:rsidRDefault="005D13AC" w:rsidP="00DA3B72">
          <w:pPr>
            <w:jc w:val="both"/>
          </w:pPr>
          <w:r w:rsidRPr="005D13AC">
            <w:rPr>
              <w:rFonts w:ascii="Times New Roman" w:hAnsi="Times New Roman" w:cs="Times New Roman"/>
              <w:b/>
              <w:bCs/>
              <w:noProof/>
              <w:color w:val="000000" w:themeColor="text1"/>
            </w:rPr>
            <w:fldChar w:fldCharType="end"/>
          </w:r>
        </w:p>
      </w:sdtContent>
    </w:sdt>
    <w:p w14:paraId="31600020" w14:textId="77777777" w:rsidR="0059310F" w:rsidRPr="00C26608" w:rsidRDefault="00000000" w:rsidP="00C26608">
      <w:pPr>
        <w:pStyle w:val="Heading1"/>
        <w:spacing w:line="360" w:lineRule="auto"/>
        <w:jc w:val="both"/>
        <w:rPr>
          <w:rFonts w:ascii="Times New Roman" w:hAnsi="Times New Roman" w:cs="Times New Roman"/>
          <w:color w:val="000000" w:themeColor="text1"/>
        </w:rPr>
      </w:pPr>
      <w:bookmarkStart w:id="0" w:name="_Toc226395955"/>
      <w:r w:rsidRPr="00C26608">
        <w:rPr>
          <w:rFonts w:ascii="Times New Roman" w:hAnsi="Times New Roman" w:cs="Times New Roman"/>
          <w:color w:val="000000" w:themeColor="text1"/>
        </w:rPr>
        <w:lastRenderedPageBreak/>
        <w:t>1. Overview of the Game</w:t>
      </w:r>
      <w:bookmarkEnd w:id="0"/>
    </w:p>
    <w:p w14:paraId="4AF1A83C" w14:textId="77777777"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Quantum Tic-Tac-Toe is a quantum variant of the classic game where each cell on the 3×3 board is represented by a qubit instead of a fixed X or O marker </w:t>
      </w:r>
      <w:r w:rsidRPr="00C26608">
        <w:rPr>
          <w:rFonts w:ascii="Times New Roman" w:hAnsi="Times New Roman" w:cs="Times New Roman"/>
          <w:color w:val="000000" w:themeColor="text1"/>
          <w:sz w:val="22"/>
          <w:szCs w:val="22"/>
        </w:rPr>
        <w:t>(Nielsen &amp; Chuang, 2010)</w:t>
      </w:r>
      <w:r w:rsidRPr="00C26608">
        <w:rPr>
          <w:rFonts w:ascii="Times New Roman" w:hAnsi="Times New Roman" w:cs="Times New Roman"/>
          <w:color w:val="000000" w:themeColor="text1"/>
        </w:rPr>
        <w:t xml:space="preserve">. The game was originally proposed by Goff (2006) as a teaching tool to demonstrate quantum superposition in an intuitive and engaging way </w:t>
      </w:r>
      <w:r w:rsidRPr="00C26608">
        <w:rPr>
          <w:rFonts w:ascii="Times New Roman" w:hAnsi="Times New Roman" w:cs="Times New Roman"/>
          <w:color w:val="000000" w:themeColor="text1"/>
          <w:sz w:val="22"/>
          <w:szCs w:val="22"/>
        </w:rPr>
        <w:t>(Goff, 2006)</w:t>
      </w:r>
      <w:r w:rsidRPr="00C26608">
        <w:rPr>
          <w:rFonts w:ascii="Times New Roman" w:hAnsi="Times New Roman" w:cs="Times New Roman"/>
          <w:color w:val="000000" w:themeColor="text1"/>
        </w:rPr>
        <w:t>.</w:t>
      </w:r>
    </w:p>
    <w:p w14:paraId="33CFF31E" w14:textId="19EB0565"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In the classical version, each cell is definitively owned by one player from the moment it is marked. In the quantum version, each cell exists in superposition</w:t>
      </w:r>
      <w:r w:rsidR="00C26608">
        <w:rPr>
          <w:rFonts w:ascii="Times New Roman" w:hAnsi="Times New Roman" w:cs="Times New Roman"/>
          <w:color w:val="000000" w:themeColor="text1"/>
        </w:rPr>
        <w:t>;</w:t>
      </w:r>
      <w:r w:rsidRPr="00C26608">
        <w:rPr>
          <w:rFonts w:ascii="Times New Roman" w:hAnsi="Times New Roman" w:cs="Times New Roman"/>
          <w:color w:val="000000" w:themeColor="text1"/>
        </w:rPr>
        <w:t xml:space="preserve"> it has some probability of belonging to X and some of belonging to O until the board is measured </w:t>
      </w:r>
      <w:r w:rsidRPr="00C26608">
        <w:rPr>
          <w:rFonts w:ascii="Times New Roman" w:hAnsi="Times New Roman" w:cs="Times New Roman"/>
          <w:color w:val="000000" w:themeColor="text1"/>
          <w:sz w:val="22"/>
          <w:szCs w:val="22"/>
        </w:rPr>
        <w:t>(Nielsen &amp; Chuang, 2010, p. 2)</w:t>
      </w:r>
      <w:r w:rsidRPr="00C26608">
        <w:rPr>
          <w:rFonts w:ascii="Times New Roman" w:hAnsi="Times New Roman" w:cs="Times New Roman"/>
          <w:color w:val="000000" w:themeColor="text1"/>
        </w:rPr>
        <w:t>. At that point</w:t>
      </w:r>
      <w:r w:rsidR="00C26608" w:rsidRPr="00C26608">
        <w:rPr>
          <w:rFonts w:ascii="Times New Roman" w:hAnsi="Times New Roman" w:cs="Times New Roman"/>
          <w:color w:val="000000" w:themeColor="text1"/>
        </w:rPr>
        <w:t>,</w:t>
      </w:r>
      <w:r w:rsidRPr="00C26608">
        <w:rPr>
          <w:rFonts w:ascii="Times New Roman" w:hAnsi="Times New Roman" w:cs="Times New Roman"/>
          <w:color w:val="000000" w:themeColor="text1"/>
        </w:rPr>
        <w:t xml:space="preserve"> the quantum state collapses</w:t>
      </w:r>
      <w:r w:rsidR="00C26608" w:rsidRPr="00C26608">
        <w:rPr>
          <w:rFonts w:ascii="Times New Roman" w:hAnsi="Times New Roman" w:cs="Times New Roman"/>
          <w:color w:val="000000" w:themeColor="text1"/>
        </w:rPr>
        <w:t>,</w:t>
      </w:r>
      <w:r w:rsidRPr="00C26608">
        <w:rPr>
          <w:rFonts w:ascii="Times New Roman" w:hAnsi="Times New Roman" w:cs="Times New Roman"/>
          <w:color w:val="000000" w:themeColor="text1"/>
        </w:rPr>
        <w:t xml:space="preserve"> and each cell becomes definitively owned by one player.</w:t>
      </w:r>
    </w:p>
    <w:p w14:paraId="4BAEA043" w14:textId="77777777"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The board is represented by a 9-qubit quantum circuit (one qubit per cell) and 9 classical bits that store the measurement results </w:t>
      </w:r>
      <w:r w:rsidRPr="00C26608">
        <w:rPr>
          <w:rFonts w:ascii="Times New Roman" w:hAnsi="Times New Roman" w:cs="Times New Roman"/>
          <w:color w:val="000000" w:themeColor="text1"/>
          <w:sz w:val="22"/>
          <w:szCs w:val="22"/>
        </w:rPr>
        <w:t>(Qiskit Contributors, 2024)</w:t>
      </w:r>
      <w:r w:rsidRPr="00C26608">
        <w:rPr>
          <w:rFonts w:ascii="Times New Roman" w:hAnsi="Times New Roman" w:cs="Times New Roman"/>
          <w:color w:val="000000" w:themeColor="text1"/>
        </w:rPr>
        <w:t>.</w:t>
      </w:r>
    </w:p>
    <w:p w14:paraId="0547066E" w14:textId="77777777" w:rsidR="0059310F" w:rsidRPr="00C26608" w:rsidRDefault="00000000" w:rsidP="00C26608">
      <w:pPr>
        <w:pStyle w:val="Heading1"/>
        <w:spacing w:line="360" w:lineRule="auto"/>
        <w:jc w:val="both"/>
        <w:rPr>
          <w:rFonts w:ascii="Times New Roman" w:hAnsi="Times New Roman" w:cs="Times New Roman"/>
          <w:color w:val="000000" w:themeColor="text1"/>
        </w:rPr>
      </w:pPr>
      <w:bookmarkStart w:id="1" w:name="_Toc226395956"/>
      <w:r w:rsidRPr="00C26608">
        <w:rPr>
          <w:rFonts w:ascii="Times New Roman" w:hAnsi="Times New Roman" w:cs="Times New Roman"/>
          <w:color w:val="000000" w:themeColor="text1"/>
        </w:rPr>
        <w:t>2. How the Quantum Circuit is Generated</w:t>
      </w:r>
      <w:bookmarkEnd w:id="1"/>
    </w:p>
    <w:p w14:paraId="10CE6682" w14:textId="148C0E63"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The circuit is built progressively as players make moves rather than being predefined. The game starts by </w:t>
      </w:r>
      <w:r w:rsidR="00C26608" w:rsidRPr="00C26608">
        <w:rPr>
          <w:rFonts w:ascii="Times New Roman" w:hAnsi="Times New Roman" w:cs="Times New Roman"/>
          <w:color w:val="000000" w:themeColor="text1"/>
        </w:rPr>
        <w:t>initializing</w:t>
      </w:r>
      <w:r w:rsidRPr="00C26608">
        <w:rPr>
          <w:rFonts w:ascii="Times New Roman" w:hAnsi="Times New Roman" w:cs="Times New Roman"/>
          <w:color w:val="000000" w:themeColor="text1"/>
        </w:rPr>
        <w:t xml:space="preserve"> all 9 qubits in superposition using Hadamard gates </w:t>
      </w:r>
      <w:r w:rsidRPr="00C26608">
        <w:rPr>
          <w:rFonts w:ascii="Times New Roman" w:hAnsi="Times New Roman" w:cs="Times New Roman"/>
          <w:color w:val="000000" w:themeColor="text1"/>
          <w:sz w:val="22"/>
          <w:szCs w:val="22"/>
        </w:rPr>
        <w:t>(Nielsen &amp; Chuang, 2010, p. 18)</w:t>
      </w:r>
      <w:r w:rsidRPr="00C26608">
        <w:rPr>
          <w:rFonts w:ascii="Times New Roman" w:hAnsi="Times New Roman" w:cs="Times New Roman"/>
          <w:color w:val="000000" w:themeColor="text1"/>
        </w:rPr>
        <w:t>:</w:t>
      </w:r>
    </w:p>
    <w:p w14:paraId="593F33B6"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r w:rsidRPr="00C26608">
        <w:rPr>
          <w:rFonts w:ascii="Times New Roman" w:eastAsia="Courier New" w:hAnsi="Times New Roman" w:cs="Times New Roman"/>
          <w:color w:val="000000" w:themeColor="text1"/>
          <w:sz w:val="20"/>
          <w:szCs w:val="20"/>
        </w:rPr>
        <w:t xml:space="preserve">for </w:t>
      </w:r>
      <w:proofErr w:type="spellStart"/>
      <w:r w:rsidRPr="00C26608">
        <w:rPr>
          <w:rFonts w:ascii="Times New Roman" w:eastAsia="Courier New" w:hAnsi="Times New Roman" w:cs="Times New Roman"/>
          <w:color w:val="000000" w:themeColor="text1"/>
          <w:sz w:val="20"/>
          <w:szCs w:val="20"/>
        </w:rPr>
        <w:t>idx</w:t>
      </w:r>
      <w:proofErr w:type="spellEnd"/>
      <w:r w:rsidRPr="00C26608">
        <w:rPr>
          <w:rFonts w:ascii="Times New Roman" w:eastAsia="Courier New" w:hAnsi="Times New Roman" w:cs="Times New Roman"/>
          <w:color w:val="000000" w:themeColor="text1"/>
          <w:sz w:val="20"/>
          <w:szCs w:val="20"/>
        </w:rPr>
        <w:t xml:space="preserve"> in </w:t>
      </w:r>
      <w:proofErr w:type="gramStart"/>
      <w:r w:rsidRPr="00C26608">
        <w:rPr>
          <w:rFonts w:ascii="Times New Roman" w:eastAsia="Courier New" w:hAnsi="Times New Roman" w:cs="Times New Roman"/>
          <w:color w:val="000000" w:themeColor="text1"/>
          <w:sz w:val="20"/>
          <w:szCs w:val="20"/>
        </w:rPr>
        <w:t>range(</w:t>
      </w:r>
      <w:proofErr w:type="gramEnd"/>
      <w:r w:rsidRPr="00C26608">
        <w:rPr>
          <w:rFonts w:ascii="Times New Roman" w:eastAsia="Courier New" w:hAnsi="Times New Roman" w:cs="Times New Roman"/>
          <w:color w:val="000000" w:themeColor="text1"/>
          <w:sz w:val="20"/>
          <w:szCs w:val="20"/>
        </w:rPr>
        <w:t>9):</w:t>
      </w:r>
    </w:p>
    <w:p w14:paraId="68AFA694"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r w:rsidRPr="00C26608">
        <w:rPr>
          <w:rFonts w:ascii="Times New Roman" w:eastAsia="Courier New" w:hAnsi="Times New Roman" w:cs="Times New Roman"/>
          <w:color w:val="000000" w:themeColor="text1"/>
          <w:sz w:val="20"/>
          <w:szCs w:val="20"/>
        </w:rPr>
        <w:t xml:space="preserve">    </w:t>
      </w:r>
      <w:proofErr w:type="spellStart"/>
      <w:r w:rsidRPr="00C26608">
        <w:rPr>
          <w:rFonts w:ascii="Times New Roman" w:eastAsia="Courier New" w:hAnsi="Times New Roman" w:cs="Times New Roman"/>
          <w:color w:val="000000" w:themeColor="text1"/>
          <w:sz w:val="20"/>
          <w:szCs w:val="20"/>
        </w:rPr>
        <w:t>self.</w:t>
      </w:r>
      <w:proofErr w:type="gramStart"/>
      <w:r w:rsidRPr="00C26608">
        <w:rPr>
          <w:rFonts w:ascii="Times New Roman" w:eastAsia="Courier New" w:hAnsi="Times New Roman" w:cs="Times New Roman"/>
          <w:color w:val="000000" w:themeColor="text1"/>
          <w:sz w:val="20"/>
          <w:szCs w:val="20"/>
        </w:rPr>
        <w:t>qc.reset</w:t>
      </w:r>
      <w:proofErr w:type="spellEnd"/>
      <w:proofErr w:type="gramEnd"/>
      <w:r w:rsidRPr="00C26608">
        <w:rPr>
          <w:rFonts w:ascii="Times New Roman" w:eastAsia="Courier New" w:hAnsi="Times New Roman" w:cs="Times New Roman"/>
          <w:color w:val="000000" w:themeColor="text1"/>
          <w:sz w:val="20"/>
          <w:szCs w:val="20"/>
        </w:rPr>
        <w:t>(</w:t>
      </w:r>
      <w:proofErr w:type="spellStart"/>
      <w:r w:rsidRPr="00C26608">
        <w:rPr>
          <w:rFonts w:ascii="Times New Roman" w:eastAsia="Courier New" w:hAnsi="Times New Roman" w:cs="Times New Roman"/>
          <w:color w:val="000000" w:themeColor="text1"/>
          <w:sz w:val="20"/>
          <w:szCs w:val="20"/>
        </w:rPr>
        <w:t>idx</w:t>
      </w:r>
      <w:proofErr w:type="spellEnd"/>
      <w:r w:rsidRPr="00C26608">
        <w:rPr>
          <w:rFonts w:ascii="Times New Roman" w:eastAsia="Courier New" w:hAnsi="Times New Roman" w:cs="Times New Roman"/>
          <w:color w:val="000000" w:themeColor="text1"/>
          <w:sz w:val="20"/>
          <w:szCs w:val="20"/>
        </w:rPr>
        <w:t>)</w:t>
      </w:r>
    </w:p>
    <w:p w14:paraId="35967753"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r w:rsidRPr="00C26608">
        <w:rPr>
          <w:rFonts w:ascii="Times New Roman" w:eastAsia="Courier New" w:hAnsi="Times New Roman" w:cs="Times New Roman"/>
          <w:color w:val="000000" w:themeColor="text1"/>
          <w:sz w:val="20"/>
          <w:szCs w:val="20"/>
        </w:rPr>
        <w:t xml:space="preserve">    </w:t>
      </w:r>
      <w:proofErr w:type="spellStart"/>
      <w:r w:rsidRPr="00C26608">
        <w:rPr>
          <w:rFonts w:ascii="Times New Roman" w:eastAsia="Courier New" w:hAnsi="Times New Roman" w:cs="Times New Roman"/>
          <w:color w:val="000000" w:themeColor="text1"/>
          <w:sz w:val="20"/>
          <w:szCs w:val="20"/>
        </w:rPr>
        <w:t>self.qc.h</w:t>
      </w:r>
      <w:proofErr w:type="spellEnd"/>
      <w:r w:rsidRPr="00C26608">
        <w:rPr>
          <w:rFonts w:ascii="Times New Roman" w:eastAsia="Courier New" w:hAnsi="Times New Roman" w:cs="Times New Roman"/>
          <w:color w:val="000000" w:themeColor="text1"/>
          <w:sz w:val="20"/>
          <w:szCs w:val="20"/>
        </w:rPr>
        <w:t>(</w:t>
      </w:r>
      <w:proofErr w:type="spellStart"/>
      <w:proofErr w:type="gramStart"/>
      <w:r w:rsidRPr="00C26608">
        <w:rPr>
          <w:rFonts w:ascii="Times New Roman" w:eastAsia="Courier New" w:hAnsi="Times New Roman" w:cs="Times New Roman"/>
          <w:color w:val="000000" w:themeColor="text1"/>
          <w:sz w:val="20"/>
          <w:szCs w:val="20"/>
        </w:rPr>
        <w:t>idx</w:t>
      </w:r>
      <w:proofErr w:type="spellEnd"/>
      <w:r w:rsidRPr="00C26608">
        <w:rPr>
          <w:rFonts w:ascii="Times New Roman" w:eastAsia="Courier New" w:hAnsi="Times New Roman" w:cs="Times New Roman"/>
          <w:color w:val="000000" w:themeColor="text1"/>
          <w:sz w:val="20"/>
          <w:szCs w:val="20"/>
        </w:rPr>
        <w:t xml:space="preserve">)   </w:t>
      </w:r>
      <w:proofErr w:type="gramEnd"/>
      <w:r w:rsidRPr="00C26608">
        <w:rPr>
          <w:rFonts w:ascii="Times New Roman" w:eastAsia="Courier New" w:hAnsi="Times New Roman" w:cs="Times New Roman"/>
          <w:color w:val="000000" w:themeColor="text1"/>
          <w:sz w:val="20"/>
          <w:szCs w:val="20"/>
        </w:rPr>
        <w:t># superposition</w:t>
      </w:r>
    </w:p>
    <w:p w14:paraId="2CE131A8" w14:textId="77777777" w:rsid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Each player</w:t>
      </w:r>
      <w:r w:rsidR="00C26608" w:rsidRPr="00C26608">
        <w:rPr>
          <w:rFonts w:ascii="Times New Roman" w:hAnsi="Times New Roman" w:cs="Times New Roman"/>
          <w:color w:val="000000" w:themeColor="text1"/>
        </w:rPr>
        <w:t>’s</w:t>
      </w:r>
      <w:r w:rsidRPr="00C26608">
        <w:rPr>
          <w:rFonts w:ascii="Times New Roman" w:hAnsi="Times New Roman" w:cs="Times New Roman"/>
          <w:color w:val="000000" w:themeColor="text1"/>
        </w:rPr>
        <w:t xml:space="preserve"> move appends one or more gates to the circuit. Because no measurement happens until the end of the round, all the moves accumulate on the same circuit. </w:t>
      </w:r>
    </w:p>
    <w:p w14:paraId="686C72C8" w14:textId="739C4315"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When the Measure button is clicked, a barrier is added, each qubit is measured into its corresponding classical bit, and the AerSimulator runs the circuit for a single shot one definitive outcome per cell </w:t>
      </w:r>
      <w:r w:rsidRPr="00C26608">
        <w:rPr>
          <w:rFonts w:ascii="Times New Roman" w:hAnsi="Times New Roman" w:cs="Times New Roman"/>
          <w:color w:val="000000" w:themeColor="text1"/>
          <w:sz w:val="22"/>
          <w:szCs w:val="22"/>
        </w:rPr>
        <w:t>(Qiskit Contributors, 2024)</w:t>
      </w:r>
      <w:r w:rsidRPr="00C26608">
        <w:rPr>
          <w:rFonts w:ascii="Times New Roman" w:hAnsi="Times New Roman" w:cs="Times New Roman"/>
          <w:color w:val="000000" w:themeColor="text1"/>
        </w:rPr>
        <w:t>.</w:t>
      </w:r>
    </w:p>
    <w:p w14:paraId="237C5560" w14:textId="6B708E88"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From a circuit perspective, each move modifies the quantum state vector of the system by applying unitary transformations. The Hadamard gates </w:t>
      </w:r>
      <w:r w:rsidR="00C26608" w:rsidRPr="00C26608">
        <w:rPr>
          <w:rFonts w:ascii="Times New Roman" w:hAnsi="Times New Roman" w:cs="Times New Roman"/>
          <w:color w:val="000000" w:themeColor="text1"/>
        </w:rPr>
        <w:t>initialize</w:t>
      </w:r>
      <w:r w:rsidRPr="00C26608">
        <w:rPr>
          <w:rFonts w:ascii="Times New Roman" w:hAnsi="Times New Roman" w:cs="Times New Roman"/>
          <w:color w:val="000000" w:themeColor="text1"/>
        </w:rPr>
        <w:t xml:space="preserve"> each qubit into an equal superposition, while subsequent rotations and gate operations alter the probability amplitudes associated with each basis state. As these transformations accumulate, the circuit encodes a complex probability distribution that determines the final measurement outcome.</w:t>
      </w:r>
    </w:p>
    <w:p w14:paraId="73E3FADF" w14:textId="1A79C3A0"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lastRenderedPageBreak/>
        <w:t>This single-shot measurement is what makes the game quantum the outcome is probabilistic and weighted by all the gates applied during the round, but once measured</w:t>
      </w:r>
      <w:r w:rsidR="00C26608">
        <w:rPr>
          <w:rFonts w:ascii="Times New Roman" w:hAnsi="Times New Roman" w:cs="Times New Roman"/>
          <w:color w:val="000000" w:themeColor="text1"/>
        </w:rPr>
        <w:t>,</w:t>
      </w:r>
      <w:r w:rsidRPr="00C26608">
        <w:rPr>
          <w:rFonts w:ascii="Times New Roman" w:hAnsi="Times New Roman" w:cs="Times New Roman"/>
          <w:color w:val="000000" w:themeColor="text1"/>
        </w:rPr>
        <w:t xml:space="preserve"> it is irreversible </w:t>
      </w:r>
      <w:r w:rsidRPr="00C26608">
        <w:rPr>
          <w:rFonts w:ascii="Times New Roman" w:hAnsi="Times New Roman" w:cs="Times New Roman"/>
          <w:color w:val="000000" w:themeColor="text1"/>
          <w:sz w:val="22"/>
          <w:szCs w:val="22"/>
        </w:rPr>
        <w:t>(Nielsen &amp; Chuang, 2010, p. 84)</w:t>
      </w:r>
      <w:r w:rsidRPr="00C26608">
        <w:rPr>
          <w:rFonts w:ascii="Times New Roman" w:hAnsi="Times New Roman" w:cs="Times New Roman"/>
          <w:color w:val="000000" w:themeColor="text1"/>
        </w:rPr>
        <w:t>.</w:t>
      </w:r>
    </w:p>
    <w:p w14:paraId="0C1C234B" w14:textId="77777777"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This demonstrates how quantum circuits can be dynamically constructed rather than statically defined.</w:t>
      </w:r>
    </w:p>
    <w:p w14:paraId="2E82A57A" w14:textId="77777777" w:rsidR="0059310F" w:rsidRPr="00C26608" w:rsidRDefault="00000000" w:rsidP="00C26608">
      <w:pPr>
        <w:pStyle w:val="Heading1"/>
        <w:spacing w:line="360" w:lineRule="auto"/>
        <w:jc w:val="both"/>
        <w:rPr>
          <w:rFonts w:ascii="Times New Roman" w:hAnsi="Times New Roman" w:cs="Times New Roman"/>
          <w:color w:val="000000" w:themeColor="text1"/>
        </w:rPr>
      </w:pPr>
      <w:bookmarkStart w:id="2" w:name="_Toc226395957"/>
      <w:r w:rsidRPr="00C26608">
        <w:rPr>
          <w:rFonts w:ascii="Times New Roman" w:hAnsi="Times New Roman" w:cs="Times New Roman"/>
          <w:color w:val="000000" w:themeColor="text1"/>
        </w:rPr>
        <w:t>3. Quantum Gates Used</w:t>
      </w:r>
      <w:bookmarkEnd w:id="2"/>
    </w:p>
    <w:p w14:paraId="6512F9C2" w14:textId="77777777"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There are four move types available during gameplay, each mapping directly to a quantum gate operation on the circuit </w:t>
      </w:r>
      <w:r w:rsidRPr="00C26608">
        <w:rPr>
          <w:rFonts w:ascii="Times New Roman" w:hAnsi="Times New Roman" w:cs="Times New Roman"/>
          <w:color w:val="000000" w:themeColor="text1"/>
          <w:sz w:val="22"/>
          <w:szCs w:val="22"/>
        </w:rPr>
        <w:t>(Nielsen &amp; Chuang, 2010, p. 18)</w:t>
      </w:r>
      <w:r w:rsidRPr="00C26608">
        <w:rPr>
          <w:rFonts w:ascii="Times New Roman" w:hAnsi="Times New Roman" w:cs="Times New Roman"/>
          <w:color w:val="000000" w:themeColor="text1"/>
        </w:rPr>
        <w:t>.</w:t>
      </w:r>
    </w:p>
    <w:p w14:paraId="24046969" w14:textId="77777777" w:rsidR="0059310F" w:rsidRPr="00C26608" w:rsidRDefault="00000000" w:rsidP="00C26608">
      <w:pPr>
        <w:pStyle w:val="Heading2"/>
        <w:spacing w:line="360" w:lineRule="auto"/>
        <w:jc w:val="both"/>
        <w:rPr>
          <w:rFonts w:ascii="Times New Roman" w:hAnsi="Times New Roman" w:cs="Times New Roman"/>
          <w:color w:val="000000" w:themeColor="text1"/>
        </w:rPr>
      </w:pPr>
      <w:bookmarkStart w:id="3" w:name="_Toc226395958"/>
      <w:r w:rsidRPr="00C26608">
        <w:rPr>
          <w:rFonts w:ascii="Times New Roman" w:hAnsi="Times New Roman" w:cs="Times New Roman"/>
          <w:color w:val="000000" w:themeColor="text1"/>
        </w:rPr>
        <w:t>3.1 Not — Pauli-X Gate</w:t>
      </w:r>
      <w:bookmarkEnd w:id="3"/>
    </w:p>
    <w:p w14:paraId="584CA421" w14:textId="28033636"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Applies a Pauli-X gate to the selected qubit </w:t>
      </w:r>
      <w:r w:rsidRPr="00C26608">
        <w:rPr>
          <w:rFonts w:ascii="Times New Roman" w:hAnsi="Times New Roman" w:cs="Times New Roman"/>
          <w:color w:val="000000" w:themeColor="text1"/>
          <w:sz w:val="22"/>
          <w:szCs w:val="22"/>
        </w:rPr>
        <w:t>(Nielsen &amp; Chuang, 2010, p. 17)</w:t>
      </w:r>
      <w:r w:rsidRPr="00C26608">
        <w:rPr>
          <w:rFonts w:ascii="Times New Roman" w:hAnsi="Times New Roman" w:cs="Times New Roman"/>
          <w:color w:val="000000" w:themeColor="text1"/>
        </w:rPr>
        <w:t>. The X gate flips the qubit — if it was biased toward |0</w:t>
      </w:r>
      <w:r w:rsidRPr="00C26608">
        <w:rPr>
          <w:rFonts w:ascii="Cambria Math" w:hAnsi="Cambria Math" w:cs="Cambria Math"/>
          <w:color w:val="000000" w:themeColor="text1"/>
        </w:rPr>
        <w:t>⟩</w:t>
      </w:r>
      <w:r w:rsidR="00C26608">
        <w:rPr>
          <w:rFonts w:ascii="Cambria Math" w:hAnsi="Cambria Math" w:cs="Cambria Math"/>
          <w:color w:val="000000" w:themeColor="text1"/>
        </w:rPr>
        <w:t>,</w:t>
      </w:r>
      <w:r w:rsidRPr="00C26608">
        <w:rPr>
          <w:rFonts w:ascii="Times New Roman" w:hAnsi="Times New Roman" w:cs="Times New Roman"/>
          <w:color w:val="000000" w:themeColor="text1"/>
        </w:rPr>
        <w:t xml:space="preserve"> it becomes biased toward |1</w:t>
      </w:r>
      <w:r w:rsidRPr="00C26608">
        <w:rPr>
          <w:rFonts w:ascii="Cambria Math" w:hAnsi="Cambria Math" w:cs="Cambria Math"/>
          <w:color w:val="000000" w:themeColor="text1"/>
        </w:rPr>
        <w:t>⟩</w:t>
      </w:r>
      <w:r w:rsidRPr="00C26608">
        <w:rPr>
          <w:rFonts w:ascii="Times New Roman" w:hAnsi="Times New Roman" w:cs="Times New Roman"/>
          <w:color w:val="000000" w:themeColor="text1"/>
        </w:rPr>
        <w:t xml:space="preserve"> and vice versa. In game terms</w:t>
      </w:r>
      <w:r w:rsidR="00C26608">
        <w:rPr>
          <w:rFonts w:ascii="Times New Roman" w:hAnsi="Times New Roman" w:cs="Times New Roman"/>
          <w:color w:val="000000" w:themeColor="text1"/>
        </w:rPr>
        <w:t>,</w:t>
      </w:r>
      <w:r w:rsidRPr="00C26608">
        <w:rPr>
          <w:rFonts w:ascii="Times New Roman" w:hAnsi="Times New Roman" w:cs="Times New Roman"/>
          <w:color w:val="000000" w:themeColor="text1"/>
        </w:rPr>
        <w:t xml:space="preserve"> it transfers a cell from one player’s influence </w:t>
      </w:r>
      <w:proofErr w:type="gramStart"/>
      <w:r w:rsidRPr="00C26608">
        <w:rPr>
          <w:rFonts w:ascii="Times New Roman" w:hAnsi="Times New Roman" w:cs="Times New Roman"/>
          <w:color w:val="000000" w:themeColor="text1"/>
        </w:rPr>
        <w:t>to</w:t>
      </w:r>
      <w:proofErr w:type="gramEnd"/>
      <w:r w:rsidRPr="00C26608">
        <w:rPr>
          <w:rFonts w:ascii="Times New Roman" w:hAnsi="Times New Roman" w:cs="Times New Roman"/>
          <w:color w:val="000000" w:themeColor="text1"/>
        </w:rPr>
        <w:t xml:space="preserve"> the other.</w:t>
      </w:r>
    </w:p>
    <w:p w14:paraId="0F416EAB"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proofErr w:type="spellStart"/>
      <w:r w:rsidRPr="00C26608">
        <w:rPr>
          <w:rFonts w:ascii="Times New Roman" w:eastAsia="Courier New" w:hAnsi="Times New Roman" w:cs="Times New Roman"/>
          <w:color w:val="000000" w:themeColor="text1"/>
          <w:sz w:val="20"/>
          <w:szCs w:val="20"/>
        </w:rPr>
        <w:t>self.qc.x</w:t>
      </w:r>
      <w:proofErr w:type="spellEnd"/>
      <w:r w:rsidRPr="00C26608">
        <w:rPr>
          <w:rFonts w:ascii="Times New Roman" w:eastAsia="Courier New" w:hAnsi="Times New Roman" w:cs="Times New Roman"/>
          <w:color w:val="000000" w:themeColor="text1"/>
          <w:sz w:val="20"/>
          <w:szCs w:val="20"/>
        </w:rPr>
        <w:t>(int(cell</w:t>
      </w:r>
      <w:proofErr w:type="gramStart"/>
      <w:r w:rsidRPr="00C26608">
        <w:rPr>
          <w:rFonts w:ascii="Times New Roman" w:eastAsia="Courier New" w:hAnsi="Times New Roman" w:cs="Times New Roman"/>
          <w:color w:val="000000" w:themeColor="text1"/>
          <w:sz w:val="20"/>
          <w:szCs w:val="20"/>
        </w:rPr>
        <w:t xml:space="preserve">))   </w:t>
      </w:r>
      <w:proofErr w:type="gramEnd"/>
      <w:r w:rsidRPr="00C26608">
        <w:rPr>
          <w:rFonts w:ascii="Times New Roman" w:eastAsia="Courier New" w:hAnsi="Times New Roman" w:cs="Times New Roman"/>
          <w:color w:val="000000" w:themeColor="text1"/>
          <w:sz w:val="20"/>
          <w:szCs w:val="20"/>
        </w:rPr>
        <w:t># Qiskit Pauli-X gate (Qiskit Contributors, 2024)</w:t>
      </w:r>
    </w:p>
    <w:p w14:paraId="5C3F4014" w14:textId="77777777" w:rsidR="0059310F" w:rsidRPr="00C26608" w:rsidRDefault="00000000" w:rsidP="00C26608">
      <w:pPr>
        <w:pStyle w:val="Heading2"/>
        <w:spacing w:line="360" w:lineRule="auto"/>
        <w:jc w:val="both"/>
        <w:rPr>
          <w:rFonts w:ascii="Times New Roman" w:hAnsi="Times New Roman" w:cs="Times New Roman"/>
          <w:color w:val="000000" w:themeColor="text1"/>
        </w:rPr>
      </w:pPr>
      <w:bookmarkStart w:id="4" w:name="_Toc226395959"/>
      <w:r w:rsidRPr="00C26608">
        <w:rPr>
          <w:rFonts w:ascii="Times New Roman" w:hAnsi="Times New Roman" w:cs="Times New Roman"/>
          <w:color w:val="000000" w:themeColor="text1"/>
        </w:rPr>
        <w:t>3.2 O Move — RY(−π/4) Rotation</w:t>
      </w:r>
      <w:bookmarkEnd w:id="4"/>
    </w:p>
    <w:p w14:paraId="018A34AF" w14:textId="77777777"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Applies an RY(−π/4) gate, rotating the qubit’s state vector on the Bloch sphere toward the |0</w:t>
      </w:r>
      <w:r w:rsidRPr="00C26608">
        <w:rPr>
          <w:rFonts w:ascii="Cambria Math" w:hAnsi="Cambria Math" w:cs="Cambria Math"/>
          <w:color w:val="000000" w:themeColor="text1"/>
        </w:rPr>
        <w:t>⟩</w:t>
      </w:r>
      <w:r w:rsidRPr="00C26608">
        <w:rPr>
          <w:rFonts w:ascii="Times New Roman" w:hAnsi="Times New Roman" w:cs="Times New Roman"/>
          <w:color w:val="000000" w:themeColor="text1"/>
        </w:rPr>
        <w:t xml:space="preserve"> pole </w:t>
      </w:r>
      <w:r w:rsidRPr="00C26608">
        <w:rPr>
          <w:rFonts w:ascii="Times New Roman" w:hAnsi="Times New Roman" w:cs="Times New Roman"/>
          <w:color w:val="000000" w:themeColor="text1"/>
          <w:sz w:val="22"/>
          <w:szCs w:val="22"/>
        </w:rPr>
        <w:t>(Nielsen &amp; Chuang, 2010, p. 15)</w:t>
      </w:r>
      <w:r w:rsidRPr="00C26608">
        <w:rPr>
          <w:rFonts w:ascii="Times New Roman" w:hAnsi="Times New Roman" w:cs="Times New Roman"/>
          <w:color w:val="000000" w:themeColor="text1"/>
        </w:rPr>
        <w:t>. In this implementation |0</w:t>
      </w:r>
      <w:r w:rsidRPr="00C26608">
        <w:rPr>
          <w:rFonts w:ascii="Cambria Math" w:hAnsi="Cambria Math" w:cs="Cambria Math"/>
          <w:color w:val="000000" w:themeColor="text1"/>
        </w:rPr>
        <w:t>⟩</w:t>
      </w:r>
      <w:r w:rsidRPr="00C26608">
        <w:rPr>
          <w:rFonts w:ascii="Times New Roman" w:hAnsi="Times New Roman" w:cs="Times New Roman"/>
          <w:color w:val="000000" w:themeColor="text1"/>
        </w:rPr>
        <w:t xml:space="preserve"> maps to X after measurement, so applying O increases the probability that the selected cell goes to X. Multiple O moves on the same cell push it closer to a guaranteed X outcome.</w:t>
      </w:r>
    </w:p>
    <w:p w14:paraId="2E13C2E4"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r w:rsidRPr="00C26608">
        <w:rPr>
          <w:rFonts w:ascii="Times New Roman" w:eastAsia="Courier New" w:hAnsi="Times New Roman" w:cs="Times New Roman"/>
          <w:color w:val="000000" w:themeColor="text1"/>
          <w:sz w:val="20"/>
          <w:szCs w:val="20"/>
        </w:rPr>
        <w:t>self.</w:t>
      </w:r>
      <w:proofErr w:type="gramStart"/>
      <w:r w:rsidRPr="00C26608">
        <w:rPr>
          <w:rFonts w:ascii="Times New Roman" w:eastAsia="Courier New" w:hAnsi="Times New Roman" w:cs="Times New Roman"/>
          <w:color w:val="000000" w:themeColor="text1"/>
          <w:sz w:val="20"/>
          <w:szCs w:val="20"/>
        </w:rPr>
        <w:t>qc.ry</w:t>
      </w:r>
      <w:proofErr w:type="gramEnd"/>
      <w:r w:rsidRPr="00C26608">
        <w:rPr>
          <w:rFonts w:ascii="Times New Roman" w:eastAsia="Courier New" w:hAnsi="Times New Roman" w:cs="Times New Roman"/>
          <w:color w:val="000000" w:themeColor="text1"/>
          <w:sz w:val="20"/>
          <w:szCs w:val="20"/>
        </w:rPr>
        <w:t>(-np.pi / 4, int(cell</w:t>
      </w:r>
      <w:proofErr w:type="gramStart"/>
      <w:r w:rsidRPr="00C26608">
        <w:rPr>
          <w:rFonts w:ascii="Times New Roman" w:eastAsia="Courier New" w:hAnsi="Times New Roman" w:cs="Times New Roman"/>
          <w:color w:val="000000" w:themeColor="text1"/>
          <w:sz w:val="20"/>
          <w:szCs w:val="20"/>
        </w:rPr>
        <w:t xml:space="preserve">))   </w:t>
      </w:r>
      <w:proofErr w:type="gramEnd"/>
      <w:r w:rsidRPr="00C26608">
        <w:rPr>
          <w:rFonts w:ascii="Times New Roman" w:eastAsia="Courier New" w:hAnsi="Times New Roman" w:cs="Times New Roman"/>
          <w:color w:val="000000" w:themeColor="text1"/>
          <w:sz w:val="20"/>
          <w:szCs w:val="20"/>
        </w:rPr>
        <w:t># RY rotation (Qiskit Contributors, 2024)</w:t>
      </w:r>
    </w:p>
    <w:p w14:paraId="472869D7" w14:textId="77777777" w:rsidR="0059310F" w:rsidRPr="00C26608" w:rsidRDefault="00000000" w:rsidP="00C26608">
      <w:pPr>
        <w:pStyle w:val="Heading2"/>
        <w:spacing w:line="360" w:lineRule="auto"/>
        <w:jc w:val="both"/>
        <w:rPr>
          <w:rFonts w:ascii="Times New Roman" w:hAnsi="Times New Roman" w:cs="Times New Roman"/>
          <w:color w:val="000000" w:themeColor="text1"/>
        </w:rPr>
      </w:pPr>
      <w:bookmarkStart w:id="5" w:name="_Toc226395960"/>
      <w:r w:rsidRPr="00C26608">
        <w:rPr>
          <w:rFonts w:ascii="Times New Roman" w:hAnsi="Times New Roman" w:cs="Times New Roman"/>
          <w:color w:val="000000" w:themeColor="text1"/>
        </w:rPr>
        <w:t>3.3 X Move — RY(+π/4) Rotation</w:t>
      </w:r>
      <w:bookmarkEnd w:id="5"/>
    </w:p>
    <w:p w14:paraId="7471273F" w14:textId="77777777"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Applies an RY(+π/4) gate, rotating the qubit toward the |1</w:t>
      </w:r>
      <w:r w:rsidRPr="00C26608">
        <w:rPr>
          <w:rFonts w:ascii="Cambria Math" w:hAnsi="Cambria Math" w:cs="Cambria Math"/>
          <w:color w:val="000000" w:themeColor="text1"/>
        </w:rPr>
        <w:t>⟩</w:t>
      </w:r>
      <w:r w:rsidRPr="00C26608">
        <w:rPr>
          <w:rFonts w:ascii="Times New Roman" w:hAnsi="Times New Roman" w:cs="Times New Roman"/>
          <w:color w:val="000000" w:themeColor="text1"/>
        </w:rPr>
        <w:t xml:space="preserve"> pole </w:t>
      </w:r>
      <w:r w:rsidRPr="00C26608">
        <w:rPr>
          <w:rFonts w:ascii="Times New Roman" w:hAnsi="Times New Roman" w:cs="Times New Roman"/>
          <w:color w:val="000000" w:themeColor="text1"/>
          <w:sz w:val="22"/>
          <w:szCs w:val="22"/>
        </w:rPr>
        <w:t>(Nielsen &amp; Chuang, 2010, p. 15)</w:t>
      </w:r>
      <w:r w:rsidRPr="00C26608">
        <w:rPr>
          <w:rFonts w:ascii="Times New Roman" w:hAnsi="Times New Roman" w:cs="Times New Roman"/>
          <w:color w:val="000000" w:themeColor="text1"/>
        </w:rPr>
        <w:t>. Since |1</w:t>
      </w:r>
      <w:r w:rsidRPr="00C26608">
        <w:rPr>
          <w:rFonts w:ascii="Cambria Math" w:hAnsi="Cambria Math" w:cs="Cambria Math"/>
          <w:color w:val="000000" w:themeColor="text1"/>
        </w:rPr>
        <w:t>⟩</w:t>
      </w:r>
      <w:r w:rsidRPr="00C26608">
        <w:rPr>
          <w:rFonts w:ascii="Times New Roman" w:hAnsi="Times New Roman" w:cs="Times New Roman"/>
          <w:color w:val="000000" w:themeColor="text1"/>
        </w:rPr>
        <w:t xml:space="preserve"> maps to O after measurement, this increases the probability of an O outcome on the selected cell.</w:t>
      </w:r>
    </w:p>
    <w:p w14:paraId="33FB7EB8" w14:textId="77777777" w:rsidR="0059310F" w:rsidRDefault="00000000" w:rsidP="00C26608">
      <w:pPr>
        <w:spacing w:before="40" w:after="40" w:line="360" w:lineRule="auto"/>
        <w:ind w:left="720"/>
        <w:jc w:val="both"/>
        <w:rPr>
          <w:rFonts w:ascii="Times New Roman" w:eastAsia="Courier New" w:hAnsi="Times New Roman" w:cs="Times New Roman"/>
          <w:color w:val="000000" w:themeColor="text1"/>
          <w:sz w:val="20"/>
          <w:szCs w:val="20"/>
        </w:rPr>
      </w:pPr>
      <w:r w:rsidRPr="00C26608">
        <w:rPr>
          <w:rFonts w:ascii="Times New Roman" w:eastAsia="Courier New" w:hAnsi="Times New Roman" w:cs="Times New Roman"/>
          <w:color w:val="000000" w:themeColor="text1"/>
          <w:sz w:val="20"/>
          <w:szCs w:val="20"/>
        </w:rPr>
        <w:t>self.</w:t>
      </w:r>
      <w:proofErr w:type="gramStart"/>
      <w:r w:rsidRPr="00C26608">
        <w:rPr>
          <w:rFonts w:ascii="Times New Roman" w:eastAsia="Courier New" w:hAnsi="Times New Roman" w:cs="Times New Roman"/>
          <w:color w:val="000000" w:themeColor="text1"/>
          <w:sz w:val="20"/>
          <w:szCs w:val="20"/>
        </w:rPr>
        <w:t>qc.ry</w:t>
      </w:r>
      <w:proofErr w:type="gramEnd"/>
      <w:r w:rsidRPr="00C26608">
        <w:rPr>
          <w:rFonts w:ascii="Times New Roman" w:eastAsia="Courier New" w:hAnsi="Times New Roman" w:cs="Times New Roman"/>
          <w:color w:val="000000" w:themeColor="text1"/>
          <w:sz w:val="20"/>
          <w:szCs w:val="20"/>
        </w:rPr>
        <w:t>(np.pi / 4, int(cell))</w:t>
      </w:r>
    </w:p>
    <w:p w14:paraId="13FB0207" w14:textId="77777777" w:rsidR="0002121D" w:rsidRDefault="0002121D" w:rsidP="00C26608">
      <w:pPr>
        <w:spacing w:before="40" w:after="40" w:line="360" w:lineRule="auto"/>
        <w:ind w:left="720"/>
        <w:jc w:val="both"/>
        <w:rPr>
          <w:rFonts w:ascii="Times New Roman" w:eastAsia="Courier New" w:hAnsi="Times New Roman" w:cs="Times New Roman"/>
          <w:color w:val="000000" w:themeColor="text1"/>
          <w:sz w:val="20"/>
          <w:szCs w:val="20"/>
        </w:rPr>
      </w:pPr>
    </w:p>
    <w:p w14:paraId="79C7E5FC" w14:textId="77777777" w:rsidR="0002121D" w:rsidRPr="00C26608" w:rsidRDefault="0002121D" w:rsidP="00C26608">
      <w:pPr>
        <w:spacing w:before="40" w:after="40" w:line="360" w:lineRule="auto"/>
        <w:ind w:left="720"/>
        <w:jc w:val="both"/>
        <w:rPr>
          <w:rFonts w:ascii="Times New Roman" w:hAnsi="Times New Roman" w:cs="Times New Roman"/>
          <w:color w:val="000000" w:themeColor="text1"/>
        </w:rPr>
      </w:pPr>
    </w:p>
    <w:p w14:paraId="523922CC" w14:textId="77777777" w:rsidR="0059310F" w:rsidRPr="00C26608" w:rsidRDefault="00000000" w:rsidP="00C26608">
      <w:pPr>
        <w:pStyle w:val="Heading2"/>
        <w:spacing w:line="360" w:lineRule="auto"/>
        <w:jc w:val="both"/>
        <w:rPr>
          <w:rFonts w:ascii="Times New Roman" w:hAnsi="Times New Roman" w:cs="Times New Roman"/>
          <w:color w:val="000000" w:themeColor="text1"/>
        </w:rPr>
      </w:pPr>
      <w:bookmarkStart w:id="6" w:name="_Toc226395961"/>
      <w:r w:rsidRPr="00C26608">
        <w:rPr>
          <w:rFonts w:ascii="Times New Roman" w:hAnsi="Times New Roman" w:cs="Times New Roman"/>
          <w:color w:val="000000" w:themeColor="text1"/>
        </w:rPr>
        <w:lastRenderedPageBreak/>
        <w:t>3.4 SWAP Gate</w:t>
      </w:r>
      <w:bookmarkEnd w:id="6"/>
    </w:p>
    <w:p w14:paraId="74F8D0A9" w14:textId="72B04B94"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Applies a SWAP gate between two selected qubits, exchanging their entire quantum states </w:t>
      </w:r>
      <w:r w:rsidRPr="00C26608">
        <w:rPr>
          <w:rFonts w:ascii="Times New Roman" w:hAnsi="Times New Roman" w:cs="Times New Roman"/>
          <w:color w:val="000000" w:themeColor="text1"/>
          <w:sz w:val="22"/>
          <w:szCs w:val="22"/>
        </w:rPr>
        <w:t>(Nielsen &amp; Chuang, 2010, p. 23)</w:t>
      </w:r>
      <w:r w:rsidRPr="00C26608">
        <w:rPr>
          <w:rFonts w:ascii="Times New Roman" w:hAnsi="Times New Roman" w:cs="Times New Roman"/>
          <w:color w:val="000000" w:themeColor="text1"/>
        </w:rPr>
        <w:t xml:space="preserve">. All accumulated rotations and phase information are transferred. This is a strong strategic move a player can build up a </w:t>
      </w:r>
      <w:r w:rsidR="00C26608" w:rsidRPr="00C26608">
        <w:rPr>
          <w:rFonts w:ascii="Times New Roman" w:hAnsi="Times New Roman" w:cs="Times New Roman"/>
          <w:color w:val="000000" w:themeColor="text1"/>
        </w:rPr>
        <w:t>favorable</w:t>
      </w:r>
      <w:r w:rsidRPr="00C26608">
        <w:rPr>
          <w:rFonts w:ascii="Times New Roman" w:hAnsi="Times New Roman" w:cs="Times New Roman"/>
          <w:color w:val="000000" w:themeColor="text1"/>
        </w:rPr>
        <w:t xml:space="preserve"> qubit state in one cell and then swap it into a more tactically important position before measurement.</w:t>
      </w:r>
    </w:p>
    <w:p w14:paraId="0869DA76"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r w:rsidRPr="00C26608">
        <w:rPr>
          <w:rFonts w:ascii="Times New Roman" w:eastAsia="Courier New" w:hAnsi="Times New Roman" w:cs="Times New Roman"/>
          <w:color w:val="000000" w:themeColor="text1"/>
          <w:sz w:val="20"/>
          <w:szCs w:val="20"/>
        </w:rPr>
        <w:t>self.</w:t>
      </w:r>
      <w:proofErr w:type="gramStart"/>
      <w:r w:rsidRPr="00C26608">
        <w:rPr>
          <w:rFonts w:ascii="Times New Roman" w:eastAsia="Courier New" w:hAnsi="Times New Roman" w:cs="Times New Roman"/>
          <w:color w:val="000000" w:themeColor="text1"/>
          <w:sz w:val="20"/>
          <w:szCs w:val="20"/>
        </w:rPr>
        <w:t>qc.swap</w:t>
      </w:r>
      <w:proofErr w:type="gramEnd"/>
      <w:r w:rsidRPr="00C26608">
        <w:rPr>
          <w:rFonts w:ascii="Times New Roman" w:eastAsia="Courier New" w:hAnsi="Times New Roman" w:cs="Times New Roman"/>
          <w:color w:val="000000" w:themeColor="text1"/>
          <w:sz w:val="20"/>
          <w:szCs w:val="20"/>
        </w:rPr>
        <w:t>(int(</w:t>
      </w:r>
      <w:proofErr w:type="gramStart"/>
      <w:r w:rsidRPr="00C26608">
        <w:rPr>
          <w:rFonts w:ascii="Times New Roman" w:eastAsia="Courier New" w:hAnsi="Times New Roman" w:cs="Times New Roman"/>
          <w:color w:val="000000" w:themeColor="text1"/>
          <w:sz w:val="20"/>
          <w:szCs w:val="20"/>
        </w:rPr>
        <w:t>self.target</w:t>
      </w:r>
      <w:proofErr w:type="gramEnd"/>
      <w:r w:rsidRPr="00C26608">
        <w:rPr>
          <w:rFonts w:ascii="Times New Roman" w:eastAsia="Courier New" w:hAnsi="Times New Roman" w:cs="Times New Roman"/>
          <w:color w:val="000000" w:themeColor="text1"/>
          <w:sz w:val="20"/>
          <w:szCs w:val="20"/>
        </w:rPr>
        <w:t>), int(cell</w:t>
      </w:r>
      <w:proofErr w:type="gramStart"/>
      <w:r w:rsidRPr="00C26608">
        <w:rPr>
          <w:rFonts w:ascii="Times New Roman" w:eastAsia="Courier New" w:hAnsi="Times New Roman" w:cs="Times New Roman"/>
          <w:color w:val="000000" w:themeColor="text1"/>
          <w:sz w:val="20"/>
          <w:szCs w:val="20"/>
        </w:rPr>
        <w:t xml:space="preserve">))   </w:t>
      </w:r>
      <w:proofErr w:type="gramEnd"/>
      <w:r w:rsidRPr="00C26608">
        <w:rPr>
          <w:rFonts w:ascii="Times New Roman" w:eastAsia="Courier New" w:hAnsi="Times New Roman" w:cs="Times New Roman"/>
          <w:color w:val="000000" w:themeColor="text1"/>
          <w:sz w:val="20"/>
          <w:szCs w:val="20"/>
        </w:rPr>
        <w:t># (Qiskit Contributors, 2024)</w:t>
      </w:r>
    </w:p>
    <w:p w14:paraId="5FEE861B" w14:textId="77777777"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These gate operations can be interpreted as unitary transformations acting on the qubit state vector. Each operation preserves the total probability while redistributing amplitude between the basis states |0</w:t>
      </w:r>
      <w:r w:rsidRPr="00C26608">
        <w:rPr>
          <w:rFonts w:ascii="Cambria Math" w:hAnsi="Cambria Math" w:cs="Cambria Math"/>
          <w:color w:val="000000" w:themeColor="text1"/>
        </w:rPr>
        <w:t>⟩</w:t>
      </w:r>
      <w:r w:rsidRPr="00C26608">
        <w:rPr>
          <w:rFonts w:ascii="Times New Roman" w:hAnsi="Times New Roman" w:cs="Times New Roman"/>
          <w:color w:val="000000" w:themeColor="text1"/>
        </w:rPr>
        <w:t xml:space="preserve"> and |1</w:t>
      </w:r>
      <w:r w:rsidRPr="00C26608">
        <w:rPr>
          <w:rFonts w:ascii="Cambria Math" w:hAnsi="Cambria Math" w:cs="Cambria Math"/>
          <w:color w:val="000000" w:themeColor="text1"/>
        </w:rPr>
        <w:t>⟩</w:t>
      </w:r>
      <w:r w:rsidRPr="00C26608">
        <w:rPr>
          <w:rFonts w:ascii="Times New Roman" w:hAnsi="Times New Roman" w:cs="Times New Roman"/>
          <w:color w:val="000000" w:themeColor="text1"/>
        </w:rPr>
        <w:t>, which directly influences the likelihood of each measurement outcome.</w:t>
      </w:r>
    </w:p>
    <w:p w14:paraId="5C9B9E36" w14:textId="77777777" w:rsidR="0059310F" w:rsidRPr="00C26608" w:rsidRDefault="00000000" w:rsidP="00C26608">
      <w:pPr>
        <w:pStyle w:val="Heading1"/>
        <w:spacing w:line="360" w:lineRule="auto"/>
        <w:jc w:val="both"/>
        <w:rPr>
          <w:rFonts w:ascii="Times New Roman" w:hAnsi="Times New Roman" w:cs="Times New Roman"/>
          <w:color w:val="000000" w:themeColor="text1"/>
        </w:rPr>
      </w:pPr>
      <w:bookmarkStart w:id="7" w:name="_Toc226395962"/>
      <w:r w:rsidRPr="00C26608">
        <w:rPr>
          <w:rFonts w:ascii="Times New Roman" w:hAnsi="Times New Roman" w:cs="Times New Roman"/>
          <w:color w:val="000000" w:themeColor="text1"/>
        </w:rPr>
        <w:t xml:space="preserve">4. Completing the </w:t>
      </w:r>
      <w:proofErr w:type="gramStart"/>
      <w:r w:rsidRPr="00C26608">
        <w:rPr>
          <w:rFonts w:ascii="Times New Roman" w:hAnsi="Times New Roman" w:cs="Times New Roman"/>
          <w:color w:val="000000" w:themeColor="text1"/>
        </w:rPr>
        <w:t>countWinners(</w:t>
      </w:r>
      <w:proofErr w:type="gramEnd"/>
      <w:r w:rsidRPr="00C26608">
        <w:rPr>
          <w:rFonts w:ascii="Times New Roman" w:hAnsi="Times New Roman" w:cs="Times New Roman"/>
          <w:color w:val="000000" w:themeColor="text1"/>
        </w:rPr>
        <w:t>) Function</w:t>
      </w:r>
      <w:bookmarkEnd w:id="7"/>
    </w:p>
    <w:p w14:paraId="591166BE" w14:textId="7D2FA417"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The original code had an empty tuple for the win conditions, so the function always returned 0. I completed it by adding all 8 winning lines for a 3×3 board</w:t>
      </w:r>
      <w:r w:rsidR="0007674F">
        <w:rPr>
          <w:rFonts w:ascii="Times New Roman" w:hAnsi="Times New Roman" w:cs="Times New Roman"/>
          <w:color w:val="000000" w:themeColor="text1"/>
        </w:rPr>
        <w:t>,</w:t>
      </w:r>
      <w:r w:rsidRPr="00C26608">
        <w:rPr>
          <w:rFonts w:ascii="Times New Roman" w:hAnsi="Times New Roman" w:cs="Times New Roman"/>
          <w:color w:val="000000" w:themeColor="text1"/>
        </w:rPr>
        <w:t xml:space="preserve"> three rows, three columns, and two diagonals </w:t>
      </w:r>
      <w:r w:rsidRPr="00C26608">
        <w:rPr>
          <w:rFonts w:ascii="Times New Roman" w:hAnsi="Times New Roman" w:cs="Times New Roman"/>
          <w:color w:val="000000" w:themeColor="text1"/>
          <w:sz w:val="22"/>
          <w:szCs w:val="22"/>
        </w:rPr>
        <w:t>(Goff, 2006)</w:t>
      </w:r>
      <w:r w:rsidRPr="00C26608">
        <w:rPr>
          <w:rFonts w:ascii="Times New Roman" w:hAnsi="Times New Roman" w:cs="Times New Roman"/>
          <w:color w:val="000000" w:themeColor="text1"/>
        </w:rPr>
        <w:t>:</w:t>
      </w:r>
    </w:p>
    <w:p w14:paraId="0B9F5ACC"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r w:rsidRPr="00C26608">
        <w:rPr>
          <w:rFonts w:ascii="Times New Roman" w:eastAsia="Courier New" w:hAnsi="Times New Roman" w:cs="Times New Roman"/>
          <w:color w:val="000000" w:themeColor="text1"/>
          <w:sz w:val="20"/>
          <w:szCs w:val="20"/>
        </w:rPr>
        <w:t>winners = (</w:t>
      </w:r>
    </w:p>
    <w:p w14:paraId="7B6AFA6E"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r w:rsidRPr="00C26608">
        <w:rPr>
          <w:rFonts w:ascii="Times New Roman" w:eastAsia="Courier New" w:hAnsi="Times New Roman" w:cs="Times New Roman"/>
          <w:color w:val="000000" w:themeColor="text1"/>
          <w:sz w:val="20"/>
          <w:szCs w:val="20"/>
        </w:rPr>
        <w:t xml:space="preserve">    (0, 1, 2</w:t>
      </w:r>
      <w:proofErr w:type="gramStart"/>
      <w:r w:rsidRPr="00C26608">
        <w:rPr>
          <w:rFonts w:ascii="Times New Roman" w:eastAsia="Courier New" w:hAnsi="Times New Roman" w:cs="Times New Roman"/>
          <w:color w:val="000000" w:themeColor="text1"/>
          <w:sz w:val="20"/>
          <w:szCs w:val="20"/>
        </w:rPr>
        <w:t>),  #</w:t>
      </w:r>
      <w:proofErr w:type="gramEnd"/>
      <w:r w:rsidRPr="00C26608">
        <w:rPr>
          <w:rFonts w:ascii="Times New Roman" w:eastAsia="Courier New" w:hAnsi="Times New Roman" w:cs="Times New Roman"/>
          <w:color w:val="000000" w:themeColor="text1"/>
          <w:sz w:val="20"/>
          <w:szCs w:val="20"/>
        </w:rPr>
        <w:t xml:space="preserve"> top row</w:t>
      </w:r>
    </w:p>
    <w:p w14:paraId="52164240"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r w:rsidRPr="00C26608">
        <w:rPr>
          <w:rFonts w:ascii="Times New Roman" w:eastAsia="Courier New" w:hAnsi="Times New Roman" w:cs="Times New Roman"/>
          <w:color w:val="000000" w:themeColor="text1"/>
          <w:sz w:val="20"/>
          <w:szCs w:val="20"/>
        </w:rPr>
        <w:t xml:space="preserve">    (3, 4, 5</w:t>
      </w:r>
      <w:proofErr w:type="gramStart"/>
      <w:r w:rsidRPr="00C26608">
        <w:rPr>
          <w:rFonts w:ascii="Times New Roman" w:eastAsia="Courier New" w:hAnsi="Times New Roman" w:cs="Times New Roman"/>
          <w:color w:val="000000" w:themeColor="text1"/>
          <w:sz w:val="20"/>
          <w:szCs w:val="20"/>
        </w:rPr>
        <w:t>),  #</w:t>
      </w:r>
      <w:proofErr w:type="gramEnd"/>
      <w:r w:rsidRPr="00C26608">
        <w:rPr>
          <w:rFonts w:ascii="Times New Roman" w:eastAsia="Courier New" w:hAnsi="Times New Roman" w:cs="Times New Roman"/>
          <w:color w:val="000000" w:themeColor="text1"/>
          <w:sz w:val="20"/>
          <w:szCs w:val="20"/>
        </w:rPr>
        <w:t xml:space="preserve"> middle row</w:t>
      </w:r>
    </w:p>
    <w:p w14:paraId="3AF8677E"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r w:rsidRPr="00C26608">
        <w:rPr>
          <w:rFonts w:ascii="Times New Roman" w:eastAsia="Courier New" w:hAnsi="Times New Roman" w:cs="Times New Roman"/>
          <w:color w:val="000000" w:themeColor="text1"/>
          <w:sz w:val="20"/>
          <w:szCs w:val="20"/>
        </w:rPr>
        <w:t xml:space="preserve">    (6, 7, 8</w:t>
      </w:r>
      <w:proofErr w:type="gramStart"/>
      <w:r w:rsidRPr="00C26608">
        <w:rPr>
          <w:rFonts w:ascii="Times New Roman" w:eastAsia="Courier New" w:hAnsi="Times New Roman" w:cs="Times New Roman"/>
          <w:color w:val="000000" w:themeColor="text1"/>
          <w:sz w:val="20"/>
          <w:szCs w:val="20"/>
        </w:rPr>
        <w:t>),  #</w:t>
      </w:r>
      <w:proofErr w:type="gramEnd"/>
      <w:r w:rsidRPr="00C26608">
        <w:rPr>
          <w:rFonts w:ascii="Times New Roman" w:eastAsia="Courier New" w:hAnsi="Times New Roman" w:cs="Times New Roman"/>
          <w:color w:val="000000" w:themeColor="text1"/>
          <w:sz w:val="20"/>
          <w:szCs w:val="20"/>
        </w:rPr>
        <w:t xml:space="preserve"> bottom row</w:t>
      </w:r>
    </w:p>
    <w:p w14:paraId="66A7293C"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r w:rsidRPr="00C26608">
        <w:rPr>
          <w:rFonts w:ascii="Times New Roman" w:eastAsia="Courier New" w:hAnsi="Times New Roman" w:cs="Times New Roman"/>
          <w:color w:val="000000" w:themeColor="text1"/>
          <w:sz w:val="20"/>
          <w:szCs w:val="20"/>
        </w:rPr>
        <w:t xml:space="preserve">    (0, 3, 6</w:t>
      </w:r>
      <w:proofErr w:type="gramStart"/>
      <w:r w:rsidRPr="00C26608">
        <w:rPr>
          <w:rFonts w:ascii="Times New Roman" w:eastAsia="Courier New" w:hAnsi="Times New Roman" w:cs="Times New Roman"/>
          <w:color w:val="000000" w:themeColor="text1"/>
          <w:sz w:val="20"/>
          <w:szCs w:val="20"/>
        </w:rPr>
        <w:t>),  #</w:t>
      </w:r>
      <w:proofErr w:type="gramEnd"/>
      <w:r w:rsidRPr="00C26608">
        <w:rPr>
          <w:rFonts w:ascii="Times New Roman" w:eastAsia="Courier New" w:hAnsi="Times New Roman" w:cs="Times New Roman"/>
          <w:color w:val="000000" w:themeColor="text1"/>
          <w:sz w:val="20"/>
          <w:szCs w:val="20"/>
        </w:rPr>
        <w:t xml:space="preserve"> left column</w:t>
      </w:r>
    </w:p>
    <w:p w14:paraId="35E5C22E"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r w:rsidRPr="00C26608">
        <w:rPr>
          <w:rFonts w:ascii="Times New Roman" w:eastAsia="Courier New" w:hAnsi="Times New Roman" w:cs="Times New Roman"/>
          <w:color w:val="000000" w:themeColor="text1"/>
          <w:sz w:val="20"/>
          <w:szCs w:val="20"/>
        </w:rPr>
        <w:t xml:space="preserve">    (1, 4, 7</w:t>
      </w:r>
      <w:proofErr w:type="gramStart"/>
      <w:r w:rsidRPr="00C26608">
        <w:rPr>
          <w:rFonts w:ascii="Times New Roman" w:eastAsia="Courier New" w:hAnsi="Times New Roman" w:cs="Times New Roman"/>
          <w:color w:val="000000" w:themeColor="text1"/>
          <w:sz w:val="20"/>
          <w:szCs w:val="20"/>
        </w:rPr>
        <w:t>),  #</w:t>
      </w:r>
      <w:proofErr w:type="gramEnd"/>
      <w:r w:rsidRPr="00C26608">
        <w:rPr>
          <w:rFonts w:ascii="Times New Roman" w:eastAsia="Courier New" w:hAnsi="Times New Roman" w:cs="Times New Roman"/>
          <w:color w:val="000000" w:themeColor="text1"/>
          <w:sz w:val="20"/>
          <w:szCs w:val="20"/>
        </w:rPr>
        <w:t xml:space="preserve"> middle column</w:t>
      </w:r>
    </w:p>
    <w:p w14:paraId="4A574151"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r w:rsidRPr="00C26608">
        <w:rPr>
          <w:rFonts w:ascii="Times New Roman" w:eastAsia="Courier New" w:hAnsi="Times New Roman" w:cs="Times New Roman"/>
          <w:color w:val="000000" w:themeColor="text1"/>
          <w:sz w:val="20"/>
          <w:szCs w:val="20"/>
        </w:rPr>
        <w:t xml:space="preserve">    (2, 5, 8</w:t>
      </w:r>
      <w:proofErr w:type="gramStart"/>
      <w:r w:rsidRPr="00C26608">
        <w:rPr>
          <w:rFonts w:ascii="Times New Roman" w:eastAsia="Courier New" w:hAnsi="Times New Roman" w:cs="Times New Roman"/>
          <w:color w:val="000000" w:themeColor="text1"/>
          <w:sz w:val="20"/>
          <w:szCs w:val="20"/>
        </w:rPr>
        <w:t>),  #</w:t>
      </w:r>
      <w:proofErr w:type="gramEnd"/>
      <w:r w:rsidRPr="00C26608">
        <w:rPr>
          <w:rFonts w:ascii="Times New Roman" w:eastAsia="Courier New" w:hAnsi="Times New Roman" w:cs="Times New Roman"/>
          <w:color w:val="000000" w:themeColor="text1"/>
          <w:sz w:val="20"/>
          <w:szCs w:val="20"/>
        </w:rPr>
        <w:t xml:space="preserve"> right column</w:t>
      </w:r>
    </w:p>
    <w:p w14:paraId="10719BC4"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r w:rsidRPr="00C26608">
        <w:rPr>
          <w:rFonts w:ascii="Times New Roman" w:eastAsia="Courier New" w:hAnsi="Times New Roman" w:cs="Times New Roman"/>
          <w:color w:val="000000" w:themeColor="text1"/>
          <w:sz w:val="20"/>
          <w:szCs w:val="20"/>
        </w:rPr>
        <w:t xml:space="preserve">    (0, 4, 8</w:t>
      </w:r>
      <w:proofErr w:type="gramStart"/>
      <w:r w:rsidRPr="00C26608">
        <w:rPr>
          <w:rFonts w:ascii="Times New Roman" w:eastAsia="Courier New" w:hAnsi="Times New Roman" w:cs="Times New Roman"/>
          <w:color w:val="000000" w:themeColor="text1"/>
          <w:sz w:val="20"/>
          <w:szCs w:val="20"/>
        </w:rPr>
        <w:t>),  #</w:t>
      </w:r>
      <w:proofErr w:type="gramEnd"/>
      <w:r w:rsidRPr="00C26608">
        <w:rPr>
          <w:rFonts w:ascii="Times New Roman" w:eastAsia="Courier New" w:hAnsi="Times New Roman" w:cs="Times New Roman"/>
          <w:color w:val="000000" w:themeColor="text1"/>
          <w:sz w:val="20"/>
          <w:szCs w:val="20"/>
        </w:rPr>
        <w:t xml:space="preserve"> diagonal </w:t>
      </w:r>
      <w:r w:rsidRPr="00C26608">
        <w:rPr>
          <w:rFonts w:ascii="Apple Color Emoji" w:eastAsia="Courier New" w:hAnsi="Apple Color Emoji" w:cs="Apple Color Emoji"/>
          <w:color w:val="000000" w:themeColor="text1"/>
          <w:sz w:val="20"/>
          <w:szCs w:val="20"/>
        </w:rPr>
        <w:t>↗</w:t>
      </w:r>
    </w:p>
    <w:p w14:paraId="717171C9"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r w:rsidRPr="00C26608">
        <w:rPr>
          <w:rFonts w:ascii="Times New Roman" w:eastAsia="Courier New" w:hAnsi="Times New Roman" w:cs="Times New Roman"/>
          <w:color w:val="000000" w:themeColor="text1"/>
          <w:sz w:val="20"/>
          <w:szCs w:val="20"/>
        </w:rPr>
        <w:t xml:space="preserve">    (2, 4, 6</w:t>
      </w:r>
      <w:proofErr w:type="gramStart"/>
      <w:r w:rsidRPr="00C26608">
        <w:rPr>
          <w:rFonts w:ascii="Times New Roman" w:eastAsia="Courier New" w:hAnsi="Times New Roman" w:cs="Times New Roman"/>
          <w:color w:val="000000" w:themeColor="text1"/>
          <w:sz w:val="20"/>
          <w:szCs w:val="20"/>
        </w:rPr>
        <w:t>),  #</w:t>
      </w:r>
      <w:proofErr w:type="gramEnd"/>
      <w:r w:rsidRPr="00C26608">
        <w:rPr>
          <w:rFonts w:ascii="Times New Roman" w:eastAsia="Courier New" w:hAnsi="Times New Roman" w:cs="Times New Roman"/>
          <w:color w:val="000000" w:themeColor="text1"/>
          <w:sz w:val="20"/>
          <w:szCs w:val="20"/>
        </w:rPr>
        <w:t xml:space="preserve"> diagonal </w:t>
      </w:r>
      <w:r w:rsidRPr="00C26608">
        <w:rPr>
          <w:rFonts w:ascii="Apple Color Emoji" w:eastAsia="Courier New" w:hAnsi="Apple Color Emoji" w:cs="Apple Color Emoji"/>
          <w:color w:val="000000" w:themeColor="text1"/>
          <w:sz w:val="20"/>
          <w:szCs w:val="20"/>
        </w:rPr>
        <w:t>↖</w:t>
      </w:r>
    </w:p>
    <w:p w14:paraId="28272614" w14:textId="77777777" w:rsidR="0059310F" w:rsidRPr="00C26608" w:rsidRDefault="00000000" w:rsidP="00C26608">
      <w:pPr>
        <w:spacing w:before="40" w:after="40" w:line="360" w:lineRule="auto"/>
        <w:ind w:left="720"/>
        <w:jc w:val="both"/>
        <w:rPr>
          <w:rFonts w:ascii="Times New Roman" w:hAnsi="Times New Roman" w:cs="Times New Roman"/>
          <w:color w:val="000000" w:themeColor="text1"/>
        </w:rPr>
      </w:pPr>
      <w:r w:rsidRPr="00C26608">
        <w:rPr>
          <w:rFonts w:ascii="Times New Roman" w:eastAsia="Courier New" w:hAnsi="Times New Roman" w:cs="Times New Roman"/>
          <w:color w:val="000000" w:themeColor="text1"/>
          <w:sz w:val="20"/>
          <w:szCs w:val="20"/>
        </w:rPr>
        <w:t>)</w:t>
      </w:r>
    </w:p>
    <w:p w14:paraId="00ECA310" w14:textId="3DF94C25" w:rsidR="0059310F"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After measurement, each cell is definitely X or O. The function checks each triple and counts how many complete winning lines belong to the given player. Unlike classical tic-tac-toe, both players can simultaneously complete winning lines in the same round because all 9 qubits collapse at once </w:t>
      </w:r>
      <w:r w:rsidRPr="00C26608">
        <w:rPr>
          <w:rFonts w:ascii="Times New Roman" w:hAnsi="Times New Roman" w:cs="Times New Roman"/>
          <w:color w:val="000000" w:themeColor="text1"/>
          <w:sz w:val="22"/>
          <w:szCs w:val="22"/>
        </w:rPr>
        <w:t>(Goff, 2006; Nielsen &amp; Chuang, 2010, p. 84)</w:t>
      </w:r>
      <w:r w:rsidRPr="00C26608">
        <w:rPr>
          <w:rFonts w:ascii="Times New Roman" w:hAnsi="Times New Roman" w:cs="Times New Roman"/>
          <w:color w:val="000000" w:themeColor="text1"/>
        </w:rPr>
        <w:t>.</w:t>
      </w:r>
    </w:p>
    <w:p w14:paraId="25895791" w14:textId="77777777" w:rsidR="0002121D" w:rsidRDefault="0002121D" w:rsidP="00C26608">
      <w:pPr>
        <w:spacing w:before="100" w:after="100" w:line="360" w:lineRule="auto"/>
        <w:jc w:val="both"/>
        <w:rPr>
          <w:rFonts w:ascii="Times New Roman" w:hAnsi="Times New Roman" w:cs="Times New Roman"/>
          <w:color w:val="000000" w:themeColor="text1"/>
        </w:rPr>
      </w:pPr>
    </w:p>
    <w:p w14:paraId="5D7126E0" w14:textId="77777777" w:rsidR="0002121D" w:rsidRPr="00C26608" w:rsidRDefault="0002121D" w:rsidP="00C26608">
      <w:pPr>
        <w:spacing w:before="100" w:after="100" w:line="360" w:lineRule="auto"/>
        <w:jc w:val="both"/>
        <w:rPr>
          <w:rFonts w:ascii="Times New Roman" w:hAnsi="Times New Roman" w:cs="Times New Roman"/>
          <w:color w:val="000000" w:themeColor="text1"/>
        </w:rPr>
      </w:pPr>
    </w:p>
    <w:p w14:paraId="11384F78" w14:textId="77777777" w:rsidR="0059310F" w:rsidRPr="00C26608" w:rsidRDefault="00000000" w:rsidP="00C26608">
      <w:pPr>
        <w:pStyle w:val="Heading1"/>
        <w:spacing w:line="360" w:lineRule="auto"/>
        <w:jc w:val="both"/>
        <w:rPr>
          <w:rFonts w:ascii="Times New Roman" w:hAnsi="Times New Roman" w:cs="Times New Roman"/>
          <w:color w:val="000000" w:themeColor="text1"/>
        </w:rPr>
      </w:pPr>
      <w:bookmarkStart w:id="8" w:name="_Toc226395963"/>
      <w:r w:rsidRPr="00C26608">
        <w:rPr>
          <w:rFonts w:ascii="Times New Roman" w:hAnsi="Times New Roman" w:cs="Times New Roman"/>
          <w:color w:val="000000" w:themeColor="text1"/>
        </w:rPr>
        <w:lastRenderedPageBreak/>
        <w:t>5. Gameplay Analysis</w:t>
      </w:r>
      <w:bookmarkEnd w:id="8"/>
    </w:p>
    <w:p w14:paraId="384D59FB" w14:textId="77777777"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Playing the game a number of times revealed several interesting behaviours that differ from the classical version:</w:t>
      </w:r>
    </w:p>
    <w:p w14:paraId="0A81B7AF" w14:textId="77777777" w:rsidR="0059310F" w:rsidRPr="00C26608" w:rsidRDefault="00000000" w:rsidP="00C26608">
      <w:pPr>
        <w:pStyle w:val="ListParagraph"/>
        <w:numPr>
          <w:ilvl w:val="0"/>
          <w:numId w:val="2"/>
        </w:numPr>
        <w:spacing w:before="80" w:after="80" w:line="360" w:lineRule="auto"/>
        <w:jc w:val="both"/>
        <w:rPr>
          <w:rFonts w:ascii="Times New Roman" w:hAnsi="Times New Roman" w:cs="Times New Roman"/>
          <w:color w:val="000000" w:themeColor="text1"/>
        </w:rPr>
      </w:pPr>
      <w:r w:rsidRPr="00C26608">
        <w:rPr>
          <w:rFonts w:ascii="Times New Roman" w:hAnsi="Times New Roman" w:cs="Times New Roman"/>
          <w:b/>
          <w:bCs/>
          <w:color w:val="000000" w:themeColor="text1"/>
        </w:rPr>
        <w:t xml:space="preserve">Outcomes that are inherently probabilistic due to quantum superposition and measurement collapse. </w:t>
      </w:r>
      <w:r w:rsidRPr="00C26608">
        <w:rPr>
          <w:rFonts w:ascii="Times New Roman" w:hAnsi="Times New Roman" w:cs="Times New Roman"/>
          <w:color w:val="000000" w:themeColor="text1"/>
        </w:rPr>
        <w:t xml:space="preserve">Even with identical move sequences, the final board state varies between rounds. The AerSimulator runs with shots=1, so each measurement collapses the quantum state to a single outcome sampled from the probability distribution built up by the moves </w:t>
      </w:r>
      <w:r w:rsidRPr="00C26608">
        <w:rPr>
          <w:rFonts w:ascii="Times New Roman" w:hAnsi="Times New Roman" w:cs="Times New Roman"/>
          <w:color w:val="000000" w:themeColor="text1"/>
          <w:sz w:val="22"/>
          <w:szCs w:val="22"/>
        </w:rPr>
        <w:t>(Qiskit Contributors, 2024; Nielsen &amp; Chuang, 2010, p. 84)</w:t>
      </w:r>
      <w:r w:rsidRPr="00C26608">
        <w:rPr>
          <w:rFonts w:ascii="Times New Roman" w:hAnsi="Times New Roman" w:cs="Times New Roman"/>
          <w:color w:val="000000" w:themeColor="text1"/>
        </w:rPr>
        <w:t>.</w:t>
      </w:r>
    </w:p>
    <w:p w14:paraId="2D706701" w14:textId="77777777" w:rsidR="0059310F" w:rsidRPr="00C26608" w:rsidRDefault="00000000" w:rsidP="00C26608">
      <w:pPr>
        <w:pStyle w:val="ListParagraph"/>
        <w:numPr>
          <w:ilvl w:val="0"/>
          <w:numId w:val="2"/>
        </w:numPr>
        <w:spacing w:before="80" w:after="80" w:line="360" w:lineRule="auto"/>
        <w:jc w:val="both"/>
        <w:rPr>
          <w:rFonts w:ascii="Times New Roman" w:hAnsi="Times New Roman" w:cs="Times New Roman"/>
          <w:color w:val="000000" w:themeColor="text1"/>
        </w:rPr>
      </w:pPr>
      <w:r w:rsidRPr="00C26608">
        <w:rPr>
          <w:rFonts w:ascii="Times New Roman" w:hAnsi="Times New Roman" w:cs="Times New Roman"/>
          <w:b/>
          <w:bCs/>
          <w:color w:val="000000" w:themeColor="text1"/>
        </w:rPr>
        <w:t xml:space="preserve">Cumulative rotations. </w:t>
      </w:r>
      <w:r w:rsidRPr="00C26608">
        <w:rPr>
          <w:rFonts w:ascii="Times New Roman" w:hAnsi="Times New Roman" w:cs="Times New Roman"/>
          <w:color w:val="000000" w:themeColor="text1"/>
        </w:rPr>
        <w:t>Applying X to the same cell multiple times keeps rotating the qubit further toward |1</w:t>
      </w:r>
      <w:r w:rsidRPr="00C26608">
        <w:rPr>
          <w:rFonts w:ascii="Cambria Math" w:hAnsi="Cambria Math" w:cs="Cambria Math"/>
          <w:color w:val="000000" w:themeColor="text1"/>
        </w:rPr>
        <w:t>⟩</w:t>
      </w:r>
      <w:r w:rsidRPr="00C26608">
        <w:rPr>
          <w:rFonts w:ascii="Times New Roman" w:hAnsi="Times New Roman" w:cs="Times New Roman"/>
          <w:color w:val="000000" w:themeColor="text1"/>
        </w:rPr>
        <w:t xml:space="preserve"> </w:t>
      </w:r>
      <w:r w:rsidRPr="00C26608">
        <w:rPr>
          <w:rFonts w:ascii="Times New Roman" w:hAnsi="Times New Roman" w:cs="Times New Roman"/>
          <w:color w:val="000000" w:themeColor="text1"/>
          <w:sz w:val="22"/>
          <w:szCs w:val="22"/>
        </w:rPr>
        <w:t>(Nielsen &amp; Chuang, 2010, p. 15)</w:t>
      </w:r>
      <w:r w:rsidRPr="00C26608">
        <w:rPr>
          <w:rFonts w:ascii="Times New Roman" w:hAnsi="Times New Roman" w:cs="Times New Roman"/>
          <w:color w:val="000000" w:themeColor="text1"/>
        </w:rPr>
        <w:t>. Applying both X and O to the same cell partially cancels the effect, leaving the cell closer to 50/50.</w:t>
      </w:r>
    </w:p>
    <w:p w14:paraId="4C2C4E34" w14:textId="4CB0A250" w:rsidR="0059310F" w:rsidRPr="00C26608" w:rsidRDefault="00000000" w:rsidP="00C26608">
      <w:pPr>
        <w:pStyle w:val="ListParagraph"/>
        <w:numPr>
          <w:ilvl w:val="0"/>
          <w:numId w:val="2"/>
        </w:numPr>
        <w:spacing w:before="80" w:after="80" w:line="360" w:lineRule="auto"/>
        <w:jc w:val="both"/>
        <w:rPr>
          <w:rFonts w:ascii="Times New Roman" w:hAnsi="Times New Roman" w:cs="Times New Roman"/>
          <w:color w:val="000000" w:themeColor="text1"/>
        </w:rPr>
      </w:pPr>
      <w:r w:rsidRPr="00C26608">
        <w:rPr>
          <w:rFonts w:ascii="Times New Roman" w:hAnsi="Times New Roman" w:cs="Times New Roman"/>
          <w:b/>
          <w:bCs/>
          <w:color w:val="000000" w:themeColor="text1"/>
        </w:rPr>
        <w:t xml:space="preserve">SWAP as a strategic tool. </w:t>
      </w:r>
      <w:r w:rsidRPr="00C26608">
        <w:rPr>
          <w:rFonts w:ascii="Times New Roman" w:hAnsi="Times New Roman" w:cs="Times New Roman"/>
          <w:color w:val="000000" w:themeColor="text1"/>
        </w:rPr>
        <w:t xml:space="preserve">The SWAP gate transfers the full quantum state of one qubit to another </w:t>
      </w:r>
      <w:r w:rsidRPr="00C26608">
        <w:rPr>
          <w:rFonts w:ascii="Times New Roman" w:hAnsi="Times New Roman" w:cs="Times New Roman"/>
          <w:color w:val="000000" w:themeColor="text1"/>
          <w:sz w:val="22"/>
          <w:szCs w:val="22"/>
        </w:rPr>
        <w:t>(Nielsen &amp; Chuang, 2010, p. 23)</w:t>
      </w:r>
      <w:r w:rsidRPr="00C26608">
        <w:rPr>
          <w:rFonts w:ascii="Times New Roman" w:hAnsi="Times New Roman" w:cs="Times New Roman"/>
          <w:color w:val="000000" w:themeColor="text1"/>
        </w:rPr>
        <w:t xml:space="preserve">. A player can accumulate a strong bias in one cell </w:t>
      </w:r>
      <w:r w:rsidR="00C26608">
        <w:rPr>
          <w:rFonts w:ascii="Times New Roman" w:hAnsi="Times New Roman" w:cs="Times New Roman"/>
          <w:color w:val="000000" w:themeColor="text1"/>
        </w:rPr>
        <w:t xml:space="preserve">and </w:t>
      </w:r>
      <w:r w:rsidRPr="00C26608">
        <w:rPr>
          <w:rFonts w:ascii="Times New Roman" w:hAnsi="Times New Roman" w:cs="Times New Roman"/>
          <w:color w:val="000000" w:themeColor="text1"/>
        </w:rPr>
        <w:t>then swap it to a more important position before measuring.</w:t>
      </w:r>
    </w:p>
    <w:p w14:paraId="5AC10D9C" w14:textId="77777777" w:rsidR="0059310F" w:rsidRPr="00C26608" w:rsidRDefault="00000000" w:rsidP="00C26608">
      <w:pPr>
        <w:pStyle w:val="ListParagraph"/>
        <w:numPr>
          <w:ilvl w:val="0"/>
          <w:numId w:val="2"/>
        </w:numPr>
        <w:spacing w:before="80" w:after="120" w:line="360" w:lineRule="auto"/>
        <w:jc w:val="both"/>
        <w:rPr>
          <w:rFonts w:ascii="Times New Roman" w:hAnsi="Times New Roman" w:cs="Times New Roman"/>
          <w:color w:val="000000" w:themeColor="text1"/>
        </w:rPr>
      </w:pPr>
      <w:r w:rsidRPr="00C26608">
        <w:rPr>
          <w:rFonts w:ascii="Times New Roman" w:hAnsi="Times New Roman" w:cs="Times New Roman"/>
          <w:b/>
          <w:bCs/>
          <w:color w:val="000000" w:themeColor="text1"/>
        </w:rPr>
        <w:t xml:space="preserve">Multiple simultaneous winners. </w:t>
      </w:r>
      <w:r w:rsidRPr="00C26608">
        <w:rPr>
          <w:rFonts w:ascii="Times New Roman" w:hAnsi="Times New Roman" w:cs="Times New Roman"/>
          <w:color w:val="000000" w:themeColor="text1"/>
        </w:rPr>
        <w:t xml:space="preserve">Because all 9 qubits collapse at once, it is entirely possible for both players to complete winning lines in the same round </w:t>
      </w:r>
      <w:r w:rsidRPr="00C26608">
        <w:rPr>
          <w:rFonts w:ascii="Times New Roman" w:hAnsi="Times New Roman" w:cs="Times New Roman"/>
          <w:color w:val="000000" w:themeColor="text1"/>
          <w:sz w:val="22"/>
          <w:szCs w:val="22"/>
        </w:rPr>
        <w:t>(Goff, 2006)</w:t>
      </w:r>
      <w:r w:rsidRPr="00C26608">
        <w:rPr>
          <w:rFonts w:ascii="Times New Roman" w:hAnsi="Times New Roman" w:cs="Times New Roman"/>
          <w:color w:val="000000" w:themeColor="text1"/>
        </w:rPr>
        <w:t>. The scoreboard counts all wins for each player independently.</w:t>
      </w:r>
    </w:p>
    <w:p w14:paraId="3B340904" w14:textId="77777777" w:rsidR="0059310F" w:rsidRPr="00C26608" w:rsidRDefault="00000000" w:rsidP="00C26608">
      <w:pPr>
        <w:pStyle w:val="ListParagraph"/>
        <w:numPr>
          <w:ilvl w:val="0"/>
          <w:numId w:val="2"/>
        </w:numPr>
        <w:spacing w:before="80" w:after="120" w:line="360" w:lineRule="auto"/>
        <w:jc w:val="both"/>
        <w:rPr>
          <w:rFonts w:ascii="Times New Roman" w:hAnsi="Times New Roman" w:cs="Times New Roman"/>
          <w:color w:val="000000" w:themeColor="text1"/>
        </w:rPr>
      </w:pPr>
      <w:r w:rsidRPr="00C26608">
        <w:rPr>
          <w:rFonts w:ascii="Times New Roman" w:hAnsi="Times New Roman" w:cs="Times New Roman"/>
          <w:b/>
          <w:bCs/>
          <w:color w:val="000000" w:themeColor="text1"/>
        </w:rPr>
        <w:t xml:space="preserve">Entanglement-like correlations. </w:t>
      </w:r>
      <w:r w:rsidRPr="00C26608">
        <w:rPr>
          <w:rFonts w:ascii="Times New Roman" w:hAnsi="Times New Roman" w:cs="Times New Roman"/>
          <w:color w:val="000000" w:themeColor="text1"/>
        </w:rPr>
        <w:t>Although explicit entangling gates are limited, the cumulative effect of operations across qubits creates interdependent outcomes. The final measurement reflects a global state rather than independent classical decisions, meaning the board outcome is influenced by the entire circuit rather than individual moves.</w:t>
      </w:r>
    </w:p>
    <w:p w14:paraId="564AB525" w14:textId="6394B2DB" w:rsidR="0059310F"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Th</w:t>
      </w:r>
      <w:r w:rsidR="00C26608">
        <w:rPr>
          <w:rFonts w:ascii="Times New Roman" w:hAnsi="Times New Roman" w:cs="Times New Roman"/>
          <w:color w:val="000000" w:themeColor="text1"/>
        </w:rPr>
        <w:t>ese</w:t>
      </w:r>
      <w:r w:rsidRPr="00C26608">
        <w:rPr>
          <w:rFonts w:ascii="Times New Roman" w:hAnsi="Times New Roman" w:cs="Times New Roman"/>
          <w:color w:val="000000" w:themeColor="text1"/>
        </w:rPr>
        <w:t xml:space="preserve"> </w:t>
      </w:r>
      <w:r w:rsidR="00C26608" w:rsidRPr="00C26608">
        <w:rPr>
          <w:rFonts w:ascii="Times New Roman" w:hAnsi="Times New Roman" w:cs="Times New Roman"/>
          <w:color w:val="000000" w:themeColor="text1"/>
        </w:rPr>
        <w:t>behaviours</w:t>
      </w:r>
      <w:r w:rsidRPr="00C26608">
        <w:rPr>
          <w:rFonts w:ascii="Times New Roman" w:hAnsi="Times New Roman" w:cs="Times New Roman"/>
          <w:color w:val="000000" w:themeColor="text1"/>
        </w:rPr>
        <w:t xml:space="preserve"> indicate that the system is not evolving as independent classical variables, but as a combined quantum state where the final outcome depends on the cumulative transformation of the entire system.</w:t>
      </w:r>
    </w:p>
    <w:p w14:paraId="538096B0" w14:textId="77777777" w:rsidR="0002121D" w:rsidRDefault="0002121D" w:rsidP="00C26608">
      <w:pPr>
        <w:spacing w:before="100" w:after="100" w:line="360" w:lineRule="auto"/>
        <w:jc w:val="both"/>
        <w:rPr>
          <w:rFonts w:ascii="Times New Roman" w:hAnsi="Times New Roman" w:cs="Times New Roman"/>
          <w:color w:val="000000" w:themeColor="text1"/>
        </w:rPr>
      </w:pPr>
    </w:p>
    <w:p w14:paraId="7A0202D7" w14:textId="77777777" w:rsidR="0002121D" w:rsidRDefault="0002121D" w:rsidP="00C26608">
      <w:pPr>
        <w:spacing w:before="100" w:after="100" w:line="360" w:lineRule="auto"/>
        <w:jc w:val="both"/>
        <w:rPr>
          <w:rFonts w:ascii="Times New Roman" w:hAnsi="Times New Roman" w:cs="Times New Roman"/>
          <w:color w:val="000000" w:themeColor="text1"/>
        </w:rPr>
      </w:pPr>
    </w:p>
    <w:p w14:paraId="77868D3C" w14:textId="77777777" w:rsidR="0002121D" w:rsidRPr="00C26608" w:rsidRDefault="0002121D" w:rsidP="00C26608">
      <w:pPr>
        <w:spacing w:before="100" w:after="100" w:line="360" w:lineRule="auto"/>
        <w:jc w:val="both"/>
        <w:rPr>
          <w:rFonts w:ascii="Times New Roman" w:hAnsi="Times New Roman" w:cs="Times New Roman"/>
          <w:color w:val="000000" w:themeColor="text1"/>
        </w:rPr>
      </w:pPr>
    </w:p>
    <w:p w14:paraId="0B142C5A" w14:textId="77777777" w:rsidR="0059310F" w:rsidRPr="00C26608" w:rsidRDefault="00000000" w:rsidP="00C26608">
      <w:pPr>
        <w:pStyle w:val="Heading1"/>
        <w:spacing w:line="360" w:lineRule="auto"/>
        <w:jc w:val="both"/>
        <w:rPr>
          <w:rFonts w:ascii="Times New Roman" w:hAnsi="Times New Roman" w:cs="Times New Roman"/>
          <w:color w:val="000000" w:themeColor="text1"/>
        </w:rPr>
      </w:pPr>
      <w:bookmarkStart w:id="9" w:name="_Toc226395964"/>
      <w:r w:rsidRPr="00C26608">
        <w:rPr>
          <w:rFonts w:ascii="Times New Roman" w:hAnsi="Times New Roman" w:cs="Times New Roman"/>
          <w:color w:val="000000" w:themeColor="text1"/>
        </w:rPr>
        <w:lastRenderedPageBreak/>
        <w:t>6. Winning Strategies</w:t>
      </w:r>
      <w:bookmarkEnd w:id="9"/>
    </w:p>
    <w:p w14:paraId="1FF63F5B" w14:textId="77777777" w:rsidR="0059310F" w:rsidRPr="00C26608" w:rsidRDefault="00000000" w:rsidP="00C26608">
      <w:pPr>
        <w:pStyle w:val="Heading2"/>
        <w:spacing w:line="360" w:lineRule="auto"/>
        <w:jc w:val="both"/>
        <w:rPr>
          <w:rFonts w:ascii="Times New Roman" w:hAnsi="Times New Roman" w:cs="Times New Roman"/>
          <w:color w:val="000000" w:themeColor="text1"/>
        </w:rPr>
      </w:pPr>
      <w:bookmarkStart w:id="10" w:name="_Toc226395965"/>
      <w:r w:rsidRPr="00C26608">
        <w:rPr>
          <w:rFonts w:ascii="Times New Roman" w:hAnsi="Times New Roman" w:cs="Times New Roman"/>
          <w:color w:val="000000" w:themeColor="text1"/>
        </w:rPr>
        <w:t>Player X — Diagonal Control Strategy</w:t>
      </w:r>
      <w:bookmarkEnd w:id="10"/>
    </w:p>
    <w:p w14:paraId="719E737D" w14:textId="5136C0A7" w:rsidR="0002121D"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Player X applies RY(π/4) gates to cells 0, 4, and 8 </w:t>
      </w:r>
      <w:r w:rsidR="00C531F4">
        <w:rPr>
          <w:rFonts w:ascii="Times New Roman" w:hAnsi="Times New Roman" w:cs="Times New Roman"/>
          <w:color w:val="000000" w:themeColor="text1"/>
        </w:rPr>
        <w:t xml:space="preserve">on </w:t>
      </w:r>
      <w:r w:rsidRPr="00C26608">
        <w:rPr>
          <w:rFonts w:ascii="Times New Roman" w:hAnsi="Times New Roman" w:cs="Times New Roman"/>
          <w:color w:val="000000" w:themeColor="text1"/>
        </w:rPr>
        <w:t>the main diagonal. Each RY(π/4) rotation increases the probability amplitude of measuring |1</w:t>
      </w:r>
      <w:r w:rsidRPr="00C26608">
        <w:rPr>
          <w:rFonts w:ascii="Cambria Math" w:hAnsi="Cambria Math" w:cs="Cambria Math"/>
          <w:color w:val="000000" w:themeColor="text1"/>
        </w:rPr>
        <w:t>⟩</w:t>
      </w:r>
      <w:r w:rsidRPr="00C26608">
        <w:rPr>
          <w:rFonts w:ascii="Times New Roman" w:hAnsi="Times New Roman" w:cs="Times New Roman"/>
          <w:color w:val="000000" w:themeColor="text1"/>
        </w:rPr>
        <w:t xml:space="preserve"> on that qubit to approximately 0.854, compared to 0.5 for a qubit in superposition. </w:t>
      </w:r>
    </w:p>
    <w:p w14:paraId="44E9448C" w14:textId="0EEE9388"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By applying the gate twice to a cell, the probability of measuring |1</w:t>
      </w:r>
      <w:r w:rsidRPr="00C26608">
        <w:rPr>
          <w:rFonts w:ascii="Cambria Math" w:hAnsi="Cambria Math" w:cs="Cambria Math"/>
          <w:color w:val="000000" w:themeColor="text1"/>
        </w:rPr>
        <w:t>⟩</w:t>
      </w:r>
      <w:r w:rsidRPr="00C26608">
        <w:rPr>
          <w:rFonts w:ascii="Times New Roman" w:hAnsi="Times New Roman" w:cs="Times New Roman"/>
          <w:color w:val="000000" w:themeColor="text1"/>
        </w:rPr>
        <w:t xml:space="preserve"> rises further toward 1.0. This strategy </w:t>
      </w:r>
      <w:r w:rsidR="00C26608" w:rsidRPr="00C26608">
        <w:rPr>
          <w:rFonts w:ascii="Times New Roman" w:hAnsi="Times New Roman" w:cs="Times New Roman"/>
          <w:color w:val="000000" w:themeColor="text1"/>
        </w:rPr>
        <w:t>maximizes</w:t>
      </w:r>
      <w:r w:rsidRPr="00C26608">
        <w:rPr>
          <w:rFonts w:ascii="Times New Roman" w:hAnsi="Times New Roman" w:cs="Times New Roman"/>
          <w:color w:val="000000" w:themeColor="text1"/>
        </w:rPr>
        <w:t xml:space="preserve"> the likelihood that all three diagonal cells collapse to |1</w:t>
      </w:r>
      <w:r w:rsidRPr="00C26608">
        <w:rPr>
          <w:rFonts w:ascii="Cambria Math" w:hAnsi="Cambria Math" w:cs="Cambria Math"/>
          <w:color w:val="000000" w:themeColor="text1"/>
        </w:rPr>
        <w:t>⟩</w:t>
      </w:r>
      <w:r w:rsidRPr="00C26608">
        <w:rPr>
          <w:rFonts w:ascii="Times New Roman" w:hAnsi="Times New Roman" w:cs="Times New Roman"/>
          <w:color w:val="000000" w:themeColor="text1"/>
        </w:rPr>
        <w:t xml:space="preserve"> upon measurement, satisfying the win condition (0, 4, 8). The diagonal is targeted because it is the most direct win condition</w:t>
      </w:r>
      <w:r w:rsidR="00C26608">
        <w:rPr>
          <w:rFonts w:ascii="Times New Roman" w:hAnsi="Times New Roman" w:cs="Times New Roman"/>
          <w:color w:val="000000" w:themeColor="text1"/>
        </w:rPr>
        <w:t>,</w:t>
      </w:r>
      <w:r w:rsidRPr="00C26608">
        <w:rPr>
          <w:rFonts w:ascii="Times New Roman" w:hAnsi="Times New Roman" w:cs="Times New Roman"/>
          <w:color w:val="000000" w:themeColor="text1"/>
        </w:rPr>
        <w:t xml:space="preserve"> requiring only three non-overlapping cells.</w:t>
      </w:r>
    </w:p>
    <w:p w14:paraId="43F79B6E" w14:textId="77777777" w:rsidR="0059310F" w:rsidRPr="00C26608" w:rsidRDefault="00000000" w:rsidP="00C26608">
      <w:pPr>
        <w:pStyle w:val="Heading2"/>
        <w:spacing w:line="360" w:lineRule="auto"/>
        <w:jc w:val="both"/>
        <w:rPr>
          <w:rFonts w:ascii="Times New Roman" w:hAnsi="Times New Roman" w:cs="Times New Roman"/>
          <w:color w:val="000000" w:themeColor="text1"/>
        </w:rPr>
      </w:pPr>
      <w:bookmarkStart w:id="11" w:name="_Toc226395966"/>
      <w:r w:rsidRPr="00C26608">
        <w:rPr>
          <w:rFonts w:ascii="Times New Roman" w:hAnsi="Times New Roman" w:cs="Times New Roman"/>
          <w:color w:val="000000" w:themeColor="text1"/>
        </w:rPr>
        <w:t>Player O — Anti-Diagonal Blocking Strategy</w:t>
      </w:r>
      <w:bookmarkEnd w:id="11"/>
    </w:p>
    <w:p w14:paraId="0D12AC5F" w14:textId="3C2D2875"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Player O applies RY(-π/4) gates to cells 2, 4, and 6 </w:t>
      </w:r>
      <w:r w:rsidR="00C531F4">
        <w:rPr>
          <w:rFonts w:ascii="Times New Roman" w:hAnsi="Times New Roman" w:cs="Times New Roman"/>
          <w:color w:val="000000" w:themeColor="text1"/>
        </w:rPr>
        <w:t xml:space="preserve">on </w:t>
      </w:r>
      <w:r w:rsidRPr="00C26608">
        <w:rPr>
          <w:rFonts w:ascii="Times New Roman" w:hAnsi="Times New Roman" w:cs="Times New Roman"/>
          <w:color w:val="000000" w:themeColor="text1"/>
        </w:rPr>
        <w:t>the anti-diagonal. The negative rotation reduces the probability amplitude of measuring |1</w:t>
      </w:r>
      <w:r w:rsidRPr="00C26608">
        <w:rPr>
          <w:rFonts w:ascii="Cambria Math" w:hAnsi="Cambria Math" w:cs="Cambria Math"/>
          <w:color w:val="000000" w:themeColor="text1"/>
        </w:rPr>
        <w:t>⟩</w:t>
      </w:r>
      <w:r w:rsidRPr="00C26608">
        <w:rPr>
          <w:rFonts w:ascii="Times New Roman" w:hAnsi="Times New Roman" w:cs="Times New Roman"/>
          <w:color w:val="000000" w:themeColor="text1"/>
        </w:rPr>
        <w:t xml:space="preserve">, effectively competing with Player X for control of the </w:t>
      </w:r>
      <w:r w:rsidR="00C26608" w:rsidRPr="00C26608">
        <w:rPr>
          <w:rFonts w:ascii="Times New Roman" w:hAnsi="Times New Roman" w:cs="Times New Roman"/>
          <w:color w:val="000000" w:themeColor="text1"/>
        </w:rPr>
        <w:t>center</w:t>
      </w:r>
      <w:r w:rsidRPr="00C26608">
        <w:rPr>
          <w:rFonts w:ascii="Times New Roman" w:hAnsi="Times New Roman" w:cs="Times New Roman"/>
          <w:color w:val="000000" w:themeColor="text1"/>
        </w:rPr>
        <w:t xml:space="preserve"> cell (qubit 4). Since both players apply gates to qubit 4, the final state of that qubit depends on the cumulative rotation applied. If Player X applies RY(π/4) twice and Player O applies RY(-π/4) once, the net rotation is RY(π/4), still </w:t>
      </w:r>
      <w:r w:rsidR="00C26608" w:rsidRPr="00C26608">
        <w:rPr>
          <w:rFonts w:ascii="Times New Roman" w:hAnsi="Times New Roman" w:cs="Times New Roman"/>
          <w:color w:val="000000" w:themeColor="text1"/>
        </w:rPr>
        <w:t>favoring</w:t>
      </w:r>
      <w:r w:rsidRPr="00C26608">
        <w:rPr>
          <w:rFonts w:ascii="Times New Roman" w:hAnsi="Times New Roman" w:cs="Times New Roman"/>
          <w:color w:val="000000" w:themeColor="text1"/>
        </w:rPr>
        <w:t xml:space="preserve"> |1</w:t>
      </w:r>
      <w:r w:rsidRPr="00C26608">
        <w:rPr>
          <w:rFonts w:ascii="Cambria Math" w:hAnsi="Cambria Math" w:cs="Cambria Math"/>
          <w:color w:val="000000" w:themeColor="text1"/>
        </w:rPr>
        <w:t>⟩</w:t>
      </w:r>
      <w:r w:rsidRPr="00C26608">
        <w:rPr>
          <w:rFonts w:ascii="Times New Roman" w:hAnsi="Times New Roman" w:cs="Times New Roman"/>
          <w:color w:val="000000" w:themeColor="text1"/>
        </w:rPr>
        <w:t>. Player O’s strategy is most effective when it applies more gates to shared qubits to shift the probability distribution away from Player X’s winning configuration.</w:t>
      </w:r>
    </w:p>
    <w:p w14:paraId="206B7116" w14:textId="44239C59" w:rsidR="0059310F" w:rsidRPr="00C26608" w:rsidRDefault="00000000" w:rsidP="00C26608">
      <w:pPr>
        <w:pStyle w:val="Heading1"/>
        <w:spacing w:line="360" w:lineRule="auto"/>
        <w:jc w:val="both"/>
        <w:rPr>
          <w:rFonts w:ascii="Times New Roman" w:hAnsi="Times New Roman" w:cs="Times New Roman"/>
          <w:color w:val="000000" w:themeColor="text1"/>
        </w:rPr>
      </w:pPr>
      <w:bookmarkStart w:id="12" w:name="_Toc226395967"/>
      <w:r w:rsidRPr="00C26608">
        <w:rPr>
          <w:rFonts w:ascii="Times New Roman" w:hAnsi="Times New Roman" w:cs="Times New Roman"/>
          <w:color w:val="000000" w:themeColor="text1"/>
        </w:rPr>
        <w:t xml:space="preserve">7. Adapting from Google </w:t>
      </w:r>
      <w:r w:rsidR="00C26608" w:rsidRPr="00C26608">
        <w:rPr>
          <w:rFonts w:ascii="Times New Roman" w:hAnsi="Times New Roman" w:cs="Times New Roman"/>
          <w:color w:val="000000" w:themeColor="text1"/>
        </w:rPr>
        <w:t>Collab</w:t>
      </w:r>
      <w:r w:rsidRPr="00C26608">
        <w:rPr>
          <w:rFonts w:ascii="Times New Roman" w:hAnsi="Times New Roman" w:cs="Times New Roman"/>
          <w:color w:val="000000" w:themeColor="text1"/>
        </w:rPr>
        <w:t xml:space="preserve"> to VS Code</w:t>
      </w:r>
      <w:bookmarkEnd w:id="12"/>
    </w:p>
    <w:p w14:paraId="54DE11C9" w14:textId="5EB584DD"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The original notebook imported </w:t>
      </w:r>
      <w:proofErr w:type="gramStart"/>
      <w:r w:rsidRPr="00C26608">
        <w:rPr>
          <w:rFonts w:ascii="Times New Roman" w:eastAsia="Courier New" w:hAnsi="Times New Roman" w:cs="Times New Roman"/>
          <w:color w:val="000000" w:themeColor="text1"/>
          <w:sz w:val="20"/>
          <w:szCs w:val="20"/>
        </w:rPr>
        <w:t>google.colab</w:t>
      </w:r>
      <w:proofErr w:type="gramEnd"/>
      <w:r w:rsidRPr="00C26608">
        <w:rPr>
          <w:rFonts w:ascii="Times New Roman" w:eastAsia="Courier New" w:hAnsi="Times New Roman" w:cs="Times New Roman"/>
          <w:color w:val="000000" w:themeColor="text1"/>
          <w:sz w:val="20"/>
          <w:szCs w:val="20"/>
        </w:rPr>
        <w:t>.</w:t>
      </w:r>
      <w:proofErr w:type="gramStart"/>
      <w:r w:rsidRPr="00C26608">
        <w:rPr>
          <w:rFonts w:ascii="Times New Roman" w:eastAsia="Courier New" w:hAnsi="Times New Roman" w:cs="Times New Roman"/>
          <w:color w:val="000000" w:themeColor="text1"/>
          <w:sz w:val="20"/>
          <w:szCs w:val="20"/>
        </w:rPr>
        <w:t>widgets.Grid</w:t>
      </w:r>
      <w:proofErr w:type="gramEnd"/>
      <w:r w:rsidRPr="00C26608">
        <w:rPr>
          <w:rFonts w:ascii="Times New Roman" w:hAnsi="Times New Roman" w:cs="Times New Roman"/>
          <w:color w:val="000000" w:themeColor="text1"/>
        </w:rPr>
        <w:t xml:space="preserve"> for the interactive board layout. This API is </w:t>
      </w:r>
      <w:r w:rsidR="00C26608" w:rsidRPr="00C26608">
        <w:rPr>
          <w:rFonts w:ascii="Times New Roman" w:hAnsi="Times New Roman" w:cs="Times New Roman"/>
          <w:color w:val="000000" w:themeColor="text1"/>
        </w:rPr>
        <w:t>Collab</w:t>
      </w:r>
      <w:r w:rsidRPr="00C26608">
        <w:rPr>
          <w:rFonts w:ascii="Times New Roman" w:hAnsi="Times New Roman" w:cs="Times New Roman"/>
          <w:color w:val="000000" w:themeColor="text1"/>
        </w:rPr>
        <w:t>-specific and not available in standard Jupyter environments. For this submission</w:t>
      </w:r>
      <w:r w:rsidR="00C26608">
        <w:rPr>
          <w:rFonts w:ascii="Times New Roman" w:hAnsi="Times New Roman" w:cs="Times New Roman"/>
          <w:color w:val="000000" w:themeColor="text1"/>
        </w:rPr>
        <w:t>,</w:t>
      </w:r>
      <w:r w:rsidRPr="00C26608">
        <w:rPr>
          <w:rFonts w:ascii="Times New Roman" w:hAnsi="Times New Roman" w:cs="Times New Roman"/>
          <w:color w:val="000000" w:themeColor="text1"/>
        </w:rPr>
        <w:t xml:space="preserve"> the display was rewritten using </w:t>
      </w:r>
      <w:proofErr w:type="gramStart"/>
      <w:r w:rsidRPr="00C26608">
        <w:rPr>
          <w:rFonts w:ascii="Times New Roman" w:eastAsia="Courier New" w:hAnsi="Times New Roman" w:cs="Times New Roman"/>
          <w:color w:val="000000" w:themeColor="text1"/>
          <w:sz w:val="20"/>
          <w:szCs w:val="20"/>
        </w:rPr>
        <w:t>ipywidgets.HBox</w:t>
      </w:r>
      <w:proofErr w:type="gramEnd"/>
      <w:r w:rsidRPr="00C26608">
        <w:rPr>
          <w:rFonts w:ascii="Times New Roman" w:hAnsi="Times New Roman" w:cs="Times New Roman"/>
          <w:color w:val="000000" w:themeColor="text1"/>
        </w:rPr>
        <w:t xml:space="preserve"> and </w:t>
      </w:r>
      <w:r w:rsidRPr="00C26608">
        <w:rPr>
          <w:rFonts w:ascii="Times New Roman" w:eastAsia="Courier New" w:hAnsi="Times New Roman" w:cs="Times New Roman"/>
          <w:color w:val="000000" w:themeColor="text1"/>
          <w:sz w:val="20"/>
          <w:szCs w:val="20"/>
        </w:rPr>
        <w:t>VBox</w:t>
      </w:r>
      <w:r w:rsidRPr="00C26608">
        <w:rPr>
          <w:rFonts w:ascii="Times New Roman" w:hAnsi="Times New Roman" w:cs="Times New Roman"/>
          <w:color w:val="000000" w:themeColor="text1"/>
        </w:rPr>
        <w:t xml:space="preserve">, which produce the same 3×3 grid layout and are fully supported in VS Code’s Jupyter extension </w:t>
      </w:r>
      <w:r w:rsidRPr="00C26608">
        <w:rPr>
          <w:rFonts w:ascii="Times New Roman" w:hAnsi="Times New Roman" w:cs="Times New Roman"/>
          <w:color w:val="000000" w:themeColor="text1"/>
          <w:sz w:val="22"/>
          <w:szCs w:val="22"/>
        </w:rPr>
        <w:t>(ipywidgets developers, 2024)</w:t>
      </w:r>
      <w:r w:rsidRPr="00C26608">
        <w:rPr>
          <w:rFonts w:ascii="Times New Roman" w:hAnsi="Times New Roman" w:cs="Times New Roman"/>
          <w:color w:val="000000" w:themeColor="text1"/>
        </w:rPr>
        <w:t>.</w:t>
      </w:r>
    </w:p>
    <w:p w14:paraId="2B985640" w14:textId="5E643611" w:rsid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The interactive logic (button callbacks, clear_output, handle_game) remains unchanged</w:t>
      </w:r>
      <w:r w:rsidR="00C531F4">
        <w:rPr>
          <w:rFonts w:ascii="Times New Roman" w:hAnsi="Times New Roman" w:cs="Times New Roman"/>
          <w:color w:val="000000" w:themeColor="text1"/>
        </w:rPr>
        <w:t>;</w:t>
      </w:r>
      <w:r w:rsidRPr="00C26608">
        <w:rPr>
          <w:rFonts w:ascii="Times New Roman" w:hAnsi="Times New Roman" w:cs="Times New Roman"/>
          <w:color w:val="000000" w:themeColor="text1"/>
        </w:rPr>
        <w:t xml:space="preserve"> only the layout rendering was adapted.</w:t>
      </w:r>
    </w:p>
    <w:p w14:paraId="4784C727" w14:textId="77777777" w:rsidR="0002121D" w:rsidRDefault="0002121D" w:rsidP="00C26608">
      <w:pPr>
        <w:spacing w:before="100" w:after="100" w:line="360" w:lineRule="auto"/>
        <w:jc w:val="both"/>
        <w:rPr>
          <w:rFonts w:ascii="Times New Roman" w:hAnsi="Times New Roman" w:cs="Times New Roman"/>
          <w:color w:val="000000" w:themeColor="text1"/>
        </w:rPr>
      </w:pPr>
    </w:p>
    <w:p w14:paraId="22649F0C" w14:textId="77777777" w:rsidR="00C26608" w:rsidRPr="00C26608" w:rsidRDefault="00C26608" w:rsidP="00C26608">
      <w:pPr>
        <w:spacing w:before="100" w:after="100" w:line="360" w:lineRule="auto"/>
        <w:jc w:val="both"/>
        <w:rPr>
          <w:rFonts w:ascii="Times New Roman" w:hAnsi="Times New Roman" w:cs="Times New Roman"/>
          <w:color w:val="000000" w:themeColor="text1"/>
        </w:rPr>
      </w:pPr>
    </w:p>
    <w:p w14:paraId="22704D55" w14:textId="0569327B" w:rsidR="0059310F" w:rsidRPr="00C26608" w:rsidRDefault="00000000" w:rsidP="00C26608">
      <w:pPr>
        <w:pStyle w:val="Heading1"/>
        <w:spacing w:line="360" w:lineRule="auto"/>
        <w:jc w:val="both"/>
        <w:rPr>
          <w:rFonts w:ascii="Times New Roman" w:hAnsi="Times New Roman" w:cs="Times New Roman"/>
          <w:color w:val="000000" w:themeColor="text1"/>
        </w:rPr>
      </w:pPr>
      <w:bookmarkStart w:id="13" w:name="_Toc226395968"/>
      <w:r w:rsidRPr="00C26608">
        <w:rPr>
          <w:rFonts w:ascii="Times New Roman" w:hAnsi="Times New Roman" w:cs="Times New Roman"/>
          <w:color w:val="000000" w:themeColor="text1"/>
        </w:rPr>
        <w:lastRenderedPageBreak/>
        <w:t xml:space="preserve">8. Quantum </w:t>
      </w:r>
      <w:r w:rsidR="00C26608" w:rsidRPr="00C26608">
        <w:rPr>
          <w:rFonts w:ascii="Times New Roman" w:hAnsi="Times New Roman" w:cs="Times New Roman"/>
          <w:color w:val="000000" w:themeColor="text1"/>
        </w:rPr>
        <w:t>Behavior</w:t>
      </w:r>
      <w:r w:rsidRPr="00C26608">
        <w:rPr>
          <w:rFonts w:ascii="Times New Roman" w:hAnsi="Times New Roman" w:cs="Times New Roman"/>
          <w:color w:val="000000" w:themeColor="text1"/>
        </w:rPr>
        <w:t xml:space="preserve"> and Theoretical Insight</w:t>
      </w:r>
      <w:bookmarkEnd w:id="13"/>
    </w:p>
    <w:p w14:paraId="49537857" w14:textId="4DCDBD19"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The </w:t>
      </w:r>
      <w:r w:rsidR="00C26608" w:rsidRPr="00C26608">
        <w:rPr>
          <w:rFonts w:ascii="Times New Roman" w:hAnsi="Times New Roman" w:cs="Times New Roman"/>
          <w:color w:val="000000" w:themeColor="text1"/>
        </w:rPr>
        <w:t>behavior</w:t>
      </w:r>
      <w:r w:rsidRPr="00C26608">
        <w:rPr>
          <w:rFonts w:ascii="Times New Roman" w:hAnsi="Times New Roman" w:cs="Times New Roman"/>
          <w:color w:val="000000" w:themeColor="text1"/>
        </w:rPr>
        <w:t xml:space="preserve"> observed in the game is a direct result of quantum superposition and measurement collapse. Each qubit exists in a linear combination of |0</w:t>
      </w:r>
      <w:r w:rsidRPr="00C26608">
        <w:rPr>
          <w:rFonts w:ascii="Cambria Math" w:hAnsi="Cambria Math" w:cs="Cambria Math"/>
          <w:color w:val="000000" w:themeColor="text1"/>
        </w:rPr>
        <w:t>⟩</w:t>
      </w:r>
      <w:r w:rsidRPr="00C26608">
        <w:rPr>
          <w:rFonts w:ascii="Times New Roman" w:hAnsi="Times New Roman" w:cs="Times New Roman"/>
          <w:color w:val="000000" w:themeColor="text1"/>
        </w:rPr>
        <w:t xml:space="preserve"> and |1</w:t>
      </w:r>
      <w:r w:rsidRPr="00C26608">
        <w:rPr>
          <w:rFonts w:ascii="Cambria Math" w:hAnsi="Cambria Math" w:cs="Cambria Math"/>
          <w:color w:val="000000" w:themeColor="text1"/>
        </w:rPr>
        <w:t>⟩</w:t>
      </w:r>
      <w:r w:rsidRPr="00C26608">
        <w:rPr>
          <w:rFonts w:ascii="Times New Roman" w:hAnsi="Times New Roman" w:cs="Times New Roman"/>
          <w:color w:val="000000" w:themeColor="text1"/>
        </w:rPr>
        <w:t xml:space="preserve"> states, and the applied quantum gates modify the probability amplitudes associated with these states. Unlike classical systems, where outcomes are deterministic, the quantum system evolves probabilistically until measurement occurs.</w:t>
      </w:r>
    </w:p>
    <w:p w14:paraId="223C7FDE" w14:textId="77777777"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The final board configuration is determined only at the point of measurement, where all qubits collapse simultaneously into classical states. This explains why identical sequences of moves can produce different outcomes across multiple runs. The probabilistic nature of quantum mechanics is therefore directly reflected in the gameplay experience.</w:t>
      </w:r>
    </w:p>
    <w:p w14:paraId="06022E76" w14:textId="77777777" w:rsidR="0059310F" w:rsidRPr="00C26608" w:rsidRDefault="00000000" w:rsidP="00C26608">
      <w:pPr>
        <w:pStyle w:val="Heading1"/>
        <w:spacing w:line="360" w:lineRule="auto"/>
        <w:jc w:val="both"/>
        <w:rPr>
          <w:rFonts w:ascii="Times New Roman" w:hAnsi="Times New Roman" w:cs="Times New Roman"/>
          <w:color w:val="000000" w:themeColor="text1"/>
        </w:rPr>
      </w:pPr>
      <w:bookmarkStart w:id="14" w:name="_Toc226395969"/>
      <w:r w:rsidRPr="00C26608">
        <w:rPr>
          <w:rFonts w:ascii="Times New Roman" w:hAnsi="Times New Roman" w:cs="Times New Roman"/>
          <w:color w:val="000000" w:themeColor="text1"/>
        </w:rPr>
        <w:t>9. Limitations of the Model</w:t>
      </w:r>
      <w:bookmarkEnd w:id="14"/>
    </w:p>
    <w:p w14:paraId="1CBD0AEF" w14:textId="77777777"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While the implementation effectively demonstrates quantum principles, it relies on a simulator rather than real quantum hardware. As a result, it does not capture real-world issues such as noise, decoherence, and gate errors. Additionally, the use of a single-shot measurement simplifies the probabilistic nature of the system. Running multiple shots would provide a more accurate distribution of possible outcomes rather than a single sampled result.</w:t>
      </w:r>
    </w:p>
    <w:p w14:paraId="1B5930CB" w14:textId="77777777" w:rsidR="0059310F" w:rsidRPr="00C26608" w:rsidRDefault="00000000" w:rsidP="00C26608">
      <w:pPr>
        <w:pStyle w:val="Heading1"/>
        <w:spacing w:line="360" w:lineRule="auto"/>
        <w:jc w:val="both"/>
        <w:rPr>
          <w:rFonts w:ascii="Times New Roman" w:hAnsi="Times New Roman" w:cs="Times New Roman"/>
          <w:color w:val="000000" w:themeColor="text1"/>
        </w:rPr>
      </w:pPr>
      <w:bookmarkStart w:id="15" w:name="_Toc226395970"/>
      <w:r w:rsidRPr="00C26608">
        <w:rPr>
          <w:rFonts w:ascii="Times New Roman" w:hAnsi="Times New Roman" w:cs="Times New Roman"/>
          <w:color w:val="000000" w:themeColor="text1"/>
        </w:rPr>
        <w:t>10. Real-World Applications</w:t>
      </w:r>
      <w:bookmarkEnd w:id="15"/>
    </w:p>
    <w:p w14:paraId="47B1978A" w14:textId="65BFC20F" w:rsidR="0059310F"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The concepts demonstrated in this game are relevant to real-world quantum computing applications such as quantum </w:t>
      </w:r>
      <w:r w:rsidR="00C26608" w:rsidRPr="00C26608">
        <w:rPr>
          <w:rFonts w:ascii="Times New Roman" w:hAnsi="Times New Roman" w:cs="Times New Roman"/>
          <w:color w:val="000000" w:themeColor="text1"/>
        </w:rPr>
        <w:t>optimization</w:t>
      </w:r>
      <w:r w:rsidRPr="00C26608">
        <w:rPr>
          <w:rFonts w:ascii="Times New Roman" w:hAnsi="Times New Roman" w:cs="Times New Roman"/>
          <w:color w:val="000000" w:themeColor="text1"/>
        </w:rPr>
        <w:t>, quantum simulation, and quantum machine learning. These systems also rely on manipulating quantum states through sequences of operations before performing measurements. The game provides an intuitive way to understand how quantum circuits evolve and how probabilistic outcomes emerge from quantum processes.</w:t>
      </w:r>
    </w:p>
    <w:p w14:paraId="61F44E61" w14:textId="77777777" w:rsidR="00404183" w:rsidRDefault="00404183" w:rsidP="00C26608">
      <w:pPr>
        <w:spacing w:before="100" w:after="100" w:line="360" w:lineRule="auto"/>
        <w:jc w:val="both"/>
        <w:rPr>
          <w:rFonts w:ascii="Times New Roman" w:hAnsi="Times New Roman" w:cs="Times New Roman"/>
          <w:color w:val="000000" w:themeColor="text1"/>
        </w:rPr>
      </w:pPr>
    </w:p>
    <w:p w14:paraId="7FCB0706" w14:textId="77777777" w:rsidR="00404183" w:rsidRDefault="00404183" w:rsidP="00C26608">
      <w:pPr>
        <w:spacing w:before="100" w:after="100" w:line="360" w:lineRule="auto"/>
        <w:jc w:val="both"/>
        <w:rPr>
          <w:rFonts w:ascii="Times New Roman" w:hAnsi="Times New Roman" w:cs="Times New Roman"/>
          <w:color w:val="000000" w:themeColor="text1"/>
        </w:rPr>
      </w:pPr>
    </w:p>
    <w:p w14:paraId="74B13965" w14:textId="77777777" w:rsidR="00404183" w:rsidRDefault="00404183" w:rsidP="00C26608">
      <w:pPr>
        <w:spacing w:before="100" w:after="100" w:line="360" w:lineRule="auto"/>
        <w:jc w:val="both"/>
        <w:rPr>
          <w:rFonts w:ascii="Times New Roman" w:hAnsi="Times New Roman" w:cs="Times New Roman"/>
          <w:color w:val="000000" w:themeColor="text1"/>
        </w:rPr>
      </w:pPr>
    </w:p>
    <w:p w14:paraId="1D582D41" w14:textId="77777777" w:rsidR="00404183" w:rsidRDefault="00404183" w:rsidP="00C26608">
      <w:pPr>
        <w:spacing w:before="100" w:after="100" w:line="360" w:lineRule="auto"/>
        <w:jc w:val="both"/>
        <w:rPr>
          <w:rFonts w:ascii="Times New Roman" w:hAnsi="Times New Roman" w:cs="Times New Roman"/>
          <w:color w:val="000000" w:themeColor="text1"/>
        </w:rPr>
      </w:pPr>
    </w:p>
    <w:p w14:paraId="2FA28AF2" w14:textId="56B32DEA" w:rsidR="00C26608" w:rsidRPr="00404183" w:rsidRDefault="00404183" w:rsidP="00404183">
      <w:pPr>
        <w:pStyle w:val="Heading1"/>
        <w:spacing w:line="360" w:lineRule="auto"/>
        <w:jc w:val="both"/>
        <w:rPr>
          <w:rFonts w:ascii="Times New Roman" w:hAnsi="Times New Roman" w:cs="Times New Roman"/>
          <w:color w:val="000000" w:themeColor="text1"/>
        </w:rPr>
      </w:pPr>
      <w:bookmarkStart w:id="16" w:name="_Toc226395971"/>
      <w:r w:rsidRPr="00404183">
        <w:rPr>
          <w:rFonts w:ascii="Times New Roman" w:hAnsi="Times New Roman" w:cs="Times New Roman"/>
          <w:color w:val="000000" w:themeColor="text1"/>
        </w:rPr>
        <w:lastRenderedPageBreak/>
        <w:t>11. Conclusion</w:t>
      </w:r>
      <w:bookmarkEnd w:id="16"/>
    </w:p>
    <w:p w14:paraId="49308FB2" w14:textId="6DE085FF" w:rsidR="00404183" w:rsidRPr="00404183" w:rsidRDefault="00404183" w:rsidP="00404183">
      <w:pPr>
        <w:autoSpaceDE w:val="0"/>
        <w:autoSpaceDN w:val="0"/>
        <w:adjustRightInd w:val="0"/>
        <w:spacing w:line="360" w:lineRule="auto"/>
        <w:jc w:val="both"/>
        <w:rPr>
          <w:rFonts w:ascii="Times New Roman" w:hAnsi="Times New Roman" w:cs="Times New Roman"/>
          <w:color w:val="000000" w:themeColor="text1"/>
        </w:rPr>
      </w:pPr>
      <w:r w:rsidRPr="00404183">
        <w:rPr>
          <w:rFonts w:ascii="Times New Roman" w:hAnsi="Times New Roman" w:cs="Times New Roman"/>
          <w:color w:val="000000" w:themeColor="text1"/>
        </w:rPr>
        <w:t>This implementation successfully demonstrates how quantum computing principles can be applied in an interactive context. By mapping board cells to qubits and player moves to quantum gate operations, the game illustrates core concepts such as superposition, measurement collapse, and probabilistic outcomes in an intuitive way. The completed </w:t>
      </w:r>
      <w:proofErr w:type="spellStart"/>
      <w:r w:rsidRPr="00404183">
        <w:rPr>
          <w:rFonts w:ascii="Times New Roman" w:hAnsi="Times New Roman" w:cs="Times New Roman"/>
          <w:color w:val="000000" w:themeColor="text1"/>
        </w:rPr>
        <w:t>make_</w:t>
      </w:r>
      <w:proofErr w:type="gramStart"/>
      <w:r w:rsidRPr="00404183">
        <w:rPr>
          <w:rFonts w:ascii="Times New Roman" w:hAnsi="Times New Roman" w:cs="Times New Roman"/>
          <w:color w:val="000000" w:themeColor="text1"/>
        </w:rPr>
        <w:t>move</w:t>
      </w:r>
      <w:proofErr w:type="spellEnd"/>
      <w:r w:rsidRPr="00404183">
        <w:rPr>
          <w:rFonts w:ascii="Times New Roman" w:hAnsi="Times New Roman" w:cs="Times New Roman"/>
          <w:color w:val="000000" w:themeColor="text1"/>
        </w:rPr>
        <w:t>(</w:t>
      </w:r>
      <w:proofErr w:type="gramEnd"/>
      <w:r w:rsidRPr="00404183">
        <w:rPr>
          <w:rFonts w:ascii="Times New Roman" w:hAnsi="Times New Roman" w:cs="Times New Roman"/>
          <w:color w:val="000000" w:themeColor="text1"/>
        </w:rPr>
        <w:t>) function correctly applies the appropriate gate for each player action, while </w:t>
      </w:r>
      <w:proofErr w:type="gramStart"/>
      <w:r w:rsidRPr="00404183">
        <w:rPr>
          <w:rFonts w:ascii="Times New Roman" w:hAnsi="Times New Roman" w:cs="Times New Roman"/>
          <w:color w:val="000000" w:themeColor="text1"/>
        </w:rPr>
        <w:t>countWinners(</w:t>
      </w:r>
      <w:proofErr w:type="gramEnd"/>
      <w:r w:rsidRPr="00404183">
        <w:rPr>
          <w:rFonts w:ascii="Times New Roman" w:hAnsi="Times New Roman" w:cs="Times New Roman"/>
          <w:color w:val="000000" w:themeColor="text1"/>
        </w:rPr>
        <w:t xml:space="preserve">) evaluates all </w:t>
      </w:r>
      <w:proofErr w:type="gramStart"/>
      <w:r w:rsidRPr="00404183">
        <w:rPr>
          <w:rFonts w:ascii="Times New Roman" w:hAnsi="Times New Roman" w:cs="Times New Roman"/>
          <w:color w:val="000000" w:themeColor="text1"/>
        </w:rPr>
        <w:t>eight</w:t>
      </w:r>
      <w:r w:rsidR="00974F3B">
        <w:rPr>
          <w:rFonts w:ascii="Times New Roman" w:hAnsi="Times New Roman" w:cs="Times New Roman"/>
          <w:color w:val="000000" w:themeColor="text1"/>
        </w:rPr>
        <w:t xml:space="preserve"> </w:t>
      </w:r>
      <w:r w:rsidRPr="00404183">
        <w:rPr>
          <w:rFonts w:ascii="Times New Roman" w:hAnsi="Times New Roman" w:cs="Times New Roman"/>
          <w:color w:val="000000" w:themeColor="text1"/>
        </w:rPr>
        <w:t>win</w:t>
      </w:r>
      <w:proofErr w:type="gramEnd"/>
      <w:r w:rsidRPr="00404183">
        <w:rPr>
          <w:rFonts w:ascii="Times New Roman" w:hAnsi="Times New Roman" w:cs="Times New Roman"/>
          <w:color w:val="000000" w:themeColor="text1"/>
        </w:rPr>
        <w:t xml:space="preserve"> conditions after measurement collapses the quantum state.</w:t>
      </w:r>
    </w:p>
    <w:p w14:paraId="670569EA" w14:textId="77777777" w:rsidR="00404183" w:rsidRPr="00404183" w:rsidRDefault="00404183" w:rsidP="00404183">
      <w:pPr>
        <w:autoSpaceDE w:val="0"/>
        <w:autoSpaceDN w:val="0"/>
        <w:adjustRightInd w:val="0"/>
        <w:spacing w:line="360" w:lineRule="auto"/>
        <w:jc w:val="both"/>
        <w:rPr>
          <w:rFonts w:ascii="Times New Roman" w:hAnsi="Times New Roman" w:cs="Times New Roman"/>
          <w:color w:val="000000" w:themeColor="text1"/>
        </w:rPr>
      </w:pPr>
      <w:r w:rsidRPr="00404183">
        <w:rPr>
          <w:rFonts w:ascii="Times New Roman" w:hAnsi="Times New Roman" w:cs="Times New Roman"/>
          <w:color w:val="000000" w:themeColor="text1"/>
        </w:rPr>
        <w:t>Unlike classical Tic-Tac-Toe, the outcome of this game is inherently probabilistic due to quantum superposition and measurement collapse — identical move sequences can produce different board results across multiple runs. This highlights a fundamental property of quantum systems: the final state is not determined until measurement occurs. The implementation serves as an effective educational tool for understanding how quantum circuits evolve through user interaction, and how real-world quantum concepts such as unitary transformations and probability amplitude manipulation translate into practical applications.</w:t>
      </w:r>
    </w:p>
    <w:p w14:paraId="1E387D27" w14:textId="77777777" w:rsidR="0002121D" w:rsidRDefault="0002121D" w:rsidP="00C26608">
      <w:pPr>
        <w:spacing w:before="100" w:after="100" w:line="360" w:lineRule="auto"/>
        <w:jc w:val="both"/>
        <w:rPr>
          <w:rFonts w:ascii="Times New Roman" w:hAnsi="Times New Roman" w:cs="Times New Roman"/>
          <w:color w:val="000000" w:themeColor="text1"/>
        </w:rPr>
      </w:pPr>
    </w:p>
    <w:p w14:paraId="221E660C" w14:textId="77777777" w:rsidR="00404183" w:rsidRPr="00C26608" w:rsidRDefault="00404183" w:rsidP="00C26608">
      <w:pPr>
        <w:spacing w:before="100" w:after="100" w:line="360" w:lineRule="auto"/>
        <w:jc w:val="both"/>
        <w:rPr>
          <w:rFonts w:ascii="Times New Roman" w:hAnsi="Times New Roman" w:cs="Times New Roman"/>
          <w:color w:val="000000" w:themeColor="text1"/>
        </w:rPr>
      </w:pPr>
    </w:p>
    <w:p w14:paraId="030F6107" w14:textId="77777777" w:rsidR="0059310F" w:rsidRPr="00C26608" w:rsidRDefault="00000000" w:rsidP="00C26608">
      <w:pPr>
        <w:pStyle w:val="Heading1"/>
        <w:spacing w:line="360" w:lineRule="auto"/>
        <w:jc w:val="both"/>
        <w:rPr>
          <w:rFonts w:ascii="Times New Roman" w:hAnsi="Times New Roman" w:cs="Times New Roman"/>
          <w:color w:val="000000" w:themeColor="text1"/>
        </w:rPr>
      </w:pPr>
      <w:bookmarkStart w:id="17" w:name="_Toc226395972"/>
      <w:r w:rsidRPr="00C26608">
        <w:rPr>
          <w:rFonts w:ascii="Times New Roman" w:hAnsi="Times New Roman" w:cs="Times New Roman"/>
          <w:color w:val="000000" w:themeColor="text1"/>
        </w:rPr>
        <w:t>References</w:t>
      </w:r>
      <w:bookmarkEnd w:id="17"/>
    </w:p>
    <w:p w14:paraId="0009FF7F" w14:textId="77777777"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Goff, A. (2006). Quantum tic-tac-toe: A teaching metaphor for superposition in quantum mechanics. </w:t>
      </w:r>
      <w:r w:rsidRPr="00C26608">
        <w:rPr>
          <w:rFonts w:ascii="Times New Roman" w:hAnsi="Times New Roman" w:cs="Times New Roman"/>
          <w:i/>
          <w:iCs/>
          <w:color w:val="000000" w:themeColor="text1"/>
        </w:rPr>
        <w:t>American Journal of Physics</w:t>
      </w:r>
      <w:r w:rsidRPr="00C26608">
        <w:rPr>
          <w:rFonts w:ascii="Times New Roman" w:hAnsi="Times New Roman" w:cs="Times New Roman"/>
          <w:color w:val="000000" w:themeColor="text1"/>
        </w:rPr>
        <w:t>, 74(11), 962–973.</w:t>
      </w:r>
    </w:p>
    <w:p w14:paraId="1A9B563A" w14:textId="77777777"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ipywidgets developers. (2024). </w:t>
      </w:r>
      <w:r w:rsidRPr="00C26608">
        <w:rPr>
          <w:rFonts w:ascii="Times New Roman" w:hAnsi="Times New Roman" w:cs="Times New Roman"/>
          <w:i/>
          <w:iCs/>
          <w:color w:val="000000" w:themeColor="text1"/>
        </w:rPr>
        <w:t>ipywidgets documentation</w:t>
      </w:r>
      <w:r w:rsidRPr="00C26608">
        <w:rPr>
          <w:rFonts w:ascii="Times New Roman" w:hAnsi="Times New Roman" w:cs="Times New Roman"/>
          <w:color w:val="000000" w:themeColor="text1"/>
        </w:rPr>
        <w:t>. https://ipywidgets.readthedocs.io</w:t>
      </w:r>
    </w:p>
    <w:p w14:paraId="5447A430" w14:textId="77777777"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Nielsen, M. A., &amp; Chuang, I. L. (2010). </w:t>
      </w:r>
      <w:r w:rsidRPr="00C26608">
        <w:rPr>
          <w:rFonts w:ascii="Times New Roman" w:hAnsi="Times New Roman" w:cs="Times New Roman"/>
          <w:i/>
          <w:iCs/>
          <w:color w:val="000000" w:themeColor="text1"/>
        </w:rPr>
        <w:t>Quantum Computation and Quantum Information</w:t>
      </w:r>
      <w:r w:rsidRPr="00C26608">
        <w:rPr>
          <w:rFonts w:ascii="Times New Roman" w:hAnsi="Times New Roman" w:cs="Times New Roman"/>
          <w:color w:val="000000" w:themeColor="text1"/>
        </w:rPr>
        <w:t>. Cambridge University Press.</w:t>
      </w:r>
    </w:p>
    <w:p w14:paraId="5B72AC5A" w14:textId="77777777" w:rsidR="0059310F" w:rsidRPr="00C26608" w:rsidRDefault="00000000" w:rsidP="00C26608">
      <w:pPr>
        <w:spacing w:before="100" w:after="100" w:line="360" w:lineRule="auto"/>
        <w:jc w:val="both"/>
        <w:rPr>
          <w:rFonts w:ascii="Times New Roman" w:hAnsi="Times New Roman" w:cs="Times New Roman"/>
          <w:color w:val="000000" w:themeColor="text1"/>
        </w:rPr>
      </w:pPr>
      <w:r w:rsidRPr="00C26608">
        <w:rPr>
          <w:rFonts w:ascii="Times New Roman" w:hAnsi="Times New Roman" w:cs="Times New Roman"/>
          <w:color w:val="000000" w:themeColor="text1"/>
        </w:rPr>
        <w:t xml:space="preserve">Qiskit Contributors. (2024). </w:t>
      </w:r>
      <w:r w:rsidRPr="00C26608">
        <w:rPr>
          <w:rFonts w:ascii="Times New Roman" w:hAnsi="Times New Roman" w:cs="Times New Roman"/>
          <w:i/>
          <w:iCs/>
          <w:color w:val="000000" w:themeColor="text1"/>
        </w:rPr>
        <w:t>Qiskit documentation</w:t>
      </w:r>
      <w:r w:rsidRPr="00C26608">
        <w:rPr>
          <w:rFonts w:ascii="Times New Roman" w:hAnsi="Times New Roman" w:cs="Times New Roman"/>
          <w:color w:val="000000" w:themeColor="text1"/>
        </w:rPr>
        <w:t>. IBM Quantum. https://docs.quantum.ibm.com</w:t>
      </w:r>
    </w:p>
    <w:sectPr w:rsidR="0059310F" w:rsidRPr="00C266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E3BCF"/>
    <w:multiLevelType w:val="hybridMultilevel"/>
    <w:tmpl w:val="56FC6AF6"/>
    <w:lvl w:ilvl="0" w:tplc="C65C5AE6">
      <w:start w:val="1"/>
      <w:numFmt w:val="bullet"/>
      <w:lvlText w:val="●"/>
      <w:lvlJc w:val="left"/>
      <w:pPr>
        <w:ind w:left="720" w:hanging="360"/>
      </w:pPr>
    </w:lvl>
    <w:lvl w:ilvl="1" w:tplc="99168174">
      <w:start w:val="1"/>
      <w:numFmt w:val="bullet"/>
      <w:lvlText w:val="○"/>
      <w:lvlJc w:val="left"/>
      <w:pPr>
        <w:ind w:left="1440" w:hanging="360"/>
      </w:pPr>
    </w:lvl>
    <w:lvl w:ilvl="2" w:tplc="C612176A">
      <w:start w:val="1"/>
      <w:numFmt w:val="bullet"/>
      <w:lvlText w:val="■"/>
      <w:lvlJc w:val="left"/>
      <w:pPr>
        <w:ind w:left="2160" w:hanging="360"/>
      </w:pPr>
    </w:lvl>
    <w:lvl w:ilvl="3" w:tplc="9100410A">
      <w:start w:val="1"/>
      <w:numFmt w:val="bullet"/>
      <w:lvlText w:val="●"/>
      <w:lvlJc w:val="left"/>
      <w:pPr>
        <w:ind w:left="2880" w:hanging="360"/>
      </w:pPr>
    </w:lvl>
    <w:lvl w:ilvl="4" w:tplc="73BEAFDC">
      <w:start w:val="1"/>
      <w:numFmt w:val="bullet"/>
      <w:lvlText w:val="○"/>
      <w:lvlJc w:val="left"/>
      <w:pPr>
        <w:ind w:left="3600" w:hanging="360"/>
      </w:pPr>
    </w:lvl>
    <w:lvl w:ilvl="5" w:tplc="02EA030C">
      <w:start w:val="1"/>
      <w:numFmt w:val="bullet"/>
      <w:lvlText w:val="■"/>
      <w:lvlJc w:val="left"/>
      <w:pPr>
        <w:ind w:left="4320" w:hanging="360"/>
      </w:pPr>
    </w:lvl>
    <w:lvl w:ilvl="6" w:tplc="24F2DF26">
      <w:start w:val="1"/>
      <w:numFmt w:val="bullet"/>
      <w:lvlText w:val="●"/>
      <w:lvlJc w:val="left"/>
      <w:pPr>
        <w:ind w:left="5040" w:hanging="360"/>
      </w:pPr>
    </w:lvl>
    <w:lvl w:ilvl="7" w:tplc="37320818">
      <w:start w:val="1"/>
      <w:numFmt w:val="bullet"/>
      <w:lvlText w:val="●"/>
      <w:lvlJc w:val="left"/>
      <w:pPr>
        <w:ind w:left="5760" w:hanging="360"/>
      </w:pPr>
    </w:lvl>
    <w:lvl w:ilvl="8" w:tplc="F6B295DA">
      <w:start w:val="1"/>
      <w:numFmt w:val="bullet"/>
      <w:lvlText w:val="●"/>
      <w:lvlJc w:val="left"/>
      <w:pPr>
        <w:ind w:left="6480" w:hanging="360"/>
      </w:pPr>
    </w:lvl>
  </w:abstractNum>
  <w:abstractNum w:abstractNumId="1" w15:restartNumberingAfterBreak="0">
    <w:nsid w:val="26CD4DE5"/>
    <w:multiLevelType w:val="hybridMultilevel"/>
    <w:tmpl w:val="38C087C0"/>
    <w:lvl w:ilvl="0" w:tplc="535EBE66">
      <w:start w:val="1"/>
      <w:numFmt w:val="decimal"/>
      <w:lvlText w:val="%1."/>
      <w:lvlJc w:val="left"/>
      <w:pPr>
        <w:ind w:left="720" w:hanging="360"/>
      </w:pPr>
    </w:lvl>
    <w:lvl w:ilvl="1" w:tplc="FA1467EC">
      <w:numFmt w:val="decimal"/>
      <w:lvlText w:val=""/>
      <w:lvlJc w:val="left"/>
    </w:lvl>
    <w:lvl w:ilvl="2" w:tplc="475286D0">
      <w:numFmt w:val="decimal"/>
      <w:lvlText w:val=""/>
      <w:lvlJc w:val="left"/>
    </w:lvl>
    <w:lvl w:ilvl="3" w:tplc="5ADE5F88">
      <w:numFmt w:val="decimal"/>
      <w:lvlText w:val=""/>
      <w:lvlJc w:val="left"/>
    </w:lvl>
    <w:lvl w:ilvl="4" w:tplc="7D6E7E40">
      <w:numFmt w:val="decimal"/>
      <w:lvlText w:val=""/>
      <w:lvlJc w:val="left"/>
    </w:lvl>
    <w:lvl w:ilvl="5" w:tplc="D2EEA314">
      <w:numFmt w:val="decimal"/>
      <w:lvlText w:val=""/>
      <w:lvlJc w:val="left"/>
    </w:lvl>
    <w:lvl w:ilvl="6" w:tplc="DF94C256">
      <w:numFmt w:val="decimal"/>
      <w:lvlText w:val=""/>
      <w:lvlJc w:val="left"/>
    </w:lvl>
    <w:lvl w:ilvl="7" w:tplc="D0E20FA0">
      <w:numFmt w:val="decimal"/>
      <w:lvlText w:val=""/>
      <w:lvlJc w:val="left"/>
    </w:lvl>
    <w:lvl w:ilvl="8" w:tplc="DF266DA4">
      <w:numFmt w:val="decimal"/>
      <w:lvlText w:val=""/>
      <w:lvlJc w:val="left"/>
    </w:lvl>
  </w:abstractNum>
  <w:num w:numId="1" w16cid:durableId="586958115">
    <w:abstractNumId w:val="0"/>
    <w:lvlOverride w:ilvl="0">
      <w:startOverride w:val="1"/>
    </w:lvlOverride>
  </w:num>
  <w:num w:numId="2" w16cid:durableId="1235118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0F"/>
    <w:rsid w:val="0002121D"/>
    <w:rsid w:val="0007674F"/>
    <w:rsid w:val="00271922"/>
    <w:rsid w:val="00404183"/>
    <w:rsid w:val="0059310F"/>
    <w:rsid w:val="005D13AC"/>
    <w:rsid w:val="008D3AE5"/>
    <w:rsid w:val="00974F3B"/>
    <w:rsid w:val="00BF4B24"/>
    <w:rsid w:val="00C26608"/>
    <w:rsid w:val="00C27328"/>
    <w:rsid w:val="00C531F4"/>
    <w:rsid w:val="00D537D0"/>
    <w:rsid w:val="00DA3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A6DEA7"/>
  <w15:docId w15:val="{0FEFF806-87D0-C049-B135-F89C38B55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00" w:after="80"/>
      <w:outlineLvl w:val="1"/>
    </w:pPr>
    <w:rPr>
      <w:b/>
      <w:bCs/>
      <w:color w:val="2E509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5D13AC"/>
    <w:rPr>
      <w:b/>
      <w:bCs/>
    </w:rPr>
  </w:style>
  <w:style w:type="character" w:styleId="HTMLCode">
    <w:name w:val="HTML Code"/>
    <w:basedOn w:val="DefaultParagraphFont"/>
    <w:uiPriority w:val="99"/>
    <w:semiHidden/>
    <w:unhideWhenUsed/>
    <w:rsid w:val="005D13AC"/>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5D13AC"/>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5D13AC"/>
    <w:pPr>
      <w:spacing w:before="120"/>
    </w:pPr>
    <w:rPr>
      <w:rFonts w:asciiTheme="minorHAnsi" w:hAnsiTheme="minorHAnsi"/>
      <w:b/>
      <w:bCs/>
      <w:i/>
      <w:iCs/>
    </w:rPr>
  </w:style>
  <w:style w:type="paragraph" w:styleId="TOC2">
    <w:name w:val="toc 2"/>
    <w:basedOn w:val="Normal"/>
    <w:next w:val="Normal"/>
    <w:autoRedefine/>
    <w:uiPriority w:val="39"/>
    <w:unhideWhenUsed/>
    <w:rsid w:val="005D13AC"/>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5D13AC"/>
    <w:pPr>
      <w:ind w:left="480"/>
    </w:pPr>
    <w:rPr>
      <w:rFonts w:asciiTheme="minorHAnsi" w:hAnsiTheme="minorHAnsi"/>
      <w:sz w:val="20"/>
      <w:szCs w:val="20"/>
    </w:rPr>
  </w:style>
  <w:style w:type="paragraph" w:styleId="TOC4">
    <w:name w:val="toc 4"/>
    <w:basedOn w:val="Normal"/>
    <w:next w:val="Normal"/>
    <w:autoRedefine/>
    <w:uiPriority w:val="39"/>
    <w:semiHidden/>
    <w:unhideWhenUsed/>
    <w:rsid w:val="005D13AC"/>
    <w:pPr>
      <w:ind w:left="720"/>
    </w:pPr>
    <w:rPr>
      <w:rFonts w:asciiTheme="minorHAnsi" w:hAnsiTheme="minorHAnsi"/>
      <w:sz w:val="20"/>
      <w:szCs w:val="20"/>
    </w:rPr>
  </w:style>
  <w:style w:type="paragraph" w:styleId="TOC5">
    <w:name w:val="toc 5"/>
    <w:basedOn w:val="Normal"/>
    <w:next w:val="Normal"/>
    <w:autoRedefine/>
    <w:uiPriority w:val="39"/>
    <w:semiHidden/>
    <w:unhideWhenUsed/>
    <w:rsid w:val="005D13AC"/>
    <w:pPr>
      <w:ind w:left="960"/>
    </w:pPr>
    <w:rPr>
      <w:rFonts w:asciiTheme="minorHAnsi" w:hAnsiTheme="minorHAnsi"/>
      <w:sz w:val="20"/>
      <w:szCs w:val="20"/>
    </w:rPr>
  </w:style>
  <w:style w:type="paragraph" w:styleId="TOC6">
    <w:name w:val="toc 6"/>
    <w:basedOn w:val="Normal"/>
    <w:next w:val="Normal"/>
    <w:autoRedefine/>
    <w:uiPriority w:val="39"/>
    <w:semiHidden/>
    <w:unhideWhenUsed/>
    <w:rsid w:val="005D13AC"/>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5D13AC"/>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5D13AC"/>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5D13AC"/>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302BB-8546-3443-947A-D51419035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9</Pages>
  <Words>2244</Words>
  <Characters>12797</Characters>
  <Application>Microsoft Office Word</Application>
  <DocSecurity>0</DocSecurity>
  <Lines>106</Lines>
  <Paragraphs>30</Paragraphs>
  <ScaleCrop>false</ScaleCrop>
  <Company/>
  <LinksUpToDate>false</LinksUpToDate>
  <CharactersWithSpaces>15011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Rukshan Madushanka De Silva Wijemuni</cp:lastModifiedBy>
  <cp:revision>15</cp:revision>
  <dcterms:created xsi:type="dcterms:W3CDTF">2026-04-03T03:37:00Z</dcterms:created>
  <dcterms:modified xsi:type="dcterms:W3CDTF">2026-04-06T07:25:00Z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2026-04-06T06:41:56Z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b102a79f-2e4a-47dc-b358-3b6f76c0e80d</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ies>
</file>