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84375" w14:textId="53B119B8" w:rsidR="005024A0" w:rsidRPr="00652159" w:rsidRDefault="00631932">
      <w:pPr>
        <w:rPr>
          <w:b/>
          <w:bCs/>
          <w:u w:val="single"/>
        </w:rPr>
      </w:pPr>
      <w:r w:rsidRPr="00652159">
        <w:rPr>
          <w:b/>
          <w:bCs/>
          <w:u w:val="single"/>
        </w:rPr>
        <w:t>Texas Deathrow Full Dataset:</w:t>
      </w:r>
    </w:p>
    <w:p w14:paraId="04A6AF52" w14:textId="1D8250C8" w:rsidR="00631932" w:rsidRDefault="00631932">
      <w:r>
        <w:tab/>
        <w:t xml:space="preserve">Columns: </w:t>
      </w:r>
      <w:r>
        <w:tab/>
        <w:t>Execution number</w:t>
      </w:r>
    </w:p>
    <w:p w14:paraId="3AD850D0" w14:textId="7B4FB2F7" w:rsidR="00631932" w:rsidRDefault="00631932">
      <w:r>
        <w:tab/>
      </w:r>
      <w:r>
        <w:tab/>
      </w:r>
      <w:r>
        <w:tab/>
        <w:t>Date of Birth</w:t>
      </w:r>
    </w:p>
    <w:p w14:paraId="3B91A58B" w14:textId="6475C74D" w:rsidR="00631932" w:rsidRDefault="00631932">
      <w:r>
        <w:tab/>
      </w:r>
      <w:r>
        <w:tab/>
      </w:r>
      <w:r>
        <w:tab/>
        <w:t>Date of Offence</w:t>
      </w:r>
    </w:p>
    <w:p w14:paraId="156BB269" w14:textId="03EB8836" w:rsidR="00631932" w:rsidRDefault="00631932">
      <w:r>
        <w:tab/>
      </w:r>
      <w:r>
        <w:tab/>
      </w:r>
      <w:r>
        <w:tab/>
        <w:t>Highest Education Level</w:t>
      </w:r>
    </w:p>
    <w:p w14:paraId="7DD51FAF" w14:textId="22680B2D" w:rsidR="00631932" w:rsidRDefault="00631932">
      <w:r>
        <w:tab/>
      </w:r>
      <w:r>
        <w:tab/>
      </w:r>
      <w:r>
        <w:tab/>
        <w:t>Last Name</w:t>
      </w:r>
    </w:p>
    <w:p w14:paraId="0C8176E5" w14:textId="76B4BA8F" w:rsidR="00631932" w:rsidRDefault="00631932">
      <w:r>
        <w:tab/>
      </w:r>
      <w:r>
        <w:tab/>
      </w:r>
      <w:r>
        <w:tab/>
        <w:t>First Name</w:t>
      </w:r>
    </w:p>
    <w:p w14:paraId="0E65E614" w14:textId="183B68D6" w:rsidR="00631932" w:rsidRDefault="00631932">
      <w:r>
        <w:tab/>
      </w:r>
      <w:r>
        <w:tab/>
      </w:r>
      <w:r>
        <w:tab/>
        <w:t>TDCJNumber</w:t>
      </w:r>
    </w:p>
    <w:p w14:paraId="3A318799" w14:textId="0433CE9C" w:rsidR="00631932" w:rsidRDefault="00631932">
      <w:r>
        <w:tab/>
      </w:r>
      <w:r>
        <w:tab/>
      </w:r>
      <w:r>
        <w:tab/>
        <w:t>Age at Execution</w:t>
      </w:r>
    </w:p>
    <w:p w14:paraId="5289DA0A" w14:textId="4FA72D55" w:rsidR="00631932" w:rsidRDefault="00631932">
      <w:r>
        <w:tab/>
      </w:r>
      <w:r>
        <w:tab/>
      </w:r>
      <w:r>
        <w:tab/>
        <w:t>Date Received</w:t>
      </w:r>
    </w:p>
    <w:p w14:paraId="7FD2EFED" w14:textId="2103A206" w:rsidR="00631932" w:rsidRDefault="00631932">
      <w:r>
        <w:tab/>
      </w:r>
      <w:r>
        <w:tab/>
      </w:r>
      <w:r>
        <w:tab/>
        <w:t>Execution Date</w:t>
      </w:r>
    </w:p>
    <w:p w14:paraId="15DFC80D" w14:textId="29310462" w:rsidR="00631932" w:rsidRDefault="00652159" w:rsidP="00652159">
      <w:pPr>
        <w:ind w:firstLine="720"/>
      </w:pPr>
      <w:r>
        <w:t>Important Columns:</w:t>
      </w:r>
      <w:r>
        <w:tab/>
      </w:r>
      <w:r w:rsidR="00631932">
        <w:t xml:space="preserve"> Date of Birth (ranges from 7/30/1931 – 2/14/97)</w:t>
      </w:r>
    </w:p>
    <w:p w14:paraId="02FE21B4" w14:textId="5881E311" w:rsidR="00631932" w:rsidRDefault="00631932">
      <w:r>
        <w:tab/>
      </w:r>
      <w:r>
        <w:tab/>
      </w:r>
      <w:r>
        <w:tab/>
      </w:r>
      <w:r w:rsidR="00652159">
        <w:tab/>
      </w:r>
      <w:r>
        <w:t>Unique identifying column such as Execution Number</w:t>
      </w:r>
    </w:p>
    <w:p w14:paraId="0AF7019F" w14:textId="348A0B9A" w:rsidR="00FC0BC4" w:rsidRPr="00652159" w:rsidRDefault="00FC0BC4" w:rsidP="00FC0BC4">
      <w:pPr>
        <w:rPr>
          <w:b/>
          <w:bCs/>
          <w:u w:val="single"/>
        </w:rPr>
      </w:pPr>
      <w:r>
        <w:rPr>
          <w:b/>
          <w:bCs/>
          <w:u w:val="single"/>
        </w:rPr>
        <w:t>MoonChart 2009</w:t>
      </w:r>
    </w:p>
    <w:p w14:paraId="4105E942" w14:textId="6489D6B1" w:rsidR="00FC0BC4" w:rsidRDefault="00FC0BC4" w:rsidP="00FC0BC4">
      <w:r>
        <w:tab/>
        <w:t xml:space="preserve">Columns: </w:t>
      </w:r>
      <w:r>
        <w:tab/>
        <w:t>Date</w:t>
      </w:r>
    </w:p>
    <w:p w14:paraId="1AD2612B" w14:textId="009139CB" w:rsidR="00FC0BC4" w:rsidRDefault="00FC0BC4" w:rsidP="00FC0BC4">
      <w:r>
        <w:tab/>
      </w:r>
      <w:r>
        <w:tab/>
      </w:r>
      <w:r>
        <w:tab/>
        <w:t>Time</w:t>
      </w:r>
    </w:p>
    <w:p w14:paraId="13E68072" w14:textId="038E6439" w:rsidR="00FC0BC4" w:rsidRDefault="00FC0BC4" w:rsidP="00FC0BC4">
      <w:r>
        <w:tab/>
      </w:r>
      <w:r>
        <w:tab/>
      </w:r>
      <w:r>
        <w:tab/>
        <w:t>Moon Type</w:t>
      </w:r>
    </w:p>
    <w:p w14:paraId="61688250" w14:textId="3F7C64EC" w:rsidR="00FC0BC4" w:rsidRDefault="00FC0BC4" w:rsidP="00FC0BC4">
      <w:r>
        <w:tab/>
      </w:r>
      <w:r>
        <w:tab/>
      </w:r>
      <w:r>
        <w:tab/>
        <w:t>Sign</w:t>
      </w:r>
    </w:p>
    <w:p w14:paraId="48F02794" w14:textId="48C819FE" w:rsidR="00FC0BC4" w:rsidRDefault="00FC0BC4" w:rsidP="006C7D65">
      <w:pPr>
        <w:ind w:firstLine="720"/>
      </w:pPr>
      <w:r>
        <w:t>Important Columns:</w:t>
      </w:r>
      <w:r>
        <w:tab/>
        <w:t>All</w:t>
      </w:r>
    </w:p>
    <w:p w14:paraId="133A5925" w14:textId="77777777" w:rsidR="00FC0BC4" w:rsidRDefault="00FC0BC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6AFA3B0" w14:textId="6D272EC6" w:rsidR="00FC0BC4" w:rsidRPr="00652159" w:rsidRDefault="00FC0BC4" w:rsidP="00FC0BC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Kansas City Crime Data</w:t>
      </w:r>
    </w:p>
    <w:p w14:paraId="3B275BCC" w14:textId="77777777" w:rsidR="00FC0BC4" w:rsidRDefault="00FC0BC4" w:rsidP="00FC0BC4">
      <w:r>
        <w:tab/>
        <w:t xml:space="preserve">Columns: </w:t>
      </w:r>
      <w:r>
        <w:tab/>
        <w:t>Report_No</w:t>
      </w:r>
    </w:p>
    <w:p w14:paraId="6FF9782C" w14:textId="77777777" w:rsidR="00FC0BC4" w:rsidRDefault="00FC0BC4" w:rsidP="00FC0BC4">
      <w:r>
        <w:tab/>
      </w:r>
      <w:r>
        <w:tab/>
      </w:r>
      <w:r>
        <w:tab/>
        <w:t>Reported Date</w:t>
      </w:r>
    </w:p>
    <w:p w14:paraId="508432BC" w14:textId="77777777" w:rsidR="00FC0BC4" w:rsidRDefault="00FC0BC4" w:rsidP="00FC0BC4">
      <w:r>
        <w:tab/>
      </w:r>
      <w:r>
        <w:tab/>
      </w:r>
      <w:r>
        <w:tab/>
        <w:t>Reported Time</w:t>
      </w:r>
    </w:p>
    <w:p w14:paraId="7A9B2EC9" w14:textId="77777777" w:rsidR="00FC0BC4" w:rsidRDefault="00FC0BC4" w:rsidP="00FC0BC4">
      <w:r>
        <w:tab/>
      </w:r>
      <w:r>
        <w:tab/>
      </w:r>
      <w:r>
        <w:tab/>
        <w:t>From_Date</w:t>
      </w:r>
    </w:p>
    <w:p w14:paraId="2E5EC2B7" w14:textId="77777777" w:rsidR="00FC0BC4" w:rsidRDefault="00FC0BC4" w:rsidP="00FC0BC4">
      <w:r>
        <w:tab/>
      </w:r>
      <w:r>
        <w:tab/>
      </w:r>
      <w:r>
        <w:tab/>
        <w:t>From Time</w:t>
      </w:r>
    </w:p>
    <w:p w14:paraId="0460BD54" w14:textId="77777777" w:rsidR="00FC0BC4" w:rsidRDefault="00FC0BC4" w:rsidP="00FC0BC4">
      <w:r>
        <w:tab/>
      </w:r>
      <w:r>
        <w:tab/>
      </w:r>
      <w:r>
        <w:tab/>
        <w:t>To Date</w:t>
      </w:r>
    </w:p>
    <w:p w14:paraId="0E4BE0A3" w14:textId="77777777" w:rsidR="00FC0BC4" w:rsidRDefault="00FC0BC4" w:rsidP="00FC0BC4">
      <w:r>
        <w:tab/>
      </w:r>
      <w:r>
        <w:tab/>
      </w:r>
      <w:r>
        <w:tab/>
        <w:t>To Time</w:t>
      </w:r>
    </w:p>
    <w:p w14:paraId="0FF58BA2" w14:textId="77777777" w:rsidR="00FC0BC4" w:rsidRDefault="00FC0BC4" w:rsidP="00FC0BC4">
      <w:r>
        <w:tab/>
      </w:r>
      <w:r>
        <w:tab/>
      </w:r>
      <w:r>
        <w:tab/>
        <w:t># Offense</w:t>
      </w:r>
    </w:p>
    <w:p w14:paraId="59FA8517" w14:textId="77777777" w:rsidR="00FC0BC4" w:rsidRDefault="00FC0BC4" w:rsidP="00FC0BC4">
      <w:r>
        <w:tab/>
      </w:r>
      <w:r>
        <w:tab/>
      </w:r>
      <w:r>
        <w:tab/>
        <w:t>IBRS</w:t>
      </w:r>
    </w:p>
    <w:p w14:paraId="7AD0A8E1" w14:textId="77777777" w:rsidR="00FC0BC4" w:rsidRDefault="00FC0BC4" w:rsidP="00FC0BC4">
      <w:r>
        <w:tab/>
      </w:r>
      <w:r>
        <w:tab/>
      </w:r>
      <w:r>
        <w:tab/>
        <w:t>Description</w:t>
      </w:r>
    </w:p>
    <w:p w14:paraId="31EBC4AA" w14:textId="77777777" w:rsidR="00FC0BC4" w:rsidRDefault="00FC0BC4" w:rsidP="00FC0BC4"/>
    <w:p w14:paraId="3CE46A3A" w14:textId="77777777" w:rsidR="00FC0BC4" w:rsidRDefault="00FC0BC4" w:rsidP="00FC0BC4">
      <w:pPr>
        <w:ind w:firstLine="720"/>
      </w:pPr>
      <w:r>
        <w:t>Important Columns:</w:t>
      </w:r>
      <w:r>
        <w:tab/>
        <w:t>From Date</w:t>
      </w:r>
    </w:p>
    <w:p w14:paraId="21CBFCF4" w14:textId="77777777" w:rsidR="00FC0BC4" w:rsidRDefault="00FC0BC4" w:rsidP="00FC0BC4">
      <w:r>
        <w:tab/>
      </w:r>
      <w:r>
        <w:tab/>
      </w:r>
      <w:r>
        <w:tab/>
      </w:r>
      <w:r>
        <w:tab/>
        <w:t>From Time</w:t>
      </w:r>
    </w:p>
    <w:p w14:paraId="29B3D3DD" w14:textId="77777777" w:rsidR="00FC0BC4" w:rsidRDefault="00FC0BC4" w:rsidP="00FC0BC4">
      <w:r>
        <w:tab/>
      </w:r>
      <w:r>
        <w:tab/>
      </w:r>
      <w:r>
        <w:tab/>
      </w:r>
      <w:r>
        <w:tab/>
        <w:t>Report_No (unique identifier)</w:t>
      </w:r>
    </w:p>
    <w:p w14:paraId="72D39A1A" w14:textId="77777777" w:rsidR="00FC0BC4" w:rsidRDefault="00FC0BC4" w:rsidP="00FC0BC4">
      <w:r>
        <w:tab/>
      </w:r>
      <w:r>
        <w:tab/>
      </w:r>
      <w:r>
        <w:tab/>
      </w:r>
      <w:r>
        <w:tab/>
        <w:t>Description</w:t>
      </w:r>
    </w:p>
    <w:p w14:paraId="40A62490" w14:textId="3F99F26A" w:rsidR="000F74D4" w:rsidRDefault="000F74D4" w:rsidP="00FC0BC4">
      <w:r>
        <w:tab/>
      </w:r>
      <w:r>
        <w:tab/>
      </w:r>
      <w:r>
        <w:tab/>
      </w:r>
      <w:r>
        <w:tab/>
        <w:t>Firearms used</w:t>
      </w:r>
    </w:p>
    <w:p w14:paraId="5B18B73D" w14:textId="593CC933" w:rsidR="006C7D65" w:rsidRDefault="006C7D65" w:rsidP="00FC0BC4">
      <w:r>
        <w:tab/>
      </w:r>
      <w:r>
        <w:tab/>
      </w:r>
      <w:r>
        <w:tab/>
      </w:r>
      <w:r>
        <w:tab/>
      </w:r>
      <w:r w:rsidR="00910DC0">
        <w:t>Crime Type</w:t>
      </w:r>
    </w:p>
    <w:p w14:paraId="70C0920B" w14:textId="77777777" w:rsidR="00DB64F4" w:rsidRDefault="00DB64F4"/>
    <w:p w14:paraId="6A4788E8" w14:textId="77EA072E" w:rsidR="00DB64F4" w:rsidRDefault="00DB64F4">
      <w:r>
        <w:t>Astrology Information:</w:t>
      </w:r>
    </w:p>
    <w:p w14:paraId="68226978" w14:textId="6C6B05BE" w:rsidR="00DB64F4" w:rsidRDefault="00000000">
      <w:pPr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</w:pPr>
      <w:r>
        <w:pict w14:anchorId="6FFD88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:aries:" style="width:16.5pt;height:16.5pt;visibility:visible;mso-wrap-style:square">
            <v:imagedata r:id="rId4" o:title=""/>
          </v:shape>
        </w:pict>
      </w:r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</w:t>
      </w:r>
      <w:hyperlink r:id="rId5" w:tgtFrame="_blank" w:history="1">
        <w:r w:rsidR="00DB64F4">
          <w:rPr>
            <w:rStyle w:val="Hyperlink"/>
            <w:rFonts w:ascii="Arial" w:hAnsi="Arial" w:cs="Arial"/>
            <w:i/>
            <w:iCs/>
            <w:sz w:val="23"/>
            <w:szCs w:val="23"/>
            <w:shd w:val="clear" w:color="auto" w:fill="FFFFFF"/>
          </w:rPr>
          <w:t>Aries</w:t>
        </w:r>
      </w:hyperlink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(Ram): March 21–April 19</w:t>
      </w:r>
      <w:r w:rsidR="00DB64F4">
        <w:rPr>
          <w:rFonts w:ascii="Arial" w:hAnsi="Arial" w:cs="Arial"/>
          <w:color w:val="1D1C1D"/>
          <w:sz w:val="23"/>
          <w:szCs w:val="23"/>
        </w:rPr>
        <w:br/>
      </w:r>
      <w:r w:rsidR="00DB64F4">
        <w:rPr>
          <w:rFonts w:ascii="Arial" w:hAnsi="Arial" w:cs="Arial"/>
          <w:i/>
          <w:iCs/>
          <w:noProof/>
          <w:color w:val="1D1C1D"/>
          <w:sz w:val="23"/>
          <w:szCs w:val="23"/>
          <w:shd w:val="clear" w:color="auto" w:fill="FFFFFF"/>
        </w:rPr>
        <w:drawing>
          <wp:inline distT="0" distB="0" distL="0" distR="0" wp14:anchorId="7B7465A4" wp14:editId="11924424">
            <wp:extent cx="209550" cy="209550"/>
            <wp:effectExtent l="0" t="0" r="0" b="0"/>
            <wp:docPr id="23" name="Picture 23" descr=":tauru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:taurus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</w:t>
      </w:r>
      <w:hyperlink r:id="rId7" w:tgtFrame="_blank" w:history="1">
        <w:r w:rsidR="00DB64F4">
          <w:rPr>
            <w:rStyle w:val="Hyperlink"/>
            <w:rFonts w:ascii="Arial" w:hAnsi="Arial" w:cs="Arial"/>
            <w:i/>
            <w:iCs/>
            <w:sz w:val="23"/>
            <w:szCs w:val="23"/>
            <w:shd w:val="clear" w:color="auto" w:fill="FFFFFF"/>
          </w:rPr>
          <w:t>Taurus</w:t>
        </w:r>
      </w:hyperlink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(Bull): April 20–May 20</w:t>
      </w:r>
      <w:r w:rsidR="00DB64F4">
        <w:rPr>
          <w:rFonts w:ascii="Arial" w:hAnsi="Arial" w:cs="Arial"/>
          <w:color w:val="1D1C1D"/>
          <w:sz w:val="23"/>
          <w:szCs w:val="23"/>
        </w:rPr>
        <w:br/>
      </w:r>
      <w:r w:rsidR="00DB64F4">
        <w:rPr>
          <w:rFonts w:ascii="Arial" w:hAnsi="Arial" w:cs="Arial"/>
          <w:i/>
          <w:iCs/>
          <w:noProof/>
          <w:color w:val="1D1C1D"/>
          <w:sz w:val="23"/>
          <w:szCs w:val="23"/>
          <w:shd w:val="clear" w:color="auto" w:fill="FFFFFF"/>
        </w:rPr>
        <w:drawing>
          <wp:inline distT="0" distB="0" distL="0" distR="0" wp14:anchorId="3B6C3A71" wp14:editId="263445F4">
            <wp:extent cx="209550" cy="209550"/>
            <wp:effectExtent l="0" t="0" r="0" b="0"/>
            <wp:docPr id="22" name="Picture 22" descr=":gemini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:gemini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</w:t>
      </w:r>
      <w:hyperlink r:id="rId9" w:tgtFrame="_blank" w:history="1">
        <w:r w:rsidR="00DB64F4">
          <w:rPr>
            <w:rStyle w:val="Hyperlink"/>
            <w:rFonts w:ascii="Arial" w:hAnsi="Arial" w:cs="Arial"/>
            <w:i/>
            <w:iCs/>
            <w:sz w:val="23"/>
            <w:szCs w:val="23"/>
            <w:shd w:val="clear" w:color="auto" w:fill="FFFFFF"/>
          </w:rPr>
          <w:t>Gemini</w:t>
        </w:r>
      </w:hyperlink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(Twins): May 21–June 21</w:t>
      </w:r>
      <w:r w:rsidR="00DB64F4">
        <w:rPr>
          <w:rFonts w:ascii="Arial" w:hAnsi="Arial" w:cs="Arial"/>
          <w:color w:val="1D1C1D"/>
          <w:sz w:val="23"/>
          <w:szCs w:val="23"/>
        </w:rPr>
        <w:br/>
      </w:r>
      <w:r w:rsidR="00DB64F4">
        <w:rPr>
          <w:rFonts w:ascii="Arial" w:hAnsi="Arial" w:cs="Arial"/>
          <w:i/>
          <w:iCs/>
          <w:noProof/>
          <w:color w:val="1D1C1D"/>
          <w:sz w:val="23"/>
          <w:szCs w:val="23"/>
          <w:shd w:val="clear" w:color="auto" w:fill="FFFFFF"/>
        </w:rPr>
        <w:drawing>
          <wp:inline distT="0" distB="0" distL="0" distR="0" wp14:anchorId="420AD040" wp14:editId="40C61379">
            <wp:extent cx="209550" cy="209550"/>
            <wp:effectExtent l="0" t="0" r="0" b="0"/>
            <wp:docPr id="21" name="Picture 21" descr=":cancer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:cancer: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</w:t>
      </w:r>
      <w:hyperlink r:id="rId11" w:tgtFrame="_blank" w:history="1">
        <w:r w:rsidR="00DB64F4">
          <w:rPr>
            <w:rStyle w:val="Hyperlink"/>
            <w:rFonts w:ascii="Arial" w:hAnsi="Arial" w:cs="Arial"/>
            <w:i/>
            <w:iCs/>
            <w:sz w:val="23"/>
            <w:szCs w:val="23"/>
            <w:shd w:val="clear" w:color="auto" w:fill="FFFFFF"/>
          </w:rPr>
          <w:t>Cancer</w:t>
        </w:r>
      </w:hyperlink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(Crab): June 22–July 22</w:t>
      </w:r>
      <w:r w:rsidR="00DB64F4">
        <w:rPr>
          <w:rFonts w:ascii="Arial" w:hAnsi="Arial" w:cs="Arial"/>
          <w:color w:val="1D1C1D"/>
          <w:sz w:val="23"/>
          <w:szCs w:val="23"/>
        </w:rPr>
        <w:br/>
      </w:r>
      <w:r w:rsidR="00DB64F4">
        <w:rPr>
          <w:rFonts w:ascii="Arial" w:hAnsi="Arial" w:cs="Arial"/>
          <w:i/>
          <w:iCs/>
          <w:noProof/>
          <w:color w:val="1D1C1D"/>
          <w:sz w:val="23"/>
          <w:szCs w:val="23"/>
          <w:shd w:val="clear" w:color="auto" w:fill="FFFFFF"/>
        </w:rPr>
        <w:drawing>
          <wp:inline distT="0" distB="0" distL="0" distR="0" wp14:anchorId="33E400DE" wp14:editId="053F0767">
            <wp:extent cx="209550" cy="209550"/>
            <wp:effectExtent l="0" t="0" r="0" b="0"/>
            <wp:docPr id="20" name="Picture 20" descr=":leo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:leo: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</w:t>
      </w:r>
      <w:hyperlink r:id="rId13" w:tgtFrame="_blank" w:history="1">
        <w:r w:rsidR="00DB64F4">
          <w:rPr>
            <w:rStyle w:val="Hyperlink"/>
            <w:rFonts w:ascii="Arial" w:hAnsi="Arial" w:cs="Arial"/>
            <w:i/>
            <w:iCs/>
            <w:sz w:val="23"/>
            <w:szCs w:val="23"/>
            <w:shd w:val="clear" w:color="auto" w:fill="FFFFFF"/>
          </w:rPr>
          <w:t>Leo</w:t>
        </w:r>
      </w:hyperlink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(Lion): July 23–August 22</w:t>
      </w:r>
      <w:r w:rsidR="00DB64F4">
        <w:rPr>
          <w:rFonts w:ascii="Arial" w:hAnsi="Arial" w:cs="Arial"/>
          <w:color w:val="1D1C1D"/>
          <w:sz w:val="23"/>
          <w:szCs w:val="23"/>
        </w:rPr>
        <w:br/>
      </w:r>
      <w:r w:rsidR="00DB64F4">
        <w:rPr>
          <w:rFonts w:ascii="Arial" w:hAnsi="Arial" w:cs="Arial"/>
          <w:i/>
          <w:iCs/>
          <w:noProof/>
          <w:color w:val="1D1C1D"/>
          <w:sz w:val="23"/>
          <w:szCs w:val="23"/>
          <w:shd w:val="clear" w:color="auto" w:fill="FFFFFF"/>
        </w:rPr>
        <w:drawing>
          <wp:inline distT="0" distB="0" distL="0" distR="0" wp14:anchorId="4D02016A" wp14:editId="1BC942EC">
            <wp:extent cx="209550" cy="209550"/>
            <wp:effectExtent l="0" t="0" r="0" b="0"/>
            <wp:docPr id="19" name="Picture 19" descr=":virgo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:virgo: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</w:t>
      </w:r>
      <w:hyperlink r:id="rId15" w:tgtFrame="_blank" w:history="1">
        <w:r w:rsidR="00DB64F4">
          <w:rPr>
            <w:rStyle w:val="Hyperlink"/>
            <w:rFonts w:ascii="Arial" w:hAnsi="Arial" w:cs="Arial"/>
            <w:i/>
            <w:iCs/>
            <w:sz w:val="23"/>
            <w:szCs w:val="23"/>
            <w:shd w:val="clear" w:color="auto" w:fill="FFFFFF"/>
          </w:rPr>
          <w:t>Virgo</w:t>
        </w:r>
      </w:hyperlink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(Virgin): August 23–September 22</w:t>
      </w:r>
      <w:r w:rsidR="00DB64F4">
        <w:rPr>
          <w:rFonts w:ascii="Arial" w:hAnsi="Arial" w:cs="Arial"/>
          <w:color w:val="1D1C1D"/>
          <w:sz w:val="23"/>
          <w:szCs w:val="23"/>
        </w:rPr>
        <w:br/>
      </w:r>
      <w:r w:rsidR="00DB64F4">
        <w:rPr>
          <w:rFonts w:ascii="Arial" w:hAnsi="Arial" w:cs="Arial"/>
          <w:i/>
          <w:iCs/>
          <w:noProof/>
          <w:color w:val="1D1C1D"/>
          <w:sz w:val="23"/>
          <w:szCs w:val="23"/>
          <w:shd w:val="clear" w:color="auto" w:fill="FFFFFF"/>
        </w:rPr>
        <w:drawing>
          <wp:inline distT="0" distB="0" distL="0" distR="0" wp14:anchorId="60FD2542" wp14:editId="20599663">
            <wp:extent cx="209550" cy="209550"/>
            <wp:effectExtent l="0" t="0" r="0" b="0"/>
            <wp:docPr id="18" name="Picture 18" descr=":libr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:libra: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</w:t>
      </w:r>
      <w:hyperlink r:id="rId17" w:tgtFrame="_blank" w:history="1">
        <w:r w:rsidR="00DB64F4">
          <w:rPr>
            <w:rStyle w:val="Hyperlink"/>
            <w:rFonts w:ascii="Arial" w:hAnsi="Arial" w:cs="Arial"/>
            <w:i/>
            <w:iCs/>
            <w:sz w:val="23"/>
            <w:szCs w:val="23"/>
            <w:shd w:val="clear" w:color="auto" w:fill="FFFFFF"/>
          </w:rPr>
          <w:t>Libra</w:t>
        </w:r>
      </w:hyperlink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(Balance): September 23–October 23</w:t>
      </w:r>
      <w:r w:rsidR="00DB64F4">
        <w:rPr>
          <w:rFonts w:ascii="Arial" w:hAnsi="Arial" w:cs="Arial"/>
          <w:color w:val="1D1C1D"/>
          <w:sz w:val="23"/>
          <w:szCs w:val="23"/>
        </w:rPr>
        <w:br/>
      </w:r>
      <w:r w:rsidR="00DB64F4">
        <w:rPr>
          <w:rFonts w:ascii="Arial" w:hAnsi="Arial" w:cs="Arial"/>
          <w:i/>
          <w:iCs/>
          <w:noProof/>
          <w:color w:val="1D1C1D"/>
          <w:sz w:val="23"/>
          <w:szCs w:val="23"/>
          <w:shd w:val="clear" w:color="auto" w:fill="FFFFFF"/>
        </w:rPr>
        <w:drawing>
          <wp:inline distT="0" distB="0" distL="0" distR="0" wp14:anchorId="6A8B4870" wp14:editId="0AB81895">
            <wp:extent cx="209550" cy="209550"/>
            <wp:effectExtent l="0" t="0" r="0" b="0"/>
            <wp:docPr id="17" name="Picture 17" descr=":scorpiu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:scorpius: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</w:t>
      </w:r>
      <w:hyperlink r:id="rId19" w:tgtFrame="_blank" w:history="1">
        <w:r w:rsidR="00DB64F4">
          <w:rPr>
            <w:rStyle w:val="Hyperlink"/>
            <w:rFonts w:ascii="Arial" w:hAnsi="Arial" w:cs="Arial"/>
            <w:i/>
            <w:iCs/>
            <w:sz w:val="23"/>
            <w:szCs w:val="23"/>
            <w:shd w:val="clear" w:color="auto" w:fill="FFFFFF"/>
          </w:rPr>
          <w:t>Scorpius</w:t>
        </w:r>
      </w:hyperlink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(Scorpion): October 24–November 21</w:t>
      </w:r>
      <w:r w:rsidR="00DB64F4">
        <w:rPr>
          <w:rFonts w:ascii="Arial" w:hAnsi="Arial" w:cs="Arial"/>
          <w:color w:val="1D1C1D"/>
          <w:sz w:val="23"/>
          <w:szCs w:val="23"/>
        </w:rPr>
        <w:br/>
      </w:r>
      <w:r w:rsidR="00DB64F4">
        <w:rPr>
          <w:rFonts w:ascii="Arial" w:hAnsi="Arial" w:cs="Arial"/>
          <w:i/>
          <w:iCs/>
          <w:noProof/>
          <w:color w:val="1D1C1D"/>
          <w:sz w:val="23"/>
          <w:szCs w:val="23"/>
          <w:shd w:val="clear" w:color="auto" w:fill="FFFFFF"/>
        </w:rPr>
        <w:drawing>
          <wp:inline distT="0" distB="0" distL="0" distR="0" wp14:anchorId="7C66ED5D" wp14:editId="229E2F77">
            <wp:extent cx="209550" cy="209550"/>
            <wp:effectExtent l="0" t="0" r="0" b="0"/>
            <wp:docPr id="16" name="Picture 16" descr=":sagittariu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:sagittarius: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</w:t>
      </w:r>
      <w:hyperlink r:id="rId21" w:tgtFrame="_blank" w:history="1">
        <w:r w:rsidR="00DB64F4">
          <w:rPr>
            <w:rStyle w:val="Hyperlink"/>
            <w:rFonts w:ascii="Arial" w:hAnsi="Arial" w:cs="Arial"/>
            <w:i/>
            <w:iCs/>
            <w:sz w:val="23"/>
            <w:szCs w:val="23"/>
            <w:shd w:val="clear" w:color="auto" w:fill="FFFFFF"/>
          </w:rPr>
          <w:t>Sagittarius</w:t>
        </w:r>
      </w:hyperlink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(Archer): November 22–December 21</w:t>
      </w:r>
      <w:r w:rsidR="00DB64F4">
        <w:rPr>
          <w:rFonts w:ascii="Arial" w:hAnsi="Arial" w:cs="Arial"/>
          <w:color w:val="1D1C1D"/>
          <w:sz w:val="23"/>
          <w:szCs w:val="23"/>
        </w:rPr>
        <w:br/>
      </w:r>
      <w:r w:rsidR="00DB64F4">
        <w:rPr>
          <w:rFonts w:ascii="Arial" w:hAnsi="Arial" w:cs="Arial"/>
          <w:i/>
          <w:iCs/>
          <w:noProof/>
          <w:color w:val="1D1C1D"/>
          <w:sz w:val="23"/>
          <w:szCs w:val="23"/>
          <w:shd w:val="clear" w:color="auto" w:fill="FFFFFF"/>
        </w:rPr>
        <w:lastRenderedPageBreak/>
        <w:drawing>
          <wp:inline distT="0" distB="0" distL="0" distR="0" wp14:anchorId="13AD1295" wp14:editId="36F919F2">
            <wp:extent cx="209550" cy="209550"/>
            <wp:effectExtent l="0" t="0" r="0" b="0"/>
            <wp:docPr id="15" name="Picture 15" descr=":capricorn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:capricorn: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</w:t>
      </w:r>
      <w:hyperlink r:id="rId23" w:tgtFrame="_blank" w:history="1">
        <w:r w:rsidR="00DB64F4">
          <w:rPr>
            <w:rStyle w:val="Hyperlink"/>
            <w:rFonts w:ascii="Arial" w:hAnsi="Arial" w:cs="Arial"/>
            <w:i/>
            <w:iCs/>
            <w:sz w:val="23"/>
            <w:szCs w:val="23"/>
            <w:shd w:val="clear" w:color="auto" w:fill="FFFFFF"/>
          </w:rPr>
          <w:t>Capricornus</w:t>
        </w:r>
      </w:hyperlink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(Goat): December 22–January 19</w:t>
      </w:r>
      <w:r w:rsidR="00DB64F4">
        <w:rPr>
          <w:rFonts w:ascii="Arial" w:hAnsi="Arial" w:cs="Arial"/>
          <w:color w:val="1D1C1D"/>
          <w:sz w:val="23"/>
          <w:szCs w:val="23"/>
        </w:rPr>
        <w:br/>
      </w:r>
      <w:r w:rsidR="00DB64F4">
        <w:rPr>
          <w:rFonts w:ascii="Arial" w:hAnsi="Arial" w:cs="Arial"/>
          <w:i/>
          <w:iCs/>
          <w:noProof/>
          <w:color w:val="1D1C1D"/>
          <w:sz w:val="23"/>
          <w:szCs w:val="23"/>
          <w:shd w:val="clear" w:color="auto" w:fill="FFFFFF"/>
        </w:rPr>
        <w:drawing>
          <wp:inline distT="0" distB="0" distL="0" distR="0" wp14:anchorId="71AE931A" wp14:editId="009E7327">
            <wp:extent cx="209550" cy="209550"/>
            <wp:effectExtent l="0" t="0" r="0" b="0"/>
            <wp:docPr id="14" name="Picture 14" descr=":aquariu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:aquarius: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</w:t>
      </w:r>
      <w:hyperlink r:id="rId25" w:tgtFrame="_blank" w:history="1">
        <w:r w:rsidR="00DB64F4">
          <w:rPr>
            <w:rStyle w:val="Hyperlink"/>
            <w:rFonts w:ascii="Arial" w:hAnsi="Arial" w:cs="Arial"/>
            <w:i/>
            <w:iCs/>
            <w:sz w:val="23"/>
            <w:szCs w:val="23"/>
            <w:shd w:val="clear" w:color="auto" w:fill="FFFFFF"/>
          </w:rPr>
          <w:t>Aquarius</w:t>
        </w:r>
      </w:hyperlink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(Water Bearer): January 20–February 18</w:t>
      </w:r>
      <w:r w:rsidR="00DB64F4">
        <w:rPr>
          <w:rFonts w:ascii="Arial" w:hAnsi="Arial" w:cs="Arial"/>
          <w:color w:val="1D1C1D"/>
          <w:sz w:val="23"/>
          <w:szCs w:val="23"/>
        </w:rPr>
        <w:br/>
      </w:r>
      <w:r w:rsidR="00DB64F4">
        <w:rPr>
          <w:rFonts w:ascii="Arial" w:hAnsi="Arial" w:cs="Arial"/>
          <w:i/>
          <w:iCs/>
          <w:noProof/>
          <w:color w:val="1D1C1D"/>
          <w:sz w:val="23"/>
          <w:szCs w:val="23"/>
          <w:shd w:val="clear" w:color="auto" w:fill="FFFFFF"/>
        </w:rPr>
        <w:drawing>
          <wp:inline distT="0" distB="0" distL="0" distR="0" wp14:anchorId="514E3665" wp14:editId="7097C214">
            <wp:extent cx="209550" cy="209550"/>
            <wp:effectExtent l="0" t="0" r="0" b="0"/>
            <wp:docPr id="13" name="Picture 13" descr=":pisce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:pisces: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</w:t>
      </w:r>
      <w:hyperlink r:id="rId27" w:tgtFrame="_blank" w:history="1">
        <w:r w:rsidR="00DB64F4">
          <w:rPr>
            <w:rStyle w:val="Hyperlink"/>
            <w:rFonts w:ascii="Arial" w:hAnsi="Arial" w:cs="Arial"/>
            <w:i/>
            <w:iCs/>
            <w:sz w:val="23"/>
            <w:szCs w:val="23"/>
            <w:shd w:val="clear" w:color="auto" w:fill="FFFFFF"/>
          </w:rPr>
          <w:t>Pisces</w:t>
        </w:r>
      </w:hyperlink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(Fish): February 19–March 20</w:t>
      </w:r>
    </w:p>
    <w:p w14:paraId="331BE6AE" w14:textId="70BA7F77" w:rsidR="00646644" w:rsidRDefault="00646644"/>
    <w:p w14:paraId="3DB8EFD1" w14:textId="7AD4FADE" w:rsidR="00646644" w:rsidRDefault="00646644"/>
    <w:p w14:paraId="57A8FD99" w14:textId="2D9865DD" w:rsidR="00646644" w:rsidRDefault="00000000">
      <w:hyperlink r:id="rId28" w:history="1">
        <w:r w:rsidR="00646644" w:rsidRPr="00C77EB6">
          <w:rPr>
            <w:rStyle w:val="Hyperlink"/>
          </w:rPr>
          <w:t>https://www.yourzodiacsign.com/calendar/2009/</w:t>
        </w:r>
      </w:hyperlink>
    </w:p>
    <w:p w14:paraId="527DD017" w14:textId="024980F6" w:rsidR="00646644" w:rsidRDefault="00000000">
      <w:hyperlink r:id="rId29" w:history="1">
        <w:r w:rsidR="00646644" w:rsidRPr="00C77EB6">
          <w:rPr>
            <w:rStyle w:val="Hyperlink"/>
          </w:rPr>
          <w:t>https://www.elitedaily.com/lifestyle/full-moon-meaning-astrology</w:t>
        </w:r>
      </w:hyperlink>
    </w:p>
    <w:p w14:paraId="4E54E7D8" w14:textId="77777777" w:rsidR="00646644" w:rsidRDefault="00646644"/>
    <w:sectPr w:rsidR="00646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32"/>
    <w:rsid w:val="000F74D4"/>
    <w:rsid w:val="005024A0"/>
    <w:rsid w:val="00631932"/>
    <w:rsid w:val="00646644"/>
    <w:rsid w:val="00652159"/>
    <w:rsid w:val="006C7D65"/>
    <w:rsid w:val="00910DC0"/>
    <w:rsid w:val="00BE13CB"/>
    <w:rsid w:val="00DB64F4"/>
    <w:rsid w:val="00FC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C2953"/>
  <w15:chartTrackingRefBased/>
  <w15:docId w15:val="{542B0B96-49A2-4962-9E2E-1675ED99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4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britannica.com/place/Leo-constellation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hyperlink" Target="https://www.britannica.com/place/Sagittarius-constellation" TargetMode="External"/><Relationship Id="rId7" Type="http://schemas.openxmlformats.org/officeDocument/2006/relationships/hyperlink" Target="https://www.britannica.com/place/Taurus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britannica.com/place/Libra-constellation" TargetMode="External"/><Relationship Id="rId25" Type="http://schemas.openxmlformats.org/officeDocument/2006/relationships/hyperlink" Target="https://www.britannica.com/place/Aquarius-astronomy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hyperlink" Target="https://www.elitedaily.com/lifestyle/full-moon-meaning-astrology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britannica.com/place/Cancer-constellation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s://www.britannica.com/place/Aries" TargetMode="External"/><Relationship Id="rId15" Type="http://schemas.openxmlformats.org/officeDocument/2006/relationships/hyperlink" Target="https://www.britannica.com/place/Virgo" TargetMode="External"/><Relationship Id="rId23" Type="http://schemas.openxmlformats.org/officeDocument/2006/relationships/hyperlink" Target="https://www.britannica.com/place/Capricornus" TargetMode="External"/><Relationship Id="rId28" Type="http://schemas.openxmlformats.org/officeDocument/2006/relationships/hyperlink" Target="https://www.yourzodiacsign.com/calendar/2009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britannica.com/place/Scorpius" TargetMode="External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www.britannica.com/place/Gemini-constellation-and-astrological-sign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hyperlink" Target="https://www.britannica.com/place/Pisce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debes</dc:creator>
  <cp:keywords/>
  <dc:description/>
  <cp:lastModifiedBy>lauren debes</cp:lastModifiedBy>
  <cp:revision>5</cp:revision>
  <dcterms:created xsi:type="dcterms:W3CDTF">2022-08-15T21:18:00Z</dcterms:created>
  <dcterms:modified xsi:type="dcterms:W3CDTF">2022-08-15T23:12:00Z</dcterms:modified>
</cp:coreProperties>
</file>