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ispod svih 8 temeljnih traka u JZ pojasu prolaze dva postojeća prstena uzemljivača</w:t>
      </w:r>
      <w:r>
        <w:t xml:space="preserve"> </w:t>
      </w:r>
      <w:r>
        <w:t xml:space="preserve">Fe/Zn 25 × 4 mm, na dubini 0,8 m ispod terena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 — 50 mm ispod dna rova. Ponuđač ih locira i otkopava, pa ih štiti,</w:t>
      </w:r>
      <w:r>
        <w:t xml:space="preserve"> </w:t>
      </w:r>
      <w:r>
        <w:t xml:space="preserve">premješta ispod ili oko trake ili premošćuje istim materijalom — prsten se ne prekida trajno;</w:t>
      </w:r>
      <w:r>
        <w:t xml:space="preserve"> </w:t>
      </w:r>
      <w:r>
        <w:t xml:space="preserve">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temeljnih traka</w:t>
            </w:r>
          </w:p>
        </w:tc>
        <w:tc>
          <w:tcPr/>
          <w:p>
            <w:pPr>
              <w:pStyle w:val="Compact"/>
            </w:pPr>
            <w:r>
              <w:t xml:space="preserve">vrh trake u nivou terena</w:t>
            </w:r>
          </w:p>
        </w:tc>
        <w:tc>
          <w:tcPr/>
          <w:p>
            <w:pPr>
              <w:pStyle w:val="Compact"/>
            </w:pPr>
            <w:r>
              <w:t xml:space="preserve">vrh trake u nivou gornje ivice ploče, 0,20 m iznad terena (gornjih 200 mm u oplati); rov dubine 750 mm od terena. Kote panela +0,50 / +2,93 m mjere se od ploče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1,13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dovoda</w:t>
            </w:r>
          </w:p>
        </w:tc>
        <w:tc>
          <w:tcPr/>
          <w:p>
            <w:pPr>
              <w:pStyle w:val="Compact"/>
            </w:pPr>
            <w:r>
              <w:t xml:space="preserve">4p (3P+N) kompaktni prekidač 32 A sa podesivim magnetnim okidanjem; jednopolni uređaji na trofaznom dovodu</w:t>
            </w:r>
            <w:r>
              <w:t xml:space="preserve"> </w:t>
            </w:r>
            <w:r>
              <w:rPr>
                <w:b/>
                <w:bCs/>
              </w:rPr>
              <w:t xml:space="preserve">nisu prihvatljivi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50 A / 300 mA, S-tip (selektivna),</w:t>
            </w:r>
            <w:r>
              <w:t xml:space="preserve"> </w:t>
            </w:r>
            <w:r>
              <w:rPr>
                <w:b/>
                <w:bCs/>
              </w:rPr>
              <w:t xml:space="preserve">najmanje tip A</w:t>
            </w:r>
            <w:r>
              <w:t xml:space="preserve"> </w:t>
            </w:r>
            <w:r>
              <w:t xml:space="preserve">— tip AC nije prihvatljiv (prekidački ispravljači iza sklopke)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Dovod ispravljača</w:t>
            </w:r>
          </w:p>
        </w:tc>
        <w:tc>
          <w:tcPr/>
          <w:p>
            <w:pPr>
              <w:pStyle w:val="Compact"/>
            </w:pPr>
            <w:r>
              <w:t xml:space="preserve">3p C 20 A (projektna struja 14,4 A pri ograničenju 9,5 kW iz Tačke 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50 A, položaji 1 – agregat / 0 – isključeno / 2 – rezerva; sklopka 0-1 iza nje je</w:t>
            </w:r>
            <w:r>
              <w:t xml:space="preserve"> </w:t>
            </w:r>
            <w:r>
              <w:rPr>
                <w:b/>
                <w:bCs/>
              </w:rPr>
              <w:t xml:space="preserve">4p</w:t>
            </w:r>
            <w:r>
              <w:t xml:space="preserve"> </w:t>
            </w:r>
            <w:r>
              <w:t xml:space="preserve">(prekida i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2026-10-05T12:46:56Z</dcterms:created>
  <dcterms:modified xsi:type="dcterms:W3CDTF">2026-10-05T12:46:56Z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