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sales(employee VARCHAR(50), date DATE, sale INT);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sales VALUES ('odin', '2017-03-01', 200),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('odin', '2017-04-01', 300),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('odin', '2017-05-01', 400),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('thor', '2017-03-01', 400),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('thor', '2017-04-01', 300),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('thor', '2017-05-01', 500);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