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718096"/>
          <w:sz w:val="18"/>
          <w:szCs w:val="18"/>
        </w:rPr>
        <w:t xml:space="preserve">REPÚBLICA DE CHILE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042AF"/>
          <w:sz w:val="32"/>
          <w:szCs w:val="32"/>
        </w:rPr>
        <w:t xml:space="preserve">CONTRATO INDIVIDUAL DE TRABAJO</w:t>
      </w:r>
    </w:p>
    <w:p>
      <w:pPr>
        <w:pBdr>
          <w:bottom w:val="single" w:color="0042AF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0042AF"/>
          <w:sz w:val="24"/>
          <w:szCs w:val="24"/>
        </w:rPr>
        <w:t xml:space="preserve">1. PARTES CONTRATANTES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Empleador: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Empresa Ejemplo SpA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RUT Empleador: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76.543.210-K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Representante Legal: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Carlos Muñoz Herrera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Domicilio: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Av. Providencia 1234, Santiago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Trabajador: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Juan Pérez González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RUT Trabajador: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12.345.678-9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Fecha de Nacimiento: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15 de mayo de 1990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Domicilio: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Calle Falsa 123, Rancagua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Nacionalidad: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Chilena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Estado Civil: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Soltero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AFP: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AFP Habitat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Sistema de Salud: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Fonasa</w:t>
            </w:r>
          </w:p>
        </w:tc>
      </w:tr>
    </w:tbl>
    <w:p>
      <w:pPr>
        <w:pBdr>
          <w:bottom w:val="single" w:color="0042AF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0042AF"/>
          <w:sz w:val="24"/>
          <w:szCs w:val="24"/>
        </w:rPr>
        <w:t xml:space="preserve">2. CARGO Y FUNCIONES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Cargo: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Desarrollador de Software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Departamento: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Tecnología e Innovación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Lugar de trabajo: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Av. Providencia 1234, Santiago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El trabajador desempeñará las funciones propias del cargo indicado, pudiendo el empleador encomendar otras tareas compatibles con su categoría profesional.</w:t>
      </w:r>
    </w:p>
    <w:p>
      <w:pPr>
        <w:pBdr>
          <w:bottom w:val="single" w:color="0042AF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0042AF"/>
          <w:sz w:val="24"/>
          <w:szCs w:val="24"/>
        </w:rPr>
        <w:t xml:space="preserve">3. JORNADA DE TRABAJO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Horas semanales: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45 horas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Horario: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Lunes a Viernes, 09:00 a 18:00 hrs.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Colación: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hora diaria (no imputable a la jornada)</w:t>
            </w:r>
          </w:p>
        </w:tc>
      </w:tr>
    </w:tbl>
    <w:p>
      <w:pPr>
        <w:pBdr>
          <w:bottom w:val="single" w:color="0042AF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0042AF"/>
          <w:sz w:val="24"/>
          <w:szCs w:val="24"/>
        </w:rPr>
        <w:t xml:space="preserve">4. REMUNERACIÓN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Sueldo base mensual: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$800.000 (Ochocientos mil pesos)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Forma de pago: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Depósito bancario, los últimos días hábiles de cada 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Gratificación: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Conforme al Artículo 50 del Código del Trabajo</w:t>
            </w:r>
          </w:p>
        </w:tc>
      </w:tr>
    </w:tbl>
    <w:p>
      <w:pPr>
        <w:pBdr>
          <w:bottom w:val="single" w:color="0042AF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0042AF"/>
          <w:sz w:val="24"/>
          <w:szCs w:val="24"/>
        </w:rPr>
        <w:t xml:space="preserve">5. VIGENCIA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Tipo de contrato: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Indefinido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Fecha de inicio: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de enero de 2023</w:t>
            </w:r>
          </w:p>
        </w:tc>
      </w:tr>
    </w:tbl>
    <w:p>
      <w:pPr>
        <w:pBdr>
          <w:bottom w:val="single" w:color="0042AF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0042AF"/>
          <w:sz w:val="24"/>
          <w:szCs w:val="24"/>
        </w:rPr>
        <w:t xml:space="preserve">6. OTRAS ESTIPULACIONES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El trabajador se obliga a guardar reserva de la información confidencial de la empresa. Las partes se someten a la legislación laboral vigente en la República de Chile y a los tribunales del trabajo competentes.</w:t>
      </w:r>
    </w:p>
    <w:p>
      <w:pPr>
        <w:spacing w:before="600" w:after="12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Firmado en Santiago, a 1 de enero de 2023.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0042AF" w:sz="4" w:space="1"/>
              </w:pBdr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Firma del Empleador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Carlos Muñoz Herrera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76.543.210-K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0042AF" w:sz="4" w:space="1"/>
              </w:pBdr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Firma del Trabajador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Juan Pérez González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12.345.678-9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2026-03-23T04:09:17.453Z</dcterms:created>
  <dcterms:modified xsi:type="dcterms:W3CDTF">2026-03-23T04:09:17.454Z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