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5420" w14:textId="7E8A9744" w:rsidR="008A7E36" w:rsidRDefault="00F357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7C2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REPORT</w:t>
      </w:r>
    </w:p>
    <w:p w14:paraId="25DA0158" w14:textId="651B3CAB" w:rsidR="00E77A46" w:rsidRPr="00757AA1" w:rsidRDefault="00E77A46">
      <w:pPr>
        <w:rPr>
          <w:rFonts w:ascii="Times New Roman" w:hAnsi="Times New Roman" w:cs="Times New Roman"/>
          <w:sz w:val="28"/>
          <w:szCs w:val="28"/>
        </w:rPr>
      </w:pPr>
      <w:r w:rsidRPr="00757AA1">
        <w:rPr>
          <w:rFonts w:ascii="Times New Roman" w:hAnsi="Times New Roman" w:cs="Times New Roman"/>
          <w:sz w:val="28"/>
          <w:szCs w:val="28"/>
        </w:rPr>
        <w:t xml:space="preserve">First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as a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researches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news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coronavirus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psychosocial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coronavirus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epidemic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>.</w:t>
      </w:r>
      <w:r w:rsidRPr="00757AA1">
        <w:rPr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news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thoughts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corona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minds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as 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fear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death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fear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losing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relatives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curfews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prevent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spread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obligation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wear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 mask,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distancing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disrupts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routine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away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life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mentioned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economic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people's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psychology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disorders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anxiety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hopelessness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depression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obsessive-compulsive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disorder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>.</w:t>
      </w:r>
    </w:p>
    <w:p w14:paraId="60F354CB" w14:textId="563C6ABA" w:rsidR="00195974" w:rsidRPr="00757AA1" w:rsidRDefault="00195974">
      <w:pPr>
        <w:rPr>
          <w:rFonts w:ascii="Times New Roman" w:hAnsi="Times New Roman" w:cs="Times New Roman"/>
          <w:sz w:val="28"/>
          <w:szCs w:val="28"/>
        </w:rPr>
      </w:pPr>
      <w:r w:rsidRPr="00757AA1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coronavirus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Later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coronavirus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causes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disorders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affect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badly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caused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coronavirus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mentioned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news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reduces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lives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. As a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data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``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Investigating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anxiety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hopelessness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psychosocial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demographic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pandemic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''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>.</w:t>
      </w:r>
    </w:p>
    <w:p w14:paraId="66D75302" w14:textId="5F35DB4E" w:rsidR="00195974" w:rsidRPr="00757AA1" w:rsidRDefault="001959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looking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 platform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visualize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data. As a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researches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done,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visualize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data, since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>.</w:t>
      </w:r>
    </w:p>
    <w:p w14:paraId="302B1A26" w14:textId="002D44D6" w:rsidR="00757AA1" w:rsidRPr="00757AA1" w:rsidRDefault="00757AA1">
      <w:pPr>
        <w:rPr>
          <w:rFonts w:ascii="Times New Roman" w:hAnsi="Times New Roman" w:cs="Times New Roman"/>
          <w:sz w:val="28"/>
          <w:szCs w:val="28"/>
        </w:rPr>
      </w:pPr>
      <w:r w:rsidRPr="00757AA1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graphs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organizing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data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obtained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dealing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coronavirus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charts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total.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graphs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visualized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demographic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data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showing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marital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employment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chronic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illness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illness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graphs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visualized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assessment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regional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global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assessed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adequacy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COVID-19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sufficient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regional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global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economic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sufficient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regional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global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sufficient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emerged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as a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measuring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data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graphs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severity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anxiety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hopelessness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>.</w:t>
      </w:r>
    </w:p>
    <w:p w14:paraId="63B66DC1" w14:textId="4D3ABE78" w:rsidR="00757AA1" w:rsidRPr="00757AA1" w:rsidRDefault="00757AA1">
      <w:pPr>
        <w:rPr>
          <w:rFonts w:ascii="Times New Roman" w:hAnsi="Times New Roman" w:cs="Times New Roman"/>
          <w:sz w:val="28"/>
          <w:szCs w:val="28"/>
        </w:rPr>
      </w:pPr>
      <w:r w:rsidRPr="00757AA1">
        <w:rPr>
          <w:rFonts w:ascii="Times New Roman" w:hAnsi="Times New Roman" w:cs="Times New Roman"/>
          <w:sz w:val="28"/>
          <w:szCs w:val="28"/>
        </w:rPr>
        <w:t xml:space="preserve">As a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data I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dealt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data of 1026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aged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18-65.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seems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majority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do not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economic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regional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global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combat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COVID19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sufficient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Approximately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4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exhibit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anxiety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symptoms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approximately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1 in 3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showed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moderate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severe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hopelessness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symptoms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Anxiety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significantly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higher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men.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anxiety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hopelessness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reported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regional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economic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sufficient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higher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reported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sufficient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>.</w:t>
      </w:r>
    </w:p>
    <w:p w14:paraId="61A9EE50" w14:textId="2984A723" w:rsidR="00757AA1" w:rsidRPr="00757AA1" w:rsidRDefault="00757A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findings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emphasized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strengthen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resilience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sustainability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individuals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comply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staying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strategies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prominent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encourage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increase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concerns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crisis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caused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pandemic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transparency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as a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Developing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cooperation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understands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responds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concerns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communities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regarding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regional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global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economic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overcoming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healthiest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pandemic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observed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characterized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anxiety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despair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beneficial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facilitate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mental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considering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medical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putting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spread at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strategies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, it is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adopt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practices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individuals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individuals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overcome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overcoming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economic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AA1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757AA1">
        <w:rPr>
          <w:rFonts w:ascii="Times New Roman" w:hAnsi="Times New Roman" w:cs="Times New Roman"/>
          <w:sz w:val="28"/>
          <w:szCs w:val="28"/>
        </w:rPr>
        <w:t>.</w:t>
      </w:r>
    </w:p>
    <w:p w14:paraId="133855E6" w14:textId="77777777" w:rsidR="00195974" w:rsidRPr="005A7C2E" w:rsidRDefault="001959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95A0E8" w14:textId="5BF35754" w:rsidR="005A7C2E" w:rsidRPr="005A7C2E" w:rsidRDefault="005A7C2E" w:rsidP="00827D36">
      <w:pPr>
        <w:rPr>
          <w:rFonts w:ascii="Times New Roman" w:hAnsi="Times New Roman" w:cs="Times New Roman"/>
          <w:sz w:val="28"/>
          <w:szCs w:val="28"/>
        </w:rPr>
      </w:pPr>
    </w:p>
    <w:p w14:paraId="055E70CE" w14:textId="77777777" w:rsidR="00EF6830" w:rsidRPr="005A7C2E" w:rsidRDefault="00EF6830" w:rsidP="00827D36">
      <w:pPr>
        <w:rPr>
          <w:rFonts w:ascii="Times New Roman" w:hAnsi="Times New Roman" w:cs="Times New Roman"/>
          <w:sz w:val="28"/>
          <w:szCs w:val="28"/>
        </w:rPr>
      </w:pPr>
    </w:p>
    <w:p w14:paraId="323C68EA" w14:textId="77777777" w:rsidR="00EF6830" w:rsidRPr="005A7C2E" w:rsidRDefault="00EF6830" w:rsidP="00827D36">
      <w:pPr>
        <w:rPr>
          <w:rFonts w:ascii="Times New Roman" w:hAnsi="Times New Roman" w:cs="Times New Roman"/>
          <w:sz w:val="28"/>
          <w:szCs w:val="28"/>
        </w:rPr>
      </w:pPr>
    </w:p>
    <w:p w14:paraId="3314C563" w14:textId="77777777" w:rsidR="007B6BEC" w:rsidRPr="005A7C2E" w:rsidRDefault="007B6BEC" w:rsidP="003743D4">
      <w:pPr>
        <w:rPr>
          <w:rFonts w:ascii="Times New Roman" w:hAnsi="Times New Roman" w:cs="Times New Roman"/>
          <w:sz w:val="28"/>
          <w:szCs w:val="28"/>
        </w:rPr>
      </w:pPr>
    </w:p>
    <w:p w14:paraId="0F8A8612" w14:textId="504611B1" w:rsidR="00F357B8" w:rsidRPr="005A7C2E" w:rsidRDefault="00F357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219323" w14:textId="42166567" w:rsidR="00F357B8" w:rsidRPr="005A7C2E" w:rsidRDefault="00F357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D0964" w14:textId="709E2D86" w:rsidR="00F357B8" w:rsidRPr="005A7C2E" w:rsidRDefault="00F357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5529B" w14:textId="217EF7ED" w:rsidR="00F357B8" w:rsidRPr="005A7C2E" w:rsidRDefault="00F357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9FD11" w14:textId="776E30F7" w:rsidR="00F357B8" w:rsidRPr="005A7C2E" w:rsidRDefault="00F357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BA8A4" w14:textId="2E5536AC" w:rsidR="00F357B8" w:rsidRPr="005A7C2E" w:rsidRDefault="00F357B8" w:rsidP="00F357B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57B8" w:rsidRPr="005A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25"/>
    <w:rsid w:val="00195974"/>
    <w:rsid w:val="002443B3"/>
    <w:rsid w:val="003743D4"/>
    <w:rsid w:val="005A7C2E"/>
    <w:rsid w:val="005F4179"/>
    <w:rsid w:val="00685A80"/>
    <w:rsid w:val="006B290E"/>
    <w:rsid w:val="006F630C"/>
    <w:rsid w:val="00757AA1"/>
    <w:rsid w:val="00795259"/>
    <w:rsid w:val="007B6BEC"/>
    <w:rsid w:val="00827D36"/>
    <w:rsid w:val="008A7E36"/>
    <w:rsid w:val="00A10EE5"/>
    <w:rsid w:val="00B61511"/>
    <w:rsid w:val="00DD1125"/>
    <w:rsid w:val="00E77A46"/>
    <w:rsid w:val="00EA2D32"/>
    <w:rsid w:val="00EF6830"/>
    <w:rsid w:val="00F3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27C6"/>
  <w15:chartTrackingRefBased/>
  <w15:docId w15:val="{98214A8B-27D4-43A3-819B-B8E16D60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rumeysaozer99@outlook.com</dc:creator>
  <cp:keywords/>
  <dc:description/>
  <cp:lastModifiedBy>rumeysaozer99@outlook.com</cp:lastModifiedBy>
  <cp:revision>6</cp:revision>
  <dcterms:created xsi:type="dcterms:W3CDTF">2021-05-10T18:54:00Z</dcterms:created>
  <dcterms:modified xsi:type="dcterms:W3CDTF">2021-05-21T21:03:00Z</dcterms:modified>
</cp:coreProperties>
</file>