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PortfolioLab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Resumen técnico del estado del proyecto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TFG · Ingeniería Informática · Universidad de Málaga · 2026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Índice</w:t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Visión general del sistema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PortfolioLab es una aplicación web de optimización de carteras de inversión basada en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Teoría Moderna de Carteras de Harry Markowitz</w:t>
      </w:r>
      <w:r>
        <w:rPr>
          <w:rFonts w:ascii="Calibri" w:cs="Calibri" w:eastAsia="Calibri" w:hAnsi="Calibri"/>
          <w:sz w:val="22"/>
          <w:szCs w:val="22"/>
        </w:rPr>
        <w:t xml:space="preserve">. La arquitectura es cliente-servidor: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React 19 + TypeScript, servido por Vite. SPA con React Router.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FastAPI (Python). API REST con autenticación JWT.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de datos: </w:t>
      </w:r>
      <w:r>
        <w:rPr>
          <w:rFonts w:ascii="Calibri" w:cs="Calibri" w:eastAsia="Calibri" w:hAnsi="Calibri"/>
          <w:sz w:val="22"/>
          <w:szCs w:val="22"/>
        </w:rPr>
        <w:t xml:space="preserve">PostgreSQL en producción; SQLite en memoria para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Comunicación: </w:t>
      </w:r>
      <w:r>
        <w:rPr>
          <w:rFonts w:ascii="Calibri" w:cs="Calibri" w:eastAsia="Calibri" w:hAnsi="Calibri"/>
          <w:sz w:val="22"/>
          <w:szCs w:val="22"/>
        </w:rPr>
        <w:t xml:space="preserve">HTTP/JSON. El frontend usa Axios con un proxy en Vite que redirige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al puerto 8000.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backend expone cuatro grupos de endpoints: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/auth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/assets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/portfolio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/backtesting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Estructura del proyecto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tfg-optimizacion-carteras/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frontend/          # React + TypeScript (Vite)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src/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├── pages/     # Páginas principales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├── components/# Componentes reutilizables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├── hooks/     # Hooks personalizados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├── services/  # Cliente API (axios)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└── styles.ts  # Constantes de estilos compartidas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backend/           # FastAPI (Python)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app/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├── api/       # Routers de la API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├── core/      # Configuración y seguridad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└── db/        # Modelos SQLAlchemy y engine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optimizer/     # Algoritmo de Markowitz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backtesting/   # Motor de backtesting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etl/           # Capa de datos (yfinance)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└── tests/         # Suite de tests (63 tests)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Backend — Módulos principales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Autenticación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Ficheros: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app/api/auth.py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app/core/security.py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Registro: </w:t>
      </w:r>
      <w:r>
        <w:rPr>
          <w:rFonts w:ascii="Calibri" w:cs="Calibri" w:eastAsia="Calibri" w:hAnsi="Calibri"/>
          <w:sz w:val="22"/>
          <w:szCs w:val="22"/>
        </w:rPr>
        <w:t xml:space="preserve">el usuario envía email y contraseña. La contraseña se hashea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bcrypt</w:t>
      </w:r>
      <w:r>
        <w:rPr>
          <w:rFonts w:ascii="Calibri" w:cs="Calibri" w:eastAsia="Calibri" w:hAnsi="Calibri"/>
          <w:sz w:val="22"/>
          <w:szCs w:val="22"/>
        </w:rPr>
        <w:t xml:space="preserve"> (sal aleatoria por hash). Se devuelve un JWT HS256 con el ID de usuario como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</w:t>
      </w:r>
      <w:r>
        <w:rPr>
          <w:rFonts w:ascii="Calibri" w:cs="Calibri" w:eastAsia="Calibri" w:hAnsi="Calibri"/>
          <w:sz w:val="22"/>
          <w:szCs w:val="22"/>
        </w:rPr>
        <w:t xml:space="preserve"> y 480 minutos de validez.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Login: </w:t>
      </w:r>
      <w:r>
        <w:rPr>
          <w:rFonts w:ascii="Calibri" w:cs="Calibri" w:eastAsia="Calibri" w:hAnsi="Calibri"/>
          <w:sz w:val="22"/>
          <w:szCs w:val="22"/>
        </w:rPr>
        <w:t xml:space="preserve">se verifica la contraseña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bcrypt.checkpw</w:t>
      </w:r>
      <w:r>
        <w:rPr>
          <w:rFonts w:ascii="Calibri" w:cs="Calibri" w:eastAsia="Calibri" w:hAnsi="Calibri"/>
          <w:sz w:val="22"/>
          <w:szCs w:val="22"/>
        </w:rPr>
        <w:t xml:space="preserve">. Si es correcta, se emite un JWT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/auth/profile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/auth/profile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): </w:t>
      </w:r>
      <w:r>
        <w:rPr>
          <w:rFonts w:ascii="Calibri" w:cs="Calibri" w:eastAsia="Calibri" w:hAnsi="Calibri"/>
          <w:sz w:val="22"/>
          <w:szCs w:val="22"/>
        </w:rPr>
        <w:t xml:space="preserve">lee y actualiza el capital de referencia y la tolerancia al riesgo del usuario. Estos valores se pre-rellenan en el Optimizador.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dependencia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get_current_user</w:t>
      </w:r>
      <w:r>
        <w:rPr>
          <w:rFonts w:ascii="Calibri" w:cs="Calibri" w:eastAsia="Calibri" w:hAnsi="Calibri"/>
          <w:sz w:val="22"/>
          <w:szCs w:val="22"/>
        </w:rPr>
        <w:t xml:space="preserve"> (en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app/api/deps.py</w:t>
      </w:r>
      <w:r>
        <w:rPr>
          <w:rFonts w:ascii="Calibri" w:cs="Calibri" w:eastAsia="Calibri" w:hAnsi="Calibri"/>
          <w:sz w:val="22"/>
          <w:szCs w:val="22"/>
        </w:rPr>
        <w:t xml:space="preserve">) valida el token en cada endpoint protegido, decodifica el JWT y carga el usuario desde la BD.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Optimizador de carteras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optimizer/markowitz.py</w:t>
      </w:r>
      <w:r>
        <w:rPr>
          <w:rFonts w:ascii="Calibri" w:cs="Calibri" w:eastAsia="Calibri" w:hAnsi="Calibri"/>
          <w:sz w:val="22"/>
          <w:szCs w:val="22"/>
        </w:rPr>
        <w:t xml:space="preserve">. Núcleo del proyecto. El proceso tiene cuatro etapas: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Etapa 1 — Descarga de datos históricos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descargan 2 años de precios de cierre ajustados para cada ticker via yfinance. Los precios se alinean por fecha (se eliminan filas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</w:t>
      </w:r>
      <w:r>
        <w:rPr>
          <w:rFonts w:ascii="Calibri" w:cs="Calibri" w:eastAsia="Calibri" w:hAnsi="Calibri"/>
          <w:sz w:val="22"/>
          <w:szCs w:val="22"/>
        </w:rPr>
        <w:t xml:space="preserve">) y se calculan los retornos diarios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pct_change()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Etapa 2 — Matriz de covarianzas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calcula la matriz de covarianzas de los retornos diarios y se anualiza multiplicando por 252 (días de trading al año). Esto da la matriz Σ que se usa en todas las optimizaciones.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Etapa 3 — Optimización multi-start (maximizar Sharpe)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define la función objetivo como el negativo del ratio de Sharpe:</w:t>
      </w:r>
    </w:p>
    <w:p>
      <w:pPr>
        <w:shd w:fill="F2F2F2" w:val="clear"/>
        <w:spacing w:after="0" w:before="0" w:line="240" w:lineRule="auto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f(w) = -(retorno_esperado(w) - tasa_libre_riesgo) / volatilidad(w)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donde la tasa libre de riesgo es del 2% anual. Las restricciones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Suma de pesos = 1</w:t>
      </w:r>
    </w:p>
    <w:p>
      run:
      <w:r>
        <w:rPr>
          <w:rFonts w:ascii="Calibri" w:cs="Calibri" w:eastAsia="Calibri" w:hAnsi="Calibri"/>
          <w:sz w:val="22"/>
          <w:szCs w:val="22"/>
        </w:rPr>
        <w:t xml:space="preserve">Cada peso ∈ [0, 1] (sin posiciones cortas)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Volatilidad anualizada ≤ máximo configurado por el usuario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usa el método SLSQP de scipy con 21 puntos de inicio (1 equiponderado + 20 aleatorios con semilla fija 42 para reproducibilidad). Si ningún punto converge, se usa el portfolio de mínima varianza como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fallback</w:t>
      </w:r>
      <w:r>
        <w:rPr>
          <w:rFonts w:ascii="Calibri" w:cs="Calibri" w:eastAsia="Calibri" w:hAnsi="Calibri"/>
          <w:sz w:val="22"/>
          <w:szCs w:val="22"/>
        </w:rPr>
        <w:t xml:space="preserve">. Si la volatilidad mínima alcanzable supera la restricción del usuario, se lanza un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ValueError</w:t>
      </w:r>
      <w:r>
        <w:rPr>
          <w:rFonts w:ascii="Calibri" w:cs="Calibri" w:eastAsia="Calibri" w:hAnsi="Calibri"/>
          <w:sz w:val="22"/>
          <w:szCs w:val="22"/>
        </w:rPr>
        <w:t xml:space="preserve"> con mensaje explicativo.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Etapa 4 — Frontera eficiente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calculan 50 portfolios óptimos, uno por cada nivel de retorno objetivo entre el mínimo y máximo retorno esperado de los activos individuales. Para cada punto se minimiza la volatilidad sujeto a ese retorno objetivo.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Backtesting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backtesting/engine.py</w:t>
      </w:r>
      <w:r>
        <w:rPr>
          <w:rFonts w:ascii="Calibri" w:cs="Calibri" w:eastAsia="Calibri" w:hAnsi="Calibri"/>
          <w:sz w:val="22"/>
          <w:szCs w:val="22"/>
        </w:rPr>
        <w:t xml:space="preserve">. Descarga el histórico de precios del periodo seleccionado (1, 2, 3, 5 o 10 años) para la cartera y para el SPY. Normaliza ambas series a base 100 en el primer día. Métricas calculadas: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Retorno acumulado: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(valor_final / valor_inicial) - 1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Retorno anualizado: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(1 + ret_acum)^(252/n_dias) - 1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Volatilidad anualizada: </w:t>
      </w:r>
      <w:r>
        <w:rPr>
          <w:rFonts w:ascii="Calibri" w:cs="Calibri" w:eastAsia="Calibri" w:hAnsi="Calibri"/>
          <w:sz w:val="22"/>
          <w:szCs w:val="22"/>
        </w:rPr>
        <w:t xml:space="preserve">desviación estándar de retornos diarios × √252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Sharpe: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(ret_anualizado - 2%) / volatilidad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Sortino: </w:t>
      </w:r>
      <w:r>
        <w:rPr>
          <w:rFonts w:ascii="Calibri" w:cs="Calibri" w:eastAsia="Calibri" w:hAnsi="Calibri"/>
          <w:sz w:val="22"/>
          <w:szCs w:val="22"/>
        </w:rPr>
        <w:t xml:space="preserve">como Sharpe pero solo con retornos negativos en el denominador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 Drawdown: </w:t>
      </w:r>
      <w:r>
        <w:rPr>
          <w:rFonts w:ascii="Calibri" w:cs="Calibri" w:eastAsia="Calibri" w:hAnsi="Calibri"/>
          <w:sz w:val="22"/>
          <w:szCs w:val="22"/>
        </w:rPr>
        <w:t xml:space="preserve">máxima caída desde máximo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Calmar: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retorno_anualizado / |max_drawdown|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Beta: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cov(cartera, SPY) / var(SPY)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Además se aplica el mismo análisis a tres periodos de crisis: COVID-19 (feb-mar 2020), Crisis Lehman (sep 2008 - mar 2009) y Corrección 2022 (ene-oct 2022). Si el periodo seleccionado no cubre una crisis, ese análisis muestra "no disponible".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Capa de datos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MarketDataConnector</w:t>
      </w:r>
      <w:r>
        <w:rPr>
          <w:rFonts w:ascii="Calibri" w:cs="Calibri" w:eastAsia="Calibri" w:hAnsi="Calibri"/>
          <w:sz w:val="22"/>
          <w:szCs w:val="22"/>
        </w:rPr>
        <w:t xml:space="preserve"> centraliza el acceso a datos de mercado (fichero: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etl/market_data.py</w:t>
      </w:r>
      <w:r>
        <w:rPr>
          <w:rFonts w:ascii="Calibri" w:cs="Calibri" w:eastAsia="Calibri" w:hAnsi="Calibri"/>
          <w:sz w:val="22"/>
          <w:szCs w:val="22"/>
        </w:rPr>
        <w:t xml:space="preserve">). Usa yfinance como fuente primaria. Si falla, intenta Alpha Vantage (si hay API key configurada). Si ambas fallan, lanza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DataSourceError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3.5 Endpoints de activos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app/api/assets.py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/assets/search?q=...</w:t>
      </w:r>
      <w:r>
        <w:rPr>
          <w:rFonts w:ascii="Calibri" w:cs="Calibri" w:eastAsia="Calibri" w:hAnsi="Calibri"/>
          <w:sz w:val="22"/>
          <w:szCs w:val="22"/>
        </w:rPr>
        <w:t xml:space="preserve">: busca tickers en Yahoo Finance por nombre o símbolo (hasta 8 resultados). Filtra solo EQUITY, ETF, MUTUALFUND e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/assets/{ticker}/prices</w:t>
      </w:r>
      <w:r>
        <w:rPr>
          <w:rFonts w:ascii="Calibri" w:cs="Calibri" w:eastAsia="Calibri" w:hAnsi="Calibri"/>
          <w:sz w:val="22"/>
          <w:szCs w:val="22"/>
        </w:rPr>
        <w:t xml:space="preserve">: devuelve el histórico de precios en el periodo solicitado.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/assets/{ticker}/info</w:t>
      </w:r>
      <w:r>
        <w:rPr>
          <w:rFonts w:ascii="Calibri" w:cs="Calibri" w:eastAsia="Calibri" w:hAnsi="Calibri"/>
          <w:sz w:val="22"/>
          <w:szCs w:val="22"/>
        </w:rPr>
        <w:t xml:space="preserve">: devuelve sector, industria, país, tipo y moneda via yfinance. Usado en el X-Ray de carteras.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3.6 Gestión de carteras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app/api/portfolio.py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/portfolio/optimize</w:t>
      </w:r>
      <w:r>
        <w:rPr>
          <w:rFonts w:ascii="Calibri" w:cs="Calibri" w:eastAsia="Calibri" w:hAnsi="Calibri"/>
          <w:sz w:val="22"/>
          <w:szCs w:val="22"/>
        </w:rPr>
        <w:t xml:space="preserve">: ejecuta Markowitz. No requiere autenticación.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/portfolio/</w:t>
      </w:r>
      <w:r>
        <w:rPr>
          <w:rFonts w:ascii="Calibri" w:cs="Calibri" w:eastAsia="Calibri" w:hAnsi="Calibri"/>
          <w:sz w:val="22"/>
          <w:szCs w:val="22"/>
        </w:rPr>
        <w:t xml:space="preserve">: guarda la cartera optimizada en la 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/portfolio/</w:t>
      </w:r>
      <w:r>
        <w:rPr>
          <w:rFonts w:ascii="Calibri" w:cs="Calibri" w:eastAsia="Calibri" w:hAnsi="Calibri"/>
          <w:sz w:val="22"/>
          <w:szCs w:val="22"/>
        </w:rPr>
        <w:t xml:space="preserve">: lista las carteras del usuario autenticado con activos y pesos.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/portfolio/{id}</w:t>
      </w:r>
      <w:r>
        <w:rPr>
          <w:rFonts w:ascii="Calibri" w:cs="Calibri" w:eastAsia="Calibri" w:hAnsi="Calibri"/>
          <w:sz w:val="22"/>
          <w:szCs w:val="22"/>
        </w:rPr>
        <w:t xml:space="preserve">: actualiza nombre y pesos. Reemplaza todos los activos por los nuevos.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/portfolio/{id}</w:t>
      </w:r>
      <w:r>
        <w:rPr>
          <w:rFonts w:ascii="Calibri" w:cs="Calibri" w:eastAsia="Calibri" w:hAnsi="Calibri"/>
          <w:sz w:val="22"/>
          <w:szCs w:val="22"/>
        </w:rPr>
        <w:t xml:space="preserve">: elimina la cartera y sus activos asociados (cascade manual).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3.7 Modelos de base de datos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Fichero: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app/db/models.py</w:t>
      </w:r>
      <w:r>
        <w:rPr>
          <w:rFonts w:ascii="Calibri" w:cs="Calibri" w:eastAsia="Calibri" w:hAnsi="Calibri"/>
          <w:sz w:val="22"/>
          <w:szCs w:val="22"/>
        </w:rPr>
        <w:t xml:space="preserve">. Cuatro tablas con SQLAlchemy 2.0: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Usuario: </w:t>
      </w:r>
      <w:r>
        <w:rPr>
          <w:rFonts w:ascii="Calibri" w:cs="Calibri" w:eastAsia="Calibri" w:hAnsi="Calibri"/>
          <w:sz w:val="22"/>
          <w:szCs w:val="22"/>
        </w:rPr>
        <w:t xml:space="preserve">id, email (único), password_hash, capital_base, tolerancia_riesgo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Cartera: </w:t>
      </w:r>
      <w:r>
        <w:rPr>
          <w:rFonts w:ascii="Calibri" w:cs="Calibri" w:eastAsia="Calibri" w:hAnsi="Calibri"/>
          <w:sz w:val="22"/>
          <w:szCs w:val="22"/>
        </w:rPr>
        <w:t xml:space="preserve">id, usuario_id (FK), nombre_estrategia, fecha_creacion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Activo: </w:t>
      </w:r>
      <w:r>
        <w:rPr>
          <w:rFonts w:ascii="Calibri" w:cs="Calibri" w:eastAsia="Calibri" w:hAnsi="Calibri"/>
          <w:sz w:val="22"/>
          <w:szCs w:val="22"/>
        </w:rPr>
        <w:t xml:space="preserve">id, isin_ticker (único), nombre_fondo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ActivoCartera: </w:t>
      </w:r>
      <w:r>
        <w:rPr>
          <w:rFonts w:ascii="Calibri" w:cs="Calibri" w:eastAsia="Calibri" w:hAnsi="Calibri"/>
          <w:sz w:val="22"/>
          <w:szCs w:val="22"/>
        </w:rPr>
        <w:t xml:space="preserve">cartera_id + activo_id (PK compuesta), peso_asignado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Frontend — Páginas y componentes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LoginPage: </w:t>
      </w:r>
      <w:r>
        <w:rPr>
          <w:rFonts w:ascii="Calibri" w:cs="Calibri" w:eastAsia="Calibri" w:hAnsi="Calibri"/>
          <w:sz w:val="22"/>
          <w:szCs w:val="22"/>
        </w:rPr>
        <w:t xml:space="preserve">formulario de login/registro con tabs. Guarda el JWT 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tras autenticarse.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DashboardPage: </w:t>
      </w:r>
      <w:r>
        <w:rPr>
          <w:rFonts w:ascii="Calibri" w:cs="Calibri" w:eastAsia="Calibri" w:hAnsi="Calibri"/>
          <w:sz w:val="22"/>
          <w:szCs w:val="22"/>
        </w:rPr>
        <w:t xml:space="preserve">layout principal. Sidebar con navegación (Optimizador, X-Ray, Backtesting) y pie con avatar + selector de tema. Usa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&lt;Outlet&gt;</w:t>
      </w:r>
      <w:r>
        <w:rPr>
          <w:rFonts w:ascii="Calibri" w:cs="Calibri" w:eastAsia="Calibri" w:hAnsi="Calibri"/>
          <w:sz w:val="22"/>
          <w:szCs w:val="22"/>
        </w:rPr>
        <w:t xml:space="preserve"> de React Router para el contenido.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OptimizerPage: </w:t>
      </w:r>
      <w:r>
        <w:rPr>
          <w:rFonts w:ascii="Calibri" w:cs="Calibri" w:eastAsia="Calibri" w:hAnsi="Calibri"/>
          <w:sz w:val="22"/>
          <w:szCs w:val="22"/>
        </w:rPr>
        <w:t xml:space="preserve">formulario con búsqueda de tickers (autocomplete), slider de capital (escala logarítmica: 500€-500.000€) y slider de volatilidad máxima (1%-50%). Muestra resultados: métricas clave, gráfico de tarta con pesos, tabla de asignación, gráfico de frontera eficiente.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XRayPage: </w:t>
      </w:r>
      <w:r>
        <w:rPr>
          <w:rFonts w:ascii="Calibri" w:cs="Calibri" w:eastAsia="Calibri" w:hAnsi="Calibri"/>
          <w:sz w:val="22"/>
          <w:szCs w:val="22"/>
        </w:rPr>
        <w:t xml:space="preserve">lista las carteras guardadas. Cada tarjeta muestra distribución en gráfico de tarta y barra de pesos. Expandiendo la tarjeta aparece el X-Ray sectorial y geográfico (datos de yfinance).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ProfilePage: </w:t>
      </w:r>
      <w:r>
        <w:rPr>
          <w:rFonts w:ascii="Calibri" w:cs="Calibri" w:eastAsia="Calibri" w:hAnsi="Calibri"/>
          <w:sz w:val="22"/>
          <w:szCs w:val="22"/>
        </w:rPr>
        <w:t xml:space="preserve">configura capital de referencia y perfil de riesgo (conservador 8%, moderado 15%, agresivo 25%, o personalizado). Los valores se pre-rellenan en el Optimizador.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BacktestPage: </w:t>
      </w:r>
      <w:r>
        <w:rPr>
          <w:rFonts w:ascii="Calibri" w:cs="Calibri" w:eastAsia="Calibri" w:hAnsi="Calibri"/>
          <w:sz w:val="22"/>
          <w:szCs w:val="22"/>
        </w:rPr>
        <w:t xml:space="preserve">permite seleccionar cartera guardada o introducir tickers/pesos manualmente. Muestra evolución histórica vs SPY, métricas en tarjetas y tabla de análisis por crisis.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Componentes reutilizables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TickerSearch: </w:t>
      </w:r>
      <w:r>
        <w:rPr>
          <w:rFonts w:ascii="Calibri" w:cs="Calibri" w:eastAsia="Calibri" w:hAnsi="Calibri"/>
          <w:sz w:val="22"/>
          <w:szCs w:val="22"/>
        </w:rPr>
        <w:t xml:space="preserve">búsqueda con debounce (280ms), dropdown de resultados, chips con logo. Navegable por teclado (↑/↓/Enter/Escape).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SliderInput: </w:t>
      </w:r>
      <w:r>
        <w:rPr>
          <w:rFonts w:ascii="Calibri" w:cs="Calibri" w:eastAsia="Calibri" w:hAnsi="Calibri"/>
          <w:sz w:val="22"/>
          <w:szCs w:val="22"/>
        </w:rPr>
        <w:t xml:space="preserve">slider con doble representación (rango + input de texto editable). Soporta escala logarítmica y lineal. Posición interna en rango 0-1000 para suavidad; se sincroniza con el valor externo sin snap-back durante el drag.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ThemeSelector: </w:t>
      </w:r>
      <w:r>
        <w:rPr>
          <w:rFonts w:ascii="Calibri" w:cs="Calibri" w:eastAsia="Calibri" w:hAnsi="Calibri"/>
          <w:sz w:val="22"/>
          <w:szCs w:val="22"/>
        </w:rPr>
        <w:t xml:space="preserve">selector de tema con puntos bicolor (diagonal split). Seis temas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EditPortfolioModal: </w:t>
      </w:r>
      <w:r>
        <w:rPr>
          <w:rFonts w:ascii="Calibri" w:cs="Calibri" w:eastAsia="Calibri" w:hAnsi="Calibri"/>
          <w:sz w:val="22"/>
          <w:szCs w:val="22"/>
        </w:rPr>
        <w:t xml:space="preserve">modal de edición con overlay. Permite cambiar nombre, ajustar pesos (con indicador de suma Σ), añadir/quitar activos y normalizar pesos a 100%.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Infraestructura del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services/api.ts</w:t>
      </w:r>
      <w:r>
        <w:rPr>
          <w:rFonts w:ascii="Calibri" w:cs="Calibri" w:eastAsia="Calibri" w:hAnsi="Calibri"/>
          <w:sz w:val="22"/>
          <w:szCs w:val="22"/>
        </w:rPr>
        <w:t xml:space="preserve">: todas las llamadas al backend pasan por aquí. Axios con interceptor de respuesta que redirige al login si recibe 401 en cualquier endpoint excepto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/auth/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hooks/useTheme.ts</w:t>
      </w:r>
      <w:r>
        <w:rPr>
          <w:rFonts w:ascii="Calibri" w:cs="Calibri" w:eastAsia="Calibri" w:hAnsi="Calibri"/>
          <w:sz w:val="22"/>
          <w:szCs w:val="22"/>
        </w:rPr>
        <w:t xml:space="preserve">: aplica el tema activo al atributo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data-theme</w:t>
      </w:r>
      <w:r>
        <w:rPr>
          <w:rFonts w:ascii="Calibri" w:cs="Calibri" w:eastAsia="Calibri" w:hAnsi="Calibri"/>
          <w:sz w:val="22"/>
          <w:szCs w:val="22"/>
        </w:rPr>
        <w:t xml:space="preserve"> del elemento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&lt;html&gt;</w:t>
      </w:r>
      <w:r>
        <w:rPr>
          <w:rFonts w:ascii="Calibri" w:cs="Calibri" w:eastAsia="Calibri" w:hAnsi="Calibri"/>
          <w:sz w:val="22"/>
          <w:szCs w:val="22"/>
        </w:rPr>
        <w:t xml:space="preserve">. Los temas están definidos en CSS con variables custom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--surface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--accent</w:t>
      </w:r>
      <w:r>
        <w:rPr>
          <w:rFonts w:ascii="Calibri" w:cs="Calibri" w:eastAsia="Calibri" w:hAnsi="Calibri"/>
          <w:sz w:val="22"/>
          <w:szCs w:val="22"/>
        </w:rPr>
        <w:t xml:space="preserve">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styles.ts</w:t>
      </w:r>
      <w:r>
        <w:rPr>
          <w:rFonts w:ascii="Calibri" w:cs="Calibri" w:eastAsia="Calibri" w:hAnsi="Calibri"/>
          <w:sz w:val="22"/>
          <w:szCs w:val="22"/>
        </w:rPr>
        <w:t xml:space="preserve">: constantes de estilos compartidas (COLORS, CARD, INPUT, LABEL) para evitar duplicación entre ficheros.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suite tiene 63 tests organizados en cuatro ficheros:</w:t>
      </w:r>
    </w:p>
    <w:p>
      <w:pPr>
        <w:spacing w:after="8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72"/>
        <w:gridCol w:w="1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Fichero</w:t>
            </w:r>
          </w:p>
        </w:tc>
        <w:tc>
          <w:tcPr>
            <w:tcW w:type="dxa" w:w="5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cubre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test_security.py</w:t>
            </w:r>
          </w:p>
        </w:tc>
        <w:tc>
          <w:tcPr>
            <w:tcW w:type="dxa" w:w="5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hash/verify de contraseñas, create/decode JWT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test_markowitz.py</w:t>
            </w:r>
          </w:p>
        </w:tc>
        <w:tc>
          <w:tcPr>
            <w:tcW w:type="dxa" w:w="5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Covarianza, volatilidad, mínima varianza, Sharpe óptimo, frontera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test_api_auth.py</w:t>
            </w:r>
          </w:p>
        </w:tc>
        <w:tc>
          <w:tcPr>
            <w:tcW w:type="dxa" w:w="5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Registro, login, perfil GET/PUT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test_api_portfolio.py</w:t>
            </w:r>
          </w:p>
        </w:tc>
        <w:tc>
          <w:tcPr>
            <w:tcW w:type="dxa" w:w="5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 de carteras, aislamiento entre usuarios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Estrategia de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test_markowitz.py</w:t>
      </w:r>
      <w:r>
        <w:rPr>
          <w:rFonts w:ascii="Calibri" w:cs="Calibri" w:eastAsia="Calibri" w:hAnsi="Calibri"/>
          <w:sz w:val="22"/>
          <w:szCs w:val="22"/>
        </w:rPr>
        <w:t xml:space="preserve"> no descarga datos reales. Usa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MarkowitzOptimizer.__new__()</w:t>
      </w:r>
      <w:r>
        <w:rPr>
          <w:rFonts w:ascii="Calibri" w:cs="Calibri" w:eastAsia="Calibri" w:hAnsi="Calibri"/>
          <w:sz w:val="22"/>
          <w:szCs w:val="22"/>
        </w:rPr>
        <w:t xml:space="preserve"> para crear instancias sin llamar 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__init__</w:t>
      </w:r>
      <w:r>
        <w:rPr>
          <w:rFonts w:ascii="Calibri" w:cs="Calibri" w:eastAsia="Calibri" w:hAnsi="Calibri"/>
          <w:sz w:val="22"/>
          <w:szCs w:val="22"/>
        </w:rPr>
        <w:t xml:space="preserve"> e inyecta un DataFrame de retornos sintéticos con numpy (semilla 42). Los tests del optimizador corren en &lt; 5 segundos y son deterministas.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tests de API usan SQLite en memoria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StaticPool</w:t>
      </w:r>
      <w:r>
        <w:rPr>
          <w:rFonts w:ascii="Calibri" w:cs="Calibri" w:eastAsia="Calibri" w:hAnsi="Calibri"/>
          <w:sz w:val="22"/>
          <w:szCs w:val="22"/>
        </w:rPr>
        <w:t xml:space="preserve"> (todas las conexiones del mismo test comparten la misma BD). Se sobreescribe la dependencia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get_db</w:t>
      </w:r>
      <w:r>
        <w:rPr>
          <w:rFonts w:ascii="Calibri" w:cs="Calibri" w:eastAsia="Calibri" w:hAnsi="Calibri"/>
          <w:sz w:val="22"/>
          <w:szCs w:val="22"/>
        </w:rPr>
        <w:t xml:space="preserve"> de FastAPI via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dependency_overrides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test parte de BD limpia: el fixture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reset_db</w:t>
      </w:r>
      <w:r>
        <w:rPr>
          <w:rFonts w:ascii="Calibri" w:cs="Calibri" w:eastAsia="Calibri" w:hAnsi="Calibri"/>
          <w:sz w:val="22"/>
          <w:szCs w:val="22"/>
        </w:rPr>
        <w:t xml:space="preserve"> (autouse) crea y destruye las tablas antes y después de cada test.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ejecutar: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 &amp;&amp; python -m pytest -v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Decisiones técnicas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estado en el servidor: </w:t>
      </w:r>
      <w:r>
        <w:rPr>
          <w:rFonts w:ascii="Calibri" w:cs="Calibri" w:eastAsia="Calibri" w:hAnsi="Calibri"/>
          <w:sz w:val="22"/>
          <w:szCs w:val="22"/>
        </w:rPr>
        <w:t xml:space="preserve">los JWT son stateless. No hay sesiones ni cookies. El frontend los guarda 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posiciones cortas: </w:t>
      </w:r>
      <w:r>
        <w:rPr>
          <w:rFonts w:ascii="Calibri" w:cs="Calibri" w:eastAsia="Calibri" w:hAnsi="Calibri"/>
          <w:sz w:val="22"/>
          <w:szCs w:val="22"/>
        </w:rPr>
        <w:t xml:space="preserve">la restricción de pesos en [0, 1] es deliberada. Para el perfil de un inversor conservador/moderado, las posiciones cortas añadirían complejidad sin aportar valor pedagógico.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Multi-start con semilla fija: </w:t>
      </w:r>
      <w:r>
        <w:rPr>
          <w:rFonts w:ascii="Calibri" w:cs="Calibri" w:eastAsia="Calibri" w:hAnsi="Calibri"/>
          <w:sz w:val="22"/>
          <w:szCs w:val="22"/>
        </w:rPr>
        <w:t xml:space="preserve">el optimizador de Sharpe usa 20 puntos de inicio aleatorios con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np.random.default_rng(42)</w:t>
      </w:r>
      <w:r>
        <w:rPr>
          <w:rFonts w:ascii="Calibri" w:cs="Calibri" w:eastAsia="Calibri" w:hAnsi="Calibri"/>
          <w:sz w:val="22"/>
          <w:szCs w:val="22"/>
        </w:rPr>
        <w:t xml:space="preserve"> para garantizar reproducibilidad de los resultados entre ejecuciones.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Escala logarítmica en el slider de capital: </w:t>
      </w:r>
      <w:r>
        <w:rPr>
          <w:rFonts w:ascii="Calibri" w:cs="Calibri" w:eastAsia="Calibri" w:hAnsi="Calibri"/>
          <w:sz w:val="22"/>
          <w:szCs w:val="22"/>
        </w:rPr>
        <w:t xml:space="preserve">un slider lineal 500€-500.000€ hace que el 99% del rango útil esté en el 1% final del slider. La escala log mapea los órdenes de magnitud de forma uniforme: cada cuarto del slider representa aproximadamente un orden de magnitud.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Separación optimizer/backtesting: </w:t>
      </w:r>
      <w:r>
        <w:rPr>
          <w:rFonts w:ascii="Calibri" w:cs="Calibri" w:eastAsia="Calibri" w:hAnsi="Calibri"/>
          <w:sz w:val="22"/>
          <w:szCs w:val="22"/>
        </w:rPr>
        <w:t xml:space="preserve">el código de optimización y el de backtesting son módulos independientes 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optimizer/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backtesting/</w:t>
      </w:r>
      <w:r>
        <w:rPr>
          <w:rFonts w:ascii="Calibri" w:cs="Calibri" w:eastAsia="Calibri" w:hAnsi="Calibri"/>
          <w:sz w:val="22"/>
          <w:szCs w:val="22"/>
        </w:rPr>
        <w:t xml:space="preserve">. No hay dependencias entre ellos, lo que facilita testearlos por separado y reutilizarlos.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CORS abierto en desarrollo: </w:t>
      </w:r>
      <w:r>
        <w:rPr>
          <w:rFonts w:ascii="Calibri" w:cs="Calibri" w:eastAsia="Calibri" w:hAnsi="Calibri"/>
          <w:sz w:val="22"/>
          <w:szCs w:val="22"/>
        </w:rPr>
        <w:t xml:space="preserve">el backend tiene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allow_origins=["*"]</w:t>
      </w:r>
      <w:r>
        <w:rPr>
          <w:rFonts w:ascii="Calibri" w:cs="Calibri" w:eastAsia="Calibri" w:hAnsi="Calibri"/>
          <w:sz w:val="22"/>
          <w:szCs w:val="22"/>
        </w:rPr>
        <w:t xml:space="preserve">. En producción habría que restringirlo al dominio del frontend.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PortfolioLab · TFG UMA 2026 · Pág.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2026-04-09T06:16:25.296Z</dcterms:created>
  <dcterms:modified xsi:type="dcterms:W3CDTF">2026-04-09T06:16:25.297Z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