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7103B" w14:textId="324DE476" w:rsidR="00321E2E" w:rsidRPr="004A13E6" w:rsidRDefault="005D5873" w:rsidP="00321E2E">
      <w:pPr>
        <w:jc w:val="center"/>
        <w:rPr>
          <w:rFonts w:ascii="Times New Roman" w:eastAsia="DFPOP-SB" w:hAnsi="Times New Roman"/>
          <w:b/>
          <w:sz w:val="28"/>
        </w:rPr>
      </w:pPr>
      <w:r>
        <w:rPr>
          <w:rFonts w:ascii="Times New Roman" w:eastAsia="DFPOP-SB" w:hAnsi="Times New Roman"/>
          <w:b/>
          <w:sz w:val="28"/>
        </w:rPr>
        <w:t>Tournament Branch Predictor for</w:t>
      </w:r>
      <w:r w:rsidR="00321E2E" w:rsidRPr="00321E2E">
        <w:rPr>
          <w:rFonts w:ascii="Times New Roman" w:eastAsia="DFPOP-SB" w:hAnsi="Times New Roman"/>
          <w:b/>
          <w:sz w:val="28"/>
        </w:rPr>
        <w:t xml:space="preserve"> PicoRV32-based SoC</w:t>
      </w:r>
    </w:p>
    <w:p w14:paraId="4808C887" w14:textId="1009B1CD" w:rsidR="00321E2E" w:rsidRPr="00321E2E" w:rsidRDefault="005D5873" w:rsidP="00321E2E">
      <w:pPr>
        <w:spacing w:line="240" w:lineRule="atLeast"/>
        <w:jc w:val="center"/>
        <w:rPr>
          <w:rFonts w:ascii="Times New Roman" w:eastAsia="DFPOP-SB" w:hAnsi="Times New Roman"/>
          <w:sz w:val="24"/>
        </w:rPr>
      </w:pPr>
      <w:r>
        <w:rPr>
          <w:rFonts w:ascii="Times New Roman" w:eastAsia="DFPOP-SB" w:hAnsi="Times New Roman"/>
          <w:sz w:val="24"/>
        </w:rPr>
        <w:t>Arthur Kim</w:t>
      </w:r>
      <w:r w:rsidR="00321E2E" w:rsidRPr="00321E2E">
        <w:rPr>
          <w:rFonts w:ascii="Times New Roman" w:eastAsia="DFPOP-SB" w:hAnsi="Times New Roman"/>
          <w:sz w:val="24"/>
        </w:rPr>
        <w:t xml:space="preserve">, </w:t>
      </w:r>
      <w:r>
        <w:rPr>
          <w:rFonts w:ascii="Times New Roman" w:eastAsia="DFPOP-SB" w:hAnsi="Times New Roman"/>
          <w:sz w:val="24"/>
        </w:rPr>
        <w:t>Derek Kropp</w:t>
      </w:r>
      <w:r w:rsidR="00321E2E" w:rsidRPr="00321E2E">
        <w:rPr>
          <w:rFonts w:ascii="Times New Roman" w:eastAsia="DFPOP-SB" w:hAnsi="Times New Roman"/>
          <w:sz w:val="24"/>
        </w:rPr>
        <w:t xml:space="preserve">, </w:t>
      </w:r>
      <w:r>
        <w:rPr>
          <w:rFonts w:ascii="Times New Roman" w:eastAsia="DFPOP-SB" w:hAnsi="Times New Roman"/>
          <w:sz w:val="24"/>
        </w:rPr>
        <w:t>Chris Rumsey</w:t>
      </w:r>
    </w:p>
    <w:p w14:paraId="2205847A" w14:textId="72F1749E" w:rsidR="00321E2E" w:rsidRPr="004A13E6" w:rsidRDefault="00321E2E" w:rsidP="00321E2E">
      <w:pPr>
        <w:spacing w:line="240" w:lineRule="atLeast"/>
        <w:jc w:val="center"/>
        <w:rPr>
          <w:rFonts w:ascii="Times New Roman" w:eastAsia="DFPOP-SB" w:hAnsi="Times New Roman"/>
          <w:sz w:val="20"/>
        </w:rPr>
      </w:pPr>
      <w:r w:rsidRPr="00321E2E">
        <w:rPr>
          <w:rFonts w:ascii="Times New Roman" w:eastAsia="DFPOP-SB" w:hAnsi="Times New Roman"/>
          <w:sz w:val="20"/>
        </w:rPr>
        <w:t xml:space="preserve">Department of Electrical and Computer Engineering, University </w:t>
      </w:r>
      <w:r>
        <w:rPr>
          <w:rFonts w:ascii="Times New Roman" w:eastAsia="DFPOP-SB" w:hAnsi="Times New Roman"/>
          <w:sz w:val="20"/>
        </w:rPr>
        <w:t>of Arizona</w:t>
      </w:r>
      <w:r w:rsidRPr="00321E2E">
        <w:rPr>
          <w:rFonts w:ascii="Times New Roman" w:eastAsia="DFPOP-SB" w:hAnsi="Times New Roman"/>
          <w:sz w:val="20"/>
        </w:rPr>
        <w:t xml:space="preserve">, </w:t>
      </w:r>
      <w:r>
        <w:rPr>
          <w:rFonts w:ascii="Times New Roman" w:eastAsia="DFPOP-SB" w:hAnsi="Times New Roman"/>
          <w:sz w:val="20"/>
        </w:rPr>
        <w:t>Tucson</w:t>
      </w:r>
      <w:r w:rsidRPr="00321E2E">
        <w:rPr>
          <w:rFonts w:ascii="Times New Roman" w:eastAsia="DFPOP-SB" w:hAnsi="Times New Roman"/>
          <w:sz w:val="20"/>
        </w:rPr>
        <w:t xml:space="preserve">, </w:t>
      </w:r>
      <w:r>
        <w:rPr>
          <w:rFonts w:ascii="Times New Roman" w:eastAsia="DFPOP-SB" w:hAnsi="Times New Roman"/>
          <w:sz w:val="20"/>
        </w:rPr>
        <w:t>AZ</w:t>
      </w:r>
    </w:p>
    <w:p w14:paraId="7CC29CD5" w14:textId="77777777" w:rsidR="00321E2E" w:rsidRDefault="00321E2E" w:rsidP="00321E2E"/>
    <w:p w14:paraId="48B80BE5" w14:textId="77777777" w:rsidR="00223575" w:rsidRPr="00F229C8" w:rsidRDefault="00223575" w:rsidP="00321E2E">
      <w:pPr>
        <w:sectPr w:rsidR="00223575" w:rsidRPr="00F229C8" w:rsidSect="00252EDA">
          <w:pgSz w:w="12240" w:h="15840" w:code="1"/>
          <w:pgMar w:top="562" w:right="1008" w:bottom="994" w:left="965" w:header="850" w:footer="994" w:gutter="0"/>
          <w:cols w:space="284"/>
          <w:docGrid w:linePitch="360"/>
        </w:sectPr>
      </w:pPr>
    </w:p>
    <w:p w14:paraId="4E0CB34E" w14:textId="77777777" w:rsidR="00321E2E" w:rsidRDefault="00321E2E" w:rsidP="00FE2819">
      <w:pPr>
        <w:snapToGrid w:val="0"/>
        <w:spacing w:line="200" w:lineRule="exact"/>
        <w:jc w:val="center"/>
        <w:rPr>
          <w:rFonts w:ascii="Times New Roman" w:eastAsia="DFPOP-SB" w:hAnsi="Times New Roman"/>
          <w:b/>
          <w:sz w:val="20"/>
        </w:rPr>
      </w:pPr>
      <w:r w:rsidRPr="004A13E6">
        <w:rPr>
          <w:rFonts w:ascii="Times New Roman" w:eastAsia="DFPOP-SB" w:hAnsi="Times New Roman"/>
          <w:b/>
          <w:sz w:val="20"/>
        </w:rPr>
        <w:t>Abstract</w:t>
      </w:r>
    </w:p>
    <w:p w14:paraId="28A28D0C" w14:textId="59574FE2" w:rsidR="00321E2E" w:rsidRPr="00434A22" w:rsidRDefault="004B19D2" w:rsidP="00FE2819">
      <w:pPr>
        <w:snapToGrid w:val="0"/>
        <w:spacing w:line="200" w:lineRule="exact"/>
        <w:rPr>
          <w:rFonts w:ascii="Times New Roman" w:eastAsia="DFPOP-SB" w:hAnsi="Times New Roman"/>
          <w:sz w:val="20"/>
          <w:lang w:val="en-IN"/>
        </w:rPr>
      </w:pPr>
      <w:r>
        <w:rPr>
          <w:rFonts w:ascii="Times New Roman" w:eastAsia="DFPOP-SB" w:hAnsi="Times New Roman"/>
          <w:sz w:val="20"/>
          <w:lang w:val="en-IN"/>
        </w:rPr>
        <w:t>This project implements a perceptron inspired branch predictor, which is wired in as an add-module to a RISC-V PicoRV32 cpu.  This</w:t>
      </w:r>
      <w:r w:rsidR="00E86B7E">
        <w:rPr>
          <w:rFonts w:ascii="Times New Roman" w:eastAsia="DFPOP-SB" w:hAnsi="Times New Roman"/>
          <w:sz w:val="20"/>
          <w:lang w:val="en-IN"/>
        </w:rPr>
        <w:t xml:space="preserve"> combined chip also contains 2 KB of SRAM added via the OpenRAM configuration.  This stack is then implemented from RTL to GDSII with the open source SiliconCompiler program.  </w:t>
      </w:r>
    </w:p>
    <w:p w14:paraId="7F09C69E" w14:textId="1A8B6A2C" w:rsidR="00321E2E" w:rsidRPr="00B93217" w:rsidRDefault="00321E2E" w:rsidP="00FE2819">
      <w:pPr>
        <w:snapToGrid w:val="0"/>
        <w:spacing w:line="200" w:lineRule="exact"/>
        <w:rPr>
          <w:rFonts w:ascii="Times New Roman" w:eastAsia="DFPOP-SB" w:hAnsi="Times New Roman"/>
          <w:sz w:val="20"/>
        </w:rPr>
      </w:pPr>
      <w:r w:rsidRPr="004A13E6">
        <w:rPr>
          <w:rFonts w:ascii="Times New Roman" w:eastAsia="DFPOP-SB" w:hAnsi="Times New Roman"/>
          <w:b/>
          <w:sz w:val="20"/>
        </w:rPr>
        <w:t xml:space="preserve">Keywords </w:t>
      </w:r>
      <w:r w:rsidRPr="00B93217">
        <w:rPr>
          <w:rFonts w:ascii="Times New Roman" w:eastAsia="DFPOP-SB" w:hAnsi="Times New Roman"/>
          <w:b/>
          <w:sz w:val="20"/>
        </w:rPr>
        <w:t>(optional):</w:t>
      </w:r>
      <w:r w:rsidRPr="00B93217">
        <w:rPr>
          <w:rFonts w:ascii="Times New Roman" w:eastAsia="DFPOP-SB" w:hAnsi="Times New Roman"/>
          <w:sz w:val="20"/>
        </w:rPr>
        <w:t xml:space="preserve"> </w:t>
      </w:r>
      <w:r w:rsidRPr="00321E2E">
        <w:rPr>
          <w:rFonts w:ascii="Times New Roman" w:eastAsia="DFPOP-SB" w:hAnsi="Times New Roman"/>
          <w:sz w:val="20"/>
        </w:rPr>
        <w:t xml:space="preserve">RISC-V, PicoRV32, System-on-Chip, SiliconCompiler, Skywater PDK, custom hardware module, ASIC, </w:t>
      </w:r>
      <w:r w:rsidR="004B19D2">
        <w:rPr>
          <w:rFonts w:ascii="Times New Roman" w:eastAsia="DFPOP-SB" w:hAnsi="Times New Roman"/>
          <w:sz w:val="20"/>
        </w:rPr>
        <w:t>Branch Prediction, Perceptron</w:t>
      </w:r>
      <w:r w:rsidRPr="00B93217">
        <w:rPr>
          <w:rFonts w:ascii="Times New Roman" w:eastAsia="DFPOP-SB" w:hAnsi="Times New Roman"/>
          <w:sz w:val="20"/>
        </w:rPr>
        <w:t>.</w:t>
      </w:r>
    </w:p>
    <w:p w14:paraId="32D92E8C" w14:textId="77777777" w:rsidR="00321E2E" w:rsidRDefault="00321E2E" w:rsidP="00FE2819">
      <w:pPr>
        <w:snapToGrid w:val="0"/>
        <w:spacing w:line="200" w:lineRule="exact"/>
        <w:jc w:val="center"/>
        <w:rPr>
          <w:rFonts w:ascii="Times New Roman" w:eastAsia="DFPOP-SB" w:hAnsi="Times New Roman"/>
          <w:b/>
          <w:sz w:val="20"/>
        </w:rPr>
      </w:pPr>
      <w:r w:rsidRPr="004A13E6">
        <w:rPr>
          <w:rFonts w:ascii="Times New Roman" w:eastAsia="DFPOP-SB" w:hAnsi="Times New Roman"/>
          <w:b/>
          <w:sz w:val="20"/>
        </w:rPr>
        <w:t>Introduction</w:t>
      </w:r>
    </w:p>
    <w:p w14:paraId="69CB74FA" w14:textId="77777777" w:rsidR="00434A22" w:rsidRPr="00434A22" w:rsidRDefault="00321E2E" w:rsidP="00434A22">
      <w:pPr>
        <w:snapToGrid w:val="0"/>
        <w:spacing w:line="200" w:lineRule="exact"/>
        <w:ind w:firstLine="200"/>
        <w:rPr>
          <w:rFonts w:ascii="Times New Roman" w:eastAsia="DFPOP-SB" w:hAnsi="Times New Roman"/>
          <w:sz w:val="20"/>
          <w:lang w:val="en-IN"/>
        </w:rPr>
      </w:pPr>
      <w:r w:rsidRPr="00434A22">
        <w:rPr>
          <w:rFonts w:ascii="Times New Roman" w:eastAsia="DFPOP-SB" w:hAnsi="Times New Roman"/>
          <w:sz w:val="20"/>
        </w:rPr>
        <w:t xml:space="preserve">This </w:t>
      </w:r>
      <w:r w:rsidR="00434A22" w:rsidRPr="00434A22">
        <w:rPr>
          <w:rFonts w:ascii="Times New Roman" w:eastAsia="DFPOP-SB" w:hAnsi="Times New Roman"/>
          <w:sz w:val="20"/>
          <w:lang w:val="en-IN"/>
        </w:rPr>
        <w:t>demonstrates the comprehensive workflow of designing, synthesizing, and integrating a basic System-on-Chip (SoC) using the PicoRV32 RISC-V CPU core with a 2 KB SRAM macro, utilizing the open-source Skywater130 process node and SiliconCompiler framework.</w:t>
      </w:r>
    </w:p>
    <w:p w14:paraId="7EA47694" w14:textId="75D4716E" w:rsidR="00321E2E" w:rsidRPr="00321E2E" w:rsidRDefault="00434A22" w:rsidP="00434A22">
      <w:pPr>
        <w:snapToGrid w:val="0"/>
        <w:spacing w:line="200" w:lineRule="exact"/>
        <w:ind w:firstLine="200"/>
        <w:rPr>
          <w:rFonts w:ascii="Times New Roman" w:eastAsia="DFPOP-SB" w:hAnsi="Times New Roman"/>
          <w:sz w:val="20"/>
        </w:rPr>
      </w:pPr>
      <w:r w:rsidRPr="00434A22">
        <w:rPr>
          <w:rFonts w:ascii="Times New Roman" w:eastAsia="DFPOP-SB" w:hAnsi="Times New Roman"/>
          <w:sz w:val="20"/>
          <w:lang w:val="en-IN"/>
        </w:rPr>
        <w:t>RISC-V processors are increasingly popular due to their open-source architecture, facilitating customization and wide adoption in academic and industrial settings. PicoRV32 represents a compact and efficient RISC-V implementation optimized for resource-constrained environments. By combining the PicoRV32 processor with SRAM memory, this project constructs a foundational SoC that can be extended to incorporate additional functionalities and peripherals.</w:t>
      </w:r>
    </w:p>
    <w:p w14:paraId="3D3C1CEE" w14:textId="77777777" w:rsidR="00321E2E" w:rsidRDefault="00321E2E" w:rsidP="00FE2819">
      <w:pPr>
        <w:snapToGrid w:val="0"/>
        <w:spacing w:line="200" w:lineRule="exact"/>
        <w:ind w:firstLineChars="100" w:firstLine="201"/>
        <w:jc w:val="center"/>
        <w:rPr>
          <w:rFonts w:ascii="Times New Roman" w:eastAsia="DFPOP-SB" w:hAnsi="Times New Roman"/>
          <w:b/>
          <w:bCs/>
          <w:sz w:val="20"/>
        </w:rPr>
      </w:pPr>
      <w:r w:rsidRPr="00321E2E">
        <w:rPr>
          <w:rFonts w:ascii="Times New Roman" w:eastAsia="DFPOP-SB" w:hAnsi="Times New Roman"/>
          <w:b/>
          <w:bCs/>
          <w:sz w:val="20"/>
        </w:rPr>
        <w:t>Project Design &amp; Architecture</w:t>
      </w:r>
    </w:p>
    <w:p w14:paraId="15E883C5" w14:textId="614CC3E8" w:rsidR="00321E2E" w:rsidRDefault="00C237C5" w:rsidP="00FE2819">
      <w:pPr>
        <w:snapToGrid w:val="0"/>
        <w:spacing w:line="200" w:lineRule="exact"/>
        <w:ind w:firstLineChars="100" w:firstLine="200"/>
        <w:rPr>
          <w:rFonts w:ascii="Times New Roman" w:eastAsia="DFPOP-SB" w:hAnsi="Times New Roman"/>
          <w:sz w:val="20"/>
        </w:rPr>
      </w:pPr>
      <w:r>
        <w:rPr>
          <w:rFonts w:ascii="Times New Roman" w:eastAsia="DFPOP-SB" w:hAnsi="Times New Roman"/>
          <w:sz w:val="20"/>
        </w:rPr>
        <w:t xml:space="preserve">The branch predictor </w:t>
      </w:r>
      <w:r w:rsidR="00927F4F">
        <w:rPr>
          <w:rFonts w:ascii="Times New Roman" w:eastAsia="DFPOP-SB" w:hAnsi="Times New Roman"/>
          <w:sz w:val="20"/>
        </w:rPr>
        <w:t>consists of 2 parts.  A simple 3 bit global branch history results, containing the binary result of the last 3 branches.  It also contains a</w:t>
      </w:r>
      <w:r>
        <w:rPr>
          <w:rFonts w:ascii="Times New Roman" w:eastAsia="DFPOP-SB" w:hAnsi="Times New Roman"/>
          <w:sz w:val="20"/>
        </w:rPr>
        <w:t xml:space="preserve"> hashed perception prediction table.  </w:t>
      </w:r>
      <w:r w:rsidR="00927F4F">
        <w:rPr>
          <w:rFonts w:ascii="Times New Roman" w:eastAsia="DFPOP-SB" w:hAnsi="Times New Roman"/>
          <w:sz w:val="20"/>
        </w:rPr>
        <w:t>This table contains 512 32 bit entries.  The program counter address when it reaches a branch is hashed with an XOR of two 9 bit values within the 32 bits.  This reduces the 32 bit address to a 9 bit access to the branch perceptron table.  The 32 bits of the table contain 4 8 bit components, 3 weights and 1 bias.  When the table entry is accessed, the result is calculated by summing a score where score = bias + weight0 * global history bit0 + weight1 * global history bit1+weight2* global history bit2.</w:t>
      </w:r>
    </w:p>
    <w:p w14:paraId="729A861E" w14:textId="75BF9852" w:rsidR="00AF5EAF" w:rsidRPr="00321E2E" w:rsidRDefault="00AF5EAF" w:rsidP="00FE2819">
      <w:pPr>
        <w:snapToGrid w:val="0"/>
        <w:spacing w:line="200" w:lineRule="exact"/>
        <w:ind w:firstLineChars="100" w:firstLine="200"/>
        <w:rPr>
          <w:rFonts w:ascii="Times New Roman" w:eastAsia="DFPOP-SB" w:hAnsi="Times New Roman"/>
          <w:sz w:val="20"/>
        </w:rPr>
      </w:pPr>
      <w:r>
        <w:rPr>
          <w:rFonts w:ascii="Times New Roman" w:eastAsia="DFPOP-SB" w:hAnsi="Times New Roman"/>
          <w:sz w:val="20"/>
        </w:rPr>
        <w:t>If the score is positive it predicts branch taken.  If negative, it predicts not taken.  The result of the recent branch is then fed back to update the weights of the perceptron.</w:t>
      </w:r>
    </w:p>
    <w:p w14:paraId="6EEDB2E1" w14:textId="77777777" w:rsidR="00321E2E" w:rsidRDefault="00321E2E" w:rsidP="00FE2819">
      <w:pPr>
        <w:snapToGrid w:val="0"/>
        <w:spacing w:line="200" w:lineRule="exact"/>
        <w:ind w:firstLineChars="100" w:firstLine="201"/>
        <w:jc w:val="center"/>
        <w:rPr>
          <w:rFonts w:ascii="Times New Roman" w:eastAsia="DFPOP-SB" w:hAnsi="Times New Roman"/>
          <w:b/>
          <w:bCs/>
          <w:sz w:val="20"/>
        </w:rPr>
      </w:pPr>
      <w:r w:rsidRPr="00321E2E">
        <w:rPr>
          <w:rFonts w:ascii="Times New Roman" w:eastAsia="DFPOP-SB" w:hAnsi="Times New Roman"/>
          <w:b/>
          <w:bCs/>
          <w:sz w:val="20"/>
        </w:rPr>
        <w:t>Methodology</w:t>
      </w:r>
    </w:p>
    <w:p w14:paraId="787C5E50" w14:textId="67312761" w:rsidR="00434A22" w:rsidRPr="00434A22" w:rsidRDefault="00434A22" w:rsidP="00434A22">
      <w:pPr>
        <w:snapToGrid w:val="0"/>
        <w:spacing w:line="200" w:lineRule="exact"/>
        <w:ind w:firstLineChars="99" w:firstLine="198"/>
        <w:rPr>
          <w:rFonts w:ascii="Times New Roman" w:eastAsia="DFPOP-SB" w:hAnsi="Times New Roman"/>
          <w:sz w:val="20"/>
          <w:lang w:val="en-IN"/>
        </w:rPr>
      </w:pPr>
      <w:r>
        <w:rPr>
          <w:rFonts w:ascii="Times New Roman" w:eastAsia="DFPOP-SB" w:hAnsi="Times New Roman"/>
          <w:sz w:val="20"/>
          <w:lang w:val="en-IN"/>
        </w:rPr>
        <w:t>T</w:t>
      </w:r>
      <w:r w:rsidRPr="00434A22">
        <w:rPr>
          <w:rFonts w:ascii="Times New Roman" w:eastAsia="DFPOP-SB" w:hAnsi="Times New Roman"/>
          <w:sz w:val="20"/>
          <w:lang w:val="en-IN"/>
        </w:rPr>
        <w:t xml:space="preserve">he </w:t>
      </w:r>
      <w:r w:rsidR="00FF7967">
        <w:rPr>
          <w:rFonts w:ascii="Times New Roman" w:eastAsia="DFPOP-SB" w:hAnsi="Times New Roman"/>
          <w:sz w:val="20"/>
          <w:lang w:val="en-IN"/>
        </w:rPr>
        <w:t>Paper</w:t>
      </w:r>
      <w:r w:rsidRPr="00434A22">
        <w:rPr>
          <w:rFonts w:ascii="Times New Roman" w:eastAsia="DFPOP-SB" w:hAnsi="Times New Roman"/>
          <w:sz w:val="20"/>
          <w:lang w:val="en-IN"/>
        </w:rPr>
        <w:t xml:space="preserve"> employed SiliconCompiler, a modern, Python-based framework for automated ASIC design. This tool facilitates rapid development by managing synthesis, placement, routing, and verification in a unified workflow.</w:t>
      </w:r>
    </w:p>
    <w:p w14:paraId="563B21FD" w14:textId="77777777" w:rsidR="00434A22" w:rsidRPr="00434A22" w:rsidRDefault="00434A22" w:rsidP="00434A22">
      <w:pPr>
        <w:snapToGrid w:val="0"/>
        <w:spacing w:line="200" w:lineRule="exact"/>
        <w:ind w:firstLineChars="99" w:firstLine="199"/>
        <w:rPr>
          <w:rFonts w:ascii="Times New Roman" w:eastAsia="DFPOP-SB" w:hAnsi="Times New Roman"/>
          <w:b/>
          <w:bCs/>
          <w:sz w:val="20"/>
          <w:lang w:val="en-IN"/>
        </w:rPr>
      </w:pPr>
      <w:r w:rsidRPr="00434A22">
        <w:rPr>
          <w:rFonts w:ascii="Times New Roman" w:eastAsia="DFPOP-SB" w:hAnsi="Times New Roman"/>
          <w:b/>
          <w:bCs/>
          <w:sz w:val="20"/>
          <w:lang w:val="en-IN"/>
        </w:rPr>
        <w:t xml:space="preserve">Phase 1: </w:t>
      </w:r>
      <w:r w:rsidRPr="00434A22">
        <w:rPr>
          <w:rFonts w:ascii="Times New Roman" w:eastAsia="DFPOP-SB" w:hAnsi="Times New Roman"/>
          <w:sz w:val="20"/>
          <w:lang w:val="en-IN"/>
        </w:rPr>
        <w:t>Building the PicoRV32 Core</w:t>
      </w:r>
    </w:p>
    <w:p w14:paraId="3593DBB9" w14:textId="21DAF4B3" w:rsidR="00434A22" w:rsidRPr="00434A22" w:rsidRDefault="00434A22" w:rsidP="00434A22">
      <w:pPr>
        <w:snapToGrid w:val="0"/>
        <w:spacing w:line="200" w:lineRule="exact"/>
        <w:ind w:left="199" w:firstLineChars="99" w:firstLine="198"/>
        <w:rPr>
          <w:rFonts w:ascii="Times New Roman" w:eastAsia="DFPOP-SB" w:hAnsi="Times New Roman"/>
          <w:sz w:val="20"/>
          <w:lang w:val="en-IN"/>
        </w:rPr>
      </w:pPr>
      <w:r w:rsidRPr="00434A22">
        <w:rPr>
          <w:rFonts w:ascii="Times New Roman" w:eastAsia="DFPOP-SB" w:hAnsi="Times New Roman"/>
          <w:sz w:val="20"/>
          <w:lang w:val="en-IN"/>
        </w:rPr>
        <w:t xml:space="preserve">Initially, the PicoRV32 Verilog code was downloaded from its official GitHub repository. A build script (picorv32.py) was created in Python utilizing SiliconCompiler to orchestrate the RTL-to-GDS-II design flow, as demonstrated in Fig. 1. SiliconCompiler was executed </w:t>
      </w:r>
      <w:r w:rsidR="0047589B">
        <w:rPr>
          <w:rFonts w:ascii="Times New Roman" w:eastAsia="DFPOP-SB" w:hAnsi="Times New Roman"/>
          <w:sz w:val="20"/>
          <w:lang w:val="en-IN"/>
        </w:rPr>
        <w:t>remotely</w:t>
      </w:r>
      <w:r w:rsidRPr="00434A22">
        <w:rPr>
          <w:rFonts w:ascii="Times New Roman" w:eastAsia="DFPOP-SB" w:hAnsi="Times New Roman"/>
          <w:sz w:val="20"/>
          <w:lang w:val="en-IN"/>
        </w:rPr>
        <w:t xml:space="preserve"> using the Skywater130 standard cell library to synthesize the core</w:t>
      </w:r>
      <w:r w:rsidR="00F53F63">
        <w:rPr>
          <w:rFonts w:ascii="Times New Roman" w:eastAsia="DFPOP-SB" w:hAnsi="Times New Roman"/>
          <w:sz w:val="20"/>
          <w:lang w:val="en-IN"/>
        </w:rPr>
        <w:t>,</w:t>
      </w:r>
      <w:r w:rsidRPr="00434A22">
        <w:rPr>
          <w:rFonts w:ascii="Times New Roman" w:eastAsia="DFPOP-SB" w:hAnsi="Times New Roman"/>
          <w:sz w:val="20"/>
          <w:lang w:val="en-IN"/>
        </w:rPr>
        <w:t xml:space="preserve"> ensuring functional correctness </w:t>
      </w:r>
      <w:r w:rsidR="0047589B">
        <w:rPr>
          <w:rFonts w:ascii="Times New Roman" w:eastAsia="DFPOP-SB" w:hAnsi="Times New Roman"/>
          <w:sz w:val="20"/>
          <w:lang w:val="en-IN"/>
        </w:rPr>
        <w:t xml:space="preserve">by verifying the </w:t>
      </w:r>
      <w:r w:rsidR="003B02D8">
        <w:rPr>
          <w:rFonts w:ascii="Times New Roman" w:eastAsia="DFPOP-SB" w:hAnsi="Times New Roman"/>
          <w:sz w:val="20"/>
          <w:lang w:val="en-IN"/>
        </w:rPr>
        <w:t xml:space="preserve">Monte Carlo analyses shown in </w:t>
      </w:r>
      <w:r w:rsidR="001963F9">
        <w:rPr>
          <w:rFonts w:ascii="Times New Roman" w:eastAsia="DFPOP-SB" w:hAnsi="Times New Roman"/>
          <w:sz w:val="20"/>
          <w:lang w:val="en-IN"/>
        </w:rPr>
        <w:t>Table I</w:t>
      </w:r>
      <w:r w:rsidRPr="00434A22">
        <w:rPr>
          <w:rFonts w:ascii="Times New Roman" w:eastAsia="DFPOP-SB" w:hAnsi="Times New Roman"/>
          <w:sz w:val="20"/>
          <w:lang w:val="en-IN"/>
        </w:rPr>
        <w:t>.</w:t>
      </w:r>
    </w:p>
    <w:p w14:paraId="046128DE" w14:textId="77777777" w:rsidR="00434A22" w:rsidRPr="00434A22" w:rsidRDefault="00434A22" w:rsidP="00434A22">
      <w:pPr>
        <w:snapToGrid w:val="0"/>
        <w:spacing w:line="200" w:lineRule="exact"/>
        <w:ind w:firstLineChars="99" w:firstLine="199"/>
        <w:rPr>
          <w:rFonts w:ascii="Times New Roman" w:eastAsia="DFPOP-SB" w:hAnsi="Times New Roman"/>
          <w:b/>
          <w:bCs/>
          <w:sz w:val="20"/>
          <w:lang w:val="en-IN"/>
        </w:rPr>
      </w:pPr>
      <w:r w:rsidRPr="00434A22">
        <w:rPr>
          <w:rFonts w:ascii="Times New Roman" w:eastAsia="DFPOP-SB" w:hAnsi="Times New Roman"/>
          <w:b/>
          <w:bCs/>
          <w:sz w:val="20"/>
          <w:lang w:val="en-IN"/>
        </w:rPr>
        <w:t xml:space="preserve">Phase 2: </w:t>
      </w:r>
      <w:r w:rsidRPr="00434A22">
        <w:rPr>
          <w:rFonts w:ascii="Times New Roman" w:eastAsia="DFPOP-SB" w:hAnsi="Times New Roman"/>
          <w:sz w:val="20"/>
          <w:lang w:val="en-IN"/>
        </w:rPr>
        <w:t>Adding the SRAM Macro</w:t>
      </w:r>
    </w:p>
    <w:p w14:paraId="1E698C44" w14:textId="578E69CE" w:rsidR="00434A22" w:rsidRPr="00434A22" w:rsidRDefault="00434A22" w:rsidP="00434A22">
      <w:pPr>
        <w:snapToGrid w:val="0"/>
        <w:spacing w:line="200" w:lineRule="exact"/>
        <w:ind w:left="198" w:firstLineChars="99" w:firstLine="198"/>
        <w:rPr>
          <w:rFonts w:ascii="Times New Roman" w:eastAsia="DFPOP-SB" w:hAnsi="Times New Roman"/>
          <w:sz w:val="20"/>
          <w:lang w:val="en-IN"/>
        </w:rPr>
      </w:pPr>
      <w:r w:rsidRPr="00434A22">
        <w:rPr>
          <w:rFonts w:ascii="Times New Roman" w:eastAsia="DFPOP-SB" w:hAnsi="Times New Roman"/>
          <w:sz w:val="20"/>
          <w:lang w:val="en-IN"/>
        </w:rPr>
        <w:t>To enhance functionality, a 2KB SRAM macro (sky130_sram_2k</w:t>
      </w:r>
      <w:r w:rsidR="0047589B">
        <w:rPr>
          <w:rFonts w:ascii="Times New Roman" w:eastAsia="DFPOP-SB" w:hAnsi="Times New Roman"/>
          <w:sz w:val="20"/>
          <w:lang w:val="en-IN"/>
        </w:rPr>
        <w:t>b</w:t>
      </w:r>
      <w:r w:rsidRPr="00434A22">
        <w:rPr>
          <w:rFonts w:ascii="Times New Roman" w:eastAsia="DFPOP-SB" w:hAnsi="Times New Roman"/>
          <w:sz w:val="20"/>
          <w:lang w:val="en-IN"/>
        </w:rPr>
        <w:t xml:space="preserve">yte_1rw1r_32x512_8) was integrated into the design. A </w:t>
      </w:r>
      <w:r w:rsidR="00951207" w:rsidRPr="00434A22">
        <w:rPr>
          <w:rFonts w:ascii="Times New Roman" w:eastAsia="DFPOP-SB" w:hAnsi="Times New Roman"/>
          <w:sz w:val="20"/>
          <w:lang w:val="en-IN"/>
        </w:rPr>
        <w:t>Blackbox</w:t>
      </w:r>
      <w:r w:rsidRPr="00434A22">
        <w:rPr>
          <w:rFonts w:ascii="Times New Roman" w:eastAsia="DFPOP-SB" w:hAnsi="Times New Roman"/>
          <w:sz w:val="20"/>
          <w:lang w:val="en-IN"/>
        </w:rPr>
        <w:t xml:space="preserve"> Verilog module (sky130_sram_2k.bb.v) was established, providing an abstract representation of the SRAM required by synthesis tools. This abstraction was coupled with a dedicated library definition (sky130_sram_2k.py), specifying file paths for GDS and LEF formats.</w:t>
      </w:r>
    </w:p>
    <w:p w14:paraId="5236C858" w14:textId="6D88F771" w:rsidR="00434A22" w:rsidRPr="00434A22" w:rsidRDefault="00434A22" w:rsidP="0047589B">
      <w:pPr>
        <w:snapToGrid w:val="0"/>
        <w:spacing w:line="200" w:lineRule="exact"/>
        <w:ind w:left="198" w:firstLineChars="99" w:firstLine="198"/>
        <w:rPr>
          <w:rFonts w:ascii="Times New Roman" w:eastAsia="DFPOP-SB" w:hAnsi="Times New Roman"/>
          <w:sz w:val="20"/>
          <w:lang w:val="en-IN"/>
        </w:rPr>
      </w:pPr>
      <w:r w:rsidRPr="00434A22">
        <w:rPr>
          <w:rFonts w:ascii="Times New Roman" w:eastAsia="DFPOP-SB" w:hAnsi="Times New Roman"/>
          <w:sz w:val="20"/>
          <w:lang w:val="en-IN"/>
        </w:rPr>
        <w:t>The top-level module (picorv32</w:t>
      </w:r>
      <w:r w:rsidR="00951207">
        <w:rPr>
          <w:rFonts w:ascii="Times New Roman" w:eastAsia="DFPOP-SB" w:hAnsi="Times New Roman"/>
          <w:sz w:val="20"/>
          <w:lang w:val="en-IN"/>
        </w:rPr>
        <w:t>_</w:t>
      </w:r>
      <w:r w:rsidRPr="00434A22">
        <w:rPr>
          <w:rFonts w:ascii="Times New Roman" w:eastAsia="DFPOP-SB" w:hAnsi="Times New Roman"/>
          <w:sz w:val="20"/>
          <w:lang w:val="en-IN"/>
        </w:rPr>
        <w:t xml:space="preserve">top.v) was updated to </w:t>
      </w:r>
      <w:r w:rsidRPr="00434A22">
        <w:rPr>
          <w:rFonts w:ascii="Times New Roman" w:eastAsia="DFPOP-SB" w:hAnsi="Times New Roman"/>
          <w:sz w:val="20"/>
          <w:lang w:val="en-IN"/>
        </w:rPr>
        <w:t xml:space="preserve">instantiate and interconnect the PicoRV32 CPU with the SRAM macro. The primary build script (picorv32_ram.py) was refined, incorporating macro-specific placement and routing constraints. </w:t>
      </w:r>
      <w:r w:rsidR="003F5F97">
        <w:rPr>
          <w:rFonts w:ascii="Times New Roman" w:eastAsia="DFPOP-SB" w:hAnsi="Times New Roman"/>
          <w:sz w:val="20"/>
          <w:lang w:val="en-IN"/>
        </w:rPr>
        <w:t>Table II</w:t>
      </w:r>
      <w:r w:rsidRPr="00434A22">
        <w:rPr>
          <w:rFonts w:ascii="Times New Roman" w:eastAsia="DFPOP-SB" w:hAnsi="Times New Roman"/>
          <w:sz w:val="20"/>
          <w:lang w:val="en-IN"/>
        </w:rPr>
        <w:t xml:space="preserve"> depicts the integration process, showing preliminary routing and macro placements clearly.</w:t>
      </w:r>
    </w:p>
    <w:p w14:paraId="009B3555" w14:textId="77777777" w:rsidR="00321E2E" w:rsidRDefault="00321E2E" w:rsidP="00FE2819">
      <w:pPr>
        <w:snapToGrid w:val="0"/>
        <w:spacing w:line="200" w:lineRule="exact"/>
        <w:ind w:firstLineChars="99" w:firstLine="199"/>
        <w:jc w:val="center"/>
        <w:rPr>
          <w:rFonts w:ascii="Times New Roman" w:eastAsia="DFPOP-SB" w:hAnsi="Times New Roman"/>
          <w:b/>
          <w:bCs/>
          <w:sz w:val="20"/>
        </w:rPr>
      </w:pPr>
      <w:r w:rsidRPr="00321E2E">
        <w:rPr>
          <w:rFonts w:ascii="Times New Roman" w:eastAsia="DFPOP-SB" w:hAnsi="Times New Roman"/>
          <w:b/>
          <w:bCs/>
          <w:sz w:val="20"/>
        </w:rPr>
        <w:t>Implementation</w:t>
      </w:r>
    </w:p>
    <w:p w14:paraId="63B972FC" w14:textId="77777777" w:rsidR="003A382F" w:rsidRPr="003A382F" w:rsidRDefault="003A382F" w:rsidP="003A382F">
      <w:pPr>
        <w:snapToGrid w:val="0"/>
        <w:spacing w:line="200" w:lineRule="exact"/>
        <w:ind w:firstLineChars="100" w:firstLine="200"/>
        <w:rPr>
          <w:rFonts w:ascii="Times New Roman" w:eastAsia="DFPOP-SB" w:hAnsi="Times New Roman"/>
          <w:sz w:val="20"/>
          <w:lang w:val="en-IN"/>
        </w:rPr>
      </w:pPr>
      <w:r w:rsidRPr="003A382F">
        <w:rPr>
          <w:rFonts w:ascii="Times New Roman" w:eastAsia="DFPOP-SB" w:hAnsi="Times New Roman"/>
          <w:sz w:val="20"/>
          <w:lang w:val="en-IN"/>
        </w:rPr>
        <w:t>The PicoRV32 CPU core was synthesized using SiliconCompiler's RTL-to-GDSII flow with the open-source Skywater130 PDK. The core's Verilog code was obtained from its official repository, and a Python build script configured constraints like die size and clock period. Local synthesis, placement, and routing were completed successfully in approximately 20 minutes, providing an optimized initial layout.</w:t>
      </w:r>
    </w:p>
    <w:p w14:paraId="5C7D1446" w14:textId="28D1BACB" w:rsidR="003A382F" w:rsidRPr="003A382F" w:rsidRDefault="003A382F" w:rsidP="003A382F">
      <w:pPr>
        <w:snapToGrid w:val="0"/>
        <w:spacing w:line="200" w:lineRule="exact"/>
        <w:ind w:firstLineChars="100" w:firstLine="200"/>
        <w:rPr>
          <w:rFonts w:ascii="Times New Roman" w:eastAsia="DFPOP-SB" w:hAnsi="Times New Roman"/>
          <w:sz w:val="20"/>
          <w:lang w:val="en-IN"/>
        </w:rPr>
      </w:pPr>
      <w:r w:rsidRPr="003A382F">
        <w:rPr>
          <w:rFonts w:ascii="Times New Roman" w:eastAsia="DFPOP-SB" w:hAnsi="Times New Roman"/>
          <w:sz w:val="20"/>
          <w:lang w:val="en-IN"/>
        </w:rPr>
        <w:t xml:space="preserve">Subsequently, a 2 KB SRAM macro from validated OpenRAM configurations was integrated. A </w:t>
      </w:r>
      <w:r w:rsidR="00F53F63" w:rsidRPr="003A382F">
        <w:rPr>
          <w:rFonts w:ascii="Times New Roman" w:eastAsia="DFPOP-SB" w:hAnsi="Times New Roman"/>
          <w:sz w:val="20"/>
          <w:lang w:val="en-IN"/>
        </w:rPr>
        <w:t>Blackbox</w:t>
      </w:r>
      <w:r w:rsidRPr="003A382F">
        <w:rPr>
          <w:rFonts w:ascii="Times New Roman" w:eastAsia="DFPOP-SB" w:hAnsi="Times New Roman"/>
          <w:sz w:val="20"/>
          <w:lang w:val="en-IN"/>
        </w:rPr>
        <w:t xml:space="preserve"> </w:t>
      </w:r>
      <w:r w:rsidR="00F53F63">
        <w:rPr>
          <w:rFonts w:ascii="Times New Roman" w:eastAsia="DFPOP-SB" w:hAnsi="Times New Roman"/>
          <w:sz w:val="20"/>
          <w:lang w:val="en-IN"/>
        </w:rPr>
        <w:t>abstraction-enabled</w:t>
      </w:r>
      <w:r w:rsidRPr="003A382F">
        <w:rPr>
          <w:rFonts w:ascii="Times New Roman" w:eastAsia="DFPOP-SB" w:hAnsi="Times New Roman"/>
          <w:sz w:val="20"/>
          <w:lang w:val="en-IN"/>
        </w:rPr>
        <w:t xml:space="preserve"> tool compatibility, and the top-level Verilog was updated accordingly. Precise macro placement reduced routing complexity. The final layout, efficiently generated with open-source tools, was verified via SiliconCompiler’s dashboard.</w:t>
      </w:r>
    </w:p>
    <w:p w14:paraId="1C5CFD4F" w14:textId="32B850DA" w:rsidR="00321E2E" w:rsidRDefault="00434A22" w:rsidP="00223575">
      <w:pPr>
        <w:snapToGrid w:val="0"/>
        <w:spacing w:line="200" w:lineRule="exact"/>
        <w:ind w:firstLineChars="100" w:firstLine="201"/>
        <w:jc w:val="center"/>
        <w:rPr>
          <w:rFonts w:ascii="Times New Roman" w:eastAsia="DFPOP-SB" w:hAnsi="Times New Roman"/>
          <w:b/>
          <w:bCs/>
          <w:sz w:val="20"/>
        </w:rPr>
      </w:pPr>
      <w:r w:rsidRPr="00321E2E">
        <w:rPr>
          <w:rFonts w:ascii="Times New Roman" w:eastAsia="DFPOP-SB" w:hAnsi="Times New Roman"/>
          <w:b/>
          <w:bCs/>
          <w:sz w:val="20"/>
        </w:rPr>
        <w:t>Results</w:t>
      </w:r>
    </w:p>
    <w:p w14:paraId="5CB535AA" w14:textId="69D4222B" w:rsidR="00434A22" w:rsidRPr="00434A22" w:rsidRDefault="002874BE" w:rsidP="003A382F">
      <w:pPr>
        <w:snapToGrid w:val="0"/>
        <w:spacing w:line="200" w:lineRule="exact"/>
        <w:ind w:firstLine="201"/>
        <w:rPr>
          <w:rFonts w:ascii="Times New Roman" w:eastAsia="DFPOP-SB" w:hAnsi="Times New Roman"/>
          <w:sz w:val="20"/>
          <w:lang w:val="en-IN"/>
        </w:rPr>
      </w:pPr>
      <w:r w:rsidRPr="002874BE">
        <w:rPr>
          <w:rFonts w:ascii="Times New Roman" w:eastAsia="DFPOP-SB" w:hAnsi="Times New Roman"/>
          <w:sz w:val="20"/>
          <w:lang w:val="en-IN"/>
        </w:rPr>
        <w:t xml:space="preserve">The complete synthesis and layout process took approximately </w:t>
      </w:r>
      <w:r w:rsidR="003A382F">
        <w:rPr>
          <w:rFonts w:ascii="Times New Roman" w:eastAsia="DFPOP-SB" w:hAnsi="Times New Roman"/>
          <w:sz w:val="20"/>
          <w:lang w:val="en-IN"/>
        </w:rPr>
        <w:t>5</w:t>
      </w:r>
      <w:r w:rsidRPr="002874BE">
        <w:rPr>
          <w:rFonts w:ascii="Times New Roman" w:eastAsia="DFPOP-SB" w:hAnsi="Times New Roman"/>
          <w:sz w:val="20"/>
          <w:lang w:val="en-IN"/>
        </w:rPr>
        <w:t xml:space="preserve">0 minutes to execute. The core-only PicoRV32 design (Fig. </w:t>
      </w:r>
      <w:r w:rsidR="003E0BAE">
        <w:rPr>
          <w:rFonts w:ascii="Times New Roman" w:eastAsia="DFPOP-SB" w:hAnsi="Times New Roman"/>
          <w:sz w:val="20"/>
          <w:lang w:val="en-IN"/>
        </w:rPr>
        <w:t>3</w:t>
      </w:r>
      <w:r w:rsidRPr="002874BE">
        <w:rPr>
          <w:rFonts w:ascii="Times New Roman" w:eastAsia="DFPOP-SB" w:hAnsi="Times New Roman"/>
          <w:sz w:val="20"/>
          <w:lang w:val="en-IN"/>
        </w:rPr>
        <w:t xml:space="preserve">) achieved an area of 803,942 µm² and a maximum operational frequency (Fmax) of 37.369 </w:t>
      </w:r>
      <w:r w:rsidR="003B02D8" w:rsidRPr="002874BE">
        <w:rPr>
          <w:rFonts w:ascii="Times New Roman" w:eastAsia="DFPOP-SB" w:hAnsi="Times New Roman"/>
          <w:sz w:val="20"/>
          <w:lang w:val="en-IN"/>
        </w:rPr>
        <w:t>MHz.</w:t>
      </w:r>
      <w:r w:rsidR="003B02D8">
        <w:rPr>
          <w:rFonts w:ascii="Times New Roman" w:eastAsia="DFPOP-SB" w:hAnsi="Times New Roman"/>
          <w:sz w:val="20"/>
          <w:lang w:val="en-IN"/>
        </w:rPr>
        <w:t xml:space="preserve"> </w:t>
      </w:r>
      <w:r w:rsidRPr="002874BE">
        <w:rPr>
          <w:rFonts w:ascii="Times New Roman" w:eastAsia="DFPOP-SB" w:hAnsi="Times New Roman"/>
          <w:sz w:val="20"/>
          <w:lang w:val="en-IN"/>
        </w:rPr>
        <w:t xml:space="preserve">Upon integrating the 2 KB SRAM macro, the total area increased to 956,755 µm², and the maximum frequency slightly decreased to 35.956 MHz (Fig. </w:t>
      </w:r>
      <w:r w:rsidR="003E0BAE">
        <w:rPr>
          <w:rFonts w:ascii="Times New Roman" w:eastAsia="DFPOP-SB" w:hAnsi="Times New Roman"/>
          <w:sz w:val="20"/>
          <w:lang w:val="en-IN"/>
        </w:rPr>
        <w:t>4</w:t>
      </w:r>
      <w:r w:rsidRPr="002874BE">
        <w:rPr>
          <w:rFonts w:ascii="Times New Roman" w:eastAsia="DFPOP-SB" w:hAnsi="Times New Roman"/>
          <w:sz w:val="20"/>
          <w:lang w:val="en-IN"/>
        </w:rPr>
        <w:t>). The synthesis and place-and-route procedures completed successfully, with no critical errors or warnings encountered. Detailed utilization metrics, timing analyses, and further insights into the process can be reviewed through the SiliconCompiler dashboard and detailed log outputs</w:t>
      </w:r>
      <w:r>
        <w:rPr>
          <w:rFonts w:ascii="Times New Roman" w:eastAsia="DFPOP-SB" w:hAnsi="Times New Roman"/>
          <w:sz w:val="20"/>
          <w:lang w:val="en-IN"/>
        </w:rPr>
        <w:t xml:space="preserve"> as depicted in (Fig. </w:t>
      </w:r>
      <w:r w:rsidR="003E0BAE">
        <w:rPr>
          <w:rFonts w:ascii="Times New Roman" w:eastAsia="DFPOP-SB" w:hAnsi="Times New Roman"/>
          <w:sz w:val="20"/>
          <w:lang w:val="en-IN"/>
        </w:rPr>
        <w:t>2</w:t>
      </w:r>
      <w:r>
        <w:rPr>
          <w:rFonts w:ascii="Times New Roman" w:eastAsia="DFPOP-SB" w:hAnsi="Times New Roman"/>
          <w:sz w:val="20"/>
          <w:lang w:val="en-IN"/>
        </w:rPr>
        <w:t>).</w:t>
      </w:r>
    </w:p>
    <w:p w14:paraId="27BD37B9" w14:textId="0FC6A2B4" w:rsidR="00321E2E" w:rsidRDefault="00321E2E" w:rsidP="00FE2819">
      <w:pPr>
        <w:snapToGrid w:val="0"/>
        <w:spacing w:line="200" w:lineRule="exact"/>
        <w:jc w:val="center"/>
        <w:rPr>
          <w:rFonts w:ascii="Times New Roman" w:eastAsia="DFPOP-SB" w:hAnsi="Times New Roman"/>
          <w:b/>
          <w:bCs/>
          <w:sz w:val="20"/>
        </w:rPr>
      </w:pPr>
      <w:r w:rsidRPr="00321E2E">
        <w:rPr>
          <w:rFonts w:ascii="Times New Roman" w:eastAsia="DFPOP-SB" w:hAnsi="Times New Roman"/>
          <w:b/>
          <w:bCs/>
          <w:sz w:val="20"/>
        </w:rPr>
        <w:t>Analysis</w:t>
      </w:r>
    </w:p>
    <w:p w14:paraId="09621888" w14:textId="66DE8C9B" w:rsidR="00321E2E" w:rsidRPr="003A382F" w:rsidRDefault="00FE2819" w:rsidP="00FE2819">
      <w:pPr>
        <w:snapToGrid w:val="0"/>
        <w:spacing w:line="200" w:lineRule="exact"/>
        <w:rPr>
          <w:rFonts w:ascii="Times New Roman" w:eastAsia="DFPOP-SB" w:hAnsi="Times New Roman"/>
          <w:sz w:val="20"/>
          <w:highlight w:val="yellow"/>
          <w:lang w:val="en-IN"/>
        </w:rPr>
      </w:pPr>
      <w:r>
        <w:rPr>
          <w:rFonts w:ascii="Times New Roman" w:eastAsia="DFPOP-SB" w:hAnsi="Times New Roman"/>
          <w:sz w:val="20"/>
        </w:rPr>
        <w:t xml:space="preserve">     </w:t>
      </w:r>
      <w:r w:rsidR="003A382F" w:rsidRPr="003A382F">
        <w:rPr>
          <w:rFonts w:ascii="Times New Roman" w:eastAsia="DFPOP-SB" w:hAnsi="Times New Roman"/>
          <w:sz w:val="20"/>
        </w:rPr>
        <w:t xml:space="preserve">The successful integration of the SRAM macro into the PicoRV32-based SoC validated the efficiency and practicality of the SiliconCompiler framework. A minor performance trade-off, with maximum frequency decreasing from 37.369 MHz to 35.956 MHz, was primarily due to increased routing complexity from macro </w:t>
      </w:r>
      <w:r w:rsidR="00951207" w:rsidRPr="003A382F">
        <w:rPr>
          <w:rFonts w:ascii="Times New Roman" w:eastAsia="DFPOP-SB" w:hAnsi="Times New Roman"/>
          <w:sz w:val="20"/>
        </w:rPr>
        <w:t>placement but</w:t>
      </w:r>
      <w:r w:rsidR="003A382F" w:rsidRPr="003A382F">
        <w:rPr>
          <w:rFonts w:ascii="Times New Roman" w:eastAsia="DFPOP-SB" w:hAnsi="Times New Roman"/>
          <w:sz w:val="20"/>
        </w:rPr>
        <w:t xml:space="preserve"> remained within acceptable limits. Strategic macro placement effectively minimized routing congestion, facilitating error-free synthesis and layout completion. The efficient </w:t>
      </w:r>
      <w:r w:rsidR="00951207">
        <w:rPr>
          <w:rFonts w:ascii="Times New Roman" w:eastAsia="DFPOP-SB" w:hAnsi="Times New Roman"/>
          <w:sz w:val="20"/>
        </w:rPr>
        <w:t>5</w:t>
      </w:r>
      <w:r w:rsidR="003A382F" w:rsidRPr="003A382F">
        <w:rPr>
          <w:rFonts w:ascii="Times New Roman" w:eastAsia="DFPOP-SB" w:hAnsi="Times New Roman"/>
          <w:sz w:val="20"/>
        </w:rPr>
        <w:t>0-minute end-to-end workflow utilizing the open-source Skywater130 PDK and OpenRAM configurations highlights the capability of open-source tools for rapid ASIC prototyping, offering a reliable foundation for subsequent enhancements.</w:t>
      </w:r>
    </w:p>
    <w:p w14:paraId="259B5912" w14:textId="77777777" w:rsidR="00321E2E" w:rsidRDefault="00321E2E" w:rsidP="00FE2819">
      <w:pPr>
        <w:snapToGrid w:val="0"/>
        <w:spacing w:line="200" w:lineRule="exact"/>
        <w:jc w:val="center"/>
        <w:rPr>
          <w:rFonts w:ascii="Times New Roman" w:eastAsia="DFPOP-SB" w:hAnsi="Times New Roman"/>
          <w:b/>
          <w:bCs/>
          <w:sz w:val="20"/>
        </w:rPr>
      </w:pPr>
      <w:r w:rsidRPr="00321E2E">
        <w:rPr>
          <w:rFonts w:ascii="Times New Roman" w:eastAsia="DFPOP-SB" w:hAnsi="Times New Roman"/>
          <w:b/>
          <w:bCs/>
          <w:sz w:val="20"/>
        </w:rPr>
        <w:t>Conclusion and Future Work</w:t>
      </w:r>
    </w:p>
    <w:p w14:paraId="4E6F1A18" w14:textId="50E4A510" w:rsidR="00321E2E" w:rsidRPr="004A13E6" w:rsidRDefault="00FE2819" w:rsidP="00FE2819">
      <w:pPr>
        <w:snapToGrid w:val="0"/>
        <w:spacing w:line="200" w:lineRule="exact"/>
        <w:rPr>
          <w:rFonts w:ascii="Times New Roman" w:eastAsia="DFPOP-SB" w:hAnsi="Times New Roman"/>
          <w:sz w:val="20"/>
        </w:rPr>
      </w:pPr>
      <w:r>
        <w:rPr>
          <w:rFonts w:ascii="Times New Roman" w:eastAsia="DFPOP-SB" w:hAnsi="Times New Roman"/>
          <w:sz w:val="20"/>
        </w:rPr>
        <w:t xml:space="preserve">     </w:t>
      </w:r>
      <w:r w:rsidR="00434A22" w:rsidRPr="00434A22">
        <w:rPr>
          <w:rFonts w:ascii="Times New Roman" w:eastAsia="DFPOP-SB" w:hAnsi="Times New Roman"/>
          <w:sz w:val="20"/>
        </w:rPr>
        <w:t xml:space="preserve">This </w:t>
      </w:r>
      <w:r w:rsidR="00434A22">
        <w:rPr>
          <w:rFonts w:ascii="Times New Roman" w:eastAsia="DFPOP-SB" w:hAnsi="Times New Roman"/>
          <w:sz w:val="20"/>
        </w:rPr>
        <w:t>paper</w:t>
      </w:r>
      <w:r w:rsidR="00434A22" w:rsidRPr="00434A22">
        <w:rPr>
          <w:rFonts w:ascii="Times New Roman" w:eastAsia="DFPOP-SB" w:hAnsi="Times New Roman"/>
          <w:sz w:val="20"/>
        </w:rPr>
        <w:t xml:space="preserve"> effectively illustrates the viability and advantages of using SiliconCompiler alongside open-source tools and IP for efficient ASIC design. The generated SoC provides a robust platform, facilitating future integration of additional peripherals and custom hardware accelerators.</w:t>
      </w:r>
    </w:p>
    <w:p w14:paraId="4A60ED83" w14:textId="77777777" w:rsidR="00321E2E" w:rsidRPr="004A13E6" w:rsidRDefault="00321E2E" w:rsidP="00321E2E">
      <w:pPr>
        <w:snapToGrid w:val="0"/>
        <w:spacing w:line="200" w:lineRule="exact"/>
        <w:jc w:val="center"/>
        <w:rPr>
          <w:rFonts w:ascii="Times New Roman" w:eastAsia="DFPOP-SB" w:hAnsi="Times New Roman"/>
          <w:sz w:val="20"/>
        </w:rPr>
      </w:pPr>
      <w:r w:rsidRPr="004A13E6">
        <w:rPr>
          <w:rFonts w:ascii="Times New Roman" w:eastAsia="DFPOP-SB" w:hAnsi="Times New Roman"/>
          <w:b/>
          <w:sz w:val="20"/>
        </w:rPr>
        <w:t>References</w:t>
      </w:r>
    </w:p>
    <w:p w14:paraId="48F44483" w14:textId="03ABBCC0" w:rsidR="00321E2E" w:rsidRDefault="00321E2E" w:rsidP="00321E2E">
      <w:pPr>
        <w:snapToGrid w:val="0"/>
        <w:spacing w:line="200" w:lineRule="exact"/>
        <w:rPr>
          <w:rFonts w:ascii="Times New Roman" w:hAnsi="Times New Roman"/>
          <w:color w:val="0D0D0D" w:themeColor="text1" w:themeTint="F2"/>
          <w:sz w:val="18"/>
          <w:szCs w:val="16"/>
        </w:rPr>
      </w:pPr>
      <w:r w:rsidRPr="00321E2E">
        <w:rPr>
          <w:rFonts w:ascii="Times New Roman" w:hAnsi="Times New Roman"/>
          <w:color w:val="0D0D0D" w:themeColor="text1" w:themeTint="F2"/>
          <w:sz w:val="18"/>
          <w:szCs w:val="16"/>
        </w:rPr>
        <w:t xml:space="preserve">[1] YosysHQ, "PicoRV32: A Size-Optimized RISC-V CPU Core", GitHub Repository, </w:t>
      </w:r>
      <w:hyperlink r:id="rId6" w:history="1">
        <w:r w:rsidRPr="00321E2E">
          <w:rPr>
            <w:rStyle w:val="Hyperlink"/>
            <w:rFonts w:ascii="Times New Roman" w:hAnsi="Times New Roman"/>
            <w:sz w:val="18"/>
            <w:szCs w:val="16"/>
          </w:rPr>
          <w:t>https://github.com/YosysHQ/picorv32</w:t>
        </w:r>
      </w:hyperlink>
    </w:p>
    <w:p w14:paraId="763AD4B0" w14:textId="689371F1" w:rsidR="00321E2E" w:rsidRDefault="00321E2E" w:rsidP="007E23ED">
      <w:pPr>
        <w:snapToGrid w:val="0"/>
        <w:spacing w:line="200" w:lineRule="exact"/>
        <w:jc w:val="left"/>
        <w:rPr>
          <w:rFonts w:ascii="Times New Roman" w:hAnsi="Times New Roman"/>
          <w:color w:val="0D0D0D" w:themeColor="text1" w:themeTint="F2"/>
          <w:sz w:val="18"/>
          <w:szCs w:val="16"/>
        </w:rPr>
      </w:pPr>
      <w:r w:rsidRPr="00321E2E">
        <w:rPr>
          <w:rFonts w:ascii="Times New Roman" w:hAnsi="Times New Roman"/>
          <w:color w:val="0D0D0D" w:themeColor="text1" w:themeTint="F2"/>
          <w:sz w:val="18"/>
          <w:szCs w:val="16"/>
        </w:rPr>
        <w:t>[2]</w:t>
      </w:r>
      <w:r w:rsidR="007E23ED">
        <w:rPr>
          <w:rFonts w:ascii="Times New Roman" w:hAnsi="Times New Roman"/>
          <w:color w:val="0D0D0D" w:themeColor="text1" w:themeTint="F2"/>
          <w:sz w:val="18"/>
          <w:szCs w:val="16"/>
        </w:rPr>
        <w:t xml:space="preserve"> </w:t>
      </w:r>
      <w:r w:rsidRPr="00321E2E">
        <w:rPr>
          <w:rFonts w:ascii="Times New Roman" w:hAnsi="Times New Roman"/>
          <w:color w:val="0D0D0D" w:themeColor="text1" w:themeTint="F2"/>
          <w:sz w:val="18"/>
          <w:szCs w:val="16"/>
        </w:rPr>
        <w:t xml:space="preserve">SiliconCompiler Documentation, </w:t>
      </w:r>
      <w:hyperlink r:id="rId7" w:history="1">
        <w:r w:rsidRPr="00321E2E">
          <w:rPr>
            <w:rStyle w:val="Hyperlink"/>
            <w:rFonts w:ascii="Times New Roman" w:hAnsi="Times New Roman"/>
            <w:sz w:val="18"/>
            <w:szCs w:val="16"/>
          </w:rPr>
          <w:t>https://docs.siliconcompiler.com</w:t>
        </w:r>
      </w:hyperlink>
    </w:p>
    <w:p w14:paraId="62546F3B" w14:textId="6690E2C5" w:rsidR="00321E2E" w:rsidRDefault="00321E2E" w:rsidP="00321E2E">
      <w:pPr>
        <w:snapToGrid w:val="0"/>
        <w:spacing w:line="200" w:lineRule="exact"/>
        <w:rPr>
          <w:rFonts w:ascii="Times New Roman" w:hAnsi="Times New Roman"/>
          <w:color w:val="0D0D0D" w:themeColor="text1" w:themeTint="F2"/>
          <w:sz w:val="18"/>
          <w:szCs w:val="16"/>
        </w:rPr>
      </w:pPr>
      <w:r w:rsidRPr="00321E2E">
        <w:rPr>
          <w:rFonts w:ascii="Times New Roman" w:hAnsi="Times New Roman"/>
          <w:color w:val="0D0D0D" w:themeColor="text1" w:themeTint="F2"/>
          <w:sz w:val="18"/>
          <w:szCs w:val="16"/>
        </w:rPr>
        <w:t xml:space="preserve">[3] ECE 407/507 Project Description, </w:t>
      </w:r>
      <w:r w:rsidR="00FF7967">
        <w:rPr>
          <w:rFonts w:ascii="Times New Roman" w:hAnsi="Times New Roman"/>
          <w:color w:val="0D0D0D" w:themeColor="text1" w:themeTint="F2"/>
          <w:sz w:val="18"/>
          <w:szCs w:val="16"/>
        </w:rPr>
        <w:t>University of Arizona</w:t>
      </w:r>
      <w:r w:rsidRPr="00321E2E">
        <w:rPr>
          <w:rFonts w:ascii="Times New Roman" w:hAnsi="Times New Roman"/>
          <w:color w:val="0D0D0D" w:themeColor="text1" w:themeTint="F2"/>
          <w:sz w:val="18"/>
          <w:szCs w:val="16"/>
        </w:rPr>
        <w:t>, 2025.</w:t>
      </w:r>
    </w:p>
    <w:p w14:paraId="55F21EDB" w14:textId="47CE5E56" w:rsidR="00FF7967" w:rsidRPr="003A382F" w:rsidRDefault="00321E2E" w:rsidP="00321E2E">
      <w:pPr>
        <w:snapToGrid w:val="0"/>
        <w:spacing w:line="200" w:lineRule="exact"/>
        <w:rPr>
          <w:rFonts w:ascii="Times New Roman" w:hAnsi="Times New Roman"/>
          <w:sz w:val="18"/>
          <w:szCs w:val="16"/>
        </w:rPr>
        <w:sectPr w:rsidR="00FF7967" w:rsidRPr="003A382F" w:rsidSect="00252EDA">
          <w:type w:val="continuous"/>
          <w:pgSz w:w="12240" w:h="15840" w:code="1"/>
          <w:pgMar w:top="562" w:right="1008" w:bottom="994" w:left="965" w:header="851" w:footer="992" w:gutter="0"/>
          <w:cols w:num="2" w:space="425"/>
          <w:docGrid w:linePitch="360"/>
        </w:sectPr>
      </w:pPr>
      <w:r w:rsidRPr="00321E2E">
        <w:rPr>
          <w:rFonts w:ascii="Times New Roman" w:hAnsi="Times New Roman"/>
          <w:color w:val="0D0D0D" w:themeColor="text1" w:themeTint="F2"/>
          <w:sz w:val="18"/>
          <w:szCs w:val="16"/>
        </w:rPr>
        <w:t>[4]</w:t>
      </w:r>
      <w:r w:rsidR="00FF7967">
        <w:rPr>
          <w:rFonts w:ascii="Times New Roman" w:hAnsi="Times New Roman"/>
          <w:color w:val="0D0D0D" w:themeColor="text1" w:themeTint="F2"/>
          <w:sz w:val="18"/>
          <w:szCs w:val="16"/>
        </w:rPr>
        <w:t xml:space="preserve"> </w:t>
      </w:r>
      <w:r w:rsidRPr="00321E2E">
        <w:rPr>
          <w:rFonts w:ascii="Times New Roman" w:hAnsi="Times New Roman"/>
          <w:color w:val="0D0D0D" w:themeColor="text1" w:themeTint="F2"/>
          <w:sz w:val="18"/>
          <w:szCs w:val="16"/>
        </w:rPr>
        <w:t xml:space="preserve">RISC-V Foundation, "The RISC-V Instruction Set Manual", </w:t>
      </w:r>
      <w:hyperlink r:id="rId8" w:history="1">
        <w:r w:rsidRPr="00321E2E">
          <w:rPr>
            <w:rStyle w:val="Hyperlink"/>
            <w:rFonts w:ascii="Times New Roman" w:hAnsi="Times New Roman"/>
            <w:sz w:val="18"/>
            <w:szCs w:val="16"/>
          </w:rPr>
          <w:t>https://riscv.org</w:t>
        </w:r>
      </w:hyperlink>
      <w:r w:rsidRPr="00EF0937">
        <w:rPr>
          <w:rFonts w:ascii="Times New Roman" w:hAnsi="Times New Roman"/>
          <w:sz w:val="18"/>
          <w:szCs w:val="16"/>
        </w:rPr>
        <w:t>.</w:t>
      </w:r>
    </w:p>
    <w:tbl>
      <w:tblPr>
        <w:tblStyle w:val="TableGrid"/>
        <w:tblW w:w="10728" w:type="dxa"/>
        <w:tblInd w:w="-5" w:type="dxa"/>
        <w:tblLook w:val="04A0" w:firstRow="1" w:lastRow="0" w:firstColumn="1" w:lastColumn="0" w:noHBand="0" w:noVBand="1"/>
      </w:tblPr>
      <w:tblGrid>
        <w:gridCol w:w="4878"/>
        <w:gridCol w:w="5850"/>
      </w:tblGrid>
      <w:tr w:rsidR="000952F8" w:rsidRPr="004A13E6" w14:paraId="576F5CCD" w14:textId="77777777" w:rsidTr="0050124D">
        <w:trPr>
          <w:cantSplit/>
          <w:trHeight w:hRule="exact" w:val="3700"/>
        </w:trPr>
        <w:tc>
          <w:tcPr>
            <w:tcW w:w="5310" w:type="dxa"/>
            <w:vAlign w:val="bottom"/>
          </w:tcPr>
          <w:p w14:paraId="6C90A172" w14:textId="19777A91" w:rsidR="00321E2E" w:rsidRPr="0047589B" w:rsidRDefault="000952F8" w:rsidP="00801CAF">
            <w:pPr>
              <w:spacing w:line="200" w:lineRule="atLeast"/>
              <w:jc w:val="center"/>
              <w:rPr>
                <w:rFonts w:ascii="Times New Roman" w:eastAsia="DFPOP-SB" w:hAnsi="Times New Roman"/>
                <w:b/>
                <w:sz w:val="18"/>
                <w:szCs w:val="18"/>
              </w:rPr>
            </w:pPr>
            <w:r w:rsidRPr="000952F8">
              <w:rPr>
                <w:rFonts w:ascii="Times New Roman" w:eastAsia="DFPOP-SB" w:hAnsi="Times New Roman"/>
                <w:b/>
                <w:noProof/>
                <w:sz w:val="18"/>
                <w:szCs w:val="18"/>
                <w14:ligatures w14:val="standardContextual"/>
              </w:rPr>
              <w:lastRenderedPageBreak/>
              <w:drawing>
                <wp:inline distT="0" distB="0" distL="0" distR="0" wp14:anchorId="17A5D86E" wp14:editId="734595BC">
                  <wp:extent cx="2644775" cy="1899558"/>
                  <wp:effectExtent l="0" t="0" r="3175" b="5715"/>
                  <wp:docPr id="160966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64352" name=""/>
                          <pic:cNvPicPr/>
                        </pic:nvPicPr>
                        <pic:blipFill rotWithShape="1">
                          <a:blip r:embed="rId9"/>
                          <a:srcRect b="7151"/>
                          <a:stretch/>
                        </pic:blipFill>
                        <pic:spPr bwMode="auto">
                          <a:xfrm>
                            <a:off x="0" y="0"/>
                            <a:ext cx="2674336" cy="1920790"/>
                          </a:xfrm>
                          <a:prstGeom prst="rect">
                            <a:avLst/>
                          </a:prstGeom>
                          <a:ln>
                            <a:noFill/>
                          </a:ln>
                          <a:extLst>
                            <a:ext uri="{53640926-AAD7-44D8-BBD7-CCE9431645EC}">
                              <a14:shadowObscured xmlns:a14="http://schemas.microsoft.com/office/drawing/2010/main"/>
                            </a:ext>
                          </a:extLst>
                        </pic:spPr>
                      </pic:pic>
                    </a:graphicData>
                  </a:graphic>
                </wp:inline>
              </w:drawing>
            </w:r>
          </w:p>
          <w:p w14:paraId="547317BE" w14:textId="0D05DCB9" w:rsidR="00C137D3" w:rsidRDefault="00560BEE" w:rsidP="00F523FA">
            <w:pPr>
              <w:spacing w:line="200" w:lineRule="atLeast"/>
              <w:rPr>
                <w:rFonts w:ascii="Times New Roman" w:eastAsia="DFPOP-SB" w:hAnsi="Times New Roman"/>
                <w:bCs/>
                <w:sz w:val="18"/>
                <w:szCs w:val="18"/>
              </w:rPr>
            </w:pPr>
            <w:r w:rsidRPr="0047589B">
              <w:rPr>
                <w:rFonts w:ascii="Times New Roman" w:eastAsia="DFPOP-SB" w:hAnsi="Times New Roman"/>
                <w:bCs/>
                <w:sz w:val="18"/>
                <w:szCs w:val="18"/>
              </w:rPr>
              <w:t>Fig. 1</w:t>
            </w:r>
            <w:r w:rsidRPr="0047589B">
              <w:rPr>
                <w:rFonts w:ascii="Times New Roman" w:eastAsia="DFPOP-SB" w:hAnsi="Times New Roman" w:hint="eastAsia"/>
                <w:bCs/>
                <w:sz w:val="18"/>
                <w:szCs w:val="18"/>
              </w:rPr>
              <w:t xml:space="preserve">. </w:t>
            </w:r>
            <w:r w:rsidR="004D0A22" w:rsidRPr="0047589B">
              <w:rPr>
                <w:rFonts w:ascii="Times New Roman" w:eastAsia="DFPOP-SB" w:hAnsi="Times New Roman"/>
                <w:bCs/>
                <w:sz w:val="18"/>
                <w:szCs w:val="18"/>
              </w:rPr>
              <w:t xml:space="preserve">Run screen of </w:t>
            </w:r>
            <w:r w:rsidR="004D0A22" w:rsidRPr="00434A22">
              <w:rPr>
                <w:rFonts w:ascii="Times New Roman" w:eastAsia="DFPOP-SB" w:hAnsi="Times New Roman"/>
                <w:sz w:val="18"/>
                <w:szCs w:val="18"/>
                <w:lang w:val="en-IN"/>
              </w:rPr>
              <w:t>the RTL-to-GDS-II design flow</w:t>
            </w:r>
            <w:r w:rsidR="004D0A22" w:rsidRPr="0047589B">
              <w:rPr>
                <w:rFonts w:ascii="Times New Roman" w:eastAsia="DFPOP-SB" w:hAnsi="Times New Roman"/>
                <w:sz w:val="18"/>
                <w:szCs w:val="18"/>
                <w:lang w:val="en-IN"/>
              </w:rPr>
              <w:t xml:space="preserve"> test of </w:t>
            </w:r>
            <w:r w:rsidR="00CA2AB6">
              <w:rPr>
                <w:rFonts w:ascii="Times New Roman" w:eastAsia="DFPOP-SB" w:hAnsi="Times New Roman"/>
                <w:sz w:val="18"/>
                <w:szCs w:val="18"/>
                <w:lang w:val="en-IN"/>
              </w:rPr>
              <w:t xml:space="preserve">the </w:t>
            </w:r>
            <w:r w:rsidR="004D0A22" w:rsidRPr="0047589B">
              <w:rPr>
                <w:rFonts w:ascii="Times New Roman" w:eastAsia="DFPOP-SB" w:hAnsi="Times New Roman"/>
                <w:sz w:val="18"/>
                <w:szCs w:val="18"/>
                <w:lang w:val="en-IN"/>
              </w:rPr>
              <w:t xml:space="preserve">Picorv32 </w:t>
            </w:r>
            <w:r w:rsidR="00CA2AB6">
              <w:rPr>
                <w:rFonts w:ascii="Times New Roman" w:eastAsia="DFPOP-SB" w:hAnsi="Times New Roman"/>
                <w:sz w:val="18"/>
                <w:szCs w:val="18"/>
                <w:lang w:val="en-IN"/>
              </w:rPr>
              <w:t>Verilog</w:t>
            </w:r>
            <w:r w:rsidR="004D0A22" w:rsidRPr="0047589B">
              <w:rPr>
                <w:rFonts w:ascii="Times New Roman" w:eastAsia="DFPOP-SB" w:hAnsi="Times New Roman"/>
                <w:sz w:val="18"/>
                <w:szCs w:val="18"/>
                <w:lang w:val="en-IN"/>
              </w:rPr>
              <w:t xml:space="preserve"> file</w:t>
            </w:r>
            <w:r w:rsidRPr="0047589B">
              <w:rPr>
                <w:rFonts w:ascii="Times New Roman" w:eastAsia="DFPOP-SB" w:hAnsi="Times New Roman"/>
                <w:bCs/>
                <w:sz w:val="18"/>
                <w:szCs w:val="18"/>
              </w:rPr>
              <w:t>.</w:t>
            </w:r>
          </w:p>
          <w:p w14:paraId="0F98A95A" w14:textId="5669F575" w:rsidR="00F523FA" w:rsidRPr="0047589B" w:rsidRDefault="00F523FA" w:rsidP="00F523FA">
            <w:pPr>
              <w:spacing w:line="200" w:lineRule="atLeast"/>
              <w:rPr>
                <w:rFonts w:ascii="Times New Roman" w:eastAsia="DFPOP-SB" w:hAnsi="Times New Roman"/>
                <w:bCs/>
                <w:sz w:val="18"/>
                <w:szCs w:val="18"/>
              </w:rPr>
            </w:pPr>
          </w:p>
        </w:tc>
        <w:tc>
          <w:tcPr>
            <w:tcW w:w="5418" w:type="dxa"/>
            <w:vAlign w:val="bottom"/>
          </w:tcPr>
          <w:p w14:paraId="6F325D93" w14:textId="77777777" w:rsidR="00AE31B4" w:rsidRDefault="00AE31B4" w:rsidP="007A6167">
            <w:pPr>
              <w:spacing w:line="180" w:lineRule="exact"/>
              <w:rPr>
                <w:rFonts w:ascii="Times New Roman" w:eastAsia="DFPOP-SB" w:hAnsi="Times New Roman"/>
                <w:sz w:val="18"/>
                <w:szCs w:val="18"/>
              </w:rPr>
            </w:pPr>
          </w:p>
          <w:p w14:paraId="4848F28A" w14:textId="56394C56" w:rsidR="005A486A" w:rsidRDefault="005A486A" w:rsidP="007A6167">
            <w:pPr>
              <w:spacing w:line="180" w:lineRule="exact"/>
              <w:rPr>
                <w:rFonts w:ascii="Times New Roman" w:eastAsia="DFPOP-SB" w:hAnsi="Times New Roman"/>
                <w:bCs/>
                <w:sz w:val="18"/>
                <w:szCs w:val="18"/>
              </w:rPr>
            </w:pPr>
            <w:r w:rsidRPr="00F45D4C">
              <w:rPr>
                <w:rFonts w:ascii="Times New Roman" w:eastAsia="DFPOP-SB" w:hAnsi="Times New Roman"/>
                <w:sz w:val="18"/>
                <w:szCs w:val="18"/>
              </w:rPr>
              <w:t>TABLE I</w:t>
            </w:r>
            <w:r w:rsidR="00321E2E" w:rsidRPr="004A13E6">
              <w:rPr>
                <w:rFonts w:ascii="Times New Roman" w:eastAsia="DFPOP-SB" w:hAnsi="Times New Roman" w:hint="eastAsia"/>
                <w:bCs/>
                <w:sz w:val="18"/>
                <w:szCs w:val="18"/>
              </w:rPr>
              <w:t xml:space="preserve">. </w:t>
            </w:r>
            <w:r w:rsidR="00F523FA">
              <w:rPr>
                <w:rFonts w:ascii="Times New Roman" w:eastAsia="DFPOP-SB" w:hAnsi="Times New Roman"/>
                <w:bCs/>
                <w:sz w:val="18"/>
                <w:szCs w:val="18"/>
              </w:rPr>
              <w:t xml:space="preserve">Monte Carlo </w:t>
            </w:r>
            <w:r w:rsidR="00CA2AB6">
              <w:rPr>
                <w:rFonts w:ascii="Times New Roman" w:eastAsia="DFPOP-SB" w:hAnsi="Times New Roman"/>
                <w:bCs/>
                <w:sz w:val="18"/>
                <w:szCs w:val="18"/>
              </w:rPr>
              <w:t>Analyses</w:t>
            </w:r>
            <w:r w:rsidR="00F523FA">
              <w:rPr>
                <w:rFonts w:ascii="Times New Roman" w:eastAsia="DFPOP-SB" w:hAnsi="Times New Roman"/>
                <w:bCs/>
                <w:sz w:val="18"/>
                <w:szCs w:val="18"/>
              </w:rPr>
              <w:t xml:space="preserve"> each st</w:t>
            </w:r>
            <w:r w:rsidR="009A3ABA">
              <w:rPr>
                <w:rFonts w:ascii="Times New Roman" w:eastAsia="DFPOP-SB" w:hAnsi="Times New Roman"/>
                <w:bCs/>
                <w:sz w:val="18"/>
                <w:szCs w:val="18"/>
              </w:rPr>
              <w:t>age</w:t>
            </w:r>
            <w:r w:rsidR="00F523FA">
              <w:rPr>
                <w:rFonts w:ascii="Times New Roman" w:eastAsia="DFPOP-SB" w:hAnsi="Times New Roman"/>
                <w:bCs/>
                <w:sz w:val="18"/>
                <w:szCs w:val="18"/>
              </w:rPr>
              <w:t xml:space="preserve"> in </w:t>
            </w:r>
            <w:r w:rsidR="00F523FA" w:rsidRPr="00434A22">
              <w:rPr>
                <w:rFonts w:ascii="Times New Roman" w:eastAsia="DFPOP-SB" w:hAnsi="Times New Roman"/>
                <w:sz w:val="18"/>
                <w:szCs w:val="18"/>
                <w:lang w:val="en-IN"/>
              </w:rPr>
              <w:t>the RTL-to-GDS-II flow</w:t>
            </w:r>
            <w:r w:rsidR="00321E2E" w:rsidRPr="00B93217">
              <w:rPr>
                <w:rFonts w:ascii="Times New Roman" w:eastAsia="DFPOP-SB" w:hAnsi="Times New Roman"/>
                <w:bCs/>
                <w:sz w:val="18"/>
                <w:szCs w:val="18"/>
              </w:rPr>
              <w:t>.</w:t>
            </w:r>
          </w:p>
          <w:p w14:paraId="77031214" w14:textId="77777777" w:rsidR="007A6167" w:rsidRDefault="007A6167" w:rsidP="007A6167">
            <w:pPr>
              <w:spacing w:line="180" w:lineRule="exact"/>
              <w:rPr>
                <w:rFonts w:ascii="Times New Roman" w:eastAsia="DFPOP-SB" w:hAnsi="Times New Roman"/>
                <w:bCs/>
                <w:sz w:val="18"/>
                <w:szCs w:val="18"/>
              </w:rPr>
            </w:pPr>
          </w:p>
          <w:tbl>
            <w:tblPr>
              <w:tblStyle w:val="TableGrid"/>
              <w:tblW w:w="563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3"/>
              <w:gridCol w:w="736"/>
              <w:gridCol w:w="910"/>
              <w:gridCol w:w="643"/>
              <w:gridCol w:w="576"/>
              <w:gridCol w:w="68"/>
              <w:gridCol w:w="670"/>
              <w:gridCol w:w="788"/>
            </w:tblGrid>
            <w:tr w:rsidR="00CA2AB6" w:rsidRPr="009A576B" w14:paraId="32C233D1" w14:textId="77777777" w:rsidTr="007A6167">
              <w:tc>
                <w:tcPr>
                  <w:tcW w:w="1224" w:type="dxa"/>
                  <w:tcBorders>
                    <w:top w:val="single" w:sz="4" w:space="0" w:color="auto"/>
                    <w:bottom w:val="single" w:sz="4" w:space="0" w:color="auto"/>
                  </w:tcBorders>
                </w:tcPr>
                <w:p w14:paraId="51C25069" w14:textId="7B9AAEBE" w:rsidR="005A486A" w:rsidRPr="009A576B" w:rsidRDefault="005A486A" w:rsidP="005A486A">
                  <w:pPr>
                    <w:spacing w:line="180" w:lineRule="exact"/>
                    <w:jc w:val="center"/>
                    <w:rPr>
                      <w:rFonts w:ascii="Times New Roman" w:eastAsia="DFPOP-SB" w:hAnsi="Times New Roman"/>
                      <w:sz w:val="16"/>
                      <w:szCs w:val="16"/>
                    </w:rPr>
                  </w:pPr>
                </w:p>
              </w:tc>
              <w:tc>
                <w:tcPr>
                  <w:tcW w:w="727" w:type="dxa"/>
                  <w:tcBorders>
                    <w:top w:val="single" w:sz="4" w:space="0" w:color="auto"/>
                    <w:bottom w:val="single" w:sz="4" w:space="0" w:color="auto"/>
                  </w:tcBorders>
                </w:tcPr>
                <w:p w14:paraId="2693A11D" w14:textId="48123672"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Cell area (um^2)</w:t>
                  </w:r>
                </w:p>
              </w:tc>
              <w:tc>
                <w:tcPr>
                  <w:tcW w:w="898" w:type="dxa"/>
                  <w:tcBorders>
                    <w:top w:val="single" w:sz="4" w:space="0" w:color="auto"/>
                    <w:bottom w:val="single" w:sz="4" w:space="0" w:color="auto"/>
                  </w:tcBorders>
                </w:tcPr>
                <w:p w14:paraId="0898AEA1"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utilization (%)</w:t>
                  </w:r>
                </w:p>
              </w:tc>
              <w:tc>
                <w:tcPr>
                  <w:tcW w:w="636" w:type="dxa"/>
                  <w:tcBorders>
                    <w:top w:val="single" w:sz="4" w:space="0" w:color="auto"/>
                    <w:bottom w:val="single" w:sz="4" w:space="0" w:color="auto"/>
                  </w:tcBorders>
                </w:tcPr>
                <w:p w14:paraId="647008D7"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peak power (mw)</w:t>
                  </w:r>
                </w:p>
              </w:tc>
              <w:tc>
                <w:tcPr>
                  <w:tcW w:w="639" w:type="dxa"/>
                  <w:gridSpan w:val="2"/>
                  <w:tcBorders>
                    <w:top w:val="single" w:sz="4" w:space="0" w:color="auto"/>
                    <w:bottom w:val="single" w:sz="4" w:space="0" w:color="auto"/>
                  </w:tcBorders>
                </w:tcPr>
                <w:p w14:paraId="390FFC58"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setup slack (ns)</w:t>
                  </w:r>
                </w:p>
              </w:tc>
              <w:tc>
                <w:tcPr>
                  <w:tcW w:w="662" w:type="dxa"/>
                  <w:tcBorders>
                    <w:top w:val="single" w:sz="4" w:space="0" w:color="auto"/>
                    <w:bottom w:val="single" w:sz="4" w:space="0" w:color="auto"/>
                  </w:tcBorders>
                </w:tcPr>
                <w:p w14:paraId="35508673"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fmax (MHz)</w:t>
                  </w:r>
                </w:p>
              </w:tc>
              <w:tc>
                <w:tcPr>
                  <w:tcW w:w="848" w:type="dxa"/>
                  <w:tcBorders>
                    <w:top w:val="single" w:sz="4" w:space="0" w:color="auto"/>
                    <w:bottom w:val="single" w:sz="4" w:space="0" w:color="auto"/>
                  </w:tcBorders>
                </w:tcPr>
                <w:p w14:paraId="6D42B261"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 xml:space="preserve">total time (s) </w:t>
                  </w:r>
                </w:p>
              </w:tc>
            </w:tr>
            <w:tr w:rsidR="005A486A" w:rsidRPr="009A576B" w14:paraId="40ADF37B" w14:textId="77777777" w:rsidTr="00CA2AB6">
              <w:tc>
                <w:tcPr>
                  <w:tcW w:w="1224" w:type="dxa"/>
                  <w:tcBorders>
                    <w:top w:val="single" w:sz="4" w:space="0" w:color="auto"/>
                  </w:tcBorders>
                </w:tcPr>
                <w:p w14:paraId="5F4AA713"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syn0</w:t>
                  </w:r>
                </w:p>
              </w:tc>
              <w:tc>
                <w:tcPr>
                  <w:tcW w:w="727" w:type="dxa"/>
                  <w:tcBorders>
                    <w:top w:val="single" w:sz="4" w:space="0" w:color="auto"/>
                  </w:tcBorders>
                </w:tcPr>
                <w:p w14:paraId="4DF86F0D"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336.573</w:t>
                  </w:r>
                </w:p>
              </w:tc>
              <w:tc>
                <w:tcPr>
                  <w:tcW w:w="898" w:type="dxa"/>
                  <w:tcBorders>
                    <w:top w:val="single" w:sz="4" w:space="0" w:color="auto"/>
                  </w:tcBorders>
                </w:tcPr>
                <w:p w14:paraId="4EC915D2" w14:textId="79785F33" w:rsidR="005A486A" w:rsidRPr="009A576B" w:rsidRDefault="000952F8" w:rsidP="005A486A">
                  <w:pPr>
                    <w:spacing w:line="180" w:lineRule="exact"/>
                    <w:jc w:val="center"/>
                    <w:rPr>
                      <w:rFonts w:ascii="Times New Roman" w:eastAsia="DFPOP-SB" w:hAnsi="Times New Roman"/>
                      <w:bCs/>
                      <w:sz w:val="16"/>
                      <w:szCs w:val="16"/>
                    </w:rPr>
                  </w:pPr>
                  <w:r>
                    <w:rPr>
                      <w:rFonts w:ascii="Times New Roman" w:eastAsia="DFPOP-SB" w:hAnsi="Times New Roman"/>
                      <w:bCs/>
                      <w:sz w:val="16"/>
                      <w:szCs w:val="16"/>
                    </w:rPr>
                    <w:t xml:space="preserve">- </w:t>
                  </w:r>
                </w:p>
              </w:tc>
              <w:tc>
                <w:tcPr>
                  <w:tcW w:w="636" w:type="dxa"/>
                  <w:tcBorders>
                    <w:top w:val="single" w:sz="4" w:space="0" w:color="auto"/>
                  </w:tcBorders>
                </w:tcPr>
                <w:p w14:paraId="1356F9CD" w14:textId="19E92496" w:rsidR="005A486A" w:rsidRPr="009A576B" w:rsidRDefault="000952F8" w:rsidP="005A486A">
                  <w:pPr>
                    <w:spacing w:line="180" w:lineRule="exact"/>
                    <w:jc w:val="center"/>
                    <w:rPr>
                      <w:rFonts w:ascii="Times New Roman" w:eastAsia="DFPOP-SB" w:hAnsi="Times New Roman"/>
                      <w:bCs/>
                      <w:sz w:val="16"/>
                      <w:szCs w:val="16"/>
                    </w:rPr>
                  </w:pPr>
                  <w:r>
                    <w:rPr>
                      <w:rFonts w:ascii="Times New Roman" w:eastAsia="DFPOP-SB" w:hAnsi="Times New Roman"/>
                      <w:bCs/>
                      <w:sz w:val="16"/>
                      <w:szCs w:val="16"/>
                    </w:rPr>
                    <w:t>-</w:t>
                  </w:r>
                </w:p>
              </w:tc>
              <w:tc>
                <w:tcPr>
                  <w:tcW w:w="570" w:type="dxa"/>
                  <w:tcBorders>
                    <w:top w:val="single" w:sz="4" w:space="0" w:color="auto"/>
                  </w:tcBorders>
                </w:tcPr>
                <w:p w14:paraId="0AB9DF27" w14:textId="202D481D" w:rsidR="005A486A" w:rsidRPr="009A576B" w:rsidRDefault="000952F8" w:rsidP="005A486A">
                  <w:pPr>
                    <w:spacing w:line="180" w:lineRule="exact"/>
                    <w:jc w:val="center"/>
                    <w:rPr>
                      <w:rFonts w:ascii="Times New Roman" w:eastAsia="DFPOP-SB" w:hAnsi="Times New Roman"/>
                      <w:bCs/>
                      <w:sz w:val="16"/>
                      <w:szCs w:val="16"/>
                    </w:rPr>
                  </w:pPr>
                  <w:r>
                    <w:rPr>
                      <w:rFonts w:ascii="Times New Roman" w:eastAsia="DFPOP-SB" w:hAnsi="Times New Roman"/>
                      <w:bCs/>
                      <w:sz w:val="16"/>
                      <w:szCs w:val="16"/>
                    </w:rPr>
                    <w:t>-</w:t>
                  </w:r>
                </w:p>
              </w:tc>
              <w:tc>
                <w:tcPr>
                  <w:tcW w:w="731" w:type="dxa"/>
                  <w:gridSpan w:val="2"/>
                  <w:tcBorders>
                    <w:top w:val="single" w:sz="4" w:space="0" w:color="auto"/>
                  </w:tcBorders>
                </w:tcPr>
                <w:p w14:paraId="17B29F0E" w14:textId="04344E2A" w:rsidR="005A486A" w:rsidRPr="009A576B" w:rsidRDefault="000952F8" w:rsidP="005A486A">
                  <w:pPr>
                    <w:spacing w:line="180" w:lineRule="exact"/>
                    <w:jc w:val="center"/>
                    <w:rPr>
                      <w:rFonts w:ascii="Times New Roman" w:eastAsia="DFPOP-SB" w:hAnsi="Times New Roman"/>
                      <w:bCs/>
                      <w:sz w:val="16"/>
                      <w:szCs w:val="16"/>
                    </w:rPr>
                  </w:pPr>
                  <w:r>
                    <w:rPr>
                      <w:rFonts w:ascii="Times New Roman" w:eastAsia="DFPOP-SB" w:hAnsi="Times New Roman"/>
                      <w:bCs/>
                      <w:sz w:val="16"/>
                      <w:szCs w:val="16"/>
                    </w:rPr>
                    <w:t>-</w:t>
                  </w:r>
                </w:p>
              </w:tc>
              <w:tc>
                <w:tcPr>
                  <w:tcW w:w="848" w:type="dxa"/>
                  <w:tcBorders>
                    <w:top w:val="single" w:sz="4" w:space="0" w:color="auto"/>
                  </w:tcBorders>
                </w:tcPr>
                <w:p w14:paraId="3A8CA54B"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04.182</w:t>
                  </w:r>
                </w:p>
              </w:tc>
            </w:tr>
            <w:tr w:rsidR="005A486A" w:rsidRPr="009A576B" w14:paraId="3F3E7F90" w14:textId="77777777" w:rsidTr="00CA2AB6">
              <w:tc>
                <w:tcPr>
                  <w:tcW w:w="1224" w:type="dxa"/>
                </w:tcPr>
                <w:p w14:paraId="6C62893A"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floorplan. init0</w:t>
                  </w:r>
                </w:p>
              </w:tc>
              <w:tc>
                <w:tcPr>
                  <w:tcW w:w="727" w:type="dxa"/>
                </w:tcPr>
                <w:p w14:paraId="1B376438"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336.573</w:t>
                  </w:r>
                </w:p>
              </w:tc>
              <w:tc>
                <w:tcPr>
                  <w:tcW w:w="898" w:type="dxa"/>
                </w:tcPr>
                <w:p w14:paraId="370C6C6B"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22.342</w:t>
                  </w:r>
                </w:p>
              </w:tc>
              <w:tc>
                <w:tcPr>
                  <w:tcW w:w="636" w:type="dxa"/>
                </w:tcPr>
                <w:p w14:paraId="72A827EC"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0.037</w:t>
                  </w:r>
                </w:p>
              </w:tc>
              <w:tc>
                <w:tcPr>
                  <w:tcW w:w="570" w:type="dxa"/>
                </w:tcPr>
                <w:p w14:paraId="38108DE2"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5.259</w:t>
                  </w:r>
                </w:p>
              </w:tc>
              <w:tc>
                <w:tcPr>
                  <w:tcW w:w="731" w:type="dxa"/>
                  <w:gridSpan w:val="2"/>
                </w:tcPr>
                <w:p w14:paraId="6E1FE865" w14:textId="477249C1" w:rsidR="005A486A" w:rsidRPr="009A576B" w:rsidRDefault="000952F8" w:rsidP="005A486A">
                  <w:pPr>
                    <w:spacing w:line="180" w:lineRule="exact"/>
                    <w:jc w:val="center"/>
                    <w:rPr>
                      <w:rFonts w:ascii="Times New Roman" w:eastAsia="DFPOP-SB" w:hAnsi="Times New Roman"/>
                      <w:bCs/>
                      <w:sz w:val="16"/>
                      <w:szCs w:val="16"/>
                    </w:rPr>
                  </w:pPr>
                  <w:r>
                    <w:rPr>
                      <w:rFonts w:ascii="Times New Roman" w:eastAsia="DFPOP-SB" w:hAnsi="Times New Roman"/>
                      <w:bCs/>
                      <w:sz w:val="16"/>
                      <w:szCs w:val="16"/>
                    </w:rPr>
                    <w:t>-</w:t>
                  </w:r>
                </w:p>
              </w:tc>
              <w:tc>
                <w:tcPr>
                  <w:tcW w:w="848" w:type="dxa"/>
                </w:tcPr>
                <w:p w14:paraId="59236DF7"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07.715</w:t>
                  </w:r>
                </w:p>
              </w:tc>
            </w:tr>
            <w:tr w:rsidR="005A486A" w:rsidRPr="009A576B" w14:paraId="3DF88E30" w14:textId="77777777" w:rsidTr="00CA2AB6">
              <w:tc>
                <w:tcPr>
                  <w:tcW w:w="1224" w:type="dxa"/>
                </w:tcPr>
                <w:p w14:paraId="5BB08131"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floorplan.pin_ placement0</w:t>
                  </w:r>
                </w:p>
              </w:tc>
              <w:tc>
                <w:tcPr>
                  <w:tcW w:w="727" w:type="dxa"/>
                </w:tcPr>
                <w:p w14:paraId="1D591263"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356.592</w:t>
                  </w:r>
                </w:p>
              </w:tc>
              <w:tc>
                <w:tcPr>
                  <w:tcW w:w="898" w:type="dxa"/>
                </w:tcPr>
                <w:p w14:paraId="7D2334C8"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23.671</w:t>
                  </w:r>
                </w:p>
              </w:tc>
              <w:tc>
                <w:tcPr>
                  <w:tcW w:w="636" w:type="dxa"/>
                </w:tcPr>
                <w:p w14:paraId="4AACCE2C"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0.037</w:t>
                  </w:r>
                </w:p>
              </w:tc>
              <w:tc>
                <w:tcPr>
                  <w:tcW w:w="570" w:type="dxa"/>
                </w:tcPr>
                <w:p w14:paraId="626E4F04"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5.156</w:t>
                  </w:r>
                </w:p>
              </w:tc>
              <w:tc>
                <w:tcPr>
                  <w:tcW w:w="731" w:type="dxa"/>
                  <w:gridSpan w:val="2"/>
                </w:tcPr>
                <w:p w14:paraId="3CDA2EE9" w14:textId="06844410" w:rsidR="005A486A" w:rsidRPr="009A576B" w:rsidRDefault="000952F8" w:rsidP="005A486A">
                  <w:pPr>
                    <w:spacing w:line="180" w:lineRule="exact"/>
                    <w:jc w:val="center"/>
                    <w:rPr>
                      <w:rFonts w:ascii="Times New Roman" w:eastAsia="DFPOP-SB" w:hAnsi="Times New Roman"/>
                      <w:bCs/>
                      <w:sz w:val="16"/>
                      <w:szCs w:val="16"/>
                    </w:rPr>
                  </w:pPr>
                  <w:r>
                    <w:rPr>
                      <w:rFonts w:ascii="Times New Roman" w:eastAsia="DFPOP-SB" w:hAnsi="Times New Roman"/>
                      <w:bCs/>
                      <w:sz w:val="16"/>
                      <w:szCs w:val="16"/>
                    </w:rPr>
                    <w:t>-</w:t>
                  </w:r>
                </w:p>
              </w:tc>
              <w:tc>
                <w:tcPr>
                  <w:tcW w:w="848" w:type="dxa"/>
                </w:tcPr>
                <w:p w14:paraId="19466E0C"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19.532</w:t>
                  </w:r>
                </w:p>
              </w:tc>
            </w:tr>
            <w:tr w:rsidR="005A486A" w:rsidRPr="009A576B" w14:paraId="5A0F2C4E" w14:textId="77777777" w:rsidTr="00CA2AB6">
              <w:tc>
                <w:tcPr>
                  <w:tcW w:w="1224" w:type="dxa"/>
                </w:tcPr>
                <w:p w14:paraId="03739A63"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place. global0</w:t>
                  </w:r>
                </w:p>
              </w:tc>
              <w:tc>
                <w:tcPr>
                  <w:tcW w:w="727" w:type="dxa"/>
                </w:tcPr>
                <w:p w14:paraId="04F67E5E"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370.355</w:t>
                  </w:r>
                </w:p>
              </w:tc>
              <w:tc>
                <w:tcPr>
                  <w:tcW w:w="898" w:type="dxa"/>
                </w:tcPr>
                <w:p w14:paraId="7F5A8AAD"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24.585</w:t>
                  </w:r>
                </w:p>
              </w:tc>
              <w:tc>
                <w:tcPr>
                  <w:tcW w:w="636" w:type="dxa"/>
                </w:tcPr>
                <w:p w14:paraId="4F870755"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0.037</w:t>
                  </w:r>
                </w:p>
              </w:tc>
              <w:tc>
                <w:tcPr>
                  <w:tcW w:w="570" w:type="dxa"/>
                </w:tcPr>
                <w:p w14:paraId="0A3124B8"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5.114</w:t>
                  </w:r>
                </w:p>
              </w:tc>
              <w:tc>
                <w:tcPr>
                  <w:tcW w:w="731" w:type="dxa"/>
                  <w:gridSpan w:val="2"/>
                </w:tcPr>
                <w:p w14:paraId="1A5A5C58"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204.675</w:t>
                  </w:r>
                </w:p>
              </w:tc>
              <w:tc>
                <w:tcPr>
                  <w:tcW w:w="848" w:type="dxa"/>
                </w:tcPr>
                <w:p w14:paraId="179569F9"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25.529</w:t>
                  </w:r>
                </w:p>
              </w:tc>
            </w:tr>
            <w:tr w:rsidR="005A486A" w:rsidRPr="009A576B" w14:paraId="50888FA2" w14:textId="77777777" w:rsidTr="00CA2AB6">
              <w:tc>
                <w:tcPr>
                  <w:tcW w:w="1224" w:type="dxa"/>
                </w:tcPr>
                <w:p w14:paraId="132384AE"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place. detailed0</w:t>
                  </w:r>
                </w:p>
              </w:tc>
              <w:tc>
                <w:tcPr>
                  <w:tcW w:w="727" w:type="dxa"/>
                </w:tcPr>
                <w:p w14:paraId="54A5C09B"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370.355</w:t>
                  </w:r>
                </w:p>
              </w:tc>
              <w:tc>
                <w:tcPr>
                  <w:tcW w:w="898" w:type="dxa"/>
                </w:tcPr>
                <w:p w14:paraId="75DAD964"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24.585</w:t>
                  </w:r>
                </w:p>
              </w:tc>
              <w:tc>
                <w:tcPr>
                  <w:tcW w:w="636" w:type="dxa"/>
                </w:tcPr>
                <w:p w14:paraId="67D2BE6C"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0.037</w:t>
                  </w:r>
                </w:p>
              </w:tc>
              <w:tc>
                <w:tcPr>
                  <w:tcW w:w="570" w:type="dxa"/>
                </w:tcPr>
                <w:p w14:paraId="1AE0210F"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5.1</w:t>
                  </w:r>
                </w:p>
              </w:tc>
              <w:tc>
                <w:tcPr>
                  <w:tcW w:w="731" w:type="dxa"/>
                  <w:gridSpan w:val="2"/>
                </w:tcPr>
                <w:p w14:paraId="2360FE8A"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204.089</w:t>
                  </w:r>
                </w:p>
              </w:tc>
              <w:tc>
                <w:tcPr>
                  <w:tcW w:w="848" w:type="dxa"/>
                </w:tcPr>
                <w:p w14:paraId="5B11AF8D"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36.235</w:t>
                  </w:r>
                </w:p>
              </w:tc>
            </w:tr>
            <w:tr w:rsidR="005A486A" w:rsidRPr="009A576B" w14:paraId="1EF8763E" w14:textId="77777777" w:rsidTr="00CA2AB6">
              <w:tc>
                <w:tcPr>
                  <w:tcW w:w="1224" w:type="dxa"/>
                </w:tcPr>
                <w:p w14:paraId="21FB2AC5"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cts.clock_tree_ synthesis0</w:t>
                  </w:r>
                </w:p>
              </w:tc>
              <w:tc>
                <w:tcPr>
                  <w:tcW w:w="727" w:type="dxa"/>
                </w:tcPr>
                <w:p w14:paraId="3BA49724"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389.123</w:t>
                  </w:r>
                </w:p>
              </w:tc>
              <w:tc>
                <w:tcPr>
                  <w:tcW w:w="898" w:type="dxa"/>
                </w:tcPr>
                <w:p w14:paraId="3447162C"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25.831</w:t>
                  </w:r>
                </w:p>
              </w:tc>
              <w:tc>
                <w:tcPr>
                  <w:tcW w:w="636" w:type="dxa"/>
                </w:tcPr>
                <w:p w14:paraId="262A6483"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0.057</w:t>
                  </w:r>
                </w:p>
              </w:tc>
              <w:tc>
                <w:tcPr>
                  <w:tcW w:w="570" w:type="dxa"/>
                </w:tcPr>
                <w:p w14:paraId="435EB6DA"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5.072</w:t>
                  </w:r>
                </w:p>
              </w:tc>
              <w:tc>
                <w:tcPr>
                  <w:tcW w:w="731" w:type="dxa"/>
                  <w:gridSpan w:val="2"/>
                </w:tcPr>
                <w:p w14:paraId="2399AB0E"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202.935</w:t>
                  </w:r>
                </w:p>
              </w:tc>
              <w:tc>
                <w:tcPr>
                  <w:tcW w:w="848" w:type="dxa"/>
                </w:tcPr>
                <w:p w14:paraId="5943F41A"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01:02.1</w:t>
                  </w:r>
                </w:p>
              </w:tc>
            </w:tr>
            <w:tr w:rsidR="005A486A" w:rsidRPr="009A576B" w14:paraId="29A7E49F" w14:textId="77777777" w:rsidTr="00CA2AB6">
              <w:tc>
                <w:tcPr>
                  <w:tcW w:w="1224" w:type="dxa"/>
                </w:tcPr>
                <w:p w14:paraId="3CDCF879"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cts.repair_ timing0</w:t>
                  </w:r>
                </w:p>
              </w:tc>
              <w:tc>
                <w:tcPr>
                  <w:tcW w:w="727" w:type="dxa"/>
                </w:tcPr>
                <w:p w14:paraId="04350C88"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385.37</w:t>
                  </w:r>
                </w:p>
              </w:tc>
              <w:tc>
                <w:tcPr>
                  <w:tcW w:w="898" w:type="dxa"/>
                </w:tcPr>
                <w:p w14:paraId="022E7754"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25.581</w:t>
                  </w:r>
                </w:p>
              </w:tc>
              <w:tc>
                <w:tcPr>
                  <w:tcW w:w="636" w:type="dxa"/>
                </w:tcPr>
                <w:p w14:paraId="4BA494A7"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0.057</w:t>
                  </w:r>
                </w:p>
              </w:tc>
              <w:tc>
                <w:tcPr>
                  <w:tcW w:w="570" w:type="dxa"/>
                </w:tcPr>
                <w:p w14:paraId="03E79AEC"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4.827</w:t>
                  </w:r>
                </w:p>
              </w:tc>
              <w:tc>
                <w:tcPr>
                  <w:tcW w:w="731" w:type="dxa"/>
                  <w:gridSpan w:val="2"/>
                </w:tcPr>
                <w:p w14:paraId="672F0874"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193.314</w:t>
                  </w:r>
                </w:p>
              </w:tc>
              <w:tc>
                <w:tcPr>
                  <w:tcW w:w="848" w:type="dxa"/>
                </w:tcPr>
                <w:p w14:paraId="1264373D"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01:09.1</w:t>
                  </w:r>
                </w:p>
              </w:tc>
            </w:tr>
            <w:tr w:rsidR="005A486A" w:rsidRPr="009A576B" w14:paraId="0912346B" w14:textId="77777777" w:rsidTr="00CA2AB6">
              <w:tc>
                <w:tcPr>
                  <w:tcW w:w="1224" w:type="dxa"/>
                </w:tcPr>
                <w:p w14:paraId="28FA69DA"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route.global0</w:t>
                  </w:r>
                </w:p>
              </w:tc>
              <w:tc>
                <w:tcPr>
                  <w:tcW w:w="727" w:type="dxa"/>
                </w:tcPr>
                <w:p w14:paraId="29BB8B9D"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385.37</w:t>
                  </w:r>
                </w:p>
              </w:tc>
              <w:tc>
                <w:tcPr>
                  <w:tcW w:w="898" w:type="dxa"/>
                </w:tcPr>
                <w:p w14:paraId="1AE7E173"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25.581</w:t>
                  </w:r>
                </w:p>
              </w:tc>
              <w:tc>
                <w:tcPr>
                  <w:tcW w:w="636" w:type="dxa"/>
                </w:tcPr>
                <w:p w14:paraId="4CC0C355"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0.065</w:t>
                  </w:r>
                </w:p>
              </w:tc>
              <w:tc>
                <w:tcPr>
                  <w:tcW w:w="570" w:type="dxa"/>
                </w:tcPr>
                <w:p w14:paraId="1A126375"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4.549</w:t>
                  </w:r>
                </w:p>
              </w:tc>
              <w:tc>
                <w:tcPr>
                  <w:tcW w:w="731" w:type="dxa"/>
                  <w:gridSpan w:val="2"/>
                </w:tcPr>
                <w:p w14:paraId="4E7E2F3C"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183.467</w:t>
                  </w:r>
                </w:p>
              </w:tc>
              <w:tc>
                <w:tcPr>
                  <w:tcW w:w="848" w:type="dxa"/>
                </w:tcPr>
                <w:p w14:paraId="59E6DF52"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01:19.4</w:t>
                  </w:r>
                </w:p>
              </w:tc>
            </w:tr>
            <w:tr w:rsidR="005A486A" w:rsidRPr="009A576B" w14:paraId="661762AE" w14:textId="77777777" w:rsidTr="00CA2AB6">
              <w:tc>
                <w:tcPr>
                  <w:tcW w:w="1224" w:type="dxa"/>
                </w:tcPr>
                <w:p w14:paraId="1A71A85E"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route.detailed0</w:t>
                  </w:r>
                </w:p>
              </w:tc>
              <w:tc>
                <w:tcPr>
                  <w:tcW w:w="727" w:type="dxa"/>
                </w:tcPr>
                <w:p w14:paraId="1554DA2B"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385.37</w:t>
                  </w:r>
                </w:p>
              </w:tc>
              <w:tc>
                <w:tcPr>
                  <w:tcW w:w="898" w:type="dxa"/>
                </w:tcPr>
                <w:p w14:paraId="73426A0D"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25.581</w:t>
                  </w:r>
                </w:p>
              </w:tc>
              <w:tc>
                <w:tcPr>
                  <w:tcW w:w="636" w:type="dxa"/>
                </w:tcPr>
                <w:p w14:paraId="55EB6B09"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0.055</w:t>
                  </w:r>
                </w:p>
              </w:tc>
              <w:tc>
                <w:tcPr>
                  <w:tcW w:w="570" w:type="dxa"/>
                </w:tcPr>
                <w:p w14:paraId="43760AEA"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4.946</w:t>
                  </w:r>
                </w:p>
              </w:tc>
              <w:tc>
                <w:tcPr>
                  <w:tcW w:w="731" w:type="dxa"/>
                  <w:gridSpan w:val="2"/>
                </w:tcPr>
                <w:p w14:paraId="228D9A43"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197.88</w:t>
                  </w:r>
                </w:p>
              </w:tc>
              <w:tc>
                <w:tcPr>
                  <w:tcW w:w="848" w:type="dxa"/>
                </w:tcPr>
                <w:p w14:paraId="2D63BB5B"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01:41.1</w:t>
                  </w:r>
                </w:p>
              </w:tc>
            </w:tr>
            <w:tr w:rsidR="005A486A" w:rsidRPr="009A576B" w14:paraId="0E2346F1" w14:textId="77777777" w:rsidTr="00CA2AB6">
              <w:tc>
                <w:tcPr>
                  <w:tcW w:w="1224" w:type="dxa"/>
                </w:tcPr>
                <w:p w14:paraId="2A319823"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write.views0</w:t>
                  </w:r>
                </w:p>
              </w:tc>
              <w:tc>
                <w:tcPr>
                  <w:tcW w:w="727" w:type="dxa"/>
                </w:tcPr>
                <w:p w14:paraId="4BA631E8"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385.37</w:t>
                  </w:r>
                </w:p>
              </w:tc>
              <w:tc>
                <w:tcPr>
                  <w:tcW w:w="898" w:type="dxa"/>
                </w:tcPr>
                <w:p w14:paraId="41D57E27"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25.581</w:t>
                  </w:r>
                </w:p>
              </w:tc>
              <w:tc>
                <w:tcPr>
                  <w:tcW w:w="636" w:type="dxa"/>
                </w:tcPr>
                <w:p w14:paraId="36557516"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0.056</w:t>
                  </w:r>
                </w:p>
              </w:tc>
              <w:tc>
                <w:tcPr>
                  <w:tcW w:w="570" w:type="dxa"/>
                </w:tcPr>
                <w:p w14:paraId="07799B72"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4.855</w:t>
                  </w:r>
                </w:p>
              </w:tc>
              <w:tc>
                <w:tcPr>
                  <w:tcW w:w="731" w:type="dxa"/>
                  <w:gridSpan w:val="2"/>
                </w:tcPr>
                <w:p w14:paraId="5F4D1EB5"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194.356</w:t>
                  </w:r>
                </w:p>
              </w:tc>
              <w:tc>
                <w:tcPr>
                  <w:tcW w:w="848" w:type="dxa"/>
                </w:tcPr>
                <w:p w14:paraId="2C9FEBBC"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01:55.6</w:t>
                  </w:r>
                </w:p>
              </w:tc>
            </w:tr>
          </w:tbl>
          <w:p w14:paraId="1A8DECCE" w14:textId="77777777" w:rsidR="005A486A" w:rsidRDefault="005A486A" w:rsidP="00CC29B2">
            <w:pPr>
              <w:spacing w:line="180" w:lineRule="exact"/>
              <w:rPr>
                <w:rFonts w:ascii="Times New Roman" w:eastAsia="DFPOP-SB" w:hAnsi="Times New Roman"/>
                <w:bCs/>
                <w:sz w:val="18"/>
                <w:szCs w:val="18"/>
              </w:rPr>
            </w:pPr>
          </w:p>
          <w:p w14:paraId="63FC0C43" w14:textId="77777777" w:rsidR="00252EDA" w:rsidRPr="004A13E6" w:rsidRDefault="00252EDA" w:rsidP="00CC29B2">
            <w:pPr>
              <w:spacing w:line="180" w:lineRule="exact"/>
              <w:rPr>
                <w:rFonts w:ascii="Times New Roman" w:eastAsia="DFPOP-SB" w:hAnsi="Times New Roman"/>
                <w:bCs/>
                <w:sz w:val="18"/>
                <w:szCs w:val="18"/>
              </w:rPr>
            </w:pPr>
          </w:p>
        </w:tc>
      </w:tr>
      <w:tr w:rsidR="000952F8" w:rsidRPr="004A13E6" w14:paraId="4621B61A" w14:textId="77777777" w:rsidTr="0050124D">
        <w:tblPrEx>
          <w:tblCellMar>
            <w:left w:w="99" w:type="dxa"/>
            <w:right w:w="99" w:type="dxa"/>
          </w:tblCellMar>
        </w:tblPrEx>
        <w:trPr>
          <w:cantSplit/>
          <w:trHeight w:hRule="exact" w:val="3777"/>
        </w:trPr>
        <w:tc>
          <w:tcPr>
            <w:tcW w:w="5310" w:type="dxa"/>
            <w:vAlign w:val="bottom"/>
          </w:tcPr>
          <w:p w14:paraId="24CB35C2" w14:textId="686B94ED" w:rsidR="00DA25A8" w:rsidRDefault="00DA25A8" w:rsidP="00F45D4C">
            <w:pPr>
              <w:snapToGrid w:val="0"/>
              <w:spacing w:line="240" w:lineRule="auto"/>
              <w:jc w:val="center"/>
              <w:rPr>
                <w:rFonts w:ascii="Times New Roman" w:eastAsia="DFPOP-SB" w:hAnsi="Times New Roman"/>
                <w:bCs/>
                <w:sz w:val="18"/>
                <w:szCs w:val="18"/>
              </w:rPr>
            </w:pPr>
            <w:r w:rsidRPr="00F45D4C">
              <w:rPr>
                <w:rFonts w:ascii="Times New Roman" w:eastAsia="DFPOP-SB" w:hAnsi="Times New Roman"/>
                <w:sz w:val="18"/>
                <w:szCs w:val="18"/>
              </w:rPr>
              <w:t>TABLE II</w:t>
            </w:r>
            <w:r w:rsidRPr="00F45D4C">
              <w:rPr>
                <w:rFonts w:ascii="Times New Roman" w:eastAsia="DFPOP-SB" w:hAnsi="Times New Roman" w:hint="eastAsia"/>
                <w:sz w:val="18"/>
                <w:szCs w:val="18"/>
              </w:rPr>
              <w:t xml:space="preserve">. </w:t>
            </w:r>
            <w:r w:rsidRPr="00F45D4C">
              <w:rPr>
                <w:rFonts w:ascii="Times New Roman" w:eastAsia="DFPOP-SB" w:hAnsi="Times New Roman"/>
                <w:bCs/>
                <w:sz w:val="18"/>
                <w:szCs w:val="18"/>
              </w:rPr>
              <w:t>Final Floorplan Area, Power</w:t>
            </w:r>
            <w:r w:rsidR="00583791">
              <w:rPr>
                <w:rFonts w:ascii="Times New Roman" w:eastAsia="DFPOP-SB" w:hAnsi="Times New Roman"/>
                <w:bCs/>
                <w:sz w:val="18"/>
                <w:szCs w:val="18"/>
              </w:rPr>
              <w:t>,</w:t>
            </w:r>
            <w:r w:rsidRPr="00F45D4C">
              <w:rPr>
                <w:rFonts w:ascii="Times New Roman" w:eastAsia="DFPOP-SB" w:hAnsi="Times New Roman"/>
                <w:bCs/>
                <w:sz w:val="18"/>
                <w:szCs w:val="18"/>
              </w:rPr>
              <w:t xml:space="preserve"> and utilization metrics.</w:t>
            </w:r>
          </w:p>
          <w:p w14:paraId="192B4C14" w14:textId="77777777" w:rsidR="007A6167" w:rsidRPr="00F45D4C" w:rsidRDefault="007A6167" w:rsidP="00F45D4C">
            <w:pPr>
              <w:snapToGrid w:val="0"/>
              <w:spacing w:line="240" w:lineRule="auto"/>
              <w:jc w:val="center"/>
              <w:rPr>
                <w:rFonts w:ascii="Times New Roman" w:eastAsia="DFPOP-SB" w:hAnsi="Times New Roman"/>
                <w:sz w:val="18"/>
                <w:szCs w:val="18"/>
              </w:rPr>
            </w:pPr>
          </w:p>
          <w:tbl>
            <w:tblPr>
              <w:tblW w:w="3456" w:type="dxa"/>
              <w:jc w:val="center"/>
              <w:tblLook w:val="04A0" w:firstRow="1" w:lastRow="0" w:firstColumn="1" w:lastColumn="0" w:noHBand="0" w:noVBand="1"/>
            </w:tblPr>
            <w:tblGrid>
              <w:gridCol w:w="1860"/>
              <w:gridCol w:w="1720"/>
            </w:tblGrid>
            <w:tr w:rsidR="00FF6E9A" w:rsidRPr="00FF6E9A" w14:paraId="60468167" w14:textId="77777777" w:rsidTr="007A6167">
              <w:trPr>
                <w:trHeight w:val="220"/>
                <w:jc w:val="center"/>
              </w:trPr>
              <w:tc>
                <w:tcPr>
                  <w:tcW w:w="1860" w:type="dxa"/>
                  <w:tcBorders>
                    <w:top w:val="single" w:sz="4" w:space="0" w:color="auto"/>
                    <w:left w:val="nil"/>
                    <w:bottom w:val="single" w:sz="4" w:space="0" w:color="auto"/>
                    <w:right w:val="nil"/>
                  </w:tcBorders>
                  <w:noWrap/>
                  <w:vAlign w:val="bottom"/>
                  <w:hideMark/>
                </w:tcPr>
                <w:p w14:paraId="2F44C5BA" w14:textId="22510844" w:rsidR="00FF6E9A" w:rsidRPr="00FF6E9A" w:rsidRDefault="00FF6E9A" w:rsidP="00FF6E9A">
                  <w:pPr>
                    <w:widowControl/>
                    <w:adjustRightInd/>
                    <w:spacing w:line="240" w:lineRule="auto"/>
                    <w:jc w:val="left"/>
                    <w:textAlignment w:val="auto"/>
                    <w:rPr>
                      <w:rFonts w:ascii="Times New Roman" w:eastAsia="Times New Roman" w:hAnsi="Times New Roman"/>
                      <w:b/>
                      <w:bCs/>
                      <w:color w:val="000000"/>
                      <w:sz w:val="16"/>
                      <w:szCs w:val="16"/>
                      <w:lang w:eastAsia="en-US"/>
                    </w:rPr>
                  </w:pPr>
                  <w:r w:rsidRPr="00FF6E9A">
                    <w:rPr>
                      <w:rFonts w:ascii="Times New Roman" w:eastAsia="Times New Roman" w:hAnsi="Times New Roman"/>
                      <w:b/>
                      <w:bCs/>
                      <w:color w:val="000000"/>
                      <w:sz w:val="16"/>
                      <w:szCs w:val="16"/>
                      <w:lang w:eastAsia="en-US"/>
                    </w:rPr>
                    <w:t> </w:t>
                  </w:r>
                  <w:r w:rsidR="0018763C" w:rsidRPr="00F45D4C">
                    <w:rPr>
                      <w:rFonts w:ascii="Times New Roman" w:eastAsia="Times New Roman" w:hAnsi="Times New Roman"/>
                      <w:b/>
                      <w:bCs/>
                      <w:color w:val="000000"/>
                      <w:sz w:val="16"/>
                      <w:szCs w:val="16"/>
                      <w:lang w:eastAsia="en-US"/>
                    </w:rPr>
                    <w:t>Metrics</w:t>
                  </w:r>
                </w:p>
              </w:tc>
              <w:tc>
                <w:tcPr>
                  <w:tcW w:w="1720" w:type="dxa"/>
                  <w:tcBorders>
                    <w:top w:val="single" w:sz="4" w:space="0" w:color="auto"/>
                    <w:left w:val="nil"/>
                    <w:bottom w:val="single" w:sz="4" w:space="0" w:color="auto"/>
                    <w:right w:val="nil"/>
                  </w:tcBorders>
                  <w:noWrap/>
                  <w:vAlign w:val="bottom"/>
                  <w:hideMark/>
                </w:tcPr>
                <w:p w14:paraId="7C624037" w14:textId="77777777" w:rsidR="00FF6E9A" w:rsidRPr="00FF6E9A" w:rsidRDefault="00FF6E9A" w:rsidP="00FF6E9A">
                  <w:pPr>
                    <w:widowControl/>
                    <w:adjustRightInd/>
                    <w:spacing w:line="240" w:lineRule="auto"/>
                    <w:jc w:val="left"/>
                    <w:textAlignment w:val="auto"/>
                    <w:rPr>
                      <w:rFonts w:ascii="Times New Roman" w:eastAsia="Times New Roman" w:hAnsi="Times New Roman"/>
                      <w:b/>
                      <w:bCs/>
                      <w:color w:val="000000"/>
                      <w:sz w:val="16"/>
                      <w:szCs w:val="16"/>
                      <w:lang w:eastAsia="en-US"/>
                    </w:rPr>
                  </w:pPr>
                  <w:r w:rsidRPr="00FF6E9A">
                    <w:rPr>
                      <w:rFonts w:ascii="Times New Roman" w:eastAsia="Times New Roman" w:hAnsi="Times New Roman"/>
                      <w:b/>
                      <w:bCs/>
                      <w:color w:val="000000"/>
                      <w:sz w:val="16"/>
                      <w:szCs w:val="16"/>
                      <w:lang w:eastAsia="en-US"/>
                    </w:rPr>
                    <w:t>floorplan.tapcell0</w:t>
                  </w:r>
                </w:p>
              </w:tc>
            </w:tr>
            <w:tr w:rsidR="00FF6E9A" w:rsidRPr="00FF6E9A" w14:paraId="693DB704" w14:textId="77777777" w:rsidTr="00CD08C9">
              <w:trPr>
                <w:trHeight w:val="238"/>
                <w:jc w:val="center"/>
              </w:trPr>
              <w:tc>
                <w:tcPr>
                  <w:tcW w:w="1860" w:type="dxa"/>
                  <w:tcBorders>
                    <w:top w:val="nil"/>
                    <w:left w:val="nil"/>
                    <w:bottom w:val="nil"/>
                    <w:right w:val="nil"/>
                  </w:tcBorders>
                  <w:noWrap/>
                  <w:vAlign w:val="bottom"/>
                  <w:hideMark/>
                </w:tcPr>
                <w:p w14:paraId="0BDF3D57" w14:textId="77777777" w:rsidR="00FF6E9A" w:rsidRPr="00FF6E9A" w:rsidRDefault="00FF6E9A" w:rsidP="00FF6E9A">
                  <w:pPr>
                    <w:widowControl/>
                    <w:adjustRightInd/>
                    <w:spacing w:line="240" w:lineRule="auto"/>
                    <w:jc w:val="lef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errors</w:t>
                  </w:r>
                </w:p>
              </w:tc>
              <w:tc>
                <w:tcPr>
                  <w:tcW w:w="1720" w:type="dxa"/>
                  <w:tcBorders>
                    <w:top w:val="nil"/>
                    <w:left w:val="nil"/>
                    <w:bottom w:val="nil"/>
                    <w:right w:val="nil"/>
                  </w:tcBorders>
                  <w:noWrap/>
                  <w:vAlign w:val="bottom"/>
                  <w:hideMark/>
                </w:tcPr>
                <w:p w14:paraId="0E40DBD2" w14:textId="77777777" w:rsidR="00FF6E9A" w:rsidRPr="00FF6E9A" w:rsidRDefault="00FF6E9A" w:rsidP="00FF6E9A">
                  <w:pPr>
                    <w:widowControl/>
                    <w:adjustRightInd/>
                    <w:spacing w:line="240" w:lineRule="auto"/>
                    <w:jc w:val="righ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0</w:t>
                  </w:r>
                </w:p>
              </w:tc>
            </w:tr>
            <w:tr w:rsidR="00FF6E9A" w:rsidRPr="00FF6E9A" w14:paraId="18EF575E" w14:textId="77777777" w:rsidTr="00CD08C9">
              <w:trPr>
                <w:trHeight w:val="221"/>
                <w:jc w:val="center"/>
              </w:trPr>
              <w:tc>
                <w:tcPr>
                  <w:tcW w:w="1860" w:type="dxa"/>
                  <w:tcBorders>
                    <w:top w:val="nil"/>
                    <w:left w:val="nil"/>
                    <w:bottom w:val="nil"/>
                    <w:right w:val="nil"/>
                  </w:tcBorders>
                  <w:noWrap/>
                  <w:vAlign w:val="bottom"/>
                  <w:hideMark/>
                </w:tcPr>
                <w:p w14:paraId="7FA30956" w14:textId="77777777" w:rsidR="00FF6E9A" w:rsidRPr="00FF6E9A" w:rsidRDefault="00FF6E9A" w:rsidP="00FF6E9A">
                  <w:pPr>
                    <w:widowControl/>
                    <w:adjustRightInd/>
                    <w:spacing w:line="240" w:lineRule="auto"/>
                    <w:jc w:val="lef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warnings</w:t>
                  </w:r>
                </w:p>
              </w:tc>
              <w:tc>
                <w:tcPr>
                  <w:tcW w:w="1720" w:type="dxa"/>
                  <w:tcBorders>
                    <w:top w:val="nil"/>
                    <w:left w:val="nil"/>
                    <w:bottom w:val="nil"/>
                    <w:right w:val="nil"/>
                  </w:tcBorders>
                  <w:noWrap/>
                  <w:vAlign w:val="bottom"/>
                  <w:hideMark/>
                </w:tcPr>
                <w:p w14:paraId="2CAA363C" w14:textId="3C7DD71A" w:rsidR="00FF6E9A" w:rsidRPr="00FF6E9A" w:rsidRDefault="004B19D2" w:rsidP="00FF6E9A">
                  <w:pPr>
                    <w:widowControl/>
                    <w:adjustRightInd/>
                    <w:spacing w:line="240" w:lineRule="auto"/>
                    <w:jc w:val="right"/>
                    <w:textAlignment w:val="auto"/>
                    <w:rPr>
                      <w:rFonts w:ascii="Times New Roman" w:eastAsia="Times New Roman" w:hAnsi="Times New Roman"/>
                      <w:color w:val="000000"/>
                      <w:sz w:val="16"/>
                      <w:szCs w:val="16"/>
                      <w:lang w:eastAsia="en-US"/>
                    </w:rPr>
                  </w:pPr>
                  <w:r>
                    <w:rPr>
                      <w:rFonts w:ascii="Times New Roman" w:eastAsia="Times New Roman" w:hAnsi="Times New Roman"/>
                      <w:color w:val="000000"/>
                      <w:sz w:val="16"/>
                      <w:szCs w:val="16"/>
                      <w:lang w:eastAsia="en-US"/>
                    </w:rPr>
                    <w:t>2</w:t>
                  </w:r>
                </w:p>
              </w:tc>
            </w:tr>
            <w:tr w:rsidR="00FF6E9A" w:rsidRPr="00FF6E9A" w14:paraId="47D2BF26" w14:textId="77777777" w:rsidTr="00CD08C9">
              <w:trPr>
                <w:trHeight w:val="239"/>
                <w:jc w:val="center"/>
              </w:trPr>
              <w:tc>
                <w:tcPr>
                  <w:tcW w:w="1860" w:type="dxa"/>
                  <w:tcBorders>
                    <w:top w:val="nil"/>
                    <w:left w:val="nil"/>
                    <w:bottom w:val="nil"/>
                    <w:right w:val="nil"/>
                  </w:tcBorders>
                  <w:noWrap/>
                  <w:vAlign w:val="bottom"/>
                  <w:hideMark/>
                </w:tcPr>
                <w:p w14:paraId="6443CD35" w14:textId="0C53EDA8" w:rsidR="00FF6E9A" w:rsidRPr="00FF6E9A" w:rsidRDefault="00F45D4C" w:rsidP="00FF6E9A">
                  <w:pPr>
                    <w:widowControl/>
                    <w:adjustRightInd/>
                    <w:spacing w:line="240" w:lineRule="auto"/>
                    <w:jc w:val="lef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T</w:t>
                  </w:r>
                  <w:r w:rsidR="00FF6E9A" w:rsidRPr="00FF6E9A">
                    <w:rPr>
                      <w:rFonts w:ascii="Times New Roman" w:eastAsia="Times New Roman" w:hAnsi="Times New Roman"/>
                      <w:color w:val="000000"/>
                      <w:sz w:val="16"/>
                      <w:szCs w:val="16"/>
                      <w:lang w:eastAsia="en-US"/>
                    </w:rPr>
                    <w:t>otal</w:t>
                  </w:r>
                  <w:r>
                    <w:rPr>
                      <w:rFonts w:ascii="Times New Roman" w:eastAsia="Times New Roman" w:hAnsi="Times New Roman"/>
                      <w:color w:val="000000"/>
                      <w:sz w:val="16"/>
                      <w:szCs w:val="16"/>
                      <w:lang w:eastAsia="en-US"/>
                    </w:rPr>
                    <w:t xml:space="preserve"> </w:t>
                  </w:r>
                  <w:r w:rsidR="00FF6E9A" w:rsidRPr="00FF6E9A">
                    <w:rPr>
                      <w:rFonts w:ascii="Times New Roman" w:eastAsia="Times New Roman" w:hAnsi="Times New Roman"/>
                      <w:color w:val="000000"/>
                      <w:sz w:val="16"/>
                      <w:szCs w:val="16"/>
                      <w:lang w:eastAsia="en-US"/>
                    </w:rPr>
                    <w:t>area (um^2)</w:t>
                  </w:r>
                </w:p>
              </w:tc>
              <w:tc>
                <w:tcPr>
                  <w:tcW w:w="1720" w:type="dxa"/>
                  <w:tcBorders>
                    <w:top w:val="nil"/>
                    <w:left w:val="nil"/>
                    <w:bottom w:val="nil"/>
                    <w:right w:val="nil"/>
                  </w:tcBorders>
                  <w:noWrap/>
                  <w:vAlign w:val="bottom"/>
                  <w:hideMark/>
                </w:tcPr>
                <w:p w14:paraId="182468BC" w14:textId="77777777" w:rsidR="00FF6E9A" w:rsidRPr="00FF6E9A" w:rsidRDefault="00FF6E9A" w:rsidP="00FF6E9A">
                  <w:pPr>
                    <w:widowControl/>
                    <w:adjustRightInd/>
                    <w:spacing w:line="240" w:lineRule="auto"/>
                    <w:jc w:val="righ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2500</w:t>
                  </w:r>
                </w:p>
              </w:tc>
            </w:tr>
            <w:tr w:rsidR="00FF6E9A" w:rsidRPr="00FF6E9A" w14:paraId="6590F1CE" w14:textId="77777777" w:rsidTr="00CD08C9">
              <w:trPr>
                <w:trHeight w:val="230"/>
                <w:jc w:val="center"/>
              </w:trPr>
              <w:tc>
                <w:tcPr>
                  <w:tcW w:w="1860" w:type="dxa"/>
                  <w:tcBorders>
                    <w:top w:val="nil"/>
                    <w:left w:val="nil"/>
                    <w:bottom w:val="nil"/>
                    <w:right w:val="nil"/>
                  </w:tcBorders>
                  <w:noWrap/>
                  <w:vAlign w:val="bottom"/>
                  <w:hideMark/>
                </w:tcPr>
                <w:p w14:paraId="7AFC0040" w14:textId="0F0EDFFB" w:rsidR="00FF6E9A" w:rsidRPr="00FF6E9A" w:rsidRDefault="00F45D4C" w:rsidP="00FF6E9A">
                  <w:pPr>
                    <w:widowControl/>
                    <w:adjustRightInd/>
                    <w:spacing w:line="240" w:lineRule="auto"/>
                    <w:jc w:val="lef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S</w:t>
                  </w:r>
                  <w:r w:rsidR="00FF6E9A" w:rsidRPr="00FF6E9A">
                    <w:rPr>
                      <w:rFonts w:ascii="Times New Roman" w:eastAsia="Times New Roman" w:hAnsi="Times New Roman"/>
                      <w:color w:val="000000"/>
                      <w:sz w:val="16"/>
                      <w:szCs w:val="16"/>
                      <w:lang w:eastAsia="en-US"/>
                    </w:rPr>
                    <w:t>tdcell</w:t>
                  </w:r>
                  <w:r>
                    <w:rPr>
                      <w:rFonts w:ascii="Times New Roman" w:eastAsia="Times New Roman" w:hAnsi="Times New Roman"/>
                      <w:color w:val="000000"/>
                      <w:sz w:val="16"/>
                      <w:szCs w:val="16"/>
                      <w:lang w:eastAsia="en-US"/>
                    </w:rPr>
                    <w:t xml:space="preserve"> </w:t>
                  </w:r>
                  <w:r w:rsidR="00FF6E9A" w:rsidRPr="00FF6E9A">
                    <w:rPr>
                      <w:rFonts w:ascii="Times New Roman" w:eastAsia="Times New Roman" w:hAnsi="Times New Roman"/>
                      <w:color w:val="000000"/>
                      <w:sz w:val="16"/>
                      <w:szCs w:val="16"/>
                      <w:lang w:eastAsia="en-US"/>
                    </w:rPr>
                    <w:t>area (um^2)</w:t>
                  </w:r>
                </w:p>
              </w:tc>
              <w:tc>
                <w:tcPr>
                  <w:tcW w:w="1720" w:type="dxa"/>
                  <w:tcBorders>
                    <w:top w:val="nil"/>
                    <w:left w:val="nil"/>
                    <w:bottom w:val="nil"/>
                    <w:right w:val="nil"/>
                  </w:tcBorders>
                  <w:noWrap/>
                  <w:vAlign w:val="bottom"/>
                  <w:hideMark/>
                </w:tcPr>
                <w:p w14:paraId="30A28339" w14:textId="77777777" w:rsidR="00FF6E9A" w:rsidRPr="00FF6E9A" w:rsidRDefault="00FF6E9A" w:rsidP="00FF6E9A">
                  <w:pPr>
                    <w:widowControl/>
                    <w:adjustRightInd/>
                    <w:spacing w:line="240" w:lineRule="auto"/>
                    <w:jc w:val="righ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356.592</w:t>
                  </w:r>
                </w:p>
              </w:tc>
            </w:tr>
            <w:tr w:rsidR="00FF6E9A" w:rsidRPr="00FF6E9A" w14:paraId="4E2ACAF9" w14:textId="77777777" w:rsidTr="00CD08C9">
              <w:trPr>
                <w:trHeight w:val="230"/>
                <w:jc w:val="center"/>
              </w:trPr>
              <w:tc>
                <w:tcPr>
                  <w:tcW w:w="1860" w:type="dxa"/>
                  <w:tcBorders>
                    <w:top w:val="nil"/>
                    <w:left w:val="nil"/>
                    <w:bottom w:val="nil"/>
                    <w:right w:val="nil"/>
                  </w:tcBorders>
                  <w:noWrap/>
                  <w:vAlign w:val="bottom"/>
                  <w:hideMark/>
                </w:tcPr>
                <w:p w14:paraId="04994C59" w14:textId="77777777" w:rsidR="00FF6E9A" w:rsidRPr="00FF6E9A" w:rsidRDefault="00FF6E9A" w:rsidP="00FF6E9A">
                  <w:pPr>
                    <w:widowControl/>
                    <w:adjustRightInd/>
                    <w:spacing w:line="240" w:lineRule="auto"/>
                    <w:jc w:val="lef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utilization (%)</w:t>
                  </w:r>
                </w:p>
              </w:tc>
              <w:tc>
                <w:tcPr>
                  <w:tcW w:w="1720" w:type="dxa"/>
                  <w:tcBorders>
                    <w:top w:val="nil"/>
                    <w:left w:val="nil"/>
                    <w:bottom w:val="nil"/>
                    <w:right w:val="nil"/>
                  </w:tcBorders>
                  <w:noWrap/>
                  <w:vAlign w:val="bottom"/>
                  <w:hideMark/>
                </w:tcPr>
                <w:p w14:paraId="0812A403" w14:textId="77777777" w:rsidR="00FF6E9A" w:rsidRPr="00FF6E9A" w:rsidRDefault="00FF6E9A" w:rsidP="00FF6E9A">
                  <w:pPr>
                    <w:widowControl/>
                    <w:adjustRightInd/>
                    <w:spacing w:line="240" w:lineRule="auto"/>
                    <w:jc w:val="righ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23.671</w:t>
                  </w:r>
                </w:p>
              </w:tc>
            </w:tr>
            <w:tr w:rsidR="00CD08C9" w:rsidRPr="00FF6E9A" w14:paraId="308F7266" w14:textId="77777777" w:rsidTr="00CD08C9">
              <w:trPr>
                <w:trHeight w:val="212"/>
                <w:jc w:val="center"/>
              </w:trPr>
              <w:tc>
                <w:tcPr>
                  <w:tcW w:w="1860" w:type="dxa"/>
                  <w:tcBorders>
                    <w:top w:val="nil"/>
                    <w:left w:val="nil"/>
                    <w:bottom w:val="nil"/>
                    <w:right w:val="nil"/>
                  </w:tcBorders>
                  <w:noWrap/>
                  <w:vAlign w:val="bottom"/>
                </w:tcPr>
                <w:p w14:paraId="40C2974B" w14:textId="0A24893A" w:rsidR="00CD08C9" w:rsidRPr="00CD08C9" w:rsidRDefault="00CD08C9" w:rsidP="00FF6E9A">
                  <w:pPr>
                    <w:widowControl/>
                    <w:adjustRightInd/>
                    <w:spacing w:line="240" w:lineRule="auto"/>
                    <w:jc w:val="left"/>
                    <w:textAlignment w:val="auto"/>
                    <w:rPr>
                      <w:rFonts w:ascii="Times New Roman" w:eastAsia="Times New Roman" w:hAnsi="Times New Roman"/>
                      <w:color w:val="000000"/>
                      <w:sz w:val="16"/>
                      <w:szCs w:val="16"/>
                      <w:lang w:eastAsia="en-US"/>
                    </w:rPr>
                  </w:pPr>
                  <w:r w:rsidRPr="00CD08C9">
                    <w:rPr>
                      <w:rFonts w:ascii="Times New Roman" w:hAnsi="Times New Roman"/>
                      <w:sz w:val="16"/>
                      <w:szCs w:val="16"/>
                    </w:rPr>
                    <w:t>peak power (mw)</w:t>
                  </w:r>
                </w:p>
              </w:tc>
              <w:tc>
                <w:tcPr>
                  <w:tcW w:w="1720" w:type="dxa"/>
                  <w:tcBorders>
                    <w:top w:val="nil"/>
                    <w:left w:val="nil"/>
                    <w:bottom w:val="nil"/>
                    <w:right w:val="nil"/>
                  </w:tcBorders>
                  <w:noWrap/>
                  <w:vAlign w:val="bottom"/>
                </w:tcPr>
                <w:p w14:paraId="0432EBDF" w14:textId="0096E84C" w:rsidR="00CD08C9" w:rsidRPr="00CD08C9" w:rsidRDefault="00CD08C9" w:rsidP="00CD08C9">
                  <w:pPr>
                    <w:pStyle w:val="ListParagraph"/>
                    <w:widowControl/>
                    <w:adjustRightInd/>
                    <w:spacing w:line="240" w:lineRule="auto"/>
                    <w:jc w:val="right"/>
                    <w:textAlignment w:val="auto"/>
                    <w:rPr>
                      <w:rFonts w:ascii="Times New Roman" w:eastAsia="Times New Roman" w:hAnsi="Times New Roman"/>
                      <w:color w:val="000000"/>
                      <w:sz w:val="16"/>
                      <w:szCs w:val="16"/>
                      <w:lang w:eastAsia="en-US"/>
                    </w:rPr>
                  </w:pPr>
                  <w:r>
                    <w:rPr>
                      <w:rFonts w:ascii="Times New Roman" w:eastAsia="Times New Roman" w:hAnsi="Times New Roman"/>
                      <w:color w:val="000000"/>
                      <w:sz w:val="16"/>
                      <w:szCs w:val="16"/>
                      <w:lang w:eastAsia="en-US"/>
                    </w:rPr>
                    <w:t>0.056</w:t>
                  </w:r>
                </w:p>
              </w:tc>
            </w:tr>
            <w:tr w:rsidR="00FF6E9A" w:rsidRPr="00FF6E9A" w14:paraId="228FC4D7" w14:textId="77777777" w:rsidTr="00CD08C9">
              <w:trPr>
                <w:trHeight w:val="212"/>
                <w:jc w:val="center"/>
              </w:trPr>
              <w:tc>
                <w:tcPr>
                  <w:tcW w:w="1860" w:type="dxa"/>
                  <w:tcBorders>
                    <w:top w:val="nil"/>
                    <w:left w:val="nil"/>
                    <w:bottom w:val="nil"/>
                    <w:right w:val="nil"/>
                  </w:tcBorders>
                  <w:noWrap/>
                  <w:vAlign w:val="bottom"/>
                  <w:hideMark/>
                </w:tcPr>
                <w:p w14:paraId="5AB9A206" w14:textId="77777777" w:rsidR="00FF6E9A" w:rsidRPr="00FF6E9A" w:rsidRDefault="00FF6E9A" w:rsidP="00FF6E9A">
                  <w:pPr>
                    <w:widowControl/>
                    <w:adjustRightInd/>
                    <w:spacing w:line="240" w:lineRule="auto"/>
                    <w:jc w:val="lef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cells</w:t>
                  </w:r>
                </w:p>
              </w:tc>
              <w:tc>
                <w:tcPr>
                  <w:tcW w:w="1720" w:type="dxa"/>
                  <w:tcBorders>
                    <w:top w:val="nil"/>
                    <w:left w:val="nil"/>
                    <w:bottom w:val="nil"/>
                    <w:right w:val="nil"/>
                  </w:tcBorders>
                  <w:noWrap/>
                  <w:vAlign w:val="bottom"/>
                  <w:hideMark/>
                </w:tcPr>
                <w:p w14:paraId="1E89ABC7" w14:textId="77777777" w:rsidR="00FF6E9A" w:rsidRPr="00FF6E9A" w:rsidRDefault="00FF6E9A" w:rsidP="00FF6E9A">
                  <w:pPr>
                    <w:widowControl/>
                    <w:adjustRightInd/>
                    <w:spacing w:line="240" w:lineRule="auto"/>
                    <w:jc w:val="righ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41</w:t>
                  </w:r>
                </w:p>
              </w:tc>
            </w:tr>
            <w:tr w:rsidR="00FF6E9A" w:rsidRPr="00FF6E9A" w14:paraId="0F286C14" w14:textId="77777777" w:rsidTr="00CD08C9">
              <w:trPr>
                <w:trHeight w:val="221"/>
                <w:jc w:val="center"/>
              </w:trPr>
              <w:tc>
                <w:tcPr>
                  <w:tcW w:w="1860" w:type="dxa"/>
                  <w:tcBorders>
                    <w:top w:val="nil"/>
                    <w:left w:val="nil"/>
                    <w:bottom w:val="nil"/>
                    <w:right w:val="nil"/>
                  </w:tcBorders>
                  <w:noWrap/>
                  <w:vAlign w:val="bottom"/>
                  <w:hideMark/>
                </w:tcPr>
                <w:p w14:paraId="05EA0695" w14:textId="77777777" w:rsidR="00FF6E9A" w:rsidRPr="00FF6E9A" w:rsidRDefault="00FF6E9A" w:rsidP="00FF6E9A">
                  <w:pPr>
                    <w:widowControl/>
                    <w:adjustRightInd/>
                    <w:spacing w:line="240" w:lineRule="auto"/>
                    <w:jc w:val="lef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I/O pins</w:t>
                  </w:r>
                </w:p>
              </w:tc>
              <w:tc>
                <w:tcPr>
                  <w:tcW w:w="1720" w:type="dxa"/>
                  <w:tcBorders>
                    <w:top w:val="nil"/>
                    <w:left w:val="nil"/>
                    <w:bottom w:val="nil"/>
                    <w:right w:val="nil"/>
                  </w:tcBorders>
                  <w:noWrap/>
                  <w:vAlign w:val="bottom"/>
                  <w:hideMark/>
                </w:tcPr>
                <w:p w14:paraId="7E0B3620" w14:textId="77777777" w:rsidR="00FF6E9A" w:rsidRPr="00FF6E9A" w:rsidRDefault="00FF6E9A" w:rsidP="00FF6E9A">
                  <w:pPr>
                    <w:widowControl/>
                    <w:adjustRightInd/>
                    <w:spacing w:line="240" w:lineRule="auto"/>
                    <w:jc w:val="righ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3</w:t>
                  </w:r>
                </w:p>
              </w:tc>
            </w:tr>
            <w:tr w:rsidR="00FF6E9A" w:rsidRPr="00FF6E9A" w14:paraId="2F98BCB7" w14:textId="77777777" w:rsidTr="00CD08C9">
              <w:trPr>
                <w:trHeight w:val="203"/>
                <w:jc w:val="center"/>
              </w:trPr>
              <w:tc>
                <w:tcPr>
                  <w:tcW w:w="1860" w:type="dxa"/>
                  <w:tcBorders>
                    <w:top w:val="nil"/>
                    <w:left w:val="nil"/>
                    <w:bottom w:val="nil"/>
                    <w:right w:val="nil"/>
                  </w:tcBorders>
                  <w:noWrap/>
                  <w:vAlign w:val="bottom"/>
                  <w:hideMark/>
                </w:tcPr>
                <w:p w14:paraId="1CC6F7E3" w14:textId="77777777" w:rsidR="00FF6E9A" w:rsidRPr="00FF6E9A" w:rsidRDefault="00FF6E9A" w:rsidP="00FF6E9A">
                  <w:pPr>
                    <w:widowControl/>
                    <w:adjustRightInd/>
                    <w:spacing w:line="240" w:lineRule="auto"/>
                    <w:jc w:val="lef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nets</w:t>
                  </w:r>
                </w:p>
              </w:tc>
              <w:tc>
                <w:tcPr>
                  <w:tcW w:w="1720" w:type="dxa"/>
                  <w:tcBorders>
                    <w:top w:val="nil"/>
                    <w:left w:val="nil"/>
                    <w:bottom w:val="nil"/>
                    <w:right w:val="nil"/>
                  </w:tcBorders>
                  <w:noWrap/>
                  <w:vAlign w:val="bottom"/>
                  <w:hideMark/>
                </w:tcPr>
                <w:p w14:paraId="182070EC" w14:textId="77777777" w:rsidR="00FF6E9A" w:rsidRPr="00FF6E9A" w:rsidRDefault="00FF6E9A" w:rsidP="00FF6E9A">
                  <w:pPr>
                    <w:widowControl/>
                    <w:adjustRightInd/>
                    <w:spacing w:line="240" w:lineRule="auto"/>
                    <w:jc w:val="righ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30</w:t>
                  </w:r>
                </w:p>
              </w:tc>
            </w:tr>
            <w:tr w:rsidR="00FF6E9A" w:rsidRPr="00FF6E9A" w14:paraId="72BACF84" w14:textId="77777777" w:rsidTr="00CD08C9">
              <w:trPr>
                <w:trHeight w:val="239"/>
                <w:jc w:val="center"/>
              </w:trPr>
              <w:tc>
                <w:tcPr>
                  <w:tcW w:w="1860" w:type="dxa"/>
                  <w:tcBorders>
                    <w:top w:val="nil"/>
                    <w:left w:val="nil"/>
                    <w:right w:val="nil"/>
                  </w:tcBorders>
                  <w:noWrap/>
                  <w:vAlign w:val="bottom"/>
                  <w:hideMark/>
                </w:tcPr>
                <w:p w14:paraId="0E6B2974" w14:textId="079B1EAD" w:rsidR="00FF6E9A" w:rsidRPr="00FF6E9A" w:rsidRDefault="00F45D4C" w:rsidP="00FF6E9A">
                  <w:pPr>
                    <w:widowControl/>
                    <w:adjustRightInd/>
                    <w:spacing w:line="240" w:lineRule="auto"/>
                    <w:jc w:val="lef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T</w:t>
                  </w:r>
                  <w:r w:rsidR="00FF6E9A" w:rsidRPr="00FF6E9A">
                    <w:rPr>
                      <w:rFonts w:ascii="Times New Roman" w:eastAsia="Times New Roman" w:hAnsi="Times New Roman"/>
                      <w:color w:val="000000"/>
                      <w:sz w:val="16"/>
                      <w:szCs w:val="16"/>
                      <w:lang w:eastAsia="en-US"/>
                    </w:rPr>
                    <w:t>ask</w:t>
                  </w:r>
                  <w:r>
                    <w:rPr>
                      <w:rFonts w:ascii="Times New Roman" w:eastAsia="Times New Roman" w:hAnsi="Times New Roman"/>
                      <w:color w:val="000000"/>
                      <w:sz w:val="16"/>
                      <w:szCs w:val="16"/>
                      <w:lang w:eastAsia="en-US"/>
                    </w:rPr>
                    <w:t xml:space="preserve"> </w:t>
                  </w:r>
                  <w:r w:rsidR="00FF6E9A" w:rsidRPr="00FF6E9A">
                    <w:rPr>
                      <w:rFonts w:ascii="Times New Roman" w:eastAsia="Times New Roman" w:hAnsi="Times New Roman"/>
                      <w:color w:val="000000"/>
                      <w:sz w:val="16"/>
                      <w:szCs w:val="16"/>
                      <w:lang w:eastAsia="en-US"/>
                    </w:rPr>
                    <w:t>time (s)</w:t>
                  </w:r>
                </w:p>
              </w:tc>
              <w:tc>
                <w:tcPr>
                  <w:tcW w:w="1720" w:type="dxa"/>
                  <w:tcBorders>
                    <w:top w:val="nil"/>
                    <w:left w:val="nil"/>
                    <w:right w:val="nil"/>
                  </w:tcBorders>
                  <w:noWrap/>
                  <w:vAlign w:val="bottom"/>
                  <w:hideMark/>
                </w:tcPr>
                <w:p w14:paraId="4021FB84" w14:textId="77777777" w:rsidR="00FF6E9A" w:rsidRPr="00FF6E9A" w:rsidRDefault="00FF6E9A" w:rsidP="00FF6E9A">
                  <w:pPr>
                    <w:widowControl/>
                    <w:adjustRightInd/>
                    <w:spacing w:line="240" w:lineRule="auto"/>
                    <w:jc w:val="righ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3.557</w:t>
                  </w:r>
                </w:p>
              </w:tc>
            </w:tr>
            <w:tr w:rsidR="00FF6E9A" w:rsidRPr="00FF6E9A" w14:paraId="6A3473FD" w14:textId="77777777" w:rsidTr="00CD08C9">
              <w:trPr>
                <w:trHeight w:val="221"/>
                <w:jc w:val="center"/>
              </w:trPr>
              <w:tc>
                <w:tcPr>
                  <w:tcW w:w="1860" w:type="dxa"/>
                  <w:tcBorders>
                    <w:top w:val="nil"/>
                    <w:left w:val="nil"/>
                    <w:bottom w:val="single" w:sz="4" w:space="0" w:color="auto"/>
                    <w:right w:val="nil"/>
                  </w:tcBorders>
                  <w:noWrap/>
                  <w:vAlign w:val="bottom"/>
                  <w:hideMark/>
                </w:tcPr>
                <w:p w14:paraId="03B7EF9F" w14:textId="40B7878B" w:rsidR="00FF6E9A" w:rsidRPr="00FF6E9A" w:rsidRDefault="00F45D4C" w:rsidP="00FF6E9A">
                  <w:pPr>
                    <w:widowControl/>
                    <w:adjustRightInd/>
                    <w:spacing w:line="240" w:lineRule="auto"/>
                    <w:jc w:val="lef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T</w:t>
                  </w:r>
                  <w:r w:rsidR="00FF6E9A" w:rsidRPr="00FF6E9A">
                    <w:rPr>
                      <w:rFonts w:ascii="Times New Roman" w:eastAsia="Times New Roman" w:hAnsi="Times New Roman"/>
                      <w:color w:val="000000"/>
                      <w:sz w:val="16"/>
                      <w:szCs w:val="16"/>
                      <w:lang w:eastAsia="en-US"/>
                    </w:rPr>
                    <w:t>otal</w:t>
                  </w:r>
                  <w:r>
                    <w:rPr>
                      <w:rFonts w:ascii="Times New Roman" w:eastAsia="Times New Roman" w:hAnsi="Times New Roman"/>
                      <w:color w:val="000000"/>
                      <w:sz w:val="16"/>
                      <w:szCs w:val="16"/>
                      <w:lang w:eastAsia="en-US"/>
                    </w:rPr>
                    <w:t xml:space="preserve"> </w:t>
                  </w:r>
                  <w:r w:rsidR="00FF6E9A" w:rsidRPr="00FF6E9A">
                    <w:rPr>
                      <w:rFonts w:ascii="Times New Roman" w:eastAsia="Times New Roman" w:hAnsi="Times New Roman"/>
                      <w:color w:val="000000"/>
                      <w:sz w:val="16"/>
                      <w:szCs w:val="16"/>
                      <w:lang w:eastAsia="en-US"/>
                    </w:rPr>
                    <w:t>time (s)</w:t>
                  </w:r>
                </w:p>
              </w:tc>
              <w:tc>
                <w:tcPr>
                  <w:tcW w:w="1720" w:type="dxa"/>
                  <w:tcBorders>
                    <w:top w:val="nil"/>
                    <w:left w:val="nil"/>
                    <w:bottom w:val="single" w:sz="4" w:space="0" w:color="auto"/>
                    <w:right w:val="nil"/>
                  </w:tcBorders>
                  <w:noWrap/>
                  <w:vAlign w:val="bottom"/>
                  <w:hideMark/>
                </w:tcPr>
                <w:p w14:paraId="42705332" w14:textId="77777777" w:rsidR="00FF6E9A" w:rsidRPr="00FF6E9A" w:rsidRDefault="00FF6E9A" w:rsidP="00FF6E9A">
                  <w:pPr>
                    <w:widowControl/>
                    <w:adjustRightInd/>
                    <w:spacing w:line="240" w:lineRule="auto"/>
                    <w:jc w:val="righ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11.997</w:t>
                  </w:r>
                </w:p>
              </w:tc>
            </w:tr>
          </w:tbl>
          <w:p w14:paraId="3A02D220" w14:textId="1387887F" w:rsidR="00321E2E" w:rsidRPr="00FF6E9A" w:rsidRDefault="00321E2E" w:rsidP="00FF6E9A">
            <w:pPr>
              <w:spacing w:line="240" w:lineRule="auto"/>
              <w:rPr>
                <w:rFonts w:ascii="Times New Roman" w:eastAsia="DFPOP-SB" w:hAnsi="Times New Roman"/>
                <w:bCs/>
                <w:sz w:val="16"/>
                <w:szCs w:val="16"/>
              </w:rPr>
            </w:pPr>
          </w:p>
          <w:p w14:paraId="30930572" w14:textId="77777777" w:rsidR="00DA25A8" w:rsidRPr="00FF6E9A" w:rsidRDefault="00DA25A8" w:rsidP="00FF6E9A">
            <w:pPr>
              <w:spacing w:line="240" w:lineRule="auto"/>
              <w:rPr>
                <w:rFonts w:ascii="Times New Roman" w:eastAsia="DFPOP-SB" w:hAnsi="Times New Roman"/>
                <w:bCs/>
                <w:sz w:val="16"/>
                <w:szCs w:val="16"/>
              </w:rPr>
            </w:pPr>
          </w:p>
          <w:p w14:paraId="6F4719F4" w14:textId="60F51402" w:rsidR="00252EDA" w:rsidRPr="00FF6E9A" w:rsidRDefault="00252EDA" w:rsidP="00FF6E9A">
            <w:pPr>
              <w:spacing w:line="240" w:lineRule="auto"/>
              <w:rPr>
                <w:rFonts w:ascii="Times New Roman" w:hAnsi="Times New Roman"/>
                <w:b/>
                <w:sz w:val="16"/>
                <w:szCs w:val="16"/>
              </w:rPr>
            </w:pPr>
          </w:p>
        </w:tc>
        <w:tc>
          <w:tcPr>
            <w:tcW w:w="5418" w:type="dxa"/>
            <w:vAlign w:val="bottom"/>
          </w:tcPr>
          <w:p w14:paraId="206EF53B" w14:textId="71C39FD4" w:rsidR="00C137D3" w:rsidRPr="00801CAF" w:rsidRDefault="000952F8" w:rsidP="00BB01DA">
            <w:pPr>
              <w:spacing w:line="180" w:lineRule="exact"/>
              <w:jc w:val="center"/>
              <w:rPr>
                <w:rFonts w:ascii="Times New Roman" w:hAnsi="Times New Roman"/>
                <w:bCs/>
                <w:sz w:val="18"/>
                <w:szCs w:val="18"/>
              </w:rPr>
            </w:pPr>
            <w:r w:rsidRPr="000952F8">
              <w:rPr>
                <w:rFonts w:ascii="Times New Roman" w:hAnsi="Times New Roman"/>
                <w:b/>
                <w:noProof/>
                <w:sz w:val="18"/>
                <w:szCs w:val="18"/>
                <w14:ligatures w14:val="standardContextual"/>
              </w:rPr>
              <w:drawing>
                <wp:inline distT="0" distB="0" distL="0" distR="0" wp14:anchorId="78D7825F" wp14:editId="4ACD4AE4">
                  <wp:extent cx="3445088" cy="1970012"/>
                  <wp:effectExtent l="0" t="0" r="3175" b="0"/>
                  <wp:docPr id="877565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65866" name=""/>
                          <pic:cNvPicPr/>
                        </pic:nvPicPr>
                        <pic:blipFill>
                          <a:blip r:embed="rId10"/>
                          <a:stretch>
                            <a:fillRect/>
                          </a:stretch>
                        </pic:blipFill>
                        <pic:spPr>
                          <a:xfrm>
                            <a:off x="0" y="0"/>
                            <a:ext cx="3482749" cy="1991548"/>
                          </a:xfrm>
                          <a:prstGeom prst="rect">
                            <a:avLst/>
                          </a:prstGeom>
                        </pic:spPr>
                      </pic:pic>
                    </a:graphicData>
                  </a:graphic>
                </wp:inline>
              </w:drawing>
            </w:r>
          </w:p>
          <w:p w14:paraId="028EEA9B" w14:textId="723F1794" w:rsidR="00321E2E" w:rsidRPr="00951207" w:rsidRDefault="00321E2E" w:rsidP="00CC29B2">
            <w:pPr>
              <w:spacing w:line="180" w:lineRule="exact"/>
              <w:jc w:val="left"/>
              <w:rPr>
                <w:rFonts w:ascii="Times New Roman" w:eastAsia="DFPOP-SB" w:hAnsi="Times New Roman"/>
                <w:bCs/>
                <w:sz w:val="18"/>
                <w:szCs w:val="18"/>
              </w:rPr>
            </w:pPr>
            <w:r w:rsidRPr="00951207">
              <w:rPr>
                <w:rFonts w:ascii="Times New Roman" w:eastAsia="DFPOP-SB" w:hAnsi="Times New Roman"/>
                <w:bCs/>
                <w:sz w:val="18"/>
                <w:szCs w:val="18"/>
              </w:rPr>
              <w:t xml:space="preserve">Fig. </w:t>
            </w:r>
            <w:r w:rsidR="00DE3896">
              <w:rPr>
                <w:rFonts w:ascii="Times New Roman" w:eastAsia="DFPOP-SB" w:hAnsi="Times New Roman"/>
                <w:bCs/>
                <w:sz w:val="18"/>
                <w:szCs w:val="18"/>
              </w:rPr>
              <w:t>2</w:t>
            </w:r>
            <w:r w:rsidRPr="00951207">
              <w:rPr>
                <w:rFonts w:ascii="Times New Roman" w:eastAsia="DFPOP-SB" w:hAnsi="Times New Roman" w:hint="eastAsia"/>
                <w:bCs/>
                <w:sz w:val="18"/>
                <w:szCs w:val="18"/>
              </w:rPr>
              <w:t>.</w:t>
            </w:r>
            <w:r w:rsidR="00674817" w:rsidRPr="00951207">
              <w:rPr>
                <w:rFonts w:ascii="Times New Roman" w:eastAsia="DFPOP-SB" w:hAnsi="Times New Roman"/>
                <w:bCs/>
                <w:sz w:val="18"/>
                <w:szCs w:val="18"/>
              </w:rPr>
              <w:t xml:space="preserve"> </w:t>
            </w:r>
            <w:r w:rsidR="007A6167">
              <w:rPr>
                <w:rFonts w:ascii="Times New Roman" w:eastAsia="DFPOP-SB" w:hAnsi="Times New Roman"/>
                <w:bCs/>
                <w:sz w:val="18"/>
                <w:szCs w:val="18"/>
              </w:rPr>
              <w:t>Detailed</w:t>
            </w:r>
            <w:r w:rsidR="00674817" w:rsidRPr="00434A22">
              <w:rPr>
                <w:rFonts w:ascii="Times New Roman" w:eastAsia="DFPOP-SB" w:hAnsi="Times New Roman"/>
                <w:sz w:val="18"/>
                <w:szCs w:val="18"/>
                <w:lang w:val="en-IN"/>
              </w:rPr>
              <w:t xml:space="preserve"> monitoring</w:t>
            </w:r>
            <w:r w:rsidR="00473F60">
              <w:rPr>
                <w:rFonts w:ascii="Times New Roman" w:eastAsia="DFPOP-SB" w:hAnsi="Times New Roman"/>
                <w:sz w:val="18"/>
                <w:szCs w:val="18"/>
                <w:lang w:val="en-IN"/>
              </w:rPr>
              <w:t xml:space="preserve"> for </w:t>
            </w:r>
            <w:r w:rsidR="007A6167">
              <w:rPr>
                <w:rFonts w:ascii="Times New Roman" w:eastAsia="DFPOP-SB" w:hAnsi="Times New Roman"/>
                <w:sz w:val="18"/>
                <w:szCs w:val="18"/>
                <w:lang w:val="en-IN"/>
              </w:rPr>
              <w:t>peak power</w:t>
            </w:r>
            <w:r w:rsidR="00674817" w:rsidRPr="00434A22">
              <w:rPr>
                <w:rFonts w:ascii="Times New Roman" w:eastAsia="DFPOP-SB" w:hAnsi="Times New Roman"/>
                <w:sz w:val="18"/>
                <w:szCs w:val="18"/>
                <w:lang w:val="en-IN"/>
              </w:rPr>
              <w:t xml:space="preserve"> throughout the workflow via the SiliconCompiler dashboard</w:t>
            </w:r>
            <w:r w:rsidRPr="00951207">
              <w:rPr>
                <w:rFonts w:ascii="Times New Roman" w:eastAsia="DFPOP-SB" w:hAnsi="Times New Roman"/>
                <w:bCs/>
                <w:sz w:val="18"/>
                <w:szCs w:val="18"/>
              </w:rPr>
              <w:t>.</w:t>
            </w:r>
          </w:p>
          <w:p w14:paraId="1F421B65" w14:textId="77777777" w:rsidR="00252EDA" w:rsidRPr="004A13E6" w:rsidRDefault="00252EDA" w:rsidP="00CC29B2">
            <w:pPr>
              <w:spacing w:line="180" w:lineRule="exact"/>
              <w:jc w:val="left"/>
              <w:rPr>
                <w:rFonts w:ascii="Times New Roman" w:hAnsi="Times New Roman"/>
                <w:b/>
              </w:rPr>
            </w:pPr>
          </w:p>
        </w:tc>
      </w:tr>
      <w:tr w:rsidR="000952F8" w:rsidRPr="004A13E6" w14:paraId="081E9533" w14:textId="77777777" w:rsidTr="0050124D">
        <w:tblPrEx>
          <w:tblCellMar>
            <w:left w:w="99" w:type="dxa"/>
            <w:right w:w="99" w:type="dxa"/>
          </w:tblCellMar>
        </w:tblPrEx>
        <w:trPr>
          <w:cantSplit/>
          <w:trHeight w:hRule="exact" w:val="6387"/>
        </w:trPr>
        <w:tc>
          <w:tcPr>
            <w:tcW w:w="5310" w:type="dxa"/>
            <w:vAlign w:val="bottom"/>
          </w:tcPr>
          <w:p w14:paraId="10DE92DF" w14:textId="65BA64BF" w:rsidR="00C137D3" w:rsidRPr="00FF6E9A" w:rsidRDefault="00C137D3" w:rsidP="00FF6E9A">
            <w:pPr>
              <w:spacing w:line="240" w:lineRule="auto"/>
              <w:jc w:val="center"/>
              <w:rPr>
                <w:rFonts w:ascii="Times New Roman" w:eastAsia="DFPOP-SB" w:hAnsi="Times New Roman"/>
                <w:bCs/>
                <w:sz w:val="16"/>
                <w:szCs w:val="16"/>
              </w:rPr>
            </w:pPr>
            <w:r w:rsidRPr="00FF6E9A">
              <w:rPr>
                <w:rFonts w:ascii="Times New Roman" w:hAnsi="Times New Roman"/>
                <w:b/>
                <w:noProof/>
                <w:sz w:val="16"/>
                <w:szCs w:val="16"/>
                <w14:ligatures w14:val="standardContextual"/>
              </w:rPr>
              <w:drawing>
                <wp:inline distT="0" distB="0" distL="0" distR="0" wp14:anchorId="50AE62CA" wp14:editId="1F218F6E">
                  <wp:extent cx="2893737" cy="3696155"/>
                  <wp:effectExtent l="0" t="0" r="1905" b="0"/>
                  <wp:docPr id="11535980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98029" name="Picture 11535980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74614" cy="3799459"/>
                          </a:xfrm>
                          <a:prstGeom prst="rect">
                            <a:avLst/>
                          </a:prstGeom>
                        </pic:spPr>
                      </pic:pic>
                    </a:graphicData>
                  </a:graphic>
                </wp:inline>
              </w:drawing>
            </w:r>
          </w:p>
          <w:p w14:paraId="3FE67895" w14:textId="20060573" w:rsidR="00252EDA" w:rsidRPr="00E311B6" w:rsidRDefault="00321E2E" w:rsidP="00FF6E9A">
            <w:pPr>
              <w:spacing w:line="240" w:lineRule="auto"/>
              <w:rPr>
                <w:rFonts w:ascii="Times New Roman" w:eastAsia="DFPOP-SB" w:hAnsi="Times New Roman"/>
                <w:bCs/>
                <w:sz w:val="18"/>
                <w:szCs w:val="18"/>
              </w:rPr>
            </w:pPr>
            <w:r w:rsidRPr="00E311B6">
              <w:rPr>
                <w:rFonts w:ascii="Times New Roman" w:eastAsia="DFPOP-SB" w:hAnsi="Times New Roman"/>
                <w:bCs/>
                <w:sz w:val="18"/>
                <w:szCs w:val="18"/>
              </w:rPr>
              <w:t xml:space="preserve">Fig. </w:t>
            </w:r>
            <w:r w:rsidR="00DE3896" w:rsidRPr="00E311B6">
              <w:rPr>
                <w:rFonts w:ascii="Times New Roman" w:eastAsia="DFPOP-SB" w:hAnsi="Times New Roman"/>
                <w:bCs/>
                <w:sz w:val="18"/>
                <w:szCs w:val="18"/>
              </w:rPr>
              <w:t>3</w:t>
            </w:r>
            <w:r w:rsidRPr="00E311B6">
              <w:rPr>
                <w:rFonts w:ascii="Times New Roman" w:eastAsia="DFPOP-SB" w:hAnsi="Times New Roman" w:hint="eastAsia"/>
                <w:bCs/>
                <w:sz w:val="18"/>
                <w:szCs w:val="18"/>
              </w:rPr>
              <w:t>.</w:t>
            </w:r>
            <w:r w:rsidRPr="00E311B6">
              <w:rPr>
                <w:rFonts w:ascii="Times New Roman" w:eastAsia="DFPOP-SB" w:hAnsi="Times New Roman"/>
                <w:bCs/>
                <w:sz w:val="18"/>
                <w:szCs w:val="18"/>
              </w:rPr>
              <w:t xml:space="preserve"> </w:t>
            </w:r>
            <w:r w:rsidR="00674817" w:rsidRPr="00E311B6">
              <w:rPr>
                <w:rFonts w:ascii="Times New Roman" w:eastAsia="DFPOP-SB" w:hAnsi="Times New Roman"/>
                <w:bCs/>
                <w:sz w:val="18"/>
                <w:szCs w:val="18"/>
              </w:rPr>
              <w:t>GDSII extracted Layout with Picrorv32 details</w:t>
            </w:r>
            <w:r w:rsidR="00960557" w:rsidRPr="00E311B6">
              <w:rPr>
                <w:rFonts w:ascii="Times New Roman" w:eastAsia="DFPOP-SB" w:hAnsi="Times New Roman"/>
                <w:bCs/>
                <w:sz w:val="18"/>
                <w:szCs w:val="18"/>
              </w:rPr>
              <w:t>.</w:t>
            </w:r>
          </w:p>
          <w:p w14:paraId="296E75ED" w14:textId="6CEDA551" w:rsidR="00C137D3" w:rsidRPr="00FF6E9A" w:rsidRDefault="00C137D3" w:rsidP="00FF6E9A">
            <w:pPr>
              <w:spacing w:line="240" w:lineRule="auto"/>
              <w:rPr>
                <w:rFonts w:ascii="Times New Roman" w:eastAsia="DFPOP-SB" w:hAnsi="Times New Roman"/>
                <w:bCs/>
                <w:sz w:val="16"/>
                <w:szCs w:val="16"/>
              </w:rPr>
            </w:pPr>
          </w:p>
        </w:tc>
        <w:tc>
          <w:tcPr>
            <w:tcW w:w="5418" w:type="dxa"/>
            <w:vAlign w:val="bottom"/>
          </w:tcPr>
          <w:p w14:paraId="259B56EE" w14:textId="7C48AA9B" w:rsidR="00252EDA" w:rsidRDefault="00252EDA" w:rsidP="00252EDA">
            <w:pPr>
              <w:jc w:val="center"/>
              <w:rPr>
                <w:rFonts w:ascii="Times New Roman" w:hAnsi="Times New Roman"/>
                <w:b/>
              </w:rPr>
            </w:pPr>
          </w:p>
          <w:p w14:paraId="2991DBD5" w14:textId="3AB7E5F4" w:rsidR="00C137D3" w:rsidRDefault="00C137D3" w:rsidP="00801CAF">
            <w:pPr>
              <w:spacing w:line="180" w:lineRule="exact"/>
              <w:jc w:val="center"/>
              <w:rPr>
                <w:rFonts w:ascii="Times New Roman" w:eastAsia="DFPOP-SB" w:hAnsi="Times New Roman"/>
                <w:bCs/>
                <w:sz w:val="18"/>
                <w:szCs w:val="18"/>
              </w:rPr>
            </w:pPr>
            <w:r>
              <w:rPr>
                <w:rFonts w:ascii="Times New Roman" w:eastAsia="DFPOP-SB" w:hAnsi="Times New Roman"/>
                <w:bCs/>
                <w:noProof/>
                <w:sz w:val="18"/>
                <w:szCs w:val="18"/>
                <w14:ligatures w14:val="standardContextual"/>
              </w:rPr>
              <w:drawing>
                <wp:inline distT="0" distB="0" distL="0" distR="0" wp14:anchorId="2FF9153A" wp14:editId="6BDC3AE7">
                  <wp:extent cx="2882452" cy="3681742"/>
                  <wp:effectExtent l="0" t="0" r="0" b="0"/>
                  <wp:docPr id="4367051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05152" name="Picture 43670515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23419" cy="3734069"/>
                          </a:xfrm>
                          <a:prstGeom prst="rect">
                            <a:avLst/>
                          </a:prstGeom>
                        </pic:spPr>
                      </pic:pic>
                    </a:graphicData>
                  </a:graphic>
                </wp:inline>
              </w:drawing>
            </w:r>
          </w:p>
          <w:p w14:paraId="618D087A" w14:textId="3A1475AE" w:rsidR="00C137D3" w:rsidRPr="00E311B6" w:rsidRDefault="00252EDA" w:rsidP="00C137D3">
            <w:pPr>
              <w:spacing w:line="180" w:lineRule="exact"/>
              <w:rPr>
                <w:rFonts w:ascii="Times New Roman" w:eastAsia="DFPOP-SB" w:hAnsi="Times New Roman"/>
                <w:bCs/>
                <w:sz w:val="18"/>
                <w:szCs w:val="18"/>
              </w:rPr>
            </w:pPr>
            <w:r w:rsidRPr="00E311B6">
              <w:rPr>
                <w:rFonts w:ascii="Times New Roman" w:eastAsia="DFPOP-SB" w:hAnsi="Times New Roman"/>
                <w:bCs/>
                <w:sz w:val="18"/>
                <w:szCs w:val="18"/>
              </w:rPr>
              <w:t xml:space="preserve">Fig. </w:t>
            </w:r>
            <w:r w:rsidR="00DE3896" w:rsidRPr="00E311B6">
              <w:rPr>
                <w:rFonts w:ascii="Times New Roman" w:eastAsia="DFPOP-SB" w:hAnsi="Times New Roman"/>
                <w:bCs/>
                <w:sz w:val="18"/>
                <w:szCs w:val="18"/>
              </w:rPr>
              <w:t>4</w:t>
            </w:r>
            <w:r w:rsidRPr="00E311B6">
              <w:rPr>
                <w:rFonts w:ascii="Times New Roman" w:eastAsia="DFPOP-SB" w:hAnsi="Times New Roman" w:hint="eastAsia"/>
                <w:bCs/>
                <w:sz w:val="18"/>
                <w:szCs w:val="18"/>
              </w:rPr>
              <w:t xml:space="preserve">. </w:t>
            </w:r>
            <w:r w:rsidR="00674817" w:rsidRPr="00E311B6">
              <w:rPr>
                <w:rFonts w:ascii="Times New Roman" w:eastAsia="DFPOP-SB" w:hAnsi="Times New Roman"/>
                <w:bCs/>
                <w:sz w:val="18"/>
                <w:szCs w:val="18"/>
              </w:rPr>
              <w:t xml:space="preserve">GDSII </w:t>
            </w:r>
            <w:r w:rsidR="00A512E2" w:rsidRPr="00E311B6">
              <w:rPr>
                <w:rFonts w:ascii="Times New Roman" w:eastAsia="DFPOP-SB" w:hAnsi="Times New Roman"/>
                <w:bCs/>
                <w:sz w:val="18"/>
                <w:szCs w:val="18"/>
              </w:rPr>
              <w:t xml:space="preserve">extracted </w:t>
            </w:r>
            <w:r w:rsidR="00674817" w:rsidRPr="00E311B6">
              <w:rPr>
                <w:rFonts w:ascii="Times New Roman" w:eastAsia="DFPOP-SB" w:hAnsi="Times New Roman"/>
                <w:bCs/>
                <w:sz w:val="18"/>
                <w:szCs w:val="18"/>
              </w:rPr>
              <w:t>Layout with SRAM module integrated Picrorv32 design.</w:t>
            </w:r>
          </w:p>
          <w:p w14:paraId="0DAEDB45" w14:textId="4EF2834F" w:rsidR="00674817" w:rsidRPr="004A13E6" w:rsidRDefault="00674817" w:rsidP="00C137D3">
            <w:pPr>
              <w:spacing w:line="180" w:lineRule="exact"/>
              <w:rPr>
                <w:rFonts w:ascii="Times New Roman" w:hAnsi="Times New Roman"/>
                <w:b/>
              </w:rPr>
            </w:pPr>
          </w:p>
        </w:tc>
      </w:tr>
    </w:tbl>
    <w:p w14:paraId="7FF645B1" w14:textId="77777777" w:rsidR="00321E2E" w:rsidRPr="00C137D3" w:rsidRDefault="00321E2E" w:rsidP="0050124D">
      <w:pPr>
        <w:rPr>
          <w:sz w:val="20"/>
        </w:rPr>
      </w:pPr>
    </w:p>
    <w:sectPr w:rsidR="00321E2E" w:rsidRPr="00C137D3" w:rsidSect="00252EDA">
      <w:pgSz w:w="12240" w:h="15840"/>
      <w:pgMar w:top="562" w:right="1008" w:bottom="994"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DFPOP-SB">
    <w:altName w:val="MS Gothic"/>
    <w:charset w:val="80"/>
    <w:family w:val="decorative"/>
    <w:pitch w:val="fixed"/>
    <w:sig w:usb0="00000000"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44CDF"/>
    <w:multiLevelType w:val="multilevel"/>
    <w:tmpl w:val="7644B210"/>
    <w:lvl w:ilvl="0">
      <w:start w:val="1"/>
      <w:numFmt w:val="decimal"/>
      <w:lvlText w:val="%1."/>
      <w:lvlJc w:val="left"/>
      <w:pPr>
        <w:tabs>
          <w:tab w:val="num" w:pos="200"/>
        </w:tabs>
        <w:ind w:left="200" w:hanging="360"/>
      </w:pPr>
    </w:lvl>
    <w:lvl w:ilvl="1" w:tentative="1">
      <w:start w:val="1"/>
      <w:numFmt w:val="decimal"/>
      <w:lvlText w:val="%2."/>
      <w:lvlJc w:val="left"/>
      <w:pPr>
        <w:tabs>
          <w:tab w:val="num" w:pos="920"/>
        </w:tabs>
        <w:ind w:left="920" w:hanging="360"/>
      </w:pPr>
    </w:lvl>
    <w:lvl w:ilvl="2" w:tentative="1">
      <w:start w:val="1"/>
      <w:numFmt w:val="decimal"/>
      <w:lvlText w:val="%3."/>
      <w:lvlJc w:val="left"/>
      <w:pPr>
        <w:tabs>
          <w:tab w:val="num" w:pos="1640"/>
        </w:tabs>
        <w:ind w:left="1640" w:hanging="360"/>
      </w:pPr>
    </w:lvl>
    <w:lvl w:ilvl="3" w:tentative="1">
      <w:start w:val="1"/>
      <w:numFmt w:val="decimal"/>
      <w:lvlText w:val="%4."/>
      <w:lvlJc w:val="left"/>
      <w:pPr>
        <w:tabs>
          <w:tab w:val="num" w:pos="2360"/>
        </w:tabs>
        <w:ind w:left="2360" w:hanging="360"/>
      </w:pPr>
    </w:lvl>
    <w:lvl w:ilvl="4" w:tentative="1">
      <w:start w:val="1"/>
      <w:numFmt w:val="decimal"/>
      <w:lvlText w:val="%5."/>
      <w:lvlJc w:val="left"/>
      <w:pPr>
        <w:tabs>
          <w:tab w:val="num" w:pos="3080"/>
        </w:tabs>
        <w:ind w:left="3080" w:hanging="360"/>
      </w:pPr>
    </w:lvl>
    <w:lvl w:ilvl="5" w:tentative="1">
      <w:start w:val="1"/>
      <w:numFmt w:val="decimal"/>
      <w:lvlText w:val="%6."/>
      <w:lvlJc w:val="left"/>
      <w:pPr>
        <w:tabs>
          <w:tab w:val="num" w:pos="3800"/>
        </w:tabs>
        <w:ind w:left="3800" w:hanging="360"/>
      </w:pPr>
    </w:lvl>
    <w:lvl w:ilvl="6" w:tentative="1">
      <w:start w:val="1"/>
      <w:numFmt w:val="decimal"/>
      <w:lvlText w:val="%7."/>
      <w:lvlJc w:val="left"/>
      <w:pPr>
        <w:tabs>
          <w:tab w:val="num" w:pos="4520"/>
        </w:tabs>
        <w:ind w:left="4520" w:hanging="360"/>
      </w:pPr>
    </w:lvl>
    <w:lvl w:ilvl="7" w:tentative="1">
      <w:start w:val="1"/>
      <w:numFmt w:val="decimal"/>
      <w:lvlText w:val="%8."/>
      <w:lvlJc w:val="left"/>
      <w:pPr>
        <w:tabs>
          <w:tab w:val="num" w:pos="5240"/>
        </w:tabs>
        <w:ind w:left="5240" w:hanging="360"/>
      </w:pPr>
    </w:lvl>
    <w:lvl w:ilvl="8" w:tentative="1">
      <w:start w:val="1"/>
      <w:numFmt w:val="decimal"/>
      <w:lvlText w:val="%9."/>
      <w:lvlJc w:val="left"/>
      <w:pPr>
        <w:tabs>
          <w:tab w:val="num" w:pos="5960"/>
        </w:tabs>
        <w:ind w:left="5960" w:hanging="360"/>
      </w:pPr>
    </w:lvl>
  </w:abstractNum>
  <w:abstractNum w:abstractNumId="1" w15:restartNumberingAfterBreak="0">
    <w:nsid w:val="3AB609D7"/>
    <w:multiLevelType w:val="hybridMultilevel"/>
    <w:tmpl w:val="1598B1B4"/>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D47F0D"/>
    <w:multiLevelType w:val="multilevel"/>
    <w:tmpl w:val="D674D3F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369649760">
    <w:abstractNumId w:val="0"/>
  </w:num>
  <w:num w:numId="2" w16cid:durableId="722219524">
    <w:abstractNumId w:val="2"/>
  </w:num>
  <w:num w:numId="3" w16cid:durableId="773595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5"/>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E2E"/>
    <w:rsid w:val="00025AF8"/>
    <w:rsid w:val="00042A3D"/>
    <w:rsid w:val="000952F8"/>
    <w:rsid w:val="001473E8"/>
    <w:rsid w:val="0018763C"/>
    <w:rsid w:val="001963F9"/>
    <w:rsid w:val="001D42A3"/>
    <w:rsid w:val="001D6DEB"/>
    <w:rsid w:val="00223575"/>
    <w:rsid w:val="00252EDA"/>
    <w:rsid w:val="0026783D"/>
    <w:rsid w:val="002874BE"/>
    <w:rsid w:val="002A0EA6"/>
    <w:rsid w:val="002B51FE"/>
    <w:rsid w:val="002C0C01"/>
    <w:rsid w:val="00321E2E"/>
    <w:rsid w:val="003438FE"/>
    <w:rsid w:val="003A382F"/>
    <w:rsid w:val="003B02D8"/>
    <w:rsid w:val="003E0BAE"/>
    <w:rsid w:val="003F5F97"/>
    <w:rsid w:val="00434A22"/>
    <w:rsid w:val="00470258"/>
    <w:rsid w:val="00473F60"/>
    <w:rsid w:val="0047589B"/>
    <w:rsid w:val="004B19D2"/>
    <w:rsid w:val="004D0A22"/>
    <w:rsid w:val="0050124D"/>
    <w:rsid w:val="00560BEE"/>
    <w:rsid w:val="00583791"/>
    <w:rsid w:val="005A486A"/>
    <w:rsid w:val="005D5873"/>
    <w:rsid w:val="00674817"/>
    <w:rsid w:val="006827C1"/>
    <w:rsid w:val="00691283"/>
    <w:rsid w:val="006E7B8F"/>
    <w:rsid w:val="007242CE"/>
    <w:rsid w:val="007A43B9"/>
    <w:rsid w:val="007A6167"/>
    <w:rsid w:val="007C0B39"/>
    <w:rsid w:val="007E23ED"/>
    <w:rsid w:val="00801CAF"/>
    <w:rsid w:val="00870977"/>
    <w:rsid w:val="008756AB"/>
    <w:rsid w:val="008C4529"/>
    <w:rsid w:val="008D200E"/>
    <w:rsid w:val="008F6325"/>
    <w:rsid w:val="00927F4F"/>
    <w:rsid w:val="00951207"/>
    <w:rsid w:val="00960557"/>
    <w:rsid w:val="00962972"/>
    <w:rsid w:val="009A3ABA"/>
    <w:rsid w:val="009A576B"/>
    <w:rsid w:val="00A077CD"/>
    <w:rsid w:val="00A512E2"/>
    <w:rsid w:val="00AE31B4"/>
    <w:rsid w:val="00AF5EAF"/>
    <w:rsid w:val="00AF780A"/>
    <w:rsid w:val="00B10563"/>
    <w:rsid w:val="00BB01DA"/>
    <w:rsid w:val="00BE1ABE"/>
    <w:rsid w:val="00C137D3"/>
    <w:rsid w:val="00C237C5"/>
    <w:rsid w:val="00C53037"/>
    <w:rsid w:val="00CA2AB6"/>
    <w:rsid w:val="00CC2022"/>
    <w:rsid w:val="00CD08C9"/>
    <w:rsid w:val="00D61D76"/>
    <w:rsid w:val="00D76269"/>
    <w:rsid w:val="00DA25A8"/>
    <w:rsid w:val="00DE3896"/>
    <w:rsid w:val="00DF4896"/>
    <w:rsid w:val="00E311B6"/>
    <w:rsid w:val="00E86B7E"/>
    <w:rsid w:val="00EA6BBF"/>
    <w:rsid w:val="00F142E7"/>
    <w:rsid w:val="00F25F06"/>
    <w:rsid w:val="00F27784"/>
    <w:rsid w:val="00F439AF"/>
    <w:rsid w:val="00F45D4C"/>
    <w:rsid w:val="00F512DD"/>
    <w:rsid w:val="00F523FA"/>
    <w:rsid w:val="00F53F63"/>
    <w:rsid w:val="00FA4F2E"/>
    <w:rsid w:val="00FB1682"/>
    <w:rsid w:val="00FE2819"/>
    <w:rsid w:val="00FF6E9A"/>
    <w:rsid w:val="00FF79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BE2C34"/>
  <w15:chartTrackingRefBased/>
  <w15:docId w15:val="{F1CD8558-29C6-4D4E-9908-F45780825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3E8"/>
    <w:pPr>
      <w:widowControl w:val="0"/>
      <w:adjustRightInd w:val="0"/>
      <w:spacing w:after="0" w:line="360" w:lineRule="atLeast"/>
      <w:jc w:val="both"/>
      <w:textAlignment w:val="baseline"/>
    </w:pPr>
    <w:rPr>
      <w:rFonts w:ascii="Century" w:eastAsia="MS Mincho" w:hAnsi="Century" w:cs="Times New Roman"/>
      <w:kern w:val="0"/>
      <w:sz w:val="21"/>
      <w:szCs w:val="20"/>
      <w:lang w:eastAsia="ja-JP"/>
      <w14:ligatures w14:val="none"/>
    </w:rPr>
  </w:style>
  <w:style w:type="paragraph" w:styleId="Heading1">
    <w:name w:val="heading 1"/>
    <w:basedOn w:val="Normal"/>
    <w:next w:val="Normal"/>
    <w:link w:val="Heading1Char"/>
    <w:uiPriority w:val="9"/>
    <w:qFormat/>
    <w:rsid w:val="00321E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E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E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E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E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E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E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E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E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E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E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E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E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E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E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E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E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E2E"/>
    <w:rPr>
      <w:rFonts w:eastAsiaTheme="majorEastAsia" w:cstheme="majorBidi"/>
      <w:color w:val="272727" w:themeColor="text1" w:themeTint="D8"/>
    </w:rPr>
  </w:style>
  <w:style w:type="paragraph" w:styleId="Title">
    <w:name w:val="Title"/>
    <w:basedOn w:val="Normal"/>
    <w:next w:val="Normal"/>
    <w:link w:val="TitleChar"/>
    <w:uiPriority w:val="10"/>
    <w:qFormat/>
    <w:rsid w:val="00321E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E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E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E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E2E"/>
    <w:pPr>
      <w:spacing w:before="160"/>
      <w:jc w:val="center"/>
    </w:pPr>
    <w:rPr>
      <w:i/>
      <w:iCs/>
      <w:color w:val="404040" w:themeColor="text1" w:themeTint="BF"/>
    </w:rPr>
  </w:style>
  <w:style w:type="character" w:customStyle="1" w:styleId="QuoteChar">
    <w:name w:val="Quote Char"/>
    <w:basedOn w:val="DefaultParagraphFont"/>
    <w:link w:val="Quote"/>
    <w:uiPriority w:val="29"/>
    <w:rsid w:val="00321E2E"/>
    <w:rPr>
      <w:i/>
      <w:iCs/>
      <w:color w:val="404040" w:themeColor="text1" w:themeTint="BF"/>
    </w:rPr>
  </w:style>
  <w:style w:type="paragraph" w:styleId="ListParagraph">
    <w:name w:val="List Paragraph"/>
    <w:basedOn w:val="Normal"/>
    <w:uiPriority w:val="34"/>
    <w:qFormat/>
    <w:rsid w:val="00321E2E"/>
    <w:pPr>
      <w:ind w:left="720"/>
      <w:contextualSpacing/>
    </w:pPr>
  </w:style>
  <w:style w:type="character" w:styleId="IntenseEmphasis">
    <w:name w:val="Intense Emphasis"/>
    <w:basedOn w:val="DefaultParagraphFont"/>
    <w:uiPriority w:val="21"/>
    <w:qFormat/>
    <w:rsid w:val="00321E2E"/>
    <w:rPr>
      <w:i/>
      <w:iCs/>
      <w:color w:val="0F4761" w:themeColor="accent1" w:themeShade="BF"/>
    </w:rPr>
  </w:style>
  <w:style w:type="paragraph" w:styleId="IntenseQuote">
    <w:name w:val="Intense Quote"/>
    <w:basedOn w:val="Normal"/>
    <w:next w:val="Normal"/>
    <w:link w:val="IntenseQuoteChar"/>
    <w:uiPriority w:val="30"/>
    <w:qFormat/>
    <w:rsid w:val="00321E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E2E"/>
    <w:rPr>
      <w:i/>
      <w:iCs/>
      <w:color w:val="0F4761" w:themeColor="accent1" w:themeShade="BF"/>
    </w:rPr>
  </w:style>
  <w:style w:type="character" w:styleId="IntenseReference">
    <w:name w:val="Intense Reference"/>
    <w:basedOn w:val="DefaultParagraphFont"/>
    <w:uiPriority w:val="32"/>
    <w:qFormat/>
    <w:rsid w:val="00321E2E"/>
    <w:rPr>
      <w:b/>
      <w:bCs/>
      <w:smallCaps/>
      <w:color w:val="0F4761" w:themeColor="accent1" w:themeShade="BF"/>
      <w:spacing w:val="5"/>
    </w:rPr>
  </w:style>
  <w:style w:type="character" w:styleId="Hyperlink">
    <w:name w:val="Hyperlink"/>
    <w:basedOn w:val="DefaultParagraphFont"/>
    <w:uiPriority w:val="99"/>
    <w:unhideWhenUsed/>
    <w:rsid w:val="00321E2E"/>
    <w:rPr>
      <w:color w:val="467886" w:themeColor="hyperlink"/>
      <w:u w:val="single"/>
    </w:rPr>
  </w:style>
  <w:style w:type="table" w:styleId="TableGrid">
    <w:name w:val="Table Grid"/>
    <w:basedOn w:val="TableNormal"/>
    <w:uiPriority w:val="39"/>
    <w:rsid w:val="00321E2E"/>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21E2E"/>
    <w:rPr>
      <w:color w:val="605E5C"/>
      <w:shd w:val="clear" w:color="auto" w:fill="E1DFDD"/>
    </w:rPr>
  </w:style>
  <w:style w:type="paragraph" w:styleId="BodyText">
    <w:name w:val="Body Text"/>
    <w:basedOn w:val="Normal"/>
    <w:link w:val="BodyTextChar"/>
    <w:uiPriority w:val="1"/>
    <w:qFormat/>
    <w:rsid w:val="00691283"/>
    <w:pPr>
      <w:autoSpaceDE w:val="0"/>
      <w:autoSpaceDN w:val="0"/>
      <w:adjustRightInd/>
      <w:spacing w:line="240" w:lineRule="auto"/>
      <w:jc w:val="left"/>
      <w:textAlignment w:val="auto"/>
    </w:pPr>
    <w:rPr>
      <w:rFonts w:ascii="Times New Roman" w:eastAsia="Times New Roman" w:hAnsi="Times New Roman"/>
      <w:sz w:val="22"/>
      <w:szCs w:val="22"/>
      <w:lang w:eastAsia="en-US"/>
    </w:rPr>
  </w:style>
  <w:style w:type="character" w:customStyle="1" w:styleId="BodyTextChar">
    <w:name w:val="Body Text Char"/>
    <w:basedOn w:val="DefaultParagraphFont"/>
    <w:link w:val="BodyText"/>
    <w:uiPriority w:val="1"/>
    <w:rsid w:val="00691283"/>
    <w:rPr>
      <w:rFonts w:ascii="Times New Roman" w:eastAsia="Times New Roman" w:hAnsi="Times New Roman" w:cs="Times New Roman"/>
      <w:kern w:val="0"/>
      <w:sz w:val="22"/>
      <w:szCs w:val="22"/>
      <w14:ligatures w14:val="none"/>
    </w:rPr>
  </w:style>
  <w:style w:type="paragraph" w:styleId="NormalWeb">
    <w:name w:val="Normal (Web)"/>
    <w:basedOn w:val="Normal"/>
    <w:uiPriority w:val="99"/>
    <w:semiHidden/>
    <w:unhideWhenUsed/>
    <w:rsid w:val="00434A22"/>
    <w:rPr>
      <w:rFonts w:ascii="Times New Roman" w:hAnsi="Times New Roman"/>
      <w:sz w:val="24"/>
      <w:szCs w:val="24"/>
    </w:rPr>
  </w:style>
  <w:style w:type="paragraph" w:styleId="HTMLPreformatted">
    <w:name w:val="HTML Preformatted"/>
    <w:basedOn w:val="Normal"/>
    <w:link w:val="HTMLPreformattedChar"/>
    <w:uiPriority w:val="99"/>
    <w:semiHidden/>
    <w:unhideWhenUsed/>
    <w:rsid w:val="004D0A22"/>
    <w:pPr>
      <w:spacing w:line="240" w:lineRule="auto"/>
    </w:pPr>
    <w:rPr>
      <w:rFonts w:ascii="Consolas" w:hAnsi="Consolas"/>
      <w:sz w:val="20"/>
    </w:rPr>
  </w:style>
  <w:style w:type="character" w:customStyle="1" w:styleId="HTMLPreformattedChar">
    <w:name w:val="HTML Preformatted Char"/>
    <w:basedOn w:val="DefaultParagraphFont"/>
    <w:link w:val="HTMLPreformatted"/>
    <w:uiPriority w:val="99"/>
    <w:semiHidden/>
    <w:rsid w:val="004D0A22"/>
    <w:rPr>
      <w:rFonts w:ascii="Consolas" w:eastAsia="MS Mincho" w:hAnsi="Consolas" w:cs="Times New Roman"/>
      <w:kern w:val="0"/>
      <w:sz w:val="20"/>
      <w:szCs w:val="2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41122">
      <w:bodyDiv w:val="1"/>
      <w:marLeft w:val="0"/>
      <w:marRight w:val="0"/>
      <w:marTop w:val="0"/>
      <w:marBottom w:val="0"/>
      <w:divBdr>
        <w:top w:val="none" w:sz="0" w:space="0" w:color="auto"/>
        <w:left w:val="none" w:sz="0" w:space="0" w:color="auto"/>
        <w:bottom w:val="none" w:sz="0" w:space="0" w:color="auto"/>
        <w:right w:val="none" w:sz="0" w:space="0" w:color="auto"/>
      </w:divBdr>
    </w:div>
    <w:div w:id="97260099">
      <w:bodyDiv w:val="1"/>
      <w:marLeft w:val="0"/>
      <w:marRight w:val="0"/>
      <w:marTop w:val="0"/>
      <w:marBottom w:val="0"/>
      <w:divBdr>
        <w:top w:val="none" w:sz="0" w:space="0" w:color="auto"/>
        <w:left w:val="none" w:sz="0" w:space="0" w:color="auto"/>
        <w:bottom w:val="none" w:sz="0" w:space="0" w:color="auto"/>
        <w:right w:val="none" w:sz="0" w:space="0" w:color="auto"/>
      </w:divBdr>
    </w:div>
    <w:div w:id="128324548">
      <w:bodyDiv w:val="1"/>
      <w:marLeft w:val="0"/>
      <w:marRight w:val="0"/>
      <w:marTop w:val="0"/>
      <w:marBottom w:val="0"/>
      <w:divBdr>
        <w:top w:val="none" w:sz="0" w:space="0" w:color="auto"/>
        <w:left w:val="none" w:sz="0" w:space="0" w:color="auto"/>
        <w:bottom w:val="none" w:sz="0" w:space="0" w:color="auto"/>
        <w:right w:val="none" w:sz="0" w:space="0" w:color="auto"/>
      </w:divBdr>
    </w:div>
    <w:div w:id="211163498">
      <w:bodyDiv w:val="1"/>
      <w:marLeft w:val="0"/>
      <w:marRight w:val="0"/>
      <w:marTop w:val="0"/>
      <w:marBottom w:val="0"/>
      <w:divBdr>
        <w:top w:val="none" w:sz="0" w:space="0" w:color="auto"/>
        <w:left w:val="none" w:sz="0" w:space="0" w:color="auto"/>
        <w:bottom w:val="none" w:sz="0" w:space="0" w:color="auto"/>
        <w:right w:val="none" w:sz="0" w:space="0" w:color="auto"/>
      </w:divBdr>
    </w:div>
    <w:div w:id="250626464">
      <w:bodyDiv w:val="1"/>
      <w:marLeft w:val="0"/>
      <w:marRight w:val="0"/>
      <w:marTop w:val="0"/>
      <w:marBottom w:val="0"/>
      <w:divBdr>
        <w:top w:val="none" w:sz="0" w:space="0" w:color="auto"/>
        <w:left w:val="none" w:sz="0" w:space="0" w:color="auto"/>
        <w:bottom w:val="none" w:sz="0" w:space="0" w:color="auto"/>
        <w:right w:val="none" w:sz="0" w:space="0" w:color="auto"/>
      </w:divBdr>
    </w:div>
    <w:div w:id="255410135">
      <w:bodyDiv w:val="1"/>
      <w:marLeft w:val="0"/>
      <w:marRight w:val="0"/>
      <w:marTop w:val="0"/>
      <w:marBottom w:val="0"/>
      <w:divBdr>
        <w:top w:val="none" w:sz="0" w:space="0" w:color="auto"/>
        <w:left w:val="none" w:sz="0" w:space="0" w:color="auto"/>
        <w:bottom w:val="none" w:sz="0" w:space="0" w:color="auto"/>
        <w:right w:val="none" w:sz="0" w:space="0" w:color="auto"/>
      </w:divBdr>
    </w:div>
    <w:div w:id="366298313">
      <w:bodyDiv w:val="1"/>
      <w:marLeft w:val="0"/>
      <w:marRight w:val="0"/>
      <w:marTop w:val="0"/>
      <w:marBottom w:val="0"/>
      <w:divBdr>
        <w:top w:val="none" w:sz="0" w:space="0" w:color="auto"/>
        <w:left w:val="none" w:sz="0" w:space="0" w:color="auto"/>
        <w:bottom w:val="none" w:sz="0" w:space="0" w:color="auto"/>
        <w:right w:val="none" w:sz="0" w:space="0" w:color="auto"/>
      </w:divBdr>
    </w:div>
    <w:div w:id="373846069">
      <w:bodyDiv w:val="1"/>
      <w:marLeft w:val="0"/>
      <w:marRight w:val="0"/>
      <w:marTop w:val="0"/>
      <w:marBottom w:val="0"/>
      <w:divBdr>
        <w:top w:val="none" w:sz="0" w:space="0" w:color="auto"/>
        <w:left w:val="none" w:sz="0" w:space="0" w:color="auto"/>
        <w:bottom w:val="none" w:sz="0" w:space="0" w:color="auto"/>
        <w:right w:val="none" w:sz="0" w:space="0" w:color="auto"/>
      </w:divBdr>
    </w:div>
    <w:div w:id="387926012">
      <w:bodyDiv w:val="1"/>
      <w:marLeft w:val="0"/>
      <w:marRight w:val="0"/>
      <w:marTop w:val="0"/>
      <w:marBottom w:val="0"/>
      <w:divBdr>
        <w:top w:val="none" w:sz="0" w:space="0" w:color="auto"/>
        <w:left w:val="none" w:sz="0" w:space="0" w:color="auto"/>
        <w:bottom w:val="none" w:sz="0" w:space="0" w:color="auto"/>
        <w:right w:val="none" w:sz="0" w:space="0" w:color="auto"/>
      </w:divBdr>
    </w:div>
    <w:div w:id="477577314">
      <w:bodyDiv w:val="1"/>
      <w:marLeft w:val="0"/>
      <w:marRight w:val="0"/>
      <w:marTop w:val="0"/>
      <w:marBottom w:val="0"/>
      <w:divBdr>
        <w:top w:val="none" w:sz="0" w:space="0" w:color="auto"/>
        <w:left w:val="none" w:sz="0" w:space="0" w:color="auto"/>
        <w:bottom w:val="none" w:sz="0" w:space="0" w:color="auto"/>
        <w:right w:val="none" w:sz="0" w:space="0" w:color="auto"/>
      </w:divBdr>
    </w:div>
    <w:div w:id="499079743">
      <w:bodyDiv w:val="1"/>
      <w:marLeft w:val="0"/>
      <w:marRight w:val="0"/>
      <w:marTop w:val="0"/>
      <w:marBottom w:val="0"/>
      <w:divBdr>
        <w:top w:val="none" w:sz="0" w:space="0" w:color="auto"/>
        <w:left w:val="none" w:sz="0" w:space="0" w:color="auto"/>
        <w:bottom w:val="none" w:sz="0" w:space="0" w:color="auto"/>
        <w:right w:val="none" w:sz="0" w:space="0" w:color="auto"/>
      </w:divBdr>
    </w:div>
    <w:div w:id="501045759">
      <w:bodyDiv w:val="1"/>
      <w:marLeft w:val="0"/>
      <w:marRight w:val="0"/>
      <w:marTop w:val="0"/>
      <w:marBottom w:val="0"/>
      <w:divBdr>
        <w:top w:val="none" w:sz="0" w:space="0" w:color="auto"/>
        <w:left w:val="none" w:sz="0" w:space="0" w:color="auto"/>
        <w:bottom w:val="none" w:sz="0" w:space="0" w:color="auto"/>
        <w:right w:val="none" w:sz="0" w:space="0" w:color="auto"/>
      </w:divBdr>
    </w:div>
    <w:div w:id="555162197">
      <w:bodyDiv w:val="1"/>
      <w:marLeft w:val="0"/>
      <w:marRight w:val="0"/>
      <w:marTop w:val="0"/>
      <w:marBottom w:val="0"/>
      <w:divBdr>
        <w:top w:val="none" w:sz="0" w:space="0" w:color="auto"/>
        <w:left w:val="none" w:sz="0" w:space="0" w:color="auto"/>
        <w:bottom w:val="none" w:sz="0" w:space="0" w:color="auto"/>
        <w:right w:val="none" w:sz="0" w:space="0" w:color="auto"/>
      </w:divBdr>
    </w:div>
    <w:div w:id="570774273">
      <w:bodyDiv w:val="1"/>
      <w:marLeft w:val="0"/>
      <w:marRight w:val="0"/>
      <w:marTop w:val="0"/>
      <w:marBottom w:val="0"/>
      <w:divBdr>
        <w:top w:val="none" w:sz="0" w:space="0" w:color="auto"/>
        <w:left w:val="none" w:sz="0" w:space="0" w:color="auto"/>
        <w:bottom w:val="none" w:sz="0" w:space="0" w:color="auto"/>
        <w:right w:val="none" w:sz="0" w:space="0" w:color="auto"/>
      </w:divBdr>
    </w:div>
    <w:div w:id="613288914">
      <w:bodyDiv w:val="1"/>
      <w:marLeft w:val="0"/>
      <w:marRight w:val="0"/>
      <w:marTop w:val="0"/>
      <w:marBottom w:val="0"/>
      <w:divBdr>
        <w:top w:val="none" w:sz="0" w:space="0" w:color="auto"/>
        <w:left w:val="none" w:sz="0" w:space="0" w:color="auto"/>
        <w:bottom w:val="none" w:sz="0" w:space="0" w:color="auto"/>
        <w:right w:val="none" w:sz="0" w:space="0" w:color="auto"/>
      </w:divBdr>
    </w:div>
    <w:div w:id="647053997">
      <w:bodyDiv w:val="1"/>
      <w:marLeft w:val="0"/>
      <w:marRight w:val="0"/>
      <w:marTop w:val="0"/>
      <w:marBottom w:val="0"/>
      <w:divBdr>
        <w:top w:val="none" w:sz="0" w:space="0" w:color="auto"/>
        <w:left w:val="none" w:sz="0" w:space="0" w:color="auto"/>
        <w:bottom w:val="none" w:sz="0" w:space="0" w:color="auto"/>
        <w:right w:val="none" w:sz="0" w:space="0" w:color="auto"/>
      </w:divBdr>
    </w:div>
    <w:div w:id="675888464">
      <w:bodyDiv w:val="1"/>
      <w:marLeft w:val="0"/>
      <w:marRight w:val="0"/>
      <w:marTop w:val="0"/>
      <w:marBottom w:val="0"/>
      <w:divBdr>
        <w:top w:val="none" w:sz="0" w:space="0" w:color="auto"/>
        <w:left w:val="none" w:sz="0" w:space="0" w:color="auto"/>
        <w:bottom w:val="none" w:sz="0" w:space="0" w:color="auto"/>
        <w:right w:val="none" w:sz="0" w:space="0" w:color="auto"/>
      </w:divBdr>
    </w:div>
    <w:div w:id="679046457">
      <w:bodyDiv w:val="1"/>
      <w:marLeft w:val="0"/>
      <w:marRight w:val="0"/>
      <w:marTop w:val="0"/>
      <w:marBottom w:val="0"/>
      <w:divBdr>
        <w:top w:val="none" w:sz="0" w:space="0" w:color="auto"/>
        <w:left w:val="none" w:sz="0" w:space="0" w:color="auto"/>
        <w:bottom w:val="none" w:sz="0" w:space="0" w:color="auto"/>
        <w:right w:val="none" w:sz="0" w:space="0" w:color="auto"/>
      </w:divBdr>
    </w:div>
    <w:div w:id="709112685">
      <w:bodyDiv w:val="1"/>
      <w:marLeft w:val="0"/>
      <w:marRight w:val="0"/>
      <w:marTop w:val="0"/>
      <w:marBottom w:val="0"/>
      <w:divBdr>
        <w:top w:val="none" w:sz="0" w:space="0" w:color="auto"/>
        <w:left w:val="none" w:sz="0" w:space="0" w:color="auto"/>
        <w:bottom w:val="none" w:sz="0" w:space="0" w:color="auto"/>
        <w:right w:val="none" w:sz="0" w:space="0" w:color="auto"/>
      </w:divBdr>
    </w:div>
    <w:div w:id="754975704">
      <w:bodyDiv w:val="1"/>
      <w:marLeft w:val="0"/>
      <w:marRight w:val="0"/>
      <w:marTop w:val="0"/>
      <w:marBottom w:val="0"/>
      <w:divBdr>
        <w:top w:val="none" w:sz="0" w:space="0" w:color="auto"/>
        <w:left w:val="none" w:sz="0" w:space="0" w:color="auto"/>
        <w:bottom w:val="none" w:sz="0" w:space="0" w:color="auto"/>
        <w:right w:val="none" w:sz="0" w:space="0" w:color="auto"/>
      </w:divBdr>
    </w:div>
    <w:div w:id="756488277">
      <w:bodyDiv w:val="1"/>
      <w:marLeft w:val="0"/>
      <w:marRight w:val="0"/>
      <w:marTop w:val="0"/>
      <w:marBottom w:val="0"/>
      <w:divBdr>
        <w:top w:val="none" w:sz="0" w:space="0" w:color="auto"/>
        <w:left w:val="none" w:sz="0" w:space="0" w:color="auto"/>
        <w:bottom w:val="none" w:sz="0" w:space="0" w:color="auto"/>
        <w:right w:val="none" w:sz="0" w:space="0" w:color="auto"/>
      </w:divBdr>
    </w:div>
    <w:div w:id="777412748">
      <w:bodyDiv w:val="1"/>
      <w:marLeft w:val="0"/>
      <w:marRight w:val="0"/>
      <w:marTop w:val="0"/>
      <w:marBottom w:val="0"/>
      <w:divBdr>
        <w:top w:val="none" w:sz="0" w:space="0" w:color="auto"/>
        <w:left w:val="none" w:sz="0" w:space="0" w:color="auto"/>
        <w:bottom w:val="none" w:sz="0" w:space="0" w:color="auto"/>
        <w:right w:val="none" w:sz="0" w:space="0" w:color="auto"/>
      </w:divBdr>
    </w:div>
    <w:div w:id="797575456">
      <w:bodyDiv w:val="1"/>
      <w:marLeft w:val="0"/>
      <w:marRight w:val="0"/>
      <w:marTop w:val="0"/>
      <w:marBottom w:val="0"/>
      <w:divBdr>
        <w:top w:val="none" w:sz="0" w:space="0" w:color="auto"/>
        <w:left w:val="none" w:sz="0" w:space="0" w:color="auto"/>
        <w:bottom w:val="none" w:sz="0" w:space="0" w:color="auto"/>
        <w:right w:val="none" w:sz="0" w:space="0" w:color="auto"/>
      </w:divBdr>
    </w:div>
    <w:div w:id="902638321">
      <w:bodyDiv w:val="1"/>
      <w:marLeft w:val="0"/>
      <w:marRight w:val="0"/>
      <w:marTop w:val="0"/>
      <w:marBottom w:val="0"/>
      <w:divBdr>
        <w:top w:val="none" w:sz="0" w:space="0" w:color="auto"/>
        <w:left w:val="none" w:sz="0" w:space="0" w:color="auto"/>
        <w:bottom w:val="none" w:sz="0" w:space="0" w:color="auto"/>
        <w:right w:val="none" w:sz="0" w:space="0" w:color="auto"/>
      </w:divBdr>
    </w:div>
    <w:div w:id="914702397">
      <w:bodyDiv w:val="1"/>
      <w:marLeft w:val="0"/>
      <w:marRight w:val="0"/>
      <w:marTop w:val="0"/>
      <w:marBottom w:val="0"/>
      <w:divBdr>
        <w:top w:val="none" w:sz="0" w:space="0" w:color="auto"/>
        <w:left w:val="none" w:sz="0" w:space="0" w:color="auto"/>
        <w:bottom w:val="none" w:sz="0" w:space="0" w:color="auto"/>
        <w:right w:val="none" w:sz="0" w:space="0" w:color="auto"/>
      </w:divBdr>
    </w:div>
    <w:div w:id="971909329">
      <w:bodyDiv w:val="1"/>
      <w:marLeft w:val="0"/>
      <w:marRight w:val="0"/>
      <w:marTop w:val="0"/>
      <w:marBottom w:val="0"/>
      <w:divBdr>
        <w:top w:val="none" w:sz="0" w:space="0" w:color="auto"/>
        <w:left w:val="none" w:sz="0" w:space="0" w:color="auto"/>
        <w:bottom w:val="none" w:sz="0" w:space="0" w:color="auto"/>
        <w:right w:val="none" w:sz="0" w:space="0" w:color="auto"/>
      </w:divBdr>
    </w:div>
    <w:div w:id="974141012">
      <w:bodyDiv w:val="1"/>
      <w:marLeft w:val="0"/>
      <w:marRight w:val="0"/>
      <w:marTop w:val="0"/>
      <w:marBottom w:val="0"/>
      <w:divBdr>
        <w:top w:val="none" w:sz="0" w:space="0" w:color="auto"/>
        <w:left w:val="none" w:sz="0" w:space="0" w:color="auto"/>
        <w:bottom w:val="none" w:sz="0" w:space="0" w:color="auto"/>
        <w:right w:val="none" w:sz="0" w:space="0" w:color="auto"/>
      </w:divBdr>
    </w:div>
    <w:div w:id="1052734826">
      <w:bodyDiv w:val="1"/>
      <w:marLeft w:val="0"/>
      <w:marRight w:val="0"/>
      <w:marTop w:val="0"/>
      <w:marBottom w:val="0"/>
      <w:divBdr>
        <w:top w:val="none" w:sz="0" w:space="0" w:color="auto"/>
        <w:left w:val="none" w:sz="0" w:space="0" w:color="auto"/>
        <w:bottom w:val="none" w:sz="0" w:space="0" w:color="auto"/>
        <w:right w:val="none" w:sz="0" w:space="0" w:color="auto"/>
      </w:divBdr>
    </w:div>
    <w:div w:id="1106462569">
      <w:bodyDiv w:val="1"/>
      <w:marLeft w:val="0"/>
      <w:marRight w:val="0"/>
      <w:marTop w:val="0"/>
      <w:marBottom w:val="0"/>
      <w:divBdr>
        <w:top w:val="none" w:sz="0" w:space="0" w:color="auto"/>
        <w:left w:val="none" w:sz="0" w:space="0" w:color="auto"/>
        <w:bottom w:val="none" w:sz="0" w:space="0" w:color="auto"/>
        <w:right w:val="none" w:sz="0" w:space="0" w:color="auto"/>
      </w:divBdr>
    </w:div>
    <w:div w:id="1126508637">
      <w:bodyDiv w:val="1"/>
      <w:marLeft w:val="0"/>
      <w:marRight w:val="0"/>
      <w:marTop w:val="0"/>
      <w:marBottom w:val="0"/>
      <w:divBdr>
        <w:top w:val="none" w:sz="0" w:space="0" w:color="auto"/>
        <w:left w:val="none" w:sz="0" w:space="0" w:color="auto"/>
        <w:bottom w:val="none" w:sz="0" w:space="0" w:color="auto"/>
        <w:right w:val="none" w:sz="0" w:space="0" w:color="auto"/>
      </w:divBdr>
    </w:div>
    <w:div w:id="1186870368">
      <w:bodyDiv w:val="1"/>
      <w:marLeft w:val="0"/>
      <w:marRight w:val="0"/>
      <w:marTop w:val="0"/>
      <w:marBottom w:val="0"/>
      <w:divBdr>
        <w:top w:val="none" w:sz="0" w:space="0" w:color="auto"/>
        <w:left w:val="none" w:sz="0" w:space="0" w:color="auto"/>
        <w:bottom w:val="none" w:sz="0" w:space="0" w:color="auto"/>
        <w:right w:val="none" w:sz="0" w:space="0" w:color="auto"/>
      </w:divBdr>
    </w:div>
    <w:div w:id="1255631391">
      <w:bodyDiv w:val="1"/>
      <w:marLeft w:val="0"/>
      <w:marRight w:val="0"/>
      <w:marTop w:val="0"/>
      <w:marBottom w:val="0"/>
      <w:divBdr>
        <w:top w:val="none" w:sz="0" w:space="0" w:color="auto"/>
        <w:left w:val="none" w:sz="0" w:space="0" w:color="auto"/>
        <w:bottom w:val="none" w:sz="0" w:space="0" w:color="auto"/>
        <w:right w:val="none" w:sz="0" w:space="0" w:color="auto"/>
      </w:divBdr>
    </w:div>
    <w:div w:id="1401057093">
      <w:bodyDiv w:val="1"/>
      <w:marLeft w:val="0"/>
      <w:marRight w:val="0"/>
      <w:marTop w:val="0"/>
      <w:marBottom w:val="0"/>
      <w:divBdr>
        <w:top w:val="none" w:sz="0" w:space="0" w:color="auto"/>
        <w:left w:val="none" w:sz="0" w:space="0" w:color="auto"/>
        <w:bottom w:val="none" w:sz="0" w:space="0" w:color="auto"/>
        <w:right w:val="none" w:sz="0" w:space="0" w:color="auto"/>
      </w:divBdr>
    </w:div>
    <w:div w:id="1476410729">
      <w:bodyDiv w:val="1"/>
      <w:marLeft w:val="0"/>
      <w:marRight w:val="0"/>
      <w:marTop w:val="0"/>
      <w:marBottom w:val="0"/>
      <w:divBdr>
        <w:top w:val="none" w:sz="0" w:space="0" w:color="auto"/>
        <w:left w:val="none" w:sz="0" w:space="0" w:color="auto"/>
        <w:bottom w:val="none" w:sz="0" w:space="0" w:color="auto"/>
        <w:right w:val="none" w:sz="0" w:space="0" w:color="auto"/>
      </w:divBdr>
    </w:div>
    <w:div w:id="1548764550">
      <w:bodyDiv w:val="1"/>
      <w:marLeft w:val="0"/>
      <w:marRight w:val="0"/>
      <w:marTop w:val="0"/>
      <w:marBottom w:val="0"/>
      <w:divBdr>
        <w:top w:val="none" w:sz="0" w:space="0" w:color="auto"/>
        <w:left w:val="none" w:sz="0" w:space="0" w:color="auto"/>
        <w:bottom w:val="none" w:sz="0" w:space="0" w:color="auto"/>
        <w:right w:val="none" w:sz="0" w:space="0" w:color="auto"/>
      </w:divBdr>
    </w:div>
    <w:div w:id="1582566712">
      <w:bodyDiv w:val="1"/>
      <w:marLeft w:val="0"/>
      <w:marRight w:val="0"/>
      <w:marTop w:val="0"/>
      <w:marBottom w:val="0"/>
      <w:divBdr>
        <w:top w:val="none" w:sz="0" w:space="0" w:color="auto"/>
        <w:left w:val="none" w:sz="0" w:space="0" w:color="auto"/>
        <w:bottom w:val="none" w:sz="0" w:space="0" w:color="auto"/>
        <w:right w:val="none" w:sz="0" w:space="0" w:color="auto"/>
      </w:divBdr>
    </w:div>
    <w:div w:id="1666742791">
      <w:bodyDiv w:val="1"/>
      <w:marLeft w:val="0"/>
      <w:marRight w:val="0"/>
      <w:marTop w:val="0"/>
      <w:marBottom w:val="0"/>
      <w:divBdr>
        <w:top w:val="none" w:sz="0" w:space="0" w:color="auto"/>
        <w:left w:val="none" w:sz="0" w:space="0" w:color="auto"/>
        <w:bottom w:val="none" w:sz="0" w:space="0" w:color="auto"/>
        <w:right w:val="none" w:sz="0" w:space="0" w:color="auto"/>
      </w:divBdr>
    </w:div>
    <w:div w:id="1672680921">
      <w:bodyDiv w:val="1"/>
      <w:marLeft w:val="0"/>
      <w:marRight w:val="0"/>
      <w:marTop w:val="0"/>
      <w:marBottom w:val="0"/>
      <w:divBdr>
        <w:top w:val="none" w:sz="0" w:space="0" w:color="auto"/>
        <w:left w:val="none" w:sz="0" w:space="0" w:color="auto"/>
        <w:bottom w:val="none" w:sz="0" w:space="0" w:color="auto"/>
        <w:right w:val="none" w:sz="0" w:space="0" w:color="auto"/>
      </w:divBdr>
    </w:div>
    <w:div w:id="1692024737">
      <w:bodyDiv w:val="1"/>
      <w:marLeft w:val="0"/>
      <w:marRight w:val="0"/>
      <w:marTop w:val="0"/>
      <w:marBottom w:val="0"/>
      <w:divBdr>
        <w:top w:val="none" w:sz="0" w:space="0" w:color="auto"/>
        <w:left w:val="none" w:sz="0" w:space="0" w:color="auto"/>
        <w:bottom w:val="none" w:sz="0" w:space="0" w:color="auto"/>
        <w:right w:val="none" w:sz="0" w:space="0" w:color="auto"/>
      </w:divBdr>
    </w:div>
    <w:div w:id="1752658317">
      <w:bodyDiv w:val="1"/>
      <w:marLeft w:val="0"/>
      <w:marRight w:val="0"/>
      <w:marTop w:val="0"/>
      <w:marBottom w:val="0"/>
      <w:divBdr>
        <w:top w:val="none" w:sz="0" w:space="0" w:color="auto"/>
        <w:left w:val="none" w:sz="0" w:space="0" w:color="auto"/>
        <w:bottom w:val="none" w:sz="0" w:space="0" w:color="auto"/>
        <w:right w:val="none" w:sz="0" w:space="0" w:color="auto"/>
      </w:divBdr>
    </w:div>
    <w:div w:id="1774666517">
      <w:bodyDiv w:val="1"/>
      <w:marLeft w:val="0"/>
      <w:marRight w:val="0"/>
      <w:marTop w:val="0"/>
      <w:marBottom w:val="0"/>
      <w:divBdr>
        <w:top w:val="none" w:sz="0" w:space="0" w:color="auto"/>
        <w:left w:val="none" w:sz="0" w:space="0" w:color="auto"/>
        <w:bottom w:val="none" w:sz="0" w:space="0" w:color="auto"/>
        <w:right w:val="none" w:sz="0" w:space="0" w:color="auto"/>
      </w:divBdr>
    </w:div>
    <w:div w:id="1782869608">
      <w:bodyDiv w:val="1"/>
      <w:marLeft w:val="0"/>
      <w:marRight w:val="0"/>
      <w:marTop w:val="0"/>
      <w:marBottom w:val="0"/>
      <w:divBdr>
        <w:top w:val="none" w:sz="0" w:space="0" w:color="auto"/>
        <w:left w:val="none" w:sz="0" w:space="0" w:color="auto"/>
        <w:bottom w:val="none" w:sz="0" w:space="0" w:color="auto"/>
        <w:right w:val="none" w:sz="0" w:space="0" w:color="auto"/>
      </w:divBdr>
    </w:div>
    <w:div w:id="1845047276">
      <w:bodyDiv w:val="1"/>
      <w:marLeft w:val="0"/>
      <w:marRight w:val="0"/>
      <w:marTop w:val="0"/>
      <w:marBottom w:val="0"/>
      <w:divBdr>
        <w:top w:val="none" w:sz="0" w:space="0" w:color="auto"/>
        <w:left w:val="none" w:sz="0" w:space="0" w:color="auto"/>
        <w:bottom w:val="none" w:sz="0" w:space="0" w:color="auto"/>
        <w:right w:val="none" w:sz="0" w:space="0" w:color="auto"/>
      </w:divBdr>
    </w:div>
    <w:div w:id="1849173288">
      <w:bodyDiv w:val="1"/>
      <w:marLeft w:val="0"/>
      <w:marRight w:val="0"/>
      <w:marTop w:val="0"/>
      <w:marBottom w:val="0"/>
      <w:divBdr>
        <w:top w:val="none" w:sz="0" w:space="0" w:color="auto"/>
        <w:left w:val="none" w:sz="0" w:space="0" w:color="auto"/>
        <w:bottom w:val="none" w:sz="0" w:space="0" w:color="auto"/>
        <w:right w:val="none" w:sz="0" w:space="0" w:color="auto"/>
      </w:divBdr>
    </w:div>
    <w:div w:id="1858351015">
      <w:bodyDiv w:val="1"/>
      <w:marLeft w:val="0"/>
      <w:marRight w:val="0"/>
      <w:marTop w:val="0"/>
      <w:marBottom w:val="0"/>
      <w:divBdr>
        <w:top w:val="none" w:sz="0" w:space="0" w:color="auto"/>
        <w:left w:val="none" w:sz="0" w:space="0" w:color="auto"/>
        <w:bottom w:val="none" w:sz="0" w:space="0" w:color="auto"/>
        <w:right w:val="none" w:sz="0" w:space="0" w:color="auto"/>
      </w:divBdr>
    </w:div>
    <w:div w:id="1871062197">
      <w:bodyDiv w:val="1"/>
      <w:marLeft w:val="0"/>
      <w:marRight w:val="0"/>
      <w:marTop w:val="0"/>
      <w:marBottom w:val="0"/>
      <w:divBdr>
        <w:top w:val="none" w:sz="0" w:space="0" w:color="auto"/>
        <w:left w:val="none" w:sz="0" w:space="0" w:color="auto"/>
        <w:bottom w:val="none" w:sz="0" w:space="0" w:color="auto"/>
        <w:right w:val="none" w:sz="0" w:space="0" w:color="auto"/>
      </w:divBdr>
    </w:div>
    <w:div w:id="1939360824">
      <w:bodyDiv w:val="1"/>
      <w:marLeft w:val="0"/>
      <w:marRight w:val="0"/>
      <w:marTop w:val="0"/>
      <w:marBottom w:val="0"/>
      <w:divBdr>
        <w:top w:val="none" w:sz="0" w:space="0" w:color="auto"/>
        <w:left w:val="none" w:sz="0" w:space="0" w:color="auto"/>
        <w:bottom w:val="none" w:sz="0" w:space="0" w:color="auto"/>
        <w:right w:val="none" w:sz="0" w:space="0" w:color="auto"/>
      </w:divBdr>
    </w:div>
    <w:div w:id="1950821175">
      <w:bodyDiv w:val="1"/>
      <w:marLeft w:val="0"/>
      <w:marRight w:val="0"/>
      <w:marTop w:val="0"/>
      <w:marBottom w:val="0"/>
      <w:divBdr>
        <w:top w:val="none" w:sz="0" w:space="0" w:color="auto"/>
        <w:left w:val="none" w:sz="0" w:space="0" w:color="auto"/>
        <w:bottom w:val="none" w:sz="0" w:space="0" w:color="auto"/>
        <w:right w:val="none" w:sz="0" w:space="0" w:color="auto"/>
      </w:divBdr>
    </w:div>
    <w:div w:id="1959070189">
      <w:bodyDiv w:val="1"/>
      <w:marLeft w:val="0"/>
      <w:marRight w:val="0"/>
      <w:marTop w:val="0"/>
      <w:marBottom w:val="0"/>
      <w:divBdr>
        <w:top w:val="none" w:sz="0" w:space="0" w:color="auto"/>
        <w:left w:val="none" w:sz="0" w:space="0" w:color="auto"/>
        <w:bottom w:val="none" w:sz="0" w:space="0" w:color="auto"/>
        <w:right w:val="none" w:sz="0" w:space="0" w:color="auto"/>
      </w:divBdr>
    </w:div>
    <w:div w:id="1970285155">
      <w:bodyDiv w:val="1"/>
      <w:marLeft w:val="0"/>
      <w:marRight w:val="0"/>
      <w:marTop w:val="0"/>
      <w:marBottom w:val="0"/>
      <w:divBdr>
        <w:top w:val="none" w:sz="0" w:space="0" w:color="auto"/>
        <w:left w:val="none" w:sz="0" w:space="0" w:color="auto"/>
        <w:bottom w:val="none" w:sz="0" w:space="0" w:color="auto"/>
        <w:right w:val="none" w:sz="0" w:space="0" w:color="auto"/>
      </w:divBdr>
    </w:div>
    <w:div w:id="2116165903">
      <w:bodyDiv w:val="1"/>
      <w:marLeft w:val="0"/>
      <w:marRight w:val="0"/>
      <w:marTop w:val="0"/>
      <w:marBottom w:val="0"/>
      <w:divBdr>
        <w:top w:val="none" w:sz="0" w:space="0" w:color="auto"/>
        <w:left w:val="none" w:sz="0" w:space="0" w:color="auto"/>
        <w:bottom w:val="none" w:sz="0" w:space="0" w:color="auto"/>
        <w:right w:val="none" w:sz="0" w:space="0" w:color="auto"/>
      </w:divBdr>
    </w:div>
    <w:div w:id="2120760104">
      <w:bodyDiv w:val="1"/>
      <w:marLeft w:val="0"/>
      <w:marRight w:val="0"/>
      <w:marTop w:val="0"/>
      <w:marBottom w:val="0"/>
      <w:divBdr>
        <w:top w:val="none" w:sz="0" w:space="0" w:color="auto"/>
        <w:left w:val="none" w:sz="0" w:space="0" w:color="auto"/>
        <w:bottom w:val="none" w:sz="0" w:space="0" w:color="auto"/>
        <w:right w:val="none" w:sz="0" w:space="0" w:color="auto"/>
      </w:divBdr>
    </w:div>
    <w:div w:id="2138448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iscv.or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cs.siliconcompiler.com" TargetMode="Externa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YosysHQ/picorv32" TargetMode="Externa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E16C41-B41C-4DB1-BE9F-2E377EDC1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Pages>
  <Words>1206</Words>
  <Characters>6877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Dharavath, Harish Kumar - (harrydhara16)</dc:creator>
  <cp:keywords/>
  <dc:description/>
  <cp:lastModifiedBy>Rumsey, Christopher Stephen - (rumsey)</cp:lastModifiedBy>
  <cp:revision>21</cp:revision>
  <dcterms:created xsi:type="dcterms:W3CDTF">2025-05-06T17:16:00Z</dcterms:created>
  <dcterms:modified xsi:type="dcterms:W3CDTF">2026-05-08T21:03:00Z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179038aa-2f5c-4c21-843d-96a6bde4b6d1</vt:lpwstr>
  </property>
</Properties>
</file>