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103B" w14:textId="26BF9CB8" w:rsidR="00321E2E" w:rsidRPr="004A13E6" w:rsidRDefault="00452280" w:rsidP="00321E2E">
      <w:pPr>
        <w:jc w:val="center"/>
        <w:rPr>
          <w:rFonts w:ascii="Times New Roman" w:eastAsia="DFPOP-SB" w:hAnsi="Times New Roman"/>
          <w:b/>
          <w:sz w:val="28"/>
        </w:rPr>
      </w:pPr>
      <w:r>
        <w:rPr>
          <w:rFonts w:ascii="Times New Roman" w:eastAsia="DFPOP-SB" w:hAnsi="Times New Roman"/>
          <w:b/>
          <w:sz w:val="28"/>
        </w:rPr>
        <w:t>Perceptron</w:t>
      </w:r>
      <w:r w:rsidR="005D5873">
        <w:rPr>
          <w:rFonts w:ascii="Times New Roman" w:eastAsia="DFPOP-SB" w:hAnsi="Times New Roman"/>
          <w:b/>
          <w:sz w:val="28"/>
        </w:rPr>
        <w:t xml:space="preserve"> Branch Predictor for</w:t>
      </w:r>
      <w:r w:rsidR="00321E2E" w:rsidRPr="00321E2E">
        <w:rPr>
          <w:rFonts w:ascii="Times New Roman" w:eastAsia="DFPOP-SB" w:hAnsi="Times New Roman"/>
          <w:b/>
          <w:sz w:val="28"/>
        </w:rPr>
        <w:t xml:space="preserve"> PicoRV32-based SoC</w:t>
      </w:r>
    </w:p>
    <w:p w14:paraId="4808C887" w14:textId="1009B1CD" w:rsidR="00321E2E" w:rsidRPr="00321E2E" w:rsidRDefault="005D5873" w:rsidP="00321E2E">
      <w:pPr>
        <w:spacing w:line="240" w:lineRule="atLeast"/>
        <w:jc w:val="center"/>
        <w:rPr>
          <w:rFonts w:ascii="Times New Roman" w:eastAsia="DFPOP-SB" w:hAnsi="Times New Roman"/>
          <w:sz w:val="24"/>
        </w:rPr>
      </w:pPr>
      <w:r>
        <w:rPr>
          <w:rFonts w:ascii="Times New Roman" w:eastAsia="DFPOP-SB" w:hAnsi="Times New Roman"/>
          <w:sz w:val="24"/>
        </w:rPr>
        <w:t>Arthur Kim</w:t>
      </w:r>
      <w:r w:rsidR="00321E2E" w:rsidRPr="00321E2E">
        <w:rPr>
          <w:rFonts w:ascii="Times New Roman" w:eastAsia="DFPOP-SB" w:hAnsi="Times New Roman"/>
          <w:sz w:val="24"/>
        </w:rPr>
        <w:t xml:space="preserve">, </w:t>
      </w:r>
      <w:r>
        <w:rPr>
          <w:rFonts w:ascii="Times New Roman" w:eastAsia="DFPOP-SB" w:hAnsi="Times New Roman"/>
          <w:sz w:val="24"/>
        </w:rPr>
        <w:t>Derek Kropp</w:t>
      </w:r>
      <w:r w:rsidR="00321E2E" w:rsidRPr="00321E2E">
        <w:rPr>
          <w:rFonts w:ascii="Times New Roman" w:eastAsia="DFPOP-SB" w:hAnsi="Times New Roman"/>
          <w:sz w:val="24"/>
        </w:rPr>
        <w:t xml:space="preserve">, </w:t>
      </w:r>
      <w:r>
        <w:rPr>
          <w:rFonts w:ascii="Times New Roman" w:eastAsia="DFPOP-SB" w:hAnsi="Times New Roman"/>
          <w:sz w:val="24"/>
        </w:rPr>
        <w:t>Chris Rumsey</w:t>
      </w:r>
    </w:p>
    <w:p w14:paraId="2205847A" w14:textId="72F1749E" w:rsidR="00321E2E" w:rsidRPr="004A13E6" w:rsidRDefault="00321E2E" w:rsidP="00321E2E">
      <w:pPr>
        <w:spacing w:line="240" w:lineRule="atLeast"/>
        <w:jc w:val="center"/>
        <w:rPr>
          <w:rFonts w:ascii="Times New Roman" w:eastAsia="DFPOP-SB" w:hAnsi="Times New Roman"/>
          <w:sz w:val="20"/>
        </w:rPr>
      </w:pPr>
      <w:r w:rsidRPr="00321E2E">
        <w:rPr>
          <w:rFonts w:ascii="Times New Roman" w:eastAsia="DFPOP-SB" w:hAnsi="Times New Roman"/>
          <w:sz w:val="20"/>
        </w:rPr>
        <w:t xml:space="preserve">Department of Electrical and Computer Engineering, University </w:t>
      </w:r>
      <w:r>
        <w:rPr>
          <w:rFonts w:ascii="Times New Roman" w:eastAsia="DFPOP-SB" w:hAnsi="Times New Roman"/>
          <w:sz w:val="20"/>
        </w:rPr>
        <w:t>of Arizona</w:t>
      </w:r>
      <w:r w:rsidRPr="00321E2E">
        <w:rPr>
          <w:rFonts w:ascii="Times New Roman" w:eastAsia="DFPOP-SB" w:hAnsi="Times New Roman"/>
          <w:sz w:val="20"/>
        </w:rPr>
        <w:t xml:space="preserve">, </w:t>
      </w:r>
      <w:r>
        <w:rPr>
          <w:rFonts w:ascii="Times New Roman" w:eastAsia="DFPOP-SB" w:hAnsi="Times New Roman"/>
          <w:sz w:val="20"/>
        </w:rPr>
        <w:t>Tucson</w:t>
      </w:r>
      <w:r w:rsidRPr="00321E2E">
        <w:rPr>
          <w:rFonts w:ascii="Times New Roman" w:eastAsia="DFPOP-SB" w:hAnsi="Times New Roman"/>
          <w:sz w:val="20"/>
        </w:rPr>
        <w:t xml:space="preserve">, </w:t>
      </w:r>
      <w:r>
        <w:rPr>
          <w:rFonts w:ascii="Times New Roman" w:eastAsia="DFPOP-SB" w:hAnsi="Times New Roman"/>
          <w:sz w:val="20"/>
        </w:rPr>
        <w:t>AZ</w:t>
      </w:r>
    </w:p>
    <w:p w14:paraId="7CC29CD5" w14:textId="77777777" w:rsidR="00321E2E" w:rsidRDefault="00321E2E" w:rsidP="00321E2E"/>
    <w:p w14:paraId="48B80BE5" w14:textId="77777777" w:rsidR="00223575" w:rsidRPr="00F229C8" w:rsidRDefault="00223575" w:rsidP="00321E2E">
      <w:pPr>
        <w:sectPr w:rsidR="00223575" w:rsidRPr="00F229C8" w:rsidSect="00252EDA">
          <w:pgSz w:w="12240" w:h="15840" w:code="1"/>
          <w:pgMar w:top="562" w:right="1008" w:bottom="994" w:left="965" w:header="850" w:footer="994" w:gutter="0"/>
          <w:cols w:space="284"/>
          <w:docGrid w:linePitch="360"/>
        </w:sectPr>
      </w:pPr>
    </w:p>
    <w:p w14:paraId="4E0CB34E"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Abstract</w:t>
      </w:r>
    </w:p>
    <w:p w14:paraId="28A28D0C" w14:textId="59574FE2" w:rsidR="00321E2E" w:rsidRPr="00434A22" w:rsidRDefault="004B19D2" w:rsidP="00FE2819">
      <w:pPr>
        <w:snapToGrid w:val="0"/>
        <w:spacing w:line="200" w:lineRule="exact"/>
        <w:rPr>
          <w:rFonts w:ascii="Times New Roman" w:eastAsia="DFPOP-SB" w:hAnsi="Times New Roman"/>
          <w:sz w:val="20"/>
          <w:lang w:val="en-IN"/>
        </w:rPr>
      </w:pPr>
      <w:r>
        <w:rPr>
          <w:rFonts w:ascii="Times New Roman" w:eastAsia="DFPOP-SB" w:hAnsi="Times New Roman"/>
          <w:sz w:val="20"/>
          <w:lang w:val="en-IN"/>
        </w:rPr>
        <w:t xml:space="preserve">This project implements a perceptron inspired branch predictor, which is wired in as an add-module to a RISC-V PicoRV32 </w:t>
      </w:r>
      <w:proofErr w:type="spellStart"/>
      <w:r>
        <w:rPr>
          <w:rFonts w:ascii="Times New Roman" w:eastAsia="DFPOP-SB" w:hAnsi="Times New Roman"/>
          <w:sz w:val="20"/>
          <w:lang w:val="en-IN"/>
        </w:rPr>
        <w:t>cpu</w:t>
      </w:r>
      <w:proofErr w:type="spellEnd"/>
      <w:r>
        <w:rPr>
          <w:rFonts w:ascii="Times New Roman" w:eastAsia="DFPOP-SB" w:hAnsi="Times New Roman"/>
          <w:sz w:val="20"/>
          <w:lang w:val="en-IN"/>
        </w:rPr>
        <w:t>.  This</w:t>
      </w:r>
      <w:r w:rsidR="00E86B7E">
        <w:rPr>
          <w:rFonts w:ascii="Times New Roman" w:eastAsia="DFPOP-SB" w:hAnsi="Times New Roman"/>
          <w:sz w:val="20"/>
          <w:lang w:val="en-IN"/>
        </w:rPr>
        <w:t xml:space="preserve"> combined chip also contains 2 KB of SRAM added via the </w:t>
      </w:r>
      <w:proofErr w:type="spellStart"/>
      <w:r w:rsidR="00E86B7E">
        <w:rPr>
          <w:rFonts w:ascii="Times New Roman" w:eastAsia="DFPOP-SB" w:hAnsi="Times New Roman"/>
          <w:sz w:val="20"/>
          <w:lang w:val="en-IN"/>
        </w:rPr>
        <w:t>OpenRAM</w:t>
      </w:r>
      <w:proofErr w:type="spellEnd"/>
      <w:r w:rsidR="00E86B7E">
        <w:rPr>
          <w:rFonts w:ascii="Times New Roman" w:eastAsia="DFPOP-SB" w:hAnsi="Times New Roman"/>
          <w:sz w:val="20"/>
          <w:lang w:val="en-IN"/>
        </w:rPr>
        <w:t xml:space="preserve"> configuration.  This stack is then implemented from RTL to GDSII with the open source </w:t>
      </w:r>
      <w:proofErr w:type="spellStart"/>
      <w:r w:rsidR="00E86B7E">
        <w:rPr>
          <w:rFonts w:ascii="Times New Roman" w:eastAsia="DFPOP-SB" w:hAnsi="Times New Roman"/>
          <w:sz w:val="20"/>
          <w:lang w:val="en-IN"/>
        </w:rPr>
        <w:t>SiliconCompiler</w:t>
      </w:r>
      <w:proofErr w:type="spellEnd"/>
      <w:r w:rsidR="00E86B7E">
        <w:rPr>
          <w:rFonts w:ascii="Times New Roman" w:eastAsia="DFPOP-SB" w:hAnsi="Times New Roman"/>
          <w:sz w:val="20"/>
          <w:lang w:val="en-IN"/>
        </w:rPr>
        <w:t xml:space="preserve"> program.  </w:t>
      </w:r>
    </w:p>
    <w:p w14:paraId="7F09C69E" w14:textId="1A8B6A2C" w:rsidR="00321E2E" w:rsidRPr="00B93217" w:rsidRDefault="00321E2E" w:rsidP="00FE2819">
      <w:pPr>
        <w:snapToGrid w:val="0"/>
        <w:spacing w:line="200" w:lineRule="exact"/>
        <w:rPr>
          <w:rFonts w:ascii="Times New Roman" w:eastAsia="DFPOP-SB" w:hAnsi="Times New Roman"/>
          <w:sz w:val="20"/>
        </w:rPr>
      </w:pPr>
      <w:r w:rsidRPr="004A13E6">
        <w:rPr>
          <w:rFonts w:ascii="Times New Roman" w:eastAsia="DFPOP-SB" w:hAnsi="Times New Roman"/>
          <w:b/>
          <w:sz w:val="20"/>
        </w:rPr>
        <w:t xml:space="preserve">Keywords </w:t>
      </w:r>
      <w:r w:rsidRPr="00B93217">
        <w:rPr>
          <w:rFonts w:ascii="Times New Roman" w:eastAsia="DFPOP-SB" w:hAnsi="Times New Roman"/>
          <w:b/>
          <w:sz w:val="20"/>
        </w:rPr>
        <w:t>(optional):</w:t>
      </w:r>
      <w:r w:rsidRPr="00B93217">
        <w:rPr>
          <w:rFonts w:ascii="Times New Roman" w:eastAsia="DFPOP-SB" w:hAnsi="Times New Roman"/>
          <w:sz w:val="20"/>
        </w:rPr>
        <w:t xml:space="preserve"> </w:t>
      </w:r>
      <w:r w:rsidRPr="00321E2E">
        <w:rPr>
          <w:rFonts w:ascii="Times New Roman" w:eastAsia="DFPOP-SB" w:hAnsi="Times New Roman"/>
          <w:sz w:val="20"/>
        </w:rPr>
        <w:t xml:space="preserve">RISC-V, PicoRV32, System-on-Chip, </w:t>
      </w:r>
      <w:proofErr w:type="spellStart"/>
      <w:r w:rsidRPr="00321E2E">
        <w:rPr>
          <w:rFonts w:ascii="Times New Roman" w:eastAsia="DFPOP-SB" w:hAnsi="Times New Roman"/>
          <w:sz w:val="20"/>
        </w:rPr>
        <w:t>SiliconCompiler</w:t>
      </w:r>
      <w:proofErr w:type="spellEnd"/>
      <w:r w:rsidRPr="00321E2E">
        <w:rPr>
          <w:rFonts w:ascii="Times New Roman" w:eastAsia="DFPOP-SB" w:hAnsi="Times New Roman"/>
          <w:sz w:val="20"/>
        </w:rPr>
        <w:t xml:space="preserve">, </w:t>
      </w:r>
      <w:proofErr w:type="spellStart"/>
      <w:r w:rsidRPr="00321E2E">
        <w:rPr>
          <w:rFonts w:ascii="Times New Roman" w:eastAsia="DFPOP-SB" w:hAnsi="Times New Roman"/>
          <w:sz w:val="20"/>
        </w:rPr>
        <w:t>Skywater</w:t>
      </w:r>
      <w:proofErr w:type="spellEnd"/>
      <w:r w:rsidRPr="00321E2E">
        <w:rPr>
          <w:rFonts w:ascii="Times New Roman" w:eastAsia="DFPOP-SB" w:hAnsi="Times New Roman"/>
          <w:sz w:val="20"/>
        </w:rPr>
        <w:t xml:space="preserve"> PDK, custom hardware module, ASIC, </w:t>
      </w:r>
      <w:r w:rsidR="004B19D2">
        <w:rPr>
          <w:rFonts w:ascii="Times New Roman" w:eastAsia="DFPOP-SB" w:hAnsi="Times New Roman"/>
          <w:sz w:val="20"/>
        </w:rPr>
        <w:t>Branch Prediction, Perceptron</w:t>
      </w:r>
      <w:r w:rsidRPr="00B93217">
        <w:rPr>
          <w:rFonts w:ascii="Times New Roman" w:eastAsia="DFPOP-SB" w:hAnsi="Times New Roman"/>
          <w:sz w:val="20"/>
        </w:rPr>
        <w:t>.</w:t>
      </w:r>
    </w:p>
    <w:p w14:paraId="32D92E8C"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Introduction</w:t>
      </w:r>
    </w:p>
    <w:p w14:paraId="69CB74FA" w14:textId="0190DC37" w:rsidR="00434A22" w:rsidRPr="00434A22" w:rsidRDefault="00321E2E" w:rsidP="00434A22">
      <w:pPr>
        <w:snapToGrid w:val="0"/>
        <w:spacing w:line="200" w:lineRule="exact"/>
        <w:ind w:firstLine="200"/>
        <w:rPr>
          <w:rFonts w:ascii="Times New Roman" w:eastAsia="DFPOP-SB" w:hAnsi="Times New Roman"/>
          <w:sz w:val="20"/>
          <w:lang w:val="en-IN"/>
        </w:rPr>
      </w:pPr>
      <w:r w:rsidRPr="00434A22">
        <w:rPr>
          <w:rFonts w:ascii="Times New Roman" w:eastAsia="DFPOP-SB" w:hAnsi="Times New Roman"/>
          <w:sz w:val="20"/>
        </w:rPr>
        <w:t xml:space="preserve">This </w:t>
      </w:r>
      <w:r w:rsidR="00434A22" w:rsidRPr="00434A22">
        <w:rPr>
          <w:rFonts w:ascii="Times New Roman" w:eastAsia="DFPOP-SB" w:hAnsi="Times New Roman"/>
          <w:sz w:val="20"/>
          <w:lang w:val="en-IN"/>
        </w:rPr>
        <w:t xml:space="preserve">demonstrates the comprehensive workflow of designing, synthesizing, and integrating a basic System-on-Chip (SoC) using the PicoRV32 RISC-V CPU core with </w:t>
      </w:r>
      <w:r w:rsidR="00452280">
        <w:rPr>
          <w:rFonts w:ascii="Times New Roman" w:eastAsia="DFPOP-SB" w:hAnsi="Times New Roman"/>
          <w:sz w:val="20"/>
          <w:lang w:val="en-IN"/>
        </w:rPr>
        <w:t>an added Perceptron style branch prediction module</w:t>
      </w:r>
    </w:p>
    <w:p w14:paraId="7EA47694" w14:textId="3D622211" w:rsidR="00321E2E" w:rsidRPr="00321E2E" w:rsidRDefault="00434A22" w:rsidP="00434A22">
      <w:pPr>
        <w:snapToGrid w:val="0"/>
        <w:spacing w:line="200" w:lineRule="exact"/>
        <w:ind w:firstLine="200"/>
        <w:rPr>
          <w:rFonts w:ascii="Times New Roman" w:eastAsia="DFPOP-SB" w:hAnsi="Times New Roman"/>
          <w:sz w:val="20"/>
        </w:rPr>
      </w:pPr>
      <w:r w:rsidRPr="00434A22">
        <w:rPr>
          <w:rFonts w:ascii="Times New Roman" w:eastAsia="DFPOP-SB" w:hAnsi="Times New Roman"/>
          <w:sz w:val="20"/>
          <w:lang w:val="en-IN"/>
        </w:rPr>
        <w:t xml:space="preserve">RISC-V processors are increasingly popular due to their open-source architecture, facilitating customization and wide adoption in academic and industrial settings. PicoRV32 represents a compact and efficient RISC-V implementation optimized for resource-constrained environments. </w:t>
      </w:r>
      <w:r w:rsidR="00452280">
        <w:rPr>
          <w:rFonts w:ascii="Times New Roman" w:eastAsia="DFPOP-SB" w:hAnsi="Times New Roman"/>
          <w:sz w:val="20"/>
          <w:lang w:val="en-IN"/>
        </w:rPr>
        <w:t>This framework is extensible, allowing demonstration of capabilities by adding this custom branch predictor.</w:t>
      </w:r>
    </w:p>
    <w:p w14:paraId="3D3C1CEE"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Project Design &amp; Architecture</w:t>
      </w:r>
    </w:p>
    <w:p w14:paraId="15E883C5" w14:textId="614CC3E8" w:rsidR="00321E2E" w:rsidRDefault="00C237C5"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 xml:space="preserve">The branch predictor </w:t>
      </w:r>
      <w:r w:rsidR="00927F4F">
        <w:rPr>
          <w:rFonts w:ascii="Times New Roman" w:eastAsia="DFPOP-SB" w:hAnsi="Times New Roman"/>
          <w:sz w:val="20"/>
        </w:rPr>
        <w:t>consists of 2 parts.  A simple 3 bit global branch history results, containing the binary result of the last 3 branches.  It also contains a</w:t>
      </w:r>
      <w:r>
        <w:rPr>
          <w:rFonts w:ascii="Times New Roman" w:eastAsia="DFPOP-SB" w:hAnsi="Times New Roman"/>
          <w:sz w:val="20"/>
        </w:rPr>
        <w:t xml:space="preserve"> hashed perception prediction table.  </w:t>
      </w:r>
      <w:r w:rsidR="00927F4F">
        <w:rPr>
          <w:rFonts w:ascii="Times New Roman" w:eastAsia="DFPOP-SB" w:hAnsi="Times New Roman"/>
          <w:sz w:val="20"/>
        </w:rPr>
        <w:t>This table contains 512 32 bit entries.  The program counter address when it reaches a branch is hashed with an XOR of two 9 bit values within the 32 bits.  This reduces the 32 bit address to a 9 bit access to the branch perceptron table.  The 32 bits of the table contain 4 8 bit components, 3 weights and 1 bias.  When the table entry is accessed, the result is calculated by summing a score where score = bias + weight0 * global history bit0 + weight1 * global history bit1+weight2* global history bit2.</w:t>
      </w:r>
    </w:p>
    <w:p w14:paraId="729A861E" w14:textId="75BF9852" w:rsidR="00AF5EAF" w:rsidRPr="00321E2E" w:rsidRDefault="00AF5EAF"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If the score is positive it predicts branch taken.  If negative, it predicts not taken.  The result of the recent branch is then fed back to update the weights of the perceptron.</w:t>
      </w:r>
    </w:p>
    <w:p w14:paraId="6EEDB2E1"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Methodology</w:t>
      </w:r>
    </w:p>
    <w:p w14:paraId="787C5E50" w14:textId="67312761" w:rsidR="00434A22" w:rsidRPr="00434A22" w:rsidRDefault="00434A22" w:rsidP="00434A22">
      <w:pPr>
        <w:snapToGrid w:val="0"/>
        <w:spacing w:line="200" w:lineRule="exact"/>
        <w:ind w:firstLineChars="99" w:firstLine="198"/>
        <w:rPr>
          <w:rFonts w:ascii="Times New Roman" w:eastAsia="DFPOP-SB" w:hAnsi="Times New Roman"/>
          <w:sz w:val="20"/>
          <w:lang w:val="en-IN"/>
        </w:rPr>
      </w:pPr>
      <w:r>
        <w:rPr>
          <w:rFonts w:ascii="Times New Roman" w:eastAsia="DFPOP-SB" w:hAnsi="Times New Roman"/>
          <w:sz w:val="20"/>
          <w:lang w:val="en-IN"/>
        </w:rPr>
        <w:t>T</w:t>
      </w:r>
      <w:r w:rsidRPr="00434A22">
        <w:rPr>
          <w:rFonts w:ascii="Times New Roman" w:eastAsia="DFPOP-SB" w:hAnsi="Times New Roman"/>
          <w:sz w:val="20"/>
          <w:lang w:val="en-IN"/>
        </w:rPr>
        <w:t xml:space="preserve">he </w:t>
      </w:r>
      <w:r w:rsidR="00FF7967">
        <w:rPr>
          <w:rFonts w:ascii="Times New Roman" w:eastAsia="DFPOP-SB" w:hAnsi="Times New Roman"/>
          <w:sz w:val="20"/>
          <w:lang w:val="en-IN"/>
        </w:rPr>
        <w:t>Paper</w:t>
      </w:r>
      <w:r w:rsidRPr="00434A22">
        <w:rPr>
          <w:rFonts w:ascii="Times New Roman" w:eastAsia="DFPOP-SB" w:hAnsi="Times New Roman"/>
          <w:sz w:val="20"/>
          <w:lang w:val="en-IN"/>
        </w:rPr>
        <w:t xml:space="preserve"> employed </w:t>
      </w:r>
      <w:proofErr w:type="spellStart"/>
      <w:r w:rsidRPr="00434A22">
        <w:rPr>
          <w:rFonts w:ascii="Times New Roman" w:eastAsia="DFPOP-SB" w:hAnsi="Times New Roman"/>
          <w:sz w:val="20"/>
          <w:lang w:val="en-IN"/>
        </w:rPr>
        <w:t>SiliconCompiler</w:t>
      </w:r>
      <w:proofErr w:type="spellEnd"/>
      <w:r w:rsidRPr="00434A22">
        <w:rPr>
          <w:rFonts w:ascii="Times New Roman" w:eastAsia="DFPOP-SB" w:hAnsi="Times New Roman"/>
          <w:sz w:val="20"/>
          <w:lang w:val="en-IN"/>
        </w:rPr>
        <w:t>, a modern, Python-based framework for automated ASIC design. This tool facilitates rapid development by managing synthesis, placement, routing, and verification in a unified workflow.</w:t>
      </w:r>
    </w:p>
    <w:p w14:paraId="563B21FD" w14:textId="7777777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1: </w:t>
      </w:r>
      <w:r w:rsidRPr="00434A22">
        <w:rPr>
          <w:rFonts w:ascii="Times New Roman" w:eastAsia="DFPOP-SB" w:hAnsi="Times New Roman"/>
          <w:sz w:val="20"/>
          <w:lang w:val="en-IN"/>
        </w:rPr>
        <w:t>Building the PicoRV32 Core</w:t>
      </w:r>
    </w:p>
    <w:p w14:paraId="3593DBB9" w14:textId="21DAF4B3" w:rsidR="00434A22" w:rsidRPr="00434A22" w:rsidRDefault="00434A22" w:rsidP="00434A22">
      <w:pPr>
        <w:snapToGrid w:val="0"/>
        <w:spacing w:line="200" w:lineRule="exact"/>
        <w:ind w:left="199" w:firstLineChars="99" w:firstLine="198"/>
        <w:rPr>
          <w:rFonts w:ascii="Times New Roman" w:eastAsia="DFPOP-SB" w:hAnsi="Times New Roman"/>
          <w:sz w:val="20"/>
          <w:lang w:val="en-IN"/>
        </w:rPr>
      </w:pPr>
      <w:r w:rsidRPr="00434A22">
        <w:rPr>
          <w:rFonts w:ascii="Times New Roman" w:eastAsia="DFPOP-SB" w:hAnsi="Times New Roman"/>
          <w:sz w:val="20"/>
          <w:lang w:val="en-IN"/>
        </w:rPr>
        <w:t xml:space="preserve">Initially, the PicoRV32 Verilog code was downloaded from its official GitHub repository. A build script (picorv32.py) was created in Python utilizing </w:t>
      </w:r>
      <w:proofErr w:type="spellStart"/>
      <w:r w:rsidRPr="00434A22">
        <w:rPr>
          <w:rFonts w:ascii="Times New Roman" w:eastAsia="DFPOP-SB" w:hAnsi="Times New Roman"/>
          <w:sz w:val="20"/>
          <w:lang w:val="en-IN"/>
        </w:rPr>
        <w:t>SiliconCompiler</w:t>
      </w:r>
      <w:proofErr w:type="spellEnd"/>
      <w:r w:rsidRPr="00434A22">
        <w:rPr>
          <w:rFonts w:ascii="Times New Roman" w:eastAsia="DFPOP-SB" w:hAnsi="Times New Roman"/>
          <w:sz w:val="20"/>
          <w:lang w:val="en-IN"/>
        </w:rPr>
        <w:t xml:space="preserve"> to orchestrate the RTL-to-GDS-II design flow, as demonstrated in Fig. 1. </w:t>
      </w:r>
      <w:proofErr w:type="spellStart"/>
      <w:r w:rsidRPr="00434A22">
        <w:rPr>
          <w:rFonts w:ascii="Times New Roman" w:eastAsia="DFPOP-SB" w:hAnsi="Times New Roman"/>
          <w:sz w:val="20"/>
          <w:lang w:val="en-IN"/>
        </w:rPr>
        <w:t>SiliconCompiler</w:t>
      </w:r>
      <w:proofErr w:type="spellEnd"/>
      <w:r w:rsidRPr="00434A22">
        <w:rPr>
          <w:rFonts w:ascii="Times New Roman" w:eastAsia="DFPOP-SB" w:hAnsi="Times New Roman"/>
          <w:sz w:val="20"/>
          <w:lang w:val="en-IN"/>
        </w:rPr>
        <w:t xml:space="preserve"> was executed </w:t>
      </w:r>
      <w:r w:rsidR="0047589B">
        <w:rPr>
          <w:rFonts w:ascii="Times New Roman" w:eastAsia="DFPOP-SB" w:hAnsi="Times New Roman"/>
          <w:sz w:val="20"/>
          <w:lang w:val="en-IN"/>
        </w:rPr>
        <w:t>remotely</w:t>
      </w:r>
      <w:r w:rsidRPr="00434A22">
        <w:rPr>
          <w:rFonts w:ascii="Times New Roman" w:eastAsia="DFPOP-SB" w:hAnsi="Times New Roman"/>
          <w:sz w:val="20"/>
          <w:lang w:val="en-IN"/>
        </w:rPr>
        <w:t xml:space="preserve"> using the Skywater130 standard cell library to synthesize the core</w:t>
      </w:r>
      <w:r w:rsidR="00F53F63">
        <w:rPr>
          <w:rFonts w:ascii="Times New Roman" w:eastAsia="DFPOP-SB" w:hAnsi="Times New Roman"/>
          <w:sz w:val="20"/>
          <w:lang w:val="en-IN"/>
        </w:rPr>
        <w:t>,</w:t>
      </w:r>
      <w:r w:rsidRPr="00434A22">
        <w:rPr>
          <w:rFonts w:ascii="Times New Roman" w:eastAsia="DFPOP-SB" w:hAnsi="Times New Roman"/>
          <w:sz w:val="20"/>
          <w:lang w:val="en-IN"/>
        </w:rPr>
        <w:t xml:space="preserve"> ensuring functional correctness </w:t>
      </w:r>
      <w:r w:rsidR="0047589B">
        <w:rPr>
          <w:rFonts w:ascii="Times New Roman" w:eastAsia="DFPOP-SB" w:hAnsi="Times New Roman"/>
          <w:sz w:val="20"/>
          <w:lang w:val="en-IN"/>
        </w:rPr>
        <w:t xml:space="preserve">by verifying the </w:t>
      </w:r>
      <w:r w:rsidR="003B02D8">
        <w:rPr>
          <w:rFonts w:ascii="Times New Roman" w:eastAsia="DFPOP-SB" w:hAnsi="Times New Roman"/>
          <w:sz w:val="20"/>
          <w:lang w:val="en-IN"/>
        </w:rPr>
        <w:t xml:space="preserve">Monte Carlo analyses shown in </w:t>
      </w:r>
      <w:r w:rsidR="001963F9">
        <w:rPr>
          <w:rFonts w:ascii="Times New Roman" w:eastAsia="DFPOP-SB" w:hAnsi="Times New Roman"/>
          <w:sz w:val="20"/>
          <w:lang w:val="en-IN"/>
        </w:rPr>
        <w:t>Table I</w:t>
      </w:r>
      <w:r w:rsidRPr="00434A22">
        <w:rPr>
          <w:rFonts w:ascii="Times New Roman" w:eastAsia="DFPOP-SB" w:hAnsi="Times New Roman"/>
          <w:sz w:val="20"/>
          <w:lang w:val="en-IN"/>
        </w:rPr>
        <w:t>.</w:t>
      </w:r>
    </w:p>
    <w:p w14:paraId="046128DE" w14:textId="3423974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2: </w:t>
      </w:r>
      <w:r w:rsidR="0070663C">
        <w:rPr>
          <w:rFonts w:ascii="Times New Roman" w:eastAsia="DFPOP-SB" w:hAnsi="Times New Roman"/>
          <w:sz w:val="20"/>
          <w:lang w:val="en-IN"/>
        </w:rPr>
        <w:t>Adding the Perceptron Branch Predictor</w:t>
      </w:r>
    </w:p>
    <w:p w14:paraId="5236C858" w14:textId="6C235CBD" w:rsidR="00434A22" w:rsidRPr="00434A22" w:rsidRDefault="0070663C" w:rsidP="0070663C">
      <w:pPr>
        <w:snapToGrid w:val="0"/>
        <w:spacing w:line="200" w:lineRule="exact"/>
        <w:ind w:left="198" w:firstLineChars="99" w:firstLine="198"/>
        <w:rPr>
          <w:rFonts w:ascii="Times New Roman" w:eastAsia="DFPOP-SB" w:hAnsi="Times New Roman"/>
          <w:sz w:val="20"/>
          <w:lang w:val="en-IN"/>
        </w:rPr>
      </w:pPr>
      <w:r>
        <w:rPr>
          <w:rFonts w:ascii="Times New Roman" w:eastAsia="DFPOP-SB" w:hAnsi="Times New Roman"/>
          <w:sz w:val="20"/>
          <w:lang w:val="en-IN"/>
        </w:rPr>
        <w:t>To demonstrate the extensibility of the PicoRV32 CPU to a SOC, a peripheral branch predictor was added.  This was implemented in Verilog (</w:t>
      </w:r>
      <w:proofErr w:type="spellStart"/>
      <w:r>
        <w:rPr>
          <w:rFonts w:ascii="Times New Roman" w:eastAsia="DFPOP-SB" w:hAnsi="Times New Roman"/>
          <w:sz w:val="20"/>
          <w:lang w:val="en-IN"/>
        </w:rPr>
        <w:t>neural_bht.v</w:t>
      </w:r>
      <w:proofErr w:type="spellEnd"/>
      <w:r>
        <w:rPr>
          <w:rFonts w:ascii="Times New Roman" w:eastAsia="DFPOP-SB" w:hAnsi="Times New Roman"/>
          <w:sz w:val="20"/>
          <w:lang w:val="en-IN"/>
        </w:rPr>
        <w:t>), and wired into t</w:t>
      </w:r>
      <w:r w:rsidR="00434A22" w:rsidRPr="00434A22">
        <w:rPr>
          <w:rFonts w:ascii="Times New Roman" w:eastAsia="DFPOP-SB" w:hAnsi="Times New Roman"/>
          <w:sz w:val="20"/>
          <w:lang w:val="en-IN"/>
        </w:rPr>
        <w:t>he top-level module (picorv32</w:t>
      </w:r>
      <w:r>
        <w:rPr>
          <w:rFonts w:ascii="Times New Roman" w:eastAsia="DFPOP-SB" w:hAnsi="Times New Roman"/>
          <w:sz w:val="20"/>
          <w:lang w:val="en-IN"/>
        </w:rPr>
        <w:t>_bp</w:t>
      </w:r>
      <w:r w:rsidR="00951207">
        <w:rPr>
          <w:rFonts w:ascii="Times New Roman" w:eastAsia="DFPOP-SB" w:hAnsi="Times New Roman"/>
          <w:sz w:val="20"/>
          <w:lang w:val="en-IN"/>
        </w:rPr>
        <w:t>_</w:t>
      </w:r>
      <w:r w:rsidR="00434A22" w:rsidRPr="00434A22">
        <w:rPr>
          <w:rFonts w:ascii="Times New Roman" w:eastAsia="DFPOP-SB" w:hAnsi="Times New Roman"/>
          <w:sz w:val="20"/>
          <w:lang w:val="en-IN"/>
        </w:rPr>
        <w:t>top.v).</w:t>
      </w:r>
      <w:r>
        <w:rPr>
          <w:rFonts w:ascii="Times New Roman" w:eastAsia="DFPOP-SB" w:hAnsi="Times New Roman"/>
          <w:sz w:val="20"/>
          <w:lang w:val="en-IN"/>
        </w:rPr>
        <w:t xml:space="preserve">  The </w:t>
      </w:r>
      <w:r w:rsidR="00BC2C70">
        <w:rPr>
          <w:rFonts w:ascii="Times New Roman" w:eastAsia="DFPOP-SB" w:hAnsi="Times New Roman"/>
          <w:sz w:val="20"/>
          <w:lang w:val="en-IN"/>
        </w:rPr>
        <w:t xml:space="preserve">top level was then modified to include the new file, and modified to add a size upgrade to accommodate the new module, as well as defining the tool chain for local </w:t>
      </w:r>
      <w:proofErr w:type="spellStart"/>
      <w:r w:rsidR="00BC2C70">
        <w:rPr>
          <w:rFonts w:ascii="Times New Roman" w:eastAsia="DFPOP-SB" w:hAnsi="Times New Roman"/>
          <w:sz w:val="20"/>
          <w:lang w:val="en-IN"/>
        </w:rPr>
        <w:t>OpenROAD</w:t>
      </w:r>
      <w:proofErr w:type="spellEnd"/>
      <w:r w:rsidR="00BC2C70">
        <w:rPr>
          <w:rFonts w:ascii="Times New Roman" w:eastAsia="DFPOP-SB" w:hAnsi="Times New Roman"/>
          <w:sz w:val="20"/>
          <w:lang w:val="en-IN"/>
        </w:rPr>
        <w:t xml:space="preserve"> implementation.</w:t>
      </w:r>
    </w:p>
    <w:p w14:paraId="009B3555" w14:textId="77777777" w:rsidR="00321E2E" w:rsidRDefault="00321E2E" w:rsidP="00FE2819">
      <w:pPr>
        <w:snapToGrid w:val="0"/>
        <w:spacing w:line="200" w:lineRule="exact"/>
        <w:ind w:firstLineChars="99" w:firstLine="199"/>
        <w:jc w:val="center"/>
        <w:rPr>
          <w:rFonts w:ascii="Times New Roman" w:eastAsia="DFPOP-SB" w:hAnsi="Times New Roman"/>
          <w:b/>
          <w:bCs/>
          <w:sz w:val="20"/>
        </w:rPr>
      </w:pPr>
      <w:r w:rsidRPr="00321E2E">
        <w:rPr>
          <w:rFonts w:ascii="Times New Roman" w:eastAsia="DFPOP-SB" w:hAnsi="Times New Roman"/>
          <w:b/>
          <w:bCs/>
          <w:sz w:val="20"/>
        </w:rPr>
        <w:t>Implementation</w:t>
      </w:r>
    </w:p>
    <w:p w14:paraId="5C7D1446" w14:textId="38F4959A" w:rsidR="003A382F" w:rsidRPr="003A382F" w:rsidRDefault="003A382F" w:rsidP="0087190D">
      <w:pPr>
        <w:snapToGrid w:val="0"/>
        <w:spacing w:line="200" w:lineRule="exact"/>
        <w:ind w:firstLineChars="100" w:firstLine="200"/>
        <w:rPr>
          <w:rFonts w:ascii="Times New Roman" w:eastAsia="DFPOP-SB" w:hAnsi="Times New Roman"/>
          <w:sz w:val="20"/>
          <w:lang w:val="en-IN"/>
        </w:rPr>
      </w:pPr>
      <w:r w:rsidRPr="003A382F">
        <w:rPr>
          <w:rFonts w:ascii="Times New Roman" w:eastAsia="DFPOP-SB" w:hAnsi="Times New Roman"/>
          <w:sz w:val="20"/>
          <w:lang w:val="en-IN"/>
        </w:rPr>
        <w:t xml:space="preserve">The PicoRV32 CPU core was synthesized using </w:t>
      </w:r>
      <w:proofErr w:type="spellStart"/>
      <w:r w:rsidRPr="003A382F">
        <w:rPr>
          <w:rFonts w:ascii="Times New Roman" w:eastAsia="DFPOP-SB" w:hAnsi="Times New Roman"/>
          <w:sz w:val="20"/>
          <w:lang w:val="en-IN"/>
        </w:rPr>
        <w:t>SiliconCompiler's</w:t>
      </w:r>
      <w:proofErr w:type="spellEnd"/>
      <w:r w:rsidRPr="003A382F">
        <w:rPr>
          <w:rFonts w:ascii="Times New Roman" w:eastAsia="DFPOP-SB" w:hAnsi="Times New Roman"/>
          <w:sz w:val="20"/>
          <w:lang w:val="en-IN"/>
        </w:rPr>
        <w:t xml:space="preserve"> RTL-to-GDSII flow with the open-source </w:t>
      </w:r>
      <w:r w:rsidRPr="003A382F">
        <w:rPr>
          <w:rFonts w:ascii="Times New Roman" w:eastAsia="DFPOP-SB" w:hAnsi="Times New Roman"/>
          <w:sz w:val="20"/>
          <w:lang w:val="en-IN"/>
        </w:rPr>
        <w:t xml:space="preserve">Skywater130 PDK. </w:t>
      </w:r>
      <w:r w:rsidR="0087190D">
        <w:rPr>
          <w:rFonts w:ascii="Times New Roman" w:eastAsia="DFPOP-SB" w:hAnsi="Times New Roman"/>
          <w:sz w:val="20"/>
          <w:lang w:val="en-IN"/>
        </w:rPr>
        <w:t xml:space="preserve">  This tool chain was run locally using the </w:t>
      </w:r>
      <w:proofErr w:type="spellStart"/>
      <w:r w:rsidR="0087190D">
        <w:rPr>
          <w:rFonts w:ascii="Times New Roman" w:eastAsia="DFPOP-SB" w:hAnsi="Times New Roman"/>
          <w:sz w:val="20"/>
          <w:lang w:val="en-IN"/>
        </w:rPr>
        <w:t>OpenROAD</w:t>
      </w:r>
      <w:proofErr w:type="spellEnd"/>
      <w:r w:rsidR="0087190D">
        <w:rPr>
          <w:rFonts w:ascii="Times New Roman" w:eastAsia="DFPOP-SB" w:hAnsi="Times New Roman"/>
          <w:sz w:val="20"/>
          <w:lang w:val="en-IN"/>
        </w:rPr>
        <w:t xml:space="preserve"> tool kit, validated with the similar </w:t>
      </w:r>
      <w:proofErr w:type="spellStart"/>
      <w:r w:rsidR="0087190D">
        <w:rPr>
          <w:rFonts w:ascii="Times New Roman" w:eastAsia="DFPOP-SB" w:hAnsi="Times New Roman"/>
          <w:sz w:val="20"/>
          <w:lang w:val="en-IN"/>
        </w:rPr>
        <w:t>SiliconCompiler</w:t>
      </w:r>
      <w:proofErr w:type="spellEnd"/>
      <w:r w:rsidR="0087190D">
        <w:rPr>
          <w:rFonts w:ascii="Times New Roman" w:eastAsia="DFPOP-SB" w:hAnsi="Times New Roman"/>
          <w:sz w:val="20"/>
          <w:lang w:val="en-IN"/>
        </w:rPr>
        <w:t xml:space="preserve"> output.</w:t>
      </w:r>
    </w:p>
    <w:p w14:paraId="1C5CFD4F" w14:textId="32B850DA" w:rsidR="00321E2E" w:rsidRDefault="00434A22" w:rsidP="00223575">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Results</w:t>
      </w:r>
    </w:p>
    <w:p w14:paraId="5CB535AA" w14:textId="114099F0" w:rsidR="00434A22" w:rsidRPr="00A80957" w:rsidRDefault="00A80957" w:rsidP="003A382F">
      <w:pPr>
        <w:snapToGrid w:val="0"/>
        <w:spacing w:line="200" w:lineRule="exact"/>
        <w:ind w:firstLine="201"/>
        <w:rPr>
          <w:rFonts w:ascii="Times New Roman" w:eastAsia="DFPOP-SB" w:hAnsi="Times New Roman"/>
          <w:i/>
          <w:iCs/>
          <w:sz w:val="18"/>
          <w:szCs w:val="18"/>
          <w:lang w:val="en-IN"/>
        </w:rPr>
      </w:pPr>
      <w:r w:rsidRPr="00A80957">
        <w:rPr>
          <w:rFonts w:ascii="Times New Roman" w:eastAsia="DFPOP-SB" w:hAnsi="Times New Roman"/>
          <w:i/>
          <w:iCs/>
          <w:sz w:val="18"/>
          <w:szCs w:val="18"/>
          <w:lang w:val="en-IN"/>
        </w:rPr>
        <w:t>[</w:t>
      </w:r>
      <w:r w:rsidR="002874BE" w:rsidRPr="00A80957">
        <w:rPr>
          <w:rFonts w:ascii="Times New Roman" w:eastAsia="DFPOP-SB" w:hAnsi="Times New Roman"/>
          <w:i/>
          <w:iCs/>
          <w:sz w:val="18"/>
          <w:szCs w:val="18"/>
          <w:lang w:val="en-IN"/>
        </w:rPr>
        <w:t xml:space="preserve">The complete synthesis and layout process took approximately </w:t>
      </w:r>
      <w:r w:rsidR="003A382F" w:rsidRPr="00A80957">
        <w:rPr>
          <w:rFonts w:ascii="Times New Roman" w:eastAsia="DFPOP-SB" w:hAnsi="Times New Roman"/>
          <w:i/>
          <w:iCs/>
          <w:sz w:val="18"/>
          <w:szCs w:val="18"/>
          <w:lang w:val="en-IN"/>
        </w:rPr>
        <w:t>5</w:t>
      </w:r>
      <w:r w:rsidR="002874BE" w:rsidRPr="00A80957">
        <w:rPr>
          <w:rFonts w:ascii="Times New Roman" w:eastAsia="DFPOP-SB" w:hAnsi="Times New Roman"/>
          <w:i/>
          <w:iCs/>
          <w:sz w:val="18"/>
          <w:szCs w:val="18"/>
          <w:lang w:val="en-IN"/>
        </w:rPr>
        <w:t xml:space="preserve">0 minutes to execute. The core-only PicoRV32 design (Fig. </w:t>
      </w:r>
      <w:r w:rsidR="003E0BAE" w:rsidRPr="00A80957">
        <w:rPr>
          <w:rFonts w:ascii="Times New Roman" w:eastAsia="DFPOP-SB" w:hAnsi="Times New Roman"/>
          <w:i/>
          <w:iCs/>
          <w:sz w:val="18"/>
          <w:szCs w:val="18"/>
          <w:lang w:val="en-IN"/>
        </w:rPr>
        <w:t>3</w:t>
      </w:r>
      <w:r w:rsidR="002874BE" w:rsidRPr="00A80957">
        <w:rPr>
          <w:rFonts w:ascii="Times New Roman" w:eastAsia="DFPOP-SB" w:hAnsi="Times New Roman"/>
          <w:i/>
          <w:iCs/>
          <w:sz w:val="18"/>
          <w:szCs w:val="18"/>
          <w:lang w:val="en-IN"/>
        </w:rPr>
        <w:t xml:space="preserve">) achieved an area of 803,942 µm² and a maximum operational frequency (Fmax) of 37.369 </w:t>
      </w:r>
      <w:proofErr w:type="spellStart"/>
      <w:r w:rsidR="003B02D8" w:rsidRPr="00A80957">
        <w:rPr>
          <w:rFonts w:ascii="Times New Roman" w:eastAsia="DFPOP-SB" w:hAnsi="Times New Roman"/>
          <w:i/>
          <w:iCs/>
          <w:sz w:val="18"/>
          <w:szCs w:val="18"/>
          <w:lang w:val="en-IN"/>
        </w:rPr>
        <w:t>MHz.</w:t>
      </w:r>
      <w:proofErr w:type="spellEnd"/>
      <w:r w:rsidR="003B02D8" w:rsidRPr="00A80957">
        <w:rPr>
          <w:rFonts w:ascii="Times New Roman" w:eastAsia="DFPOP-SB" w:hAnsi="Times New Roman"/>
          <w:i/>
          <w:iCs/>
          <w:sz w:val="18"/>
          <w:szCs w:val="18"/>
          <w:lang w:val="en-IN"/>
        </w:rPr>
        <w:t xml:space="preserve"> </w:t>
      </w:r>
      <w:r w:rsidR="002874BE" w:rsidRPr="00A80957">
        <w:rPr>
          <w:rFonts w:ascii="Times New Roman" w:eastAsia="DFPOP-SB" w:hAnsi="Times New Roman"/>
          <w:i/>
          <w:iCs/>
          <w:sz w:val="18"/>
          <w:szCs w:val="18"/>
          <w:lang w:val="en-IN"/>
        </w:rPr>
        <w:t xml:space="preserve">Upon integrating the 2 KB SRAM macro, the total area increased to 956,755 µm², and the maximum frequency slightly decreased to 35.956 MHz (Fig. </w:t>
      </w:r>
      <w:r w:rsidR="003E0BAE" w:rsidRPr="00A80957">
        <w:rPr>
          <w:rFonts w:ascii="Times New Roman" w:eastAsia="DFPOP-SB" w:hAnsi="Times New Roman"/>
          <w:i/>
          <w:iCs/>
          <w:sz w:val="18"/>
          <w:szCs w:val="18"/>
          <w:lang w:val="en-IN"/>
        </w:rPr>
        <w:t>4</w:t>
      </w:r>
      <w:r w:rsidR="002874BE" w:rsidRPr="00A80957">
        <w:rPr>
          <w:rFonts w:ascii="Times New Roman" w:eastAsia="DFPOP-SB" w:hAnsi="Times New Roman"/>
          <w:i/>
          <w:iCs/>
          <w:sz w:val="18"/>
          <w:szCs w:val="18"/>
          <w:lang w:val="en-IN"/>
        </w:rPr>
        <w:t xml:space="preserve">). The synthesis and place-and-route procedures completed successfully, with no critical errors or warnings encountered. Detailed utilization metrics, timing analyses, and further insights into the process can be reviewed through the </w:t>
      </w:r>
      <w:proofErr w:type="spellStart"/>
      <w:r w:rsidR="002874BE" w:rsidRPr="00A80957">
        <w:rPr>
          <w:rFonts w:ascii="Times New Roman" w:eastAsia="DFPOP-SB" w:hAnsi="Times New Roman"/>
          <w:i/>
          <w:iCs/>
          <w:sz w:val="18"/>
          <w:szCs w:val="18"/>
          <w:lang w:val="en-IN"/>
        </w:rPr>
        <w:t>SiliconCompiler</w:t>
      </w:r>
      <w:proofErr w:type="spellEnd"/>
      <w:r w:rsidR="002874BE" w:rsidRPr="00A80957">
        <w:rPr>
          <w:rFonts w:ascii="Times New Roman" w:eastAsia="DFPOP-SB" w:hAnsi="Times New Roman"/>
          <w:i/>
          <w:iCs/>
          <w:sz w:val="18"/>
          <w:szCs w:val="18"/>
          <w:lang w:val="en-IN"/>
        </w:rPr>
        <w:t xml:space="preserve"> dashboard and detailed log outputs as depicted in (Fig. </w:t>
      </w:r>
      <w:r w:rsidR="003E0BAE" w:rsidRPr="00A80957">
        <w:rPr>
          <w:rFonts w:ascii="Times New Roman" w:eastAsia="DFPOP-SB" w:hAnsi="Times New Roman"/>
          <w:i/>
          <w:iCs/>
          <w:sz w:val="18"/>
          <w:szCs w:val="18"/>
          <w:lang w:val="en-IN"/>
        </w:rPr>
        <w:t>2</w:t>
      </w:r>
      <w:r w:rsidR="002874BE" w:rsidRPr="00A80957">
        <w:rPr>
          <w:rFonts w:ascii="Times New Roman" w:eastAsia="DFPOP-SB" w:hAnsi="Times New Roman"/>
          <w:i/>
          <w:iCs/>
          <w:sz w:val="18"/>
          <w:szCs w:val="18"/>
          <w:lang w:val="en-IN"/>
        </w:rPr>
        <w:t>).</w:t>
      </w:r>
      <w:r w:rsidRPr="00A80957">
        <w:rPr>
          <w:rFonts w:ascii="Times New Roman" w:eastAsia="DFPOP-SB" w:hAnsi="Times New Roman"/>
          <w:i/>
          <w:iCs/>
          <w:sz w:val="18"/>
          <w:szCs w:val="18"/>
          <w:lang w:val="en-IN"/>
        </w:rPr>
        <w:t>]</w:t>
      </w:r>
    </w:p>
    <w:p w14:paraId="27BD37B9" w14:textId="0FC6A2B4"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Analysis</w:t>
      </w:r>
    </w:p>
    <w:p w14:paraId="09621888" w14:textId="185892F5" w:rsidR="00321E2E" w:rsidRPr="00A80957" w:rsidRDefault="00FE2819" w:rsidP="00FE2819">
      <w:pPr>
        <w:snapToGrid w:val="0"/>
        <w:spacing w:line="200" w:lineRule="exact"/>
        <w:rPr>
          <w:rFonts w:ascii="Times New Roman" w:eastAsia="DFPOP-SB" w:hAnsi="Times New Roman"/>
          <w:i/>
          <w:iCs/>
          <w:sz w:val="20"/>
          <w:highlight w:val="yellow"/>
          <w:lang w:val="en-IN"/>
        </w:rPr>
      </w:pPr>
      <w:r>
        <w:rPr>
          <w:rFonts w:ascii="Times New Roman" w:eastAsia="DFPOP-SB" w:hAnsi="Times New Roman"/>
          <w:sz w:val="20"/>
        </w:rPr>
        <w:t xml:space="preserve">     </w:t>
      </w:r>
      <w:r w:rsidR="00A80957">
        <w:rPr>
          <w:rFonts w:ascii="Times New Roman" w:eastAsia="DFPOP-SB" w:hAnsi="Times New Roman"/>
          <w:sz w:val="20"/>
        </w:rPr>
        <w:t>[</w:t>
      </w:r>
      <w:r w:rsidR="003A382F" w:rsidRPr="00A80957">
        <w:rPr>
          <w:rFonts w:ascii="Times New Roman" w:eastAsia="DFPOP-SB" w:hAnsi="Times New Roman"/>
          <w:i/>
          <w:iCs/>
          <w:sz w:val="18"/>
          <w:szCs w:val="18"/>
        </w:rPr>
        <w:t xml:space="preserve">The successful integration of the SRAM macro into the PicoRV32-based SoC validated the efficiency and practicality of the </w:t>
      </w:r>
      <w:proofErr w:type="spellStart"/>
      <w:r w:rsidR="003A382F" w:rsidRPr="00A80957">
        <w:rPr>
          <w:rFonts w:ascii="Times New Roman" w:eastAsia="DFPOP-SB" w:hAnsi="Times New Roman"/>
          <w:i/>
          <w:iCs/>
          <w:sz w:val="18"/>
          <w:szCs w:val="18"/>
        </w:rPr>
        <w:t>SiliconCompiler</w:t>
      </w:r>
      <w:proofErr w:type="spellEnd"/>
      <w:r w:rsidR="003A382F" w:rsidRPr="00A80957">
        <w:rPr>
          <w:rFonts w:ascii="Times New Roman" w:eastAsia="DFPOP-SB" w:hAnsi="Times New Roman"/>
          <w:i/>
          <w:iCs/>
          <w:sz w:val="18"/>
          <w:szCs w:val="18"/>
        </w:rPr>
        <w:t xml:space="preserve"> framework. A minor performance trade-off, with maximum frequency decreasing from 37.369 MHz to 35.956 MHz, was primarily due to increased routing complexity from macro </w:t>
      </w:r>
      <w:r w:rsidR="00951207" w:rsidRPr="00A80957">
        <w:rPr>
          <w:rFonts w:ascii="Times New Roman" w:eastAsia="DFPOP-SB" w:hAnsi="Times New Roman"/>
          <w:i/>
          <w:iCs/>
          <w:sz w:val="18"/>
          <w:szCs w:val="18"/>
        </w:rPr>
        <w:t>placement but</w:t>
      </w:r>
      <w:r w:rsidR="003A382F" w:rsidRPr="00A80957">
        <w:rPr>
          <w:rFonts w:ascii="Times New Roman" w:eastAsia="DFPOP-SB" w:hAnsi="Times New Roman"/>
          <w:i/>
          <w:iCs/>
          <w:sz w:val="18"/>
          <w:szCs w:val="18"/>
        </w:rPr>
        <w:t xml:space="preserve"> remained within acceptable limits. Strategic macro placement effectively minimized routing congestion, facilitating error-free synthesis and layout completion. The efficient </w:t>
      </w:r>
      <w:r w:rsidR="00951207" w:rsidRPr="00A80957">
        <w:rPr>
          <w:rFonts w:ascii="Times New Roman" w:eastAsia="DFPOP-SB" w:hAnsi="Times New Roman"/>
          <w:i/>
          <w:iCs/>
          <w:sz w:val="18"/>
          <w:szCs w:val="18"/>
        </w:rPr>
        <w:t>5</w:t>
      </w:r>
      <w:r w:rsidR="003A382F" w:rsidRPr="00A80957">
        <w:rPr>
          <w:rFonts w:ascii="Times New Roman" w:eastAsia="DFPOP-SB" w:hAnsi="Times New Roman"/>
          <w:i/>
          <w:iCs/>
          <w:sz w:val="18"/>
          <w:szCs w:val="18"/>
        </w:rPr>
        <w:t xml:space="preserve">0-minute end-to-end workflow utilizing the open-source Skywater130 PDK and </w:t>
      </w:r>
      <w:proofErr w:type="spellStart"/>
      <w:r w:rsidR="003A382F" w:rsidRPr="00A80957">
        <w:rPr>
          <w:rFonts w:ascii="Times New Roman" w:eastAsia="DFPOP-SB" w:hAnsi="Times New Roman"/>
          <w:i/>
          <w:iCs/>
          <w:sz w:val="18"/>
          <w:szCs w:val="18"/>
        </w:rPr>
        <w:t>OpenRAM</w:t>
      </w:r>
      <w:proofErr w:type="spellEnd"/>
      <w:r w:rsidR="003A382F" w:rsidRPr="00A80957">
        <w:rPr>
          <w:rFonts w:ascii="Times New Roman" w:eastAsia="DFPOP-SB" w:hAnsi="Times New Roman"/>
          <w:i/>
          <w:iCs/>
          <w:sz w:val="18"/>
          <w:szCs w:val="18"/>
        </w:rPr>
        <w:t xml:space="preserve"> configurations highlights the capability of open-source tools for rapid ASIC prototyping, offering a reliable foundation for subsequent enhancements.</w:t>
      </w:r>
      <w:r w:rsidR="00A80957">
        <w:rPr>
          <w:rFonts w:ascii="Times New Roman" w:eastAsia="DFPOP-SB" w:hAnsi="Times New Roman"/>
          <w:i/>
          <w:iCs/>
          <w:sz w:val="18"/>
          <w:szCs w:val="18"/>
        </w:rPr>
        <w:t>]</w:t>
      </w:r>
    </w:p>
    <w:p w14:paraId="259B5912" w14:textId="77777777"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Conclusion and Future Work</w:t>
      </w:r>
    </w:p>
    <w:p w14:paraId="4E6F1A18" w14:textId="457332B2" w:rsidR="00321E2E" w:rsidRPr="00A80957" w:rsidRDefault="00FE2819" w:rsidP="00FE2819">
      <w:pPr>
        <w:snapToGrid w:val="0"/>
        <w:spacing w:line="200" w:lineRule="exact"/>
        <w:rPr>
          <w:rFonts w:ascii="Times New Roman" w:eastAsia="DFPOP-SB" w:hAnsi="Times New Roman"/>
          <w:i/>
          <w:iCs/>
          <w:sz w:val="20"/>
        </w:rPr>
      </w:pPr>
      <w:r>
        <w:rPr>
          <w:rFonts w:ascii="Times New Roman" w:eastAsia="DFPOP-SB" w:hAnsi="Times New Roman"/>
          <w:sz w:val="20"/>
        </w:rPr>
        <w:t xml:space="preserve">     </w:t>
      </w:r>
      <w:r w:rsidR="00A80957">
        <w:rPr>
          <w:rFonts w:ascii="Times New Roman" w:eastAsia="DFPOP-SB" w:hAnsi="Times New Roman"/>
          <w:sz w:val="20"/>
        </w:rPr>
        <w:t>[</w:t>
      </w:r>
      <w:r w:rsidR="00434A22" w:rsidRPr="00A80957">
        <w:rPr>
          <w:rFonts w:ascii="Times New Roman" w:eastAsia="DFPOP-SB" w:hAnsi="Times New Roman"/>
          <w:i/>
          <w:iCs/>
          <w:sz w:val="18"/>
          <w:szCs w:val="18"/>
        </w:rPr>
        <w:t xml:space="preserve">This paper effectively illustrates the viability and advantages of using </w:t>
      </w:r>
      <w:proofErr w:type="spellStart"/>
      <w:r w:rsidR="00434A22" w:rsidRPr="00A80957">
        <w:rPr>
          <w:rFonts w:ascii="Times New Roman" w:eastAsia="DFPOP-SB" w:hAnsi="Times New Roman"/>
          <w:i/>
          <w:iCs/>
          <w:sz w:val="18"/>
          <w:szCs w:val="18"/>
        </w:rPr>
        <w:t>SiliconCompiler</w:t>
      </w:r>
      <w:proofErr w:type="spellEnd"/>
      <w:r w:rsidR="00434A22" w:rsidRPr="00A80957">
        <w:rPr>
          <w:rFonts w:ascii="Times New Roman" w:eastAsia="DFPOP-SB" w:hAnsi="Times New Roman"/>
          <w:i/>
          <w:iCs/>
          <w:sz w:val="18"/>
          <w:szCs w:val="18"/>
        </w:rPr>
        <w:t xml:space="preserve"> alongside open-source tools and IP for efficient ASIC design. The generated SoC provides a robust platform, facilitating future integration of additional peripherals and custom hardware accelerators.</w:t>
      </w:r>
      <w:r w:rsidR="00A80957">
        <w:rPr>
          <w:rFonts w:ascii="Times New Roman" w:eastAsia="DFPOP-SB" w:hAnsi="Times New Roman"/>
          <w:i/>
          <w:iCs/>
          <w:sz w:val="18"/>
          <w:szCs w:val="18"/>
        </w:rPr>
        <w:t>]</w:t>
      </w:r>
    </w:p>
    <w:p w14:paraId="4A60ED83" w14:textId="77777777" w:rsidR="00321E2E" w:rsidRPr="004A13E6" w:rsidRDefault="00321E2E" w:rsidP="00321E2E">
      <w:pPr>
        <w:snapToGrid w:val="0"/>
        <w:spacing w:line="200" w:lineRule="exact"/>
        <w:jc w:val="center"/>
        <w:rPr>
          <w:rFonts w:ascii="Times New Roman" w:eastAsia="DFPOP-SB" w:hAnsi="Times New Roman"/>
          <w:sz w:val="20"/>
        </w:rPr>
      </w:pPr>
      <w:r w:rsidRPr="004A13E6">
        <w:rPr>
          <w:rFonts w:ascii="Times New Roman" w:eastAsia="DFPOP-SB" w:hAnsi="Times New Roman"/>
          <w:b/>
          <w:sz w:val="20"/>
        </w:rPr>
        <w:t>References</w:t>
      </w:r>
    </w:p>
    <w:p w14:paraId="48F44483" w14:textId="03ABBCC0"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[1] </w:t>
      </w:r>
      <w:proofErr w:type="spellStart"/>
      <w:r w:rsidRPr="00321E2E">
        <w:rPr>
          <w:rFonts w:ascii="Times New Roman" w:hAnsi="Times New Roman"/>
          <w:color w:val="0D0D0D" w:themeColor="text1" w:themeTint="F2"/>
          <w:sz w:val="18"/>
          <w:szCs w:val="16"/>
        </w:rPr>
        <w:t>YosysHQ</w:t>
      </w:r>
      <w:proofErr w:type="spellEnd"/>
      <w:r w:rsidRPr="00321E2E">
        <w:rPr>
          <w:rFonts w:ascii="Times New Roman" w:hAnsi="Times New Roman"/>
          <w:color w:val="0D0D0D" w:themeColor="text1" w:themeTint="F2"/>
          <w:sz w:val="18"/>
          <w:szCs w:val="16"/>
        </w:rPr>
        <w:t xml:space="preserve">, "PicoRV32: A Size-Optimized RISC-V CPU Core", GitHub Repository, </w:t>
      </w:r>
      <w:hyperlink r:id="rId6" w:history="1">
        <w:r w:rsidRPr="00321E2E">
          <w:rPr>
            <w:rStyle w:val="Hyperlink"/>
            <w:rFonts w:ascii="Times New Roman" w:hAnsi="Times New Roman"/>
            <w:sz w:val="18"/>
            <w:szCs w:val="16"/>
          </w:rPr>
          <w:t>https://github.com/YosysHQ/picorv32</w:t>
        </w:r>
      </w:hyperlink>
    </w:p>
    <w:p w14:paraId="763AD4B0" w14:textId="689371F1" w:rsidR="00321E2E" w:rsidRDefault="00321E2E" w:rsidP="007E23ED">
      <w:pPr>
        <w:snapToGrid w:val="0"/>
        <w:spacing w:line="200" w:lineRule="exact"/>
        <w:jc w:val="lef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[2]</w:t>
      </w:r>
      <w:r w:rsidR="007E23ED">
        <w:rPr>
          <w:rFonts w:ascii="Times New Roman" w:hAnsi="Times New Roman"/>
          <w:color w:val="0D0D0D" w:themeColor="text1" w:themeTint="F2"/>
          <w:sz w:val="18"/>
          <w:szCs w:val="16"/>
        </w:rPr>
        <w:t xml:space="preserve"> </w:t>
      </w:r>
      <w:proofErr w:type="spellStart"/>
      <w:r w:rsidRPr="00321E2E">
        <w:rPr>
          <w:rFonts w:ascii="Times New Roman" w:hAnsi="Times New Roman"/>
          <w:color w:val="0D0D0D" w:themeColor="text1" w:themeTint="F2"/>
          <w:sz w:val="18"/>
          <w:szCs w:val="16"/>
        </w:rPr>
        <w:t>SiliconCompiler</w:t>
      </w:r>
      <w:proofErr w:type="spellEnd"/>
      <w:r w:rsidRPr="00321E2E">
        <w:rPr>
          <w:rFonts w:ascii="Times New Roman" w:hAnsi="Times New Roman"/>
          <w:color w:val="0D0D0D" w:themeColor="text1" w:themeTint="F2"/>
          <w:sz w:val="18"/>
          <w:szCs w:val="16"/>
        </w:rPr>
        <w:t xml:space="preserve"> Documentation, </w:t>
      </w:r>
      <w:hyperlink r:id="rId7" w:history="1">
        <w:r w:rsidRPr="00321E2E">
          <w:rPr>
            <w:rStyle w:val="Hyperlink"/>
            <w:rFonts w:ascii="Times New Roman" w:hAnsi="Times New Roman"/>
            <w:sz w:val="18"/>
            <w:szCs w:val="16"/>
          </w:rPr>
          <w:t>https://docs.siliconcompiler.com</w:t>
        </w:r>
      </w:hyperlink>
    </w:p>
    <w:p w14:paraId="62546F3B" w14:textId="6690E2C5"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[3] ECE 407/507 Project Description, </w:t>
      </w:r>
      <w:r w:rsidR="00FF7967">
        <w:rPr>
          <w:rFonts w:ascii="Times New Roman" w:hAnsi="Times New Roman"/>
          <w:color w:val="0D0D0D" w:themeColor="text1" w:themeTint="F2"/>
          <w:sz w:val="18"/>
          <w:szCs w:val="16"/>
        </w:rPr>
        <w:t>University of Arizona</w:t>
      </w:r>
      <w:r w:rsidRPr="00321E2E">
        <w:rPr>
          <w:rFonts w:ascii="Times New Roman" w:hAnsi="Times New Roman"/>
          <w:color w:val="0D0D0D" w:themeColor="text1" w:themeTint="F2"/>
          <w:sz w:val="18"/>
          <w:szCs w:val="16"/>
        </w:rPr>
        <w:t>, 2025.</w:t>
      </w:r>
    </w:p>
    <w:p w14:paraId="55F21EDB" w14:textId="47CE5E56" w:rsidR="00FF7967" w:rsidRPr="003A382F" w:rsidRDefault="00321E2E" w:rsidP="00321E2E">
      <w:pPr>
        <w:snapToGrid w:val="0"/>
        <w:spacing w:line="200" w:lineRule="exact"/>
        <w:rPr>
          <w:rFonts w:ascii="Times New Roman" w:hAnsi="Times New Roman"/>
          <w:sz w:val="18"/>
          <w:szCs w:val="16"/>
        </w:rPr>
        <w:sectPr w:rsidR="00FF7967" w:rsidRPr="003A382F" w:rsidSect="00252EDA">
          <w:type w:val="continuous"/>
          <w:pgSz w:w="12240" w:h="15840" w:code="1"/>
          <w:pgMar w:top="562" w:right="1008" w:bottom="994" w:left="965" w:header="851" w:footer="992" w:gutter="0"/>
          <w:cols w:num="2" w:space="425"/>
          <w:docGrid w:linePitch="360"/>
        </w:sectPr>
      </w:pPr>
      <w:r w:rsidRPr="00321E2E">
        <w:rPr>
          <w:rFonts w:ascii="Times New Roman" w:hAnsi="Times New Roman"/>
          <w:color w:val="0D0D0D" w:themeColor="text1" w:themeTint="F2"/>
          <w:sz w:val="18"/>
          <w:szCs w:val="16"/>
        </w:rPr>
        <w:t>[4]</w:t>
      </w:r>
      <w:r w:rsidR="00FF7967">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RISC-V Foundation, "The RISC-V Instruction Set Manual", </w:t>
      </w:r>
      <w:hyperlink r:id="rId8" w:history="1">
        <w:r w:rsidRPr="00321E2E">
          <w:rPr>
            <w:rStyle w:val="Hyperlink"/>
            <w:rFonts w:ascii="Times New Roman" w:hAnsi="Times New Roman"/>
            <w:sz w:val="18"/>
            <w:szCs w:val="16"/>
          </w:rPr>
          <w:t>https://riscv.org</w:t>
        </w:r>
      </w:hyperlink>
      <w:r w:rsidRPr="00EF0937">
        <w:rPr>
          <w:rFonts w:ascii="Times New Roman" w:hAnsi="Times New Roman"/>
          <w:sz w:val="18"/>
          <w:szCs w:val="16"/>
        </w:rPr>
        <w:t>.</w:t>
      </w:r>
    </w:p>
    <w:tbl>
      <w:tblPr>
        <w:tblStyle w:val="TableGrid"/>
        <w:tblW w:w="10728" w:type="dxa"/>
        <w:tblInd w:w="-5" w:type="dxa"/>
        <w:tblLook w:val="04A0" w:firstRow="1" w:lastRow="0" w:firstColumn="1" w:lastColumn="0" w:noHBand="0" w:noVBand="1"/>
      </w:tblPr>
      <w:tblGrid>
        <w:gridCol w:w="4878"/>
        <w:gridCol w:w="5850"/>
      </w:tblGrid>
      <w:tr w:rsidR="000952F8" w:rsidRPr="004A13E6" w14:paraId="576F5CCD" w14:textId="77777777" w:rsidTr="0050124D">
        <w:trPr>
          <w:cantSplit/>
          <w:trHeight w:hRule="exact" w:val="3700"/>
        </w:trPr>
        <w:tc>
          <w:tcPr>
            <w:tcW w:w="5310" w:type="dxa"/>
            <w:vAlign w:val="bottom"/>
          </w:tcPr>
          <w:p w14:paraId="6C90A172" w14:textId="5AEA654F" w:rsidR="00321E2E" w:rsidRPr="0047589B" w:rsidRDefault="00321E2E" w:rsidP="00801CAF">
            <w:pPr>
              <w:spacing w:line="200" w:lineRule="atLeast"/>
              <w:jc w:val="center"/>
              <w:rPr>
                <w:rFonts w:ascii="Times New Roman" w:eastAsia="DFPOP-SB" w:hAnsi="Times New Roman"/>
                <w:b/>
                <w:sz w:val="18"/>
                <w:szCs w:val="18"/>
              </w:rPr>
            </w:pPr>
          </w:p>
          <w:p w14:paraId="547317BE" w14:textId="0D05DCB9" w:rsidR="00C137D3" w:rsidRDefault="00560BEE" w:rsidP="00F523FA">
            <w:pPr>
              <w:spacing w:line="200" w:lineRule="atLeast"/>
              <w:rPr>
                <w:rFonts w:ascii="Times New Roman" w:eastAsia="DFPOP-SB" w:hAnsi="Times New Roman"/>
                <w:bCs/>
                <w:sz w:val="18"/>
                <w:szCs w:val="18"/>
              </w:rPr>
            </w:pPr>
            <w:r w:rsidRPr="0047589B">
              <w:rPr>
                <w:rFonts w:ascii="Times New Roman" w:eastAsia="DFPOP-SB" w:hAnsi="Times New Roman"/>
                <w:bCs/>
                <w:sz w:val="18"/>
                <w:szCs w:val="18"/>
              </w:rPr>
              <w:t>Fig. 1</w:t>
            </w:r>
            <w:r w:rsidRPr="0047589B">
              <w:rPr>
                <w:rFonts w:ascii="Times New Roman" w:eastAsia="DFPOP-SB" w:hAnsi="Times New Roman" w:hint="eastAsia"/>
                <w:bCs/>
                <w:sz w:val="18"/>
                <w:szCs w:val="18"/>
              </w:rPr>
              <w:t xml:space="preserve">. </w:t>
            </w:r>
            <w:r w:rsidR="004D0A22" w:rsidRPr="0047589B">
              <w:rPr>
                <w:rFonts w:ascii="Times New Roman" w:eastAsia="DFPOP-SB" w:hAnsi="Times New Roman"/>
                <w:bCs/>
                <w:sz w:val="18"/>
                <w:szCs w:val="18"/>
              </w:rPr>
              <w:t xml:space="preserve">Run screen of </w:t>
            </w:r>
            <w:r w:rsidR="004D0A22" w:rsidRPr="00434A22">
              <w:rPr>
                <w:rFonts w:ascii="Times New Roman" w:eastAsia="DFPOP-SB" w:hAnsi="Times New Roman"/>
                <w:sz w:val="18"/>
                <w:szCs w:val="18"/>
                <w:lang w:val="en-IN"/>
              </w:rPr>
              <w:t>the RTL-to-GDS-II design flow</w:t>
            </w:r>
            <w:r w:rsidR="004D0A22" w:rsidRPr="0047589B">
              <w:rPr>
                <w:rFonts w:ascii="Times New Roman" w:eastAsia="DFPOP-SB" w:hAnsi="Times New Roman"/>
                <w:sz w:val="18"/>
                <w:szCs w:val="18"/>
                <w:lang w:val="en-IN"/>
              </w:rPr>
              <w:t xml:space="preserve"> test of </w:t>
            </w:r>
            <w:r w:rsidR="00CA2AB6">
              <w:rPr>
                <w:rFonts w:ascii="Times New Roman" w:eastAsia="DFPOP-SB" w:hAnsi="Times New Roman"/>
                <w:sz w:val="18"/>
                <w:szCs w:val="18"/>
                <w:lang w:val="en-IN"/>
              </w:rPr>
              <w:t xml:space="preserve">the </w:t>
            </w:r>
            <w:r w:rsidR="004D0A22" w:rsidRPr="0047589B">
              <w:rPr>
                <w:rFonts w:ascii="Times New Roman" w:eastAsia="DFPOP-SB" w:hAnsi="Times New Roman"/>
                <w:sz w:val="18"/>
                <w:szCs w:val="18"/>
                <w:lang w:val="en-IN"/>
              </w:rPr>
              <w:t xml:space="preserve">Picorv32 </w:t>
            </w:r>
            <w:r w:rsidR="00CA2AB6">
              <w:rPr>
                <w:rFonts w:ascii="Times New Roman" w:eastAsia="DFPOP-SB" w:hAnsi="Times New Roman"/>
                <w:sz w:val="18"/>
                <w:szCs w:val="18"/>
                <w:lang w:val="en-IN"/>
              </w:rPr>
              <w:t>Verilog</w:t>
            </w:r>
            <w:r w:rsidR="004D0A22" w:rsidRPr="0047589B">
              <w:rPr>
                <w:rFonts w:ascii="Times New Roman" w:eastAsia="DFPOP-SB" w:hAnsi="Times New Roman"/>
                <w:sz w:val="18"/>
                <w:szCs w:val="18"/>
                <w:lang w:val="en-IN"/>
              </w:rPr>
              <w:t xml:space="preserve"> file</w:t>
            </w:r>
            <w:r w:rsidRPr="0047589B">
              <w:rPr>
                <w:rFonts w:ascii="Times New Roman" w:eastAsia="DFPOP-SB" w:hAnsi="Times New Roman"/>
                <w:bCs/>
                <w:sz w:val="18"/>
                <w:szCs w:val="18"/>
              </w:rPr>
              <w:t>.</w:t>
            </w:r>
          </w:p>
          <w:p w14:paraId="0F98A95A" w14:textId="5669F575" w:rsidR="00F523FA" w:rsidRPr="0047589B" w:rsidRDefault="00F523FA" w:rsidP="00F523FA">
            <w:pPr>
              <w:spacing w:line="200" w:lineRule="atLeast"/>
              <w:rPr>
                <w:rFonts w:ascii="Times New Roman" w:eastAsia="DFPOP-SB" w:hAnsi="Times New Roman"/>
                <w:bCs/>
                <w:sz w:val="18"/>
                <w:szCs w:val="18"/>
              </w:rPr>
            </w:pPr>
          </w:p>
        </w:tc>
        <w:tc>
          <w:tcPr>
            <w:tcW w:w="5418" w:type="dxa"/>
            <w:vAlign w:val="bottom"/>
          </w:tcPr>
          <w:p w14:paraId="6F325D93" w14:textId="77777777" w:rsidR="00AE31B4" w:rsidRDefault="00AE31B4" w:rsidP="007A6167">
            <w:pPr>
              <w:spacing w:line="180" w:lineRule="exact"/>
              <w:rPr>
                <w:rFonts w:ascii="Times New Roman" w:eastAsia="DFPOP-SB" w:hAnsi="Times New Roman"/>
                <w:sz w:val="18"/>
                <w:szCs w:val="18"/>
              </w:rPr>
            </w:pPr>
          </w:p>
          <w:p w14:paraId="4848F28A" w14:textId="56394C56" w:rsidR="005A486A" w:rsidRDefault="005A486A" w:rsidP="007A6167">
            <w:pPr>
              <w:spacing w:line="180" w:lineRule="exact"/>
              <w:rPr>
                <w:rFonts w:ascii="Times New Roman" w:eastAsia="DFPOP-SB" w:hAnsi="Times New Roman"/>
                <w:bCs/>
                <w:sz w:val="18"/>
                <w:szCs w:val="18"/>
              </w:rPr>
            </w:pPr>
            <w:r w:rsidRPr="00F45D4C">
              <w:rPr>
                <w:rFonts w:ascii="Times New Roman" w:eastAsia="DFPOP-SB" w:hAnsi="Times New Roman"/>
                <w:sz w:val="18"/>
                <w:szCs w:val="18"/>
              </w:rPr>
              <w:t>TABLE I</w:t>
            </w:r>
            <w:r w:rsidR="00321E2E" w:rsidRPr="004A13E6">
              <w:rPr>
                <w:rFonts w:ascii="Times New Roman" w:eastAsia="DFPOP-SB" w:hAnsi="Times New Roman" w:hint="eastAsia"/>
                <w:bCs/>
                <w:sz w:val="18"/>
                <w:szCs w:val="18"/>
              </w:rPr>
              <w:t xml:space="preserve">. </w:t>
            </w:r>
            <w:r w:rsidR="00F523FA">
              <w:rPr>
                <w:rFonts w:ascii="Times New Roman" w:eastAsia="DFPOP-SB" w:hAnsi="Times New Roman"/>
                <w:bCs/>
                <w:sz w:val="18"/>
                <w:szCs w:val="18"/>
              </w:rPr>
              <w:t xml:space="preserve">Monte Carlo </w:t>
            </w:r>
            <w:r w:rsidR="00CA2AB6">
              <w:rPr>
                <w:rFonts w:ascii="Times New Roman" w:eastAsia="DFPOP-SB" w:hAnsi="Times New Roman"/>
                <w:bCs/>
                <w:sz w:val="18"/>
                <w:szCs w:val="18"/>
              </w:rPr>
              <w:t>Analyses</w:t>
            </w:r>
            <w:r w:rsidR="00F523FA">
              <w:rPr>
                <w:rFonts w:ascii="Times New Roman" w:eastAsia="DFPOP-SB" w:hAnsi="Times New Roman"/>
                <w:bCs/>
                <w:sz w:val="18"/>
                <w:szCs w:val="18"/>
              </w:rPr>
              <w:t xml:space="preserve"> each st</w:t>
            </w:r>
            <w:r w:rsidR="009A3ABA">
              <w:rPr>
                <w:rFonts w:ascii="Times New Roman" w:eastAsia="DFPOP-SB" w:hAnsi="Times New Roman"/>
                <w:bCs/>
                <w:sz w:val="18"/>
                <w:szCs w:val="18"/>
              </w:rPr>
              <w:t>age</w:t>
            </w:r>
            <w:r w:rsidR="00F523FA">
              <w:rPr>
                <w:rFonts w:ascii="Times New Roman" w:eastAsia="DFPOP-SB" w:hAnsi="Times New Roman"/>
                <w:bCs/>
                <w:sz w:val="18"/>
                <w:szCs w:val="18"/>
              </w:rPr>
              <w:t xml:space="preserve"> in </w:t>
            </w:r>
            <w:r w:rsidR="00F523FA" w:rsidRPr="00434A22">
              <w:rPr>
                <w:rFonts w:ascii="Times New Roman" w:eastAsia="DFPOP-SB" w:hAnsi="Times New Roman"/>
                <w:sz w:val="18"/>
                <w:szCs w:val="18"/>
                <w:lang w:val="en-IN"/>
              </w:rPr>
              <w:t>the RTL-to-GDS-II flow</w:t>
            </w:r>
            <w:r w:rsidR="00321E2E" w:rsidRPr="00B93217">
              <w:rPr>
                <w:rFonts w:ascii="Times New Roman" w:eastAsia="DFPOP-SB" w:hAnsi="Times New Roman"/>
                <w:bCs/>
                <w:sz w:val="18"/>
                <w:szCs w:val="18"/>
              </w:rPr>
              <w:t>.</w:t>
            </w:r>
          </w:p>
          <w:p w14:paraId="77031214" w14:textId="77777777" w:rsidR="007A6167" w:rsidRDefault="007A6167" w:rsidP="007A6167">
            <w:pPr>
              <w:spacing w:line="180" w:lineRule="exact"/>
              <w:rPr>
                <w:rFonts w:ascii="Times New Roman" w:eastAsia="DFPOP-SB" w:hAnsi="Times New Roman"/>
                <w:bCs/>
                <w:sz w:val="18"/>
                <w:szCs w:val="18"/>
              </w:rPr>
            </w:pPr>
          </w:p>
          <w:tbl>
            <w:tblPr>
              <w:tblStyle w:val="TableGrid"/>
              <w:tblW w:w="5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736"/>
              <w:gridCol w:w="910"/>
              <w:gridCol w:w="643"/>
              <w:gridCol w:w="576"/>
              <w:gridCol w:w="68"/>
              <w:gridCol w:w="670"/>
              <w:gridCol w:w="788"/>
            </w:tblGrid>
            <w:tr w:rsidR="00CA2AB6" w:rsidRPr="009A576B" w14:paraId="32C233D1" w14:textId="77777777" w:rsidTr="007A6167">
              <w:tc>
                <w:tcPr>
                  <w:tcW w:w="1224" w:type="dxa"/>
                  <w:tcBorders>
                    <w:top w:val="single" w:sz="4" w:space="0" w:color="auto"/>
                    <w:bottom w:val="single" w:sz="4" w:space="0" w:color="auto"/>
                  </w:tcBorders>
                </w:tcPr>
                <w:p w14:paraId="51C25069" w14:textId="7B9AAEBE" w:rsidR="005A486A" w:rsidRPr="009A576B" w:rsidRDefault="005A486A" w:rsidP="005A486A">
                  <w:pPr>
                    <w:spacing w:line="180" w:lineRule="exact"/>
                    <w:jc w:val="center"/>
                    <w:rPr>
                      <w:rFonts w:ascii="Times New Roman" w:eastAsia="DFPOP-SB" w:hAnsi="Times New Roman"/>
                      <w:sz w:val="16"/>
                      <w:szCs w:val="16"/>
                    </w:rPr>
                  </w:pPr>
                </w:p>
              </w:tc>
              <w:tc>
                <w:tcPr>
                  <w:tcW w:w="727" w:type="dxa"/>
                  <w:tcBorders>
                    <w:top w:val="single" w:sz="4" w:space="0" w:color="auto"/>
                    <w:bottom w:val="single" w:sz="4" w:space="0" w:color="auto"/>
                  </w:tcBorders>
                </w:tcPr>
                <w:p w14:paraId="2693A11D" w14:textId="48123672"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Cell area (um^2)</w:t>
                  </w:r>
                </w:p>
              </w:tc>
              <w:tc>
                <w:tcPr>
                  <w:tcW w:w="898" w:type="dxa"/>
                  <w:tcBorders>
                    <w:top w:val="single" w:sz="4" w:space="0" w:color="auto"/>
                    <w:bottom w:val="single" w:sz="4" w:space="0" w:color="auto"/>
                  </w:tcBorders>
                </w:tcPr>
                <w:p w14:paraId="0898AEA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utilization (%)</w:t>
                  </w:r>
                </w:p>
              </w:tc>
              <w:tc>
                <w:tcPr>
                  <w:tcW w:w="636" w:type="dxa"/>
                  <w:tcBorders>
                    <w:top w:val="single" w:sz="4" w:space="0" w:color="auto"/>
                    <w:bottom w:val="single" w:sz="4" w:space="0" w:color="auto"/>
                  </w:tcBorders>
                </w:tcPr>
                <w:p w14:paraId="647008D7"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peak power (mw)</w:t>
                  </w:r>
                </w:p>
              </w:tc>
              <w:tc>
                <w:tcPr>
                  <w:tcW w:w="639" w:type="dxa"/>
                  <w:gridSpan w:val="2"/>
                  <w:tcBorders>
                    <w:top w:val="single" w:sz="4" w:space="0" w:color="auto"/>
                    <w:bottom w:val="single" w:sz="4" w:space="0" w:color="auto"/>
                  </w:tcBorders>
                </w:tcPr>
                <w:p w14:paraId="390FFC58"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setup slack (ns)</w:t>
                  </w:r>
                </w:p>
              </w:tc>
              <w:tc>
                <w:tcPr>
                  <w:tcW w:w="662" w:type="dxa"/>
                  <w:tcBorders>
                    <w:top w:val="single" w:sz="4" w:space="0" w:color="auto"/>
                    <w:bottom w:val="single" w:sz="4" w:space="0" w:color="auto"/>
                  </w:tcBorders>
                </w:tcPr>
                <w:p w14:paraId="3550867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fmax (MHz)</w:t>
                  </w:r>
                </w:p>
              </w:tc>
              <w:tc>
                <w:tcPr>
                  <w:tcW w:w="848" w:type="dxa"/>
                  <w:tcBorders>
                    <w:top w:val="single" w:sz="4" w:space="0" w:color="auto"/>
                    <w:bottom w:val="single" w:sz="4" w:space="0" w:color="auto"/>
                  </w:tcBorders>
                </w:tcPr>
                <w:p w14:paraId="6D42B26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 xml:space="preserve">total time (s) </w:t>
                  </w:r>
                </w:p>
              </w:tc>
            </w:tr>
            <w:tr w:rsidR="005A486A" w:rsidRPr="009A576B" w14:paraId="40ADF37B" w14:textId="77777777" w:rsidTr="00CA2AB6">
              <w:tc>
                <w:tcPr>
                  <w:tcW w:w="1224" w:type="dxa"/>
                  <w:tcBorders>
                    <w:top w:val="single" w:sz="4" w:space="0" w:color="auto"/>
                  </w:tcBorders>
                </w:tcPr>
                <w:p w14:paraId="5F4AA71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syn0</w:t>
                  </w:r>
                </w:p>
              </w:tc>
              <w:tc>
                <w:tcPr>
                  <w:tcW w:w="727" w:type="dxa"/>
                  <w:tcBorders>
                    <w:top w:val="single" w:sz="4" w:space="0" w:color="auto"/>
                  </w:tcBorders>
                </w:tcPr>
                <w:p w14:paraId="4DF86F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Borders>
                    <w:top w:val="single" w:sz="4" w:space="0" w:color="auto"/>
                  </w:tcBorders>
                </w:tcPr>
                <w:p w14:paraId="4EC915D2" w14:textId="79785F33"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 xml:space="preserve">- </w:t>
                  </w:r>
                </w:p>
              </w:tc>
              <w:tc>
                <w:tcPr>
                  <w:tcW w:w="636" w:type="dxa"/>
                  <w:tcBorders>
                    <w:top w:val="single" w:sz="4" w:space="0" w:color="auto"/>
                  </w:tcBorders>
                </w:tcPr>
                <w:p w14:paraId="1356F9CD" w14:textId="19E92496"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570" w:type="dxa"/>
                  <w:tcBorders>
                    <w:top w:val="single" w:sz="4" w:space="0" w:color="auto"/>
                  </w:tcBorders>
                </w:tcPr>
                <w:p w14:paraId="0AB9DF27" w14:textId="202D481D"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731" w:type="dxa"/>
                  <w:gridSpan w:val="2"/>
                  <w:tcBorders>
                    <w:top w:val="single" w:sz="4" w:space="0" w:color="auto"/>
                  </w:tcBorders>
                </w:tcPr>
                <w:p w14:paraId="17B29F0E" w14:textId="04344E2A"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Borders>
                    <w:top w:val="single" w:sz="4" w:space="0" w:color="auto"/>
                  </w:tcBorders>
                </w:tcPr>
                <w:p w14:paraId="3A8CA54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04.182</w:t>
                  </w:r>
                </w:p>
              </w:tc>
            </w:tr>
            <w:tr w:rsidR="005A486A" w:rsidRPr="009A576B" w14:paraId="3F3E7F90" w14:textId="77777777" w:rsidTr="00CA2AB6">
              <w:tc>
                <w:tcPr>
                  <w:tcW w:w="1224" w:type="dxa"/>
                </w:tcPr>
                <w:p w14:paraId="6C62893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floorplan. init0</w:t>
                  </w:r>
                </w:p>
              </w:tc>
              <w:tc>
                <w:tcPr>
                  <w:tcW w:w="727" w:type="dxa"/>
                </w:tcPr>
                <w:p w14:paraId="1B37643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Pr>
                <w:p w14:paraId="370C6C6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22.342</w:t>
                  </w:r>
                </w:p>
              </w:tc>
              <w:tc>
                <w:tcPr>
                  <w:tcW w:w="636" w:type="dxa"/>
                </w:tcPr>
                <w:p w14:paraId="72A827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38108DE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5.259</w:t>
                  </w:r>
                </w:p>
              </w:tc>
              <w:tc>
                <w:tcPr>
                  <w:tcW w:w="731" w:type="dxa"/>
                  <w:gridSpan w:val="2"/>
                </w:tcPr>
                <w:p w14:paraId="6E1FE865" w14:textId="477249C1"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59236DF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07.715</w:t>
                  </w:r>
                </w:p>
              </w:tc>
            </w:tr>
            <w:tr w:rsidR="005A486A" w:rsidRPr="009A576B" w14:paraId="3DF88E30" w14:textId="77777777" w:rsidTr="00CA2AB6">
              <w:tc>
                <w:tcPr>
                  <w:tcW w:w="1224" w:type="dxa"/>
                </w:tcPr>
                <w:p w14:paraId="5BB08131" w14:textId="77777777" w:rsidR="005A486A" w:rsidRPr="009A576B" w:rsidRDefault="005A486A" w:rsidP="005A486A">
                  <w:pPr>
                    <w:spacing w:line="180" w:lineRule="exact"/>
                    <w:jc w:val="center"/>
                    <w:rPr>
                      <w:rFonts w:ascii="Times New Roman" w:eastAsia="DFPOP-SB" w:hAnsi="Times New Roman"/>
                      <w:b/>
                      <w:bCs/>
                      <w:sz w:val="16"/>
                      <w:szCs w:val="16"/>
                    </w:rPr>
                  </w:pPr>
                  <w:proofErr w:type="spellStart"/>
                  <w:r w:rsidRPr="009A576B">
                    <w:rPr>
                      <w:rFonts w:ascii="Times New Roman" w:hAnsi="Times New Roman"/>
                      <w:b/>
                      <w:bCs/>
                      <w:sz w:val="16"/>
                      <w:szCs w:val="16"/>
                    </w:rPr>
                    <w:t>floorplan.pin</w:t>
                  </w:r>
                  <w:proofErr w:type="spellEnd"/>
                  <w:r w:rsidRPr="009A576B">
                    <w:rPr>
                      <w:rFonts w:ascii="Times New Roman" w:hAnsi="Times New Roman"/>
                      <w:b/>
                      <w:bCs/>
                      <w:sz w:val="16"/>
                      <w:szCs w:val="16"/>
                    </w:rPr>
                    <w:t>_ placement0</w:t>
                  </w:r>
                </w:p>
              </w:tc>
              <w:tc>
                <w:tcPr>
                  <w:tcW w:w="727" w:type="dxa"/>
                </w:tcPr>
                <w:p w14:paraId="1D59126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356.592</w:t>
                  </w:r>
                </w:p>
              </w:tc>
              <w:tc>
                <w:tcPr>
                  <w:tcW w:w="898" w:type="dxa"/>
                </w:tcPr>
                <w:p w14:paraId="7D2334C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23.671</w:t>
                  </w:r>
                </w:p>
              </w:tc>
              <w:tc>
                <w:tcPr>
                  <w:tcW w:w="636" w:type="dxa"/>
                </w:tcPr>
                <w:p w14:paraId="4AACCE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626E4F0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5.156</w:t>
                  </w:r>
                </w:p>
              </w:tc>
              <w:tc>
                <w:tcPr>
                  <w:tcW w:w="731" w:type="dxa"/>
                  <w:gridSpan w:val="2"/>
                </w:tcPr>
                <w:p w14:paraId="3CDA2EE9" w14:textId="06844410"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19466E0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19.532</w:t>
                  </w:r>
                </w:p>
              </w:tc>
            </w:tr>
            <w:tr w:rsidR="005A486A" w:rsidRPr="009A576B" w14:paraId="5A0F2C4E" w14:textId="77777777" w:rsidTr="00CA2AB6">
              <w:tc>
                <w:tcPr>
                  <w:tcW w:w="1224" w:type="dxa"/>
                </w:tcPr>
                <w:p w14:paraId="03739A6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global0</w:t>
                  </w:r>
                </w:p>
              </w:tc>
              <w:tc>
                <w:tcPr>
                  <w:tcW w:w="727" w:type="dxa"/>
                </w:tcPr>
                <w:p w14:paraId="04F67E5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F5A8AA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4F8707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0A3124B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5.114</w:t>
                  </w:r>
                </w:p>
              </w:tc>
              <w:tc>
                <w:tcPr>
                  <w:tcW w:w="731" w:type="dxa"/>
                  <w:gridSpan w:val="2"/>
                </w:tcPr>
                <w:p w14:paraId="1A5A5C5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204.675</w:t>
                  </w:r>
                </w:p>
              </w:tc>
              <w:tc>
                <w:tcPr>
                  <w:tcW w:w="848" w:type="dxa"/>
                </w:tcPr>
                <w:p w14:paraId="179569F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25.529</w:t>
                  </w:r>
                </w:p>
              </w:tc>
            </w:tr>
            <w:tr w:rsidR="005A486A" w:rsidRPr="009A576B" w14:paraId="50888FA2" w14:textId="77777777" w:rsidTr="00CA2AB6">
              <w:tc>
                <w:tcPr>
                  <w:tcW w:w="1224" w:type="dxa"/>
                </w:tcPr>
                <w:p w14:paraId="132384A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detailed0</w:t>
                  </w:r>
                </w:p>
              </w:tc>
              <w:tc>
                <w:tcPr>
                  <w:tcW w:w="727" w:type="dxa"/>
                </w:tcPr>
                <w:p w14:paraId="54A5C09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5DAD96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67D2BE6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1AE0210F"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w:t>
                  </w:r>
                </w:p>
              </w:tc>
              <w:tc>
                <w:tcPr>
                  <w:tcW w:w="731" w:type="dxa"/>
                  <w:gridSpan w:val="2"/>
                </w:tcPr>
                <w:p w14:paraId="2360FE8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204.089</w:t>
                  </w:r>
                </w:p>
              </w:tc>
              <w:tc>
                <w:tcPr>
                  <w:tcW w:w="848" w:type="dxa"/>
                </w:tcPr>
                <w:p w14:paraId="5B11AF8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36.235</w:t>
                  </w:r>
                </w:p>
              </w:tc>
            </w:tr>
            <w:tr w:rsidR="005A486A" w:rsidRPr="009A576B" w14:paraId="1EF8763E" w14:textId="77777777" w:rsidTr="00CA2AB6">
              <w:tc>
                <w:tcPr>
                  <w:tcW w:w="1224" w:type="dxa"/>
                </w:tcPr>
                <w:p w14:paraId="21FB2AC5" w14:textId="77777777" w:rsidR="005A486A" w:rsidRPr="009A576B" w:rsidRDefault="005A486A" w:rsidP="005A486A">
                  <w:pPr>
                    <w:spacing w:line="180" w:lineRule="exact"/>
                    <w:jc w:val="center"/>
                    <w:rPr>
                      <w:rFonts w:ascii="Times New Roman" w:eastAsia="DFPOP-SB" w:hAnsi="Times New Roman"/>
                      <w:b/>
                      <w:bCs/>
                      <w:sz w:val="16"/>
                      <w:szCs w:val="16"/>
                    </w:rPr>
                  </w:pPr>
                  <w:proofErr w:type="spellStart"/>
                  <w:r w:rsidRPr="009A576B">
                    <w:rPr>
                      <w:rFonts w:ascii="Times New Roman" w:hAnsi="Times New Roman"/>
                      <w:b/>
                      <w:bCs/>
                      <w:sz w:val="16"/>
                      <w:szCs w:val="16"/>
                    </w:rPr>
                    <w:t>cts.clock_tree</w:t>
                  </w:r>
                  <w:proofErr w:type="spellEnd"/>
                  <w:r w:rsidRPr="009A576B">
                    <w:rPr>
                      <w:rFonts w:ascii="Times New Roman" w:hAnsi="Times New Roman"/>
                      <w:b/>
                      <w:bCs/>
                      <w:sz w:val="16"/>
                      <w:szCs w:val="16"/>
                    </w:rPr>
                    <w:t>_ synthesis0</w:t>
                  </w:r>
                </w:p>
              </w:tc>
              <w:tc>
                <w:tcPr>
                  <w:tcW w:w="727" w:type="dxa"/>
                </w:tcPr>
                <w:p w14:paraId="3BA4972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389.123</w:t>
                  </w:r>
                </w:p>
              </w:tc>
              <w:tc>
                <w:tcPr>
                  <w:tcW w:w="898" w:type="dxa"/>
                </w:tcPr>
                <w:p w14:paraId="344716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25.831</w:t>
                  </w:r>
                </w:p>
              </w:tc>
              <w:tc>
                <w:tcPr>
                  <w:tcW w:w="636" w:type="dxa"/>
                </w:tcPr>
                <w:p w14:paraId="262A648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435EB6D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5.072</w:t>
                  </w:r>
                </w:p>
              </w:tc>
              <w:tc>
                <w:tcPr>
                  <w:tcW w:w="731" w:type="dxa"/>
                  <w:gridSpan w:val="2"/>
                </w:tcPr>
                <w:p w14:paraId="2399AB0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202.935</w:t>
                  </w:r>
                </w:p>
              </w:tc>
              <w:tc>
                <w:tcPr>
                  <w:tcW w:w="848" w:type="dxa"/>
                </w:tcPr>
                <w:p w14:paraId="5943F41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01:02.1</w:t>
                  </w:r>
                </w:p>
              </w:tc>
            </w:tr>
            <w:tr w:rsidR="005A486A" w:rsidRPr="009A576B" w14:paraId="29A7E49F" w14:textId="77777777" w:rsidTr="00CA2AB6">
              <w:tc>
                <w:tcPr>
                  <w:tcW w:w="1224" w:type="dxa"/>
                </w:tcPr>
                <w:p w14:paraId="3CDCF879" w14:textId="77777777" w:rsidR="005A486A" w:rsidRPr="009A576B" w:rsidRDefault="005A486A" w:rsidP="005A486A">
                  <w:pPr>
                    <w:spacing w:line="180" w:lineRule="exact"/>
                    <w:jc w:val="center"/>
                    <w:rPr>
                      <w:rFonts w:ascii="Times New Roman" w:eastAsia="DFPOP-SB" w:hAnsi="Times New Roman"/>
                      <w:b/>
                      <w:bCs/>
                      <w:sz w:val="16"/>
                      <w:szCs w:val="16"/>
                    </w:rPr>
                  </w:pPr>
                  <w:proofErr w:type="spellStart"/>
                  <w:r w:rsidRPr="009A576B">
                    <w:rPr>
                      <w:rFonts w:ascii="Times New Roman" w:hAnsi="Times New Roman"/>
                      <w:b/>
                      <w:bCs/>
                      <w:sz w:val="16"/>
                      <w:szCs w:val="16"/>
                    </w:rPr>
                    <w:t>cts.repair</w:t>
                  </w:r>
                  <w:proofErr w:type="spellEnd"/>
                  <w:r w:rsidRPr="009A576B">
                    <w:rPr>
                      <w:rFonts w:ascii="Times New Roman" w:hAnsi="Times New Roman"/>
                      <w:b/>
                      <w:bCs/>
                      <w:sz w:val="16"/>
                      <w:szCs w:val="16"/>
                    </w:rPr>
                    <w:t>_ timing0</w:t>
                  </w:r>
                </w:p>
              </w:tc>
              <w:tc>
                <w:tcPr>
                  <w:tcW w:w="727" w:type="dxa"/>
                </w:tcPr>
                <w:p w14:paraId="04350C8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022E775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BA494A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03E79A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4.827</w:t>
                  </w:r>
                </w:p>
              </w:tc>
              <w:tc>
                <w:tcPr>
                  <w:tcW w:w="731" w:type="dxa"/>
                  <w:gridSpan w:val="2"/>
                </w:tcPr>
                <w:p w14:paraId="672F087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193.314</w:t>
                  </w:r>
                </w:p>
              </w:tc>
              <w:tc>
                <w:tcPr>
                  <w:tcW w:w="848" w:type="dxa"/>
                </w:tcPr>
                <w:p w14:paraId="1264373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01:09.1</w:t>
                  </w:r>
                </w:p>
              </w:tc>
            </w:tr>
            <w:tr w:rsidR="005A486A" w:rsidRPr="009A576B" w14:paraId="0912346B" w14:textId="77777777" w:rsidTr="00CA2AB6">
              <w:tc>
                <w:tcPr>
                  <w:tcW w:w="1224" w:type="dxa"/>
                </w:tcPr>
                <w:p w14:paraId="28FA69D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route.global0</w:t>
                  </w:r>
                </w:p>
              </w:tc>
              <w:tc>
                <w:tcPr>
                  <w:tcW w:w="727" w:type="dxa"/>
                </w:tcPr>
                <w:p w14:paraId="29BB8B9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1AE7E17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CC0C3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0.065</w:t>
                  </w:r>
                </w:p>
              </w:tc>
              <w:tc>
                <w:tcPr>
                  <w:tcW w:w="570" w:type="dxa"/>
                </w:tcPr>
                <w:p w14:paraId="1A12637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4.549</w:t>
                  </w:r>
                </w:p>
              </w:tc>
              <w:tc>
                <w:tcPr>
                  <w:tcW w:w="731" w:type="dxa"/>
                  <w:gridSpan w:val="2"/>
                </w:tcPr>
                <w:p w14:paraId="4E7E2F3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183.467</w:t>
                  </w:r>
                </w:p>
              </w:tc>
              <w:tc>
                <w:tcPr>
                  <w:tcW w:w="848" w:type="dxa"/>
                </w:tcPr>
                <w:p w14:paraId="59E6DF5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01:19.4</w:t>
                  </w:r>
                </w:p>
              </w:tc>
            </w:tr>
            <w:tr w:rsidR="005A486A" w:rsidRPr="009A576B" w14:paraId="661762AE" w14:textId="77777777" w:rsidTr="00CA2AB6">
              <w:tc>
                <w:tcPr>
                  <w:tcW w:w="1224" w:type="dxa"/>
                </w:tcPr>
                <w:p w14:paraId="1A71A85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route.detailed0</w:t>
                  </w:r>
                </w:p>
              </w:tc>
              <w:tc>
                <w:tcPr>
                  <w:tcW w:w="727" w:type="dxa"/>
                </w:tcPr>
                <w:p w14:paraId="1554DA2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73426A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55EB6B0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0.055</w:t>
                  </w:r>
                </w:p>
              </w:tc>
              <w:tc>
                <w:tcPr>
                  <w:tcW w:w="570" w:type="dxa"/>
                </w:tcPr>
                <w:p w14:paraId="43760AE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4.946</w:t>
                  </w:r>
                </w:p>
              </w:tc>
              <w:tc>
                <w:tcPr>
                  <w:tcW w:w="731" w:type="dxa"/>
                  <w:gridSpan w:val="2"/>
                </w:tcPr>
                <w:p w14:paraId="228D9A4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197.88</w:t>
                  </w:r>
                </w:p>
              </w:tc>
              <w:tc>
                <w:tcPr>
                  <w:tcW w:w="848" w:type="dxa"/>
                </w:tcPr>
                <w:p w14:paraId="2D63BB5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01:41.1</w:t>
                  </w:r>
                </w:p>
              </w:tc>
            </w:tr>
            <w:tr w:rsidR="005A486A" w:rsidRPr="009A576B" w14:paraId="0E2346F1" w14:textId="77777777" w:rsidTr="00CA2AB6">
              <w:tc>
                <w:tcPr>
                  <w:tcW w:w="1224" w:type="dxa"/>
                </w:tcPr>
                <w:p w14:paraId="2A31982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write.views0</w:t>
                  </w:r>
                </w:p>
              </w:tc>
              <w:tc>
                <w:tcPr>
                  <w:tcW w:w="727" w:type="dxa"/>
                </w:tcPr>
                <w:p w14:paraId="4BA631E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41D57E2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36557516"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0.056</w:t>
                  </w:r>
                </w:p>
              </w:tc>
              <w:tc>
                <w:tcPr>
                  <w:tcW w:w="570" w:type="dxa"/>
                </w:tcPr>
                <w:p w14:paraId="07799B7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4.855</w:t>
                  </w:r>
                </w:p>
              </w:tc>
              <w:tc>
                <w:tcPr>
                  <w:tcW w:w="731" w:type="dxa"/>
                  <w:gridSpan w:val="2"/>
                </w:tcPr>
                <w:p w14:paraId="5F4D1EB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194.356</w:t>
                  </w:r>
                </w:p>
              </w:tc>
              <w:tc>
                <w:tcPr>
                  <w:tcW w:w="848" w:type="dxa"/>
                </w:tcPr>
                <w:p w14:paraId="2C9FEBB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01:55.6</w:t>
                  </w:r>
                </w:p>
              </w:tc>
            </w:tr>
          </w:tbl>
          <w:p w14:paraId="1A8DECCE" w14:textId="77777777" w:rsidR="005A486A" w:rsidRDefault="005A486A" w:rsidP="00CC29B2">
            <w:pPr>
              <w:spacing w:line="180" w:lineRule="exact"/>
              <w:rPr>
                <w:rFonts w:ascii="Times New Roman" w:eastAsia="DFPOP-SB" w:hAnsi="Times New Roman"/>
                <w:bCs/>
                <w:sz w:val="18"/>
                <w:szCs w:val="18"/>
              </w:rPr>
            </w:pPr>
          </w:p>
          <w:p w14:paraId="63FC0C43" w14:textId="77777777" w:rsidR="00252EDA" w:rsidRPr="004A13E6" w:rsidRDefault="00252EDA" w:rsidP="00CC29B2">
            <w:pPr>
              <w:spacing w:line="180" w:lineRule="exact"/>
              <w:rPr>
                <w:rFonts w:ascii="Times New Roman" w:eastAsia="DFPOP-SB" w:hAnsi="Times New Roman"/>
                <w:bCs/>
                <w:sz w:val="18"/>
                <w:szCs w:val="18"/>
              </w:rPr>
            </w:pPr>
          </w:p>
        </w:tc>
      </w:tr>
      <w:tr w:rsidR="000952F8" w:rsidRPr="004A13E6" w14:paraId="4621B61A" w14:textId="77777777" w:rsidTr="0050124D">
        <w:tblPrEx>
          <w:tblCellMar>
            <w:left w:w="99" w:type="dxa"/>
            <w:right w:w="99" w:type="dxa"/>
          </w:tblCellMar>
        </w:tblPrEx>
        <w:trPr>
          <w:cantSplit/>
          <w:trHeight w:hRule="exact" w:val="3777"/>
        </w:trPr>
        <w:tc>
          <w:tcPr>
            <w:tcW w:w="5310" w:type="dxa"/>
            <w:vAlign w:val="bottom"/>
          </w:tcPr>
          <w:p w14:paraId="24CB35C2" w14:textId="686B94ED" w:rsidR="00DA25A8" w:rsidRDefault="00DA25A8" w:rsidP="00F45D4C">
            <w:pPr>
              <w:snapToGrid w:val="0"/>
              <w:spacing w:line="240" w:lineRule="auto"/>
              <w:jc w:val="center"/>
              <w:rPr>
                <w:rFonts w:ascii="Times New Roman" w:eastAsia="DFPOP-SB" w:hAnsi="Times New Roman"/>
                <w:bCs/>
                <w:sz w:val="18"/>
                <w:szCs w:val="18"/>
              </w:rPr>
            </w:pPr>
            <w:r w:rsidRPr="00F45D4C">
              <w:rPr>
                <w:rFonts w:ascii="Times New Roman" w:eastAsia="DFPOP-SB" w:hAnsi="Times New Roman"/>
                <w:sz w:val="18"/>
                <w:szCs w:val="18"/>
              </w:rPr>
              <w:t>TABLE II</w:t>
            </w:r>
            <w:r w:rsidRPr="00F45D4C">
              <w:rPr>
                <w:rFonts w:ascii="Times New Roman" w:eastAsia="DFPOP-SB" w:hAnsi="Times New Roman" w:hint="eastAsia"/>
                <w:sz w:val="18"/>
                <w:szCs w:val="18"/>
              </w:rPr>
              <w:t xml:space="preserve">. </w:t>
            </w:r>
            <w:r w:rsidRPr="00F45D4C">
              <w:rPr>
                <w:rFonts w:ascii="Times New Roman" w:eastAsia="DFPOP-SB" w:hAnsi="Times New Roman"/>
                <w:bCs/>
                <w:sz w:val="18"/>
                <w:szCs w:val="18"/>
              </w:rPr>
              <w:t>Final Floorplan Area, Power</w:t>
            </w:r>
            <w:r w:rsidR="00583791">
              <w:rPr>
                <w:rFonts w:ascii="Times New Roman" w:eastAsia="DFPOP-SB" w:hAnsi="Times New Roman"/>
                <w:bCs/>
                <w:sz w:val="18"/>
                <w:szCs w:val="18"/>
              </w:rPr>
              <w:t>,</w:t>
            </w:r>
            <w:r w:rsidRPr="00F45D4C">
              <w:rPr>
                <w:rFonts w:ascii="Times New Roman" w:eastAsia="DFPOP-SB" w:hAnsi="Times New Roman"/>
                <w:bCs/>
                <w:sz w:val="18"/>
                <w:szCs w:val="18"/>
              </w:rPr>
              <w:t xml:space="preserve"> and utilization metrics.</w:t>
            </w:r>
          </w:p>
          <w:p w14:paraId="192B4C14" w14:textId="77777777" w:rsidR="007A6167" w:rsidRPr="00F45D4C" w:rsidRDefault="007A6167" w:rsidP="00F45D4C">
            <w:pPr>
              <w:snapToGrid w:val="0"/>
              <w:spacing w:line="240" w:lineRule="auto"/>
              <w:jc w:val="center"/>
              <w:rPr>
                <w:rFonts w:ascii="Times New Roman" w:eastAsia="DFPOP-SB" w:hAnsi="Times New Roman"/>
                <w:sz w:val="18"/>
                <w:szCs w:val="18"/>
              </w:rPr>
            </w:pPr>
          </w:p>
          <w:tbl>
            <w:tblPr>
              <w:tblW w:w="3456" w:type="dxa"/>
              <w:jc w:val="center"/>
              <w:tblLook w:val="04A0" w:firstRow="1" w:lastRow="0" w:firstColumn="1" w:lastColumn="0" w:noHBand="0" w:noVBand="1"/>
            </w:tblPr>
            <w:tblGrid>
              <w:gridCol w:w="1860"/>
              <w:gridCol w:w="1720"/>
            </w:tblGrid>
            <w:tr w:rsidR="00FF6E9A" w:rsidRPr="00FF6E9A" w14:paraId="60468167" w14:textId="77777777" w:rsidTr="007A6167">
              <w:trPr>
                <w:trHeight w:val="220"/>
                <w:jc w:val="center"/>
              </w:trPr>
              <w:tc>
                <w:tcPr>
                  <w:tcW w:w="1860" w:type="dxa"/>
                  <w:tcBorders>
                    <w:top w:val="single" w:sz="4" w:space="0" w:color="auto"/>
                    <w:left w:val="nil"/>
                    <w:bottom w:val="single" w:sz="4" w:space="0" w:color="auto"/>
                    <w:right w:val="nil"/>
                  </w:tcBorders>
                  <w:noWrap/>
                  <w:vAlign w:val="bottom"/>
                  <w:hideMark/>
                </w:tcPr>
                <w:p w14:paraId="2F44C5BA" w14:textId="22510844"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 </w:t>
                  </w:r>
                  <w:r w:rsidR="0018763C" w:rsidRPr="00F45D4C">
                    <w:rPr>
                      <w:rFonts w:ascii="Times New Roman" w:eastAsia="Times New Roman" w:hAnsi="Times New Roman"/>
                      <w:b/>
                      <w:bCs/>
                      <w:color w:val="000000"/>
                      <w:sz w:val="16"/>
                      <w:szCs w:val="16"/>
                      <w:lang w:eastAsia="en-US"/>
                    </w:rPr>
                    <w:t>Metrics</w:t>
                  </w:r>
                </w:p>
              </w:tc>
              <w:tc>
                <w:tcPr>
                  <w:tcW w:w="1720" w:type="dxa"/>
                  <w:tcBorders>
                    <w:top w:val="single" w:sz="4" w:space="0" w:color="auto"/>
                    <w:left w:val="nil"/>
                    <w:bottom w:val="single" w:sz="4" w:space="0" w:color="auto"/>
                    <w:right w:val="nil"/>
                  </w:tcBorders>
                  <w:noWrap/>
                  <w:vAlign w:val="bottom"/>
                  <w:hideMark/>
                </w:tcPr>
                <w:p w14:paraId="7C624037" w14:textId="77777777"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floorplan.tapcell0</w:t>
                  </w:r>
                </w:p>
              </w:tc>
            </w:tr>
            <w:tr w:rsidR="00FF6E9A" w:rsidRPr="00FF6E9A" w14:paraId="693DB704" w14:textId="77777777" w:rsidTr="00CD08C9">
              <w:trPr>
                <w:trHeight w:val="238"/>
                <w:jc w:val="center"/>
              </w:trPr>
              <w:tc>
                <w:tcPr>
                  <w:tcW w:w="1860" w:type="dxa"/>
                  <w:tcBorders>
                    <w:top w:val="nil"/>
                    <w:left w:val="nil"/>
                    <w:bottom w:val="nil"/>
                    <w:right w:val="nil"/>
                  </w:tcBorders>
                  <w:noWrap/>
                  <w:vAlign w:val="bottom"/>
                  <w:hideMark/>
                </w:tcPr>
                <w:p w14:paraId="0BDF3D57"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errors</w:t>
                  </w:r>
                </w:p>
              </w:tc>
              <w:tc>
                <w:tcPr>
                  <w:tcW w:w="1720" w:type="dxa"/>
                  <w:tcBorders>
                    <w:top w:val="nil"/>
                    <w:left w:val="nil"/>
                    <w:bottom w:val="nil"/>
                    <w:right w:val="nil"/>
                  </w:tcBorders>
                  <w:noWrap/>
                  <w:vAlign w:val="bottom"/>
                  <w:hideMark/>
                </w:tcPr>
                <w:p w14:paraId="0E40DBD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0</w:t>
                  </w:r>
                </w:p>
              </w:tc>
            </w:tr>
            <w:tr w:rsidR="00FF6E9A" w:rsidRPr="00FF6E9A" w14:paraId="18EF575E" w14:textId="77777777" w:rsidTr="00CD08C9">
              <w:trPr>
                <w:trHeight w:val="221"/>
                <w:jc w:val="center"/>
              </w:trPr>
              <w:tc>
                <w:tcPr>
                  <w:tcW w:w="1860" w:type="dxa"/>
                  <w:tcBorders>
                    <w:top w:val="nil"/>
                    <w:left w:val="nil"/>
                    <w:bottom w:val="nil"/>
                    <w:right w:val="nil"/>
                  </w:tcBorders>
                  <w:noWrap/>
                  <w:vAlign w:val="bottom"/>
                  <w:hideMark/>
                </w:tcPr>
                <w:p w14:paraId="7FA3095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warnings</w:t>
                  </w:r>
                </w:p>
              </w:tc>
              <w:tc>
                <w:tcPr>
                  <w:tcW w:w="1720" w:type="dxa"/>
                  <w:tcBorders>
                    <w:top w:val="nil"/>
                    <w:left w:val="nil"/>
                    <w:bottom w:val="nil"/>
                    <w:right w:val="nil"/>
                  </w:tcBorders>
                  <w:noWrap/>
                  <w:vAlign w:val="bottom"/>
                  <w:hideMark/>
                </w:tcPr>
                <w:p w14:paraId="2CAA363C" w14:textId="3C7DD71A" w:rsidR="00FF6E9A" w:rsidRPr="00FF6E9A" w:rsidRDefault="004B19D2"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2</w:t>
                  </w:r>
                </w:p>
              </w:tc>
            </w:tr>
            <w:tr w:rsidR="00FF6E9A" w:rsidRPr="00FF6E9A" w14:paraId="47D2BF26" w14:textId="77777777" w:rsidTr="00CD08C9">
              <w:trPr>
                <w:trHeight w:val="239"/>
                <w:jc w:val="center"/>
              </w:trPr>
              <w:tc>
                <w:tcPr>
                  <w:tcW w:w="1860" w:type="dxa"/>
                  <w:tcBorders>
                    <w:top w:val="nil"/>
                    <w:left w:val="nil"/>
                    <w:bottom w:val="nil"/>
                    <w:right w:val="nil"/>
                  </w:tcBorders>
                  <w:noWrap/>
                  <w:vAlign w:val="bottom"/>
                  <w:hideMark/>
                </w:tcPr>
                <w:p w14:paraId="6443CD35" w14:textId="0C53EDA8"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182468B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2500</w:t>
                  </w:r>
                </w:p>
              </w:tc>
            </w:tr>
            <w:tr w:rsidR="00FF6E9A" w:rsidRPr="00FF6E9A" w14:paraId="6590F1CE" w14:textId="77777777" w:rsidTr="00CD08C9">
              <w:trPr>
                <w:trHeight w:val="230"/>
                <w:jc w:val="center"/>
              </w:trPr>
              <w:tc>
                <w:tcPr>
                  <w:tcW w:w="1860" w:type="dxa"/>
                  <w:tcBorders>
                    <w:top w:val="nil"/>
                    <w:left w:val="nil"/>
                    <w:bottom w:val="nil"/>
                    <w:right w:val="nil"/>
                  </w:tcBorders>
                  <w:noWrap/>
                  <w:vAlign w:val="bottom"/>
                  <w:hideMark/>
                </w:tcPr>
                <w:p w14:paraId="7AFC0040" w14:textId="0F0EDFF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proofErr w:type="spellStart"/>
                  <w:r w:rsidRPr="00FF6E9A">
                    <w:rPr>
                      <w:rFonts w:ascii="Times New Roman" w:eastAsia="Times New Roman" w:hAnsi="Times New Roman"/>
                      <w:color w:val="000000"/>
                      <w:sz w:val="16"/>
                      <w:szCs w:val="16"/>
                      <w:lang w:eastAsia="en-US"/>
                    </w:rPr>
                    <w:t>S</w:t>
                  </w:r>
                  <w:r w:rsidR="00FF6E9A" w:rsidRPr="00FF6E9A">
                    <w:rPr>
                      <w:rFonts w:ascii="Times New Roman" w:eastAsia="Times New Roman" w:hAnsi="Times New Roman"/>
                      <w:color w:val="000000"/>
                      <w:sz w:val="16"/>
                      <w:szCs w:val="16"/>
                      <w:lang w:eastAsia="en-US"/>
                    </w:rPr>
                    <w:t>tdcell</w:t>
                  </w:r>
                  <w:proofErr w:type="spellEnd"/>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30A28339"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356.592</w:t>
                  </w:r>
                </w:p>
              </w:tc>
            </w:tr>
            <w:tr w:rsidR="00FF6E9A" w:rsidRPr="00FF6E9A" w14:paraId="4E2ACAF9" w14:textId="77777777" w:rsidTr="00CD08C9">
              <w:trPr>
                <w:trHeight w:val="230"/>
                <w:jc w:val="center"/>
              </w:trPr>
              <w:tc>
                <w:tcPr>
                  <w:tcW w:w="1860" w:type="dxa"/>
                  <w:tcBorders>
                    <w:top w:val="nil"/>
                    <w:left w:val="nil"/>
                    <w:bottom w:val="nil"/>
                    <w:right w:val="nil"/>
                  </w:tcBorders>
                  <w:noWrap/>
                  <w:vAlign w:val="bottom"/>
                  <w:hideMark/>
                </w:tcPr>
                <w:p w14:paraId="04994C59"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utilization (%)</w:t>
                  </w:r>
                </w:p>
              </w:tc>
              <w:tc>
                <w:tcPr>
                  <w:tcW w:w="1720" w:type="dxa"/>
                  <w:tcBorders>
                    <w:top w:val="nil"/>
                    <w:left w:val="nil"/>
                    <w:bottom w:val="nil"/>
                    <w:right w:val="nil"/>
                  </w:tcBorders>
                  <w:noWrap/>
                  <w:vAlign w:val="bottom"/>
                  <w:hideMark/>
                </w:tcPr>
                <w:p w14:paraId="0812A403"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23.671</w:t>
                  </w:r>
                </w:p>
              </w:tc>
            </w:tr>
            <w:tr w:rsidR="00CD08C9" w:rsidRPr="00FF6E9A" w14:paraId="308F7266" w14:textId="77777777" w:rsidTr="00CD08C9">
              <w:trPr>
                <w:trHeight w:val="212"/>
                <w:jc w:val="center"/>
              </w:trPr>
              <w:tc>
                <w:tcPr>
                  <w:tcW w:w="1860" w:type="dxa"/>
                  <w:tcBorders>
                    <w:top w:val="nil"/>
                    <w:left w:val="nil"/>
                    <w:bottom w:val="nil"/>
                    <w:right w:val="nil"/>
                  </w:tcBorders>
                  <w:noWrap/>
                  <w:vAlign w:val="bottom"/>
                </w:tcPr>
                <w:p w14:paraId="40C2974B" w14:textId="0A24893A" w:rsidR="00CD08C9" w:rsidRPr="00CD08C9" w:rsidRDefault="00CD08C9"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CD08C9">
                    <w:rPr>
                      <w:rFonts w:ascii="Times New Roman" w:hAnsi="Times New Roman"/>
                      <w:sz w:val="16"/>
                      <w:szCs w:val="16"/>
                    </w:rPr>
                    <w:t>peak power (mw)</w:t>
                  </w:r>
                </w:p>
              </w:tc>
              <w:tc>
                <w:tcPr>
                  <w:tcW w:w="1720" w:type="dxa"/>
                  <w:tcBorders>
                    <w:top w:val="nil"/>
                    <w:left w:val="nil"/>
                    <w:bottom w:val="nil"/>
                    <w:right w:val="nil"/>
                  </w:tcBorders>
                  <w:noWrap/>
                  <w:vAlign w:val="bottom"/>
                </w:tcPr>
                <w:p w14:paraId="0432EBDF" w14:textId="0096E84C" w:rsidR="00CD08C9" w:rsidRPr="00CD08C9" w:rsidRDefault="00CD08C9" w:rsidP="00CD08C9">
                  <w:pPr>
                    <w:pStyle w:val="ListParagraph"/>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0.056</w:t>
                  </w:r>
                </w:p>
              </w:tc>
            </w:tr>
            <w:tr w:rsidR="00FF6E9A" w:rsidRPr="00FF6E9A" w14:paraId="228FC4D7" w14:textId="77777777" w:rsidTr="00CD08C9">
              <w:trPr>
                <w:trHeight w:val="212"/>
                <w:jc w:val="center"/>
              </w:trPr>
              <w:tc>
                <w:tcPr>
                  <w:tcW w:w="1860" w:type="dxa"/>
                  <w:tcBorders>
                    <w:top w:val="nil"/>
                    <w:left w:val="nil"/>
                    <w:bottom w:val="nil"/>
                    <w:right w:val="nil"/>
                  </w:tcBorders>
                  <w:noWrap/>
                  <w:vAlign w:val="bottom"/>
                  <w:hideMark/>
                </w:tcPr>
                <w:p w14:paraId="5AB9A20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cells</w:t>
                  </w:r>
                </w:p>
              </w:tc>
              <w:tc>
                <w:tcPr>
                  <w:tcW w:w="1720" w:type="dxa"/>
                  <w:tcBorders>
                    <w:top w:val="nil"/>
                    <w:left w:val="nil"/>
                    <w:bottom w:val="nil"/>
                    <w:right w:val="nil"/>
                  </w:tcBorders>
                  <w:noWrap/>
                  <w:vAlign w:val="bottom"/>
                  <w:hideMark/>
                </w:tcPr>
                <w:p w14:paraId="1E89ABC7"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41</w:t>
                  </w:r>
                </w:p>
              </w:tc>
            </w:tr>
            <w:tr w:rsidR="00FF6E9A" w:rsidRPr="00FF6E9A" w14:paraId="0F286C14" w14:textId="77777777" w:rsidTr="00CD08C9">
              <w:trPr>
                <w:trHeight w:val="221"/>
                <w:jc w:val="center"/>
              </w:trPr>
              <w:tc>
                <w:tcPr>
                  <w:tcW w:w="1860" w:type="dxa"/>
                  <w:tcBorders>
                    <w:top w:val="nil"/>
                    <w:left w:val="nil"/>
                    <w:bottom w:val="nil"/>
                    <w:right w:val="nil"/>
                  </w:tcBorders>
                  <w:noWrap/>
                  <w:vAlign w:val="bottom"/>
                  <w:hideMark/>
                </w:tcPr>
                <w:p w14:paraId="05EA0695"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I/O pins</w:t>
                  </w:r>
                </w:p>
              </w:tc>
              <w:tc>
                <w:tcPr>
                  <w:tcW w:w="1720" w:type="dxa"/>
                  <w:tcBorders>
                    <w:top w:val="nil"/>
                    <w:left w:val="nil"/>
                    <w:bottom w:val="nil"/>
                    <w:right w:val="nil"/>
                  </w:tcBorders>
                  <w:noWrap/>
                  <w:vAlign w:val="bottom"/>
                  <w:hideMark/>
                </w:tcPr>
                <w:p w14:paraId="7E0B3620"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w:t>
                  </w:r>
                </w:p>
              </w:tc>
            </w:tr>
            <w:tr w:rsidR="00FF6E9A" w:rsidRPr="00FF6E9A" w14:paraId="2F98BCB7" w14:textId="77777777" w:rsidTr="00CD08C9">
              <w:trPr>
                <w:trHeight w:val="203"/>
                <w:jc w:val="center"/>
              </w:trPr>
              <w:tc>
                <w:tcPr>
                  <w:tcW w:w="1860" w:type="dxa"/>
                  <w:tcBorders>
                    <w:top w:val="nil"/>
                    <w:left w:val="nil"/>
                    <w:bottom w:val="nil"/>
                    <w:right w:val="nil"/>
                  </w:tcBorders>
                  <w:noWrap/>
                  <w:vAlign w:val="bottom"/>
                  <w:hideMark/>
                </w:tcPr>
                <w:p w14:paraId="1CC6F7E3"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nets</w:t>
                  </w:r>
                </w:p>
              </w:tc>
              <w:tc>
                <w:tcPr>
                  <w:tcW w:w="1720" w:type="dxa"/>
                  <w:tcBorders>
                    <w:top w:val="nil"/>
                    <w:left w:val="nil"/>
                    <w:bottom w:val="nil"/>
                    <w:right w:val="nil"/>
                  </w:tcBorders>
                  <w:noWrap/>
                  <w:vAlign w:val="bottom"/>
                  <w:hideMark/>
                </w:tcPr>
                <w:p w14:paraId="182070E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30</w:t>
                  </w:r>
                </w:p>
              </w:tc>
            </w:tr>
            <w:tr w:rsidR="00FF6E9A" w:rsidRPr="00FF6E9A" w14:paraId="72BACF84" w14:textId="77777777" w:rsidTr="00CD08C9">
              <w:trPr>
                <w:trHeight w:val="239"/>
                <w:jc w:val="center"/>
              </w:trPr>
              <w:tc>
                <w:tcPr>
                  <w:tcW w:w="1860" w:type="dxa"/>
                  <w:tcBorders>
                    <w:top w:val="nil"/>
                    <w:left w:val="nil"/>
                    <w:right w:val="nil"/>
                  </w:tcBorders>
                  <w:noWrap/>
                  <w:vAlign w:val="bottom"/>
                  <w:hideMark/>
                </w:tcPr>
                <w:p w14:paraId="0E6B2974" w14:textId="079B1EAD"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ask</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right w:val="nil"/>
                  </w:tcBorders>
                  <w:noWrap/>
                  <w:vAlign w:val="bottom"/>
                  <w:hideMark/>
                </w:tcPr>
                <w:p w14:paraId="4021FB84"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3.557</w:t>
                  </w:r>
                </w:p>
              </w:tc>
            </w:tr>
            <w:tr w:rsidR="00FF6E9A" w:rsidRPr="00FF6E9A" w14:paraId="6A3473FD" w14:textId="77777777" w:rsidTr="00CD08C9">
              <w:trPr>
                <w:trHeight w:val="221"/>
                <w:jc w:val="center"/>
              </w:trPr>
              <w:tc>
                <w:tcPr>
                  <w:tcW w:w="1860" w:type="dxa"/>
                  <w:tcBorders>
                    <w:top w:val="nil"/>
                    <w:left w:val="nil"/>
                    <w:bottom w:val="single" w:sz="4" w:space="0" w:color="auto"/>
                    <w:right w:val="nil"/>
                  </w:tcBorders>
                  <w:noWrap/>
                  <w:vAlign w:val="bottom"/>
                  <w:hideMark/>
                </w:tcPr>
                <w:p w14:paraId="03B7EF9F" w14:textId="40B7878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bottom w:val="single" w:sz="4" w:space="0" w:color="auto"/>
                    <w:right w:val="nil"/>
                  </w:tcBorders>
                  <w:noWrap/>
                  <w:vAlign w:val="bottom"/>
                  <w:hideMark/>
                </w:tcPr>
                <w:p w14:paraId="4270533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11.997</w:t>
                  </w:r>
                </w:p>
              </w:tc>
            </w:tr>
          </w:tbl>
          <w:p w14:paraId="3A02D220" w14:textId="1387887F" w:rsidR="00321E2E" w:rsidRPr="00FF6E9A" w:rsidRDefault="00321E2E" w:rsidP="00FF6E9A">
            <w:pPr>
              <w:spacing w:line="240" w:lineRule="auto"/>
              <w:rPr>
                <w:rFonts w:ascii="Times New Roman" w:eastAsia="DFPOP-SB" w:hAnsi="Times New Roman"/>
                <w:bCs/>
                <w:sz w:val="16"/>
                <w:szCs w:val="16"/>
              </w:rPr>
            </w:pPr>
          </w:p>
          <w:p w14:paraId="30930572" w14:textId="77777777" w:rsidR="00DA25A8" w:rsidRPr="00FF6E9A" w:rsidRDefault="00DA25A8" w:rsidP="00FF6E9A">
            <w:pPr>
              <w:spacing w:line="240" w:lineRule="auto"/>
              <w:rPr>
                <w:rFonts w:ascii="Times New Roman" w:eastAsia="DFPOP-SB" w:hAnsi="Times New Roman"/>
                <w:bCs/>
                <w:sz w:val="16"/>
                <w:szCs w:val="16"/>
              </w:rPr>
            </w:pPr>
          </w:p>
          <w:p w14:paraId="6F4719F4" w14:textId="60F51402" w:rsidR="00252EDA" w:rsidRPr="00FF6E9A" w:rsidRDefault="00252EDA" w:rsidP="00FF6E9A">
            <w:pPr>
              <w:spacing w:line="240" w:lineRule="auto"/>
              <w:rPr>
                <w:rFonts w:ascii="Times New Roman" w:hAnsi="Times New Roman"/>
                <w:b/>
                <w:sz w:val="16"/>
                <w:szCs w:val="16"/>
              </w:rPr>
            </w:pPr>
          </w:p>
        </w:tc>
        <w:tc>
          <w:tcPr>
            <w:tcW w:w="5418" w:type="dxa"/>
            <w:vAlign w:val="bottom"/>
          </w:tcPr>
          <w:p w14:paraId="206EF53B" w14:textId="74C23EA6" w:rsidR="00C137D3" w:rsidRPr="00801CAF" w:rsidRDefault="00C137D3" w:rsidP="00BB01DA">
            <w:pPr>
              <w:spacing w:line="180" w:lineRule="exact"/>
              <w:jc w:val="center"/>
              <w:rPr>
                <w:rFonts w:ascii="Times New Roman" w:hAnsi="Times New Roman"/>
                <w:bCs/>
                <w:sz w:val="18"/>
                <w:szCs w:val="18"/>
              </w:rPr>
            </w:pPr>
          </w:p>
          <w:p w14:paraId="028EEA9B" w14:textId="723F1794" w:rsidR="00321E2E" w:rsidRPr="00951207" w:rsidRDefault="00321E2E" w:rsidP="00CC29B2">
            <w:pPr>
              <w:spacing w:line="180" w:lineRule="exact"/>
              <w:jc w:val="left"/>
              <w:rPr>
                <w:rFonts w:ascii="Times New Roman" w:eastAsia="DFPOP-SB" w:hAnsi="Times New Roman"/>
                <w:bCs/>
                <w:sz w:val="18"/>
                <w:szCs w:val="18"/>
              </w:rPr>
            </w:pPr>
            <w:r w:rsidRPr="00951207">
              <w:rPr>
                <w:rFonts w:ascii="Times New Roman" w:eastAsia="DFPOP-SB" w:hAnsi="Times New Roman"/>
                <w:bCs/>
                <w:sz w:val="18"/>
                <w:szCs w:val="18"/>
              </w:rPr>
              <w:t xml:space="preserve">Fig. </w:t>
            </w:r>
            <w:r w:rsidR="00DE3896">
              <w:rPr>
                <w:rFonts w:ascii="Times New Roman" w:eastAsia="DFPOP-SB" w:hAnsi="Times New Roman"/>
                <w:bCs/>
                <w:sz w:val="18"/>
                <w:szCs w:val="18"/>
              </w:rPr>
              <w:t>2</w:t>
            </w:r>
            <w:r w:rsidRPr="00951207">
              <w:rPr>
                <w:rFonts w:ascii="Times New Roman" w:eastAsia="DFPOP-SB" w:hAnsi="Times New Roman" w:hint="eastAsia"/>
                <w:bCs/>
                <w:sz w:val="18"/>
                <w:szCs w:val="18"/>
              </w:rPr>
              <w:t>.</w:t>
            </w:r>
            <w:r w:rsidR="00674817" w:rsidRPr="00951207">
              <w:rPr>
                <w:rFonts w:ascii="Times New Roman" w:eastAsia="DFPOP-SB" w:hAnsi="Times New Roman"/>
                <w:bCs/>
                <w:sz w:val="18"/>
                <w:szCs w:val="18"/>
              </w:rPr>
              <w:t xml:space="preserve"> </w:t>
            </w:r>
            <w:r w:rsidR="007A6167">
              <w:rPr>
                <w:rFonts w:ascii="Times New Roman" w:eastAsia="DFPOP-SB" w:hAnsi="Times New Roman"/>
                <w:bCs/>
                <w:sz w:val="18"/>
                <w:szCs w:val="18"/>
              </w:rPr>
              <w:t>Detailed</w:t>
            </w:r>
            <w:r w:rsidR="00674817" w:rsidRPr="00434A22">
              <w:rPr>
                <w:rFonts w:ascii="Times New Roman" w:eastAsia="DFPOP-SB" w:hAnsi="Times New Roman"/>
                <w:sz w:val="18"/>
                <w:szCs w:val="18"/>
                <w:lang w:val="en-IN"/>
              </w:rPr>
              <w:t xml:space="preserve"> monitoring</w:t>
            </w:r>
            <w:r w:rsidR="00473F60">
              <w:rPr>
                <w:rFonts w:ascii="Times New Roman" w:eastAsia="DFPOP-SB" w:hAnsi="Times New Roman"/>
                <w:sz w:val="18"/>
                <w:szCs w:val="18"/>
                <w:lang w:val="en-IN"/>
              </w:rPr>
              <w:t xml:space="preserve"> for </w:t>
            </w:r>
            <w:r w:rsidR="007A6167">
              <w:rPr>
                <w:rFonts w:ascii="Times New Roman" w:eastAsia="DFPOP-SB" w:hAnsi="Times New Roman"/>
                <w:sz w:val="18"/>
                <w:szCs w:val="18"/>
                <w:lang w:val="en-IN"/>
              </w:rPr>
              <w:t>peak power</w:t>
            </w:r>
            <w:r w:rsidR="00674817" w:rsidRPr="00434A22">
              <w:rPr>
                <w:rFonts w:ascii="Times New Roman" w:eastAsia="DFPOP-SB" w:hAnsi="Times New Roman"/>
                <w:sz w:val="18"/>
                <w:szCs w:val="18"/>
                <w:lang w:val="en-IN"/>
              </w:rPr>
              <w:t xml:space="preserve"> throughout the workflow via the </w:t>
            </w:r>
            <w:proofErr w:type="spellStart"/>
            <w:r w:rsidR="00674817" w:rsidRPr="00434A22">
              <w:rPr>
                <w:rFonts w:ascii="Times New Roman" w:eastAsia="DFPOP-SB" w:hAnsi="Times New Roman"/>
                <w:sz w:val="18"/>
                <w:szCs w:val="18"/>
                <w:lang w:val="en-IN"/>
              </w:rPr>
              <w:t>SiliconCompiler</w:t>
            </w:r>
            <w:proofErr w:type="spellEnd"/>
            <w:r w:rsidR="00674817" w:rsidRPr="00434A22">
              <w:rPr>
                <w:rFonts w:ascii="Times New Roman" w:eastAsia="DFPOP-SB" w:hAnsi="Times New Roman"/>
                <w:sz w:val="18"/>
                <w:szCs w:val="18"/>
                <w:lang w:val="en-IN"/>
              </w:rPr>
              <w:t xml:space="preserve"> dashboard</w:t>
            </w:r>
            <w:r w:rsidRPr="00951207">
              <w:rPr>
                <w:rFonts w:ascii="Times New Roman" w:eastAsia="DFPOP-SB" w:hAnsi="Times New Roman"/>
                <w:bCs/>
                <w:sz w:val="18"/>
                <w:szCs w:val="18"/>
              </w:rPr>
              <w:t>.</w:t>
            </w:r>
          </w:p>
          <w:p w14:paraId="1F421B65" w14:textId="77777777" w:rsidR="00252EDA" w:rsidRPr="004A13E6" w:rsidRDefault="00252EDA" w:rsidP="00CC29B2">
            <w:pPr>
              <w:spacing w:line="180" w:lineRule="exact"/>
              <w:jc w:val="left"/>
              <w:rPr>
                <w:rFonts w:ascii="Times New Roman" w:hAnsi="Times New Roman"/>
                <w:b/>
              </w:rPr>
            </w:pPr>
          </w:p>
        </w:tc>
      </w:tr>
      <w:tr w:rsidR="000952F8" w:rsidRPr="004A13E6" w14:paraId="081E9533" w14:textId="77777777" w:rsidTr="0050124D">
        <w:tblPrEx>
          <w:tblCellMar>
            <w:left w:w="99" w:type="dxa"/>
            <w:right w:w="99" w:type="dxa"/>
          </w:tblCellMar>
        </w:tblPrEx>
        <w:trPr>
          <w:cantSplit/>
          <w:trHeight w:hRule="exact" w:val="6387"/>
        </w:trPr>
        <w:tc>
          <w:tcPr>
            <w:tcW w:w="5310" w:type="dxa"/>
            <w:vAlign w:val="bottom"/>
          </w:tcPr>
          <w:p w14:paraId="10DE92DF" w14:textId="7E6E6110" w:rsidR="00C137D3" w:rsidRPr="00FF6E9A" w:rsidRDefault="00C137D3" w:rsidP="00FF6E9A">
            <w:pPr>
              <w:spacing w:line="240" w:lineRule="auto"/>
              <w:jc w:val="center"/>
              <w:rPr>
                <w:rFonts w:ascii="Times New Roman" w:eastAsia="DFPOP-SB" w:hAnsi="Times New Roman"/>
                <w:bCs/>
                <w:sz w:val="16"/>
                <w:szCs w:val="16"/>
              </w:rPr>
            </w:pPr>
          </w:p>
          <w:p w14:paraId="3FE67895" w14:textId="20060573" w:rsidR="00252EDA" w:rsidRPr="00E311B6" w:rsidRDefault="00321E2E" w:rsidP="00FF6E9A">
            <w:pPr>
              <w:spacing w:line="240" w:lineRule="auto"/>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3</w:t>
            </w:r>
            <w:r w:rsidRPr="00E311B6">
              <w:rPr>
                <w:rFonts w:ascii="Times New Roman" w:eastAsia="DFPOP-SB" w:hAnsi="Times New Roman" w:hint="eastAsia"/>
                <w:bCs/>
                <w:sz w:val="18"/>
                <w:szCs w:val="18"/>
              </w:rPr>
              <w:t>.</w:t>
            </w:r>
            <w:r w:rsidRPr="00E311B6">
              <w:rPr>
                <w:rFonts w:ascii="Times New Roman" w:eastAsia="DFPOP-SB" w:hAnsi="Times New Roman"/>
                <w:bCs/>
                <w:sz w:val="18"/>
                <w:szCs w:val="18"/>
              </w:rPr>
              <w:t xml:space="preserve"> </w:t>
            </w:r>
            <w:r w:rsidR="00674817" w:rsidRPr="00E311B6">
              <w:rPr>
                <w:rFonts w:ascii="Times New Roman" w:eastAsia="DFPOP-SB" w:hAnsi="Times New Roman"/>
                <w:bCs/>
                <w:sz w:val="18"/>
                <w:szCs w:val="18"/>
              </w:rPr>
              <w:t>GDSII extracted Layout with Picrorv32 details</w:t>
            </w:r>
            <w:r w:rsidR="00960557" w:rsidRPr="00E311B6">
              <w:rPr>
                <w:rFonts w:ascii="Times New Roman" w:eastAsia="DFPOP-SB" w:hAnsi="Times New Roman"/>
                <w:bCs/>
                <w:sz w:val="18"/>
                <w:szCs w:val="18"/>
              </w:rPr>
              <w:t>.</w:t>
            </w:r>
          </w:p>
          <w:p w14:paraId="296E75ED" w14:textId="6CEDA551" w:rsidR="00C137D3" w:rsidRPr="00FF6E9A" w:rsidRDefault="00C137D3" w:rsidP="00FF6E9A">
            <w:pPr>
              <w:spacing w:line="240" w:lineRule="auto"/>
              <w:rPr>
                <w:rFonts w:ascii="Times New Roman" w:eastAsia="DFPOP-SB" w:hAnsi="Times New Roman"/>
                <w:bCs/>
                <w:sz w:val="16"/>
                <w:szCs w:val="16"/>
              </w:rPr>
            </w:pPr>
          </w:p>
        </w:tc>
        <w:tc>
          <w:tcPr>
            <w:tcW w:w="5418" w:type="dxa"/>
            <w:vAlign w:val="bottom"/>
          </w:tcPr>
          <w:p w14:paraId="259B56EE" w14:textId="3DCE2710" w:rsidR="00252EDA" w:rsidRDefault="00877A04" w:rsidP="00252EDA">
            <w:pPr>
              <w:jc w:val="center"/>
              <w:rPr>
                <w:rFonts w:ascii="Times New Roman" w:hAnsi="Times New Roman"/>
                <w:b/>
              </w:rPr>
            </w:pPr>
            <w:r w:rsidRPr="00877A04">
              <w:rPr>
                <w:rFonts w:ascii="Times New Roman" w:hAnsi="Times New Roman"/>
                <w:b/>
              </w:rPr>
              <w:drawing>
                <wp:inline distT="0" distB="0" distL="0" distR="0" wp14:anchorId="28BD6436" wp14:editId="7B675D73">
                  <wp:extent cx="3248025" cy="3248025"/>
                  <wp:effectExtent l="0" t="0" r="9525" b="9525"/>
                  <wp:docPr id="4311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15141" name=""/>
                          <pic:cNvPicPr/>
                        </pic:nvPicPr>
                        <pic:blipFill>
                          <a:blip r:embed="rId9"/>
                          <a:stretch>
                            <a:fillRect/>
                          </a:stretch>
                        </pic:blipFill>
                        <pic:spPr>
                          <a:xfrm>
                            <a:off x="0" y="0"/>
                            <a:ext cx="3249563" cy="3249563"/>
                          </a:xfrm>
                          <a:prstGeom prst="rect">
                            <a:avLst/>
                          </a:prstGeom>
                        </pic:spPr>
                      </pic:pic>
                    </a:graphicData>
                  </a:graphic>
                </wp:inline>
              </w:drawing>
            </w:r>
          </w:p>
          <w:p w14:paraId="2991DBD5" w14:textId="6B8E9D05" w:rsidR="00C137D3" w:rsidRDefault="00C137D3" w:rsidP="00801CAF">
            <w:pPr>
              <w:spacing w:line="180" w:lineRule="exact"/>
              <w:jc w:val="center"/>
              <w:rPr>
                <w:rFonts w:ascii="Times New Roman" w:eastAsia="DFPOP-SB" w:hAnsi="Times New Roman"/>
                <w:bCs/>
                <w:sz w:val="18"/>
                <w:szCs w:val="18"/>
              </w:rPr>
            </w:pPr>
          </w:p>
          <w:p w14:paraId="618D087A" w14:textId="1165E0D8" w:rsidR="00C137D3" w:rsidRPr="00E311B6" w:rsidRDefault="00252EDA" w:rsidP="00C137D3">
            <w:pPr>
              <w:spacing w:line="180" w:lineRule="exact"/>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4</w:t>
            </w:r>
            <w:r w:rsidRPr="00E311B6">
              <w:rPr>
                <w:rFonts w:ascii="Times New Roman" w:eastAsia="DFPOP-SB" w:hAnsi="Times New Roman" w:hint="eastAsia"/>
                <w:bCs/>
                <w:sz w:val="18"/>
                <w:szCs w:val="18"/>
              </w:rPr>
              <w:t xml:space="preserve">. </w:t>
            </w:r>
            <w:r w:rsidR="00674817" w:rsidRPr="00E311B6">
              <w:rPr>
                <w:rFonts w:ascii="Times New Roman" w:eastAsia="DFPOP-SB" w:hAnsi="Times New Roman"/>
                <w:bCs/>
                <w:sz w:val="18"/>
                <w:szCs w:val="18"/>
              </w:rPr>
              <w:t xml:space="preserve">GDSII </w:t>
            </w:r>
            <w:r w:rsidR="00A512E2" w:rsidRPr="00E311B6">
              <w:rPr>
                <w:rFonts w:ascii="Times New Roman" w:eastAsia="DFPOP-SB" w:hAnsi="Times New Roman"/>
                <w:bCs/>
                <w:sz w:val="18"/>
                <w:szCs w:val="18"/>
              </w:rPr>
              <w:t xml:space="preserve">extracted </w:t>
            </w:r>
            <w:r w:rsidR="00674817" w:rsidRPr="00E311B6">
              <w:rPr>
                <w:rFonts w:ascii="Times New Roman" w:eastAsia="DFPOP-SB" w:hAnsi="Times New Roman"/>
                <w:bCs/>
                <w:sz w:val="18"/>
                <w:szCs w:val="18"/>
              </w:rPr>
              <w:t xml:space="preserve">Layout with </w:t>
            </w:r>
            <w:r w:rsidR="00877A04">
              <w:rPr>
                <w:rFonts w:ascii="Times New Roman" w:eastAsia="DFPOP-SB" w:hAnsi="Times New Roman"/>
                <w:bCs/>
                <w:sz w:val="18"/>
                <w:szCs w:val="18"/>
              </w:rPr>
              <w:t>branch predictor integrated to Picorv32</w:t>
            </w:r>
          </w:p>
          <w:p w14:paraId="0DAEDB45" w14:textId="4EF2834F" w:rsidR="00674817" w:rsidRPr="004A13E6" w:rsidRDefault="00674817" w:rsidP="00C137D3">
            <w:pPr>
              <w:spacing w:line="180" w:lineRule="exact"/>
              <w:rPr>
                <w:rFonts w:ascii="Times New Roman" w:hAnsi="Times New Roman"/>
                <w:b/>
              </w:rPr>
            </w:pPr>
          </w:p>
        </w:tc>
      </w:tr>
    </w:tbl>
    <w:p w14:paraId="7FF645B1" w14:textId="2385DF38" w:rsidR="00321E2E" w:rsidRPr="00C137D3" w:rsidRDefault="00452280" w:rsidP="0050124D">
      <w:pPr>
        <w:rPr>
          <w:sz w:val="20"/>
        </w:rPr>
      </w:pPr>
      <w:r>
        <w:rPr>
          <w:sz w:val="20"/>
        </w:rPr>
        <w:t>a</w:t>
      </w:r>
    </w:p>
    <w:sectPr w:rsidR="00321E2E" w:rsidRPr="00C137D3" w:rsidSect="00252EDA">
      <w:pgSz w:w="12240" w:h="15840"/>
      <w:pgMar w:top="562" w:right="1008" w:bottom="99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DFPOP-SB">
    <w:altName w:val="MS Gothic"/>
    <w:charset w:val="80"/>
    <w:family w:val="decorativ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4CDF"/>
    <w:multiLevelType w:val="multilevel"/>
    <w:tmpl w:val="7644B210"/>
    <w:lvl w:ilvl="0">
      <w:start w:val="1"/>
      <w:numFmt w:val="decimal"/>
      <w:lvlText w:val="%1."/>
      <w:lvlJc w:val="left"/>
      <w:pPr>
        <w:tabs>
          <w:tab w:val="num" w:pos="200"/>
        </w:tabs>
        <w:ind w:left="200" w:hanging="360"/>
      </w:pPr>
    </w:lvl>
    <w:lvl w:ilvl="1" w:tentative="1">
      <w:start w:val="1"/>
      <w:numFmt w:val="decimal"/>
      <w:lvlText w:val="%2."/>
      <w:lvlJc w:val="left"/>
      <w:pPr>
        <w:tabs>
          <w:tab w:val="num" w:pos="920"/>
        </w:tabs>
        <w:ind w:left="920" w:hanging="360"/>
      </w:pPr>
    </w:lvl>
    <w:lvl w:ilvl="2" w:tentative="1">
      <w:start w:val="1"/>
      <w:numFmt w:val="decimal"/>
      <w:lvlText w:val="%3."/>
      <w:lvlJc w:val="left"/>
      <w:pPr>
        <w:tabs>
          <w:tab w:val="num" w:pos="1640"/>
        </w:tabs>
        <w:ind w:left="1640" w:hanging="360"/>
      </w:pPr>
    </w:lvl>
    <w:lvl w:ilvl="3" w:tentative="1">
      <w:start w:val="1"/>
      <w:numFmt w:val="decimal"/>
      <w:lvlText w:val="%4."/>
      <w:lvlJc w:val="left"/>
      <w:pPr>
        <w:tabs>
          <w:tab w:val="num" w:pos="2360"/>
        </w:tabs>
        <w:ind w:left="2360" w:hanging="360"/>
      </w:pPr>
    </w:lvl>
    <w:lvl w:ilvl="4" w:tentative="1">
      <w:start w:val="1"/>
      <w:numFmt w:val="decimal"/>
      <w:lvlText w:val="%5."/>
      <w:lvlJc w:val="left"/>
      <w:pPr>
        <w:tabs>
          <w:tab w:val="num" w:pos="3080"/>
        </w:tabs>
        <w:ind w:left="3080" w:hanging="360"/>
      </w:pPr>
    </w:lvl>
    <w:lvl w:ilvl="5" w:tentative="1">
      <w:start w:val="1"/>
      <w:numFmt w:val="decimal"/>
      <w:lvlText w:val="%6."/>
      <w:lvlJc w:val="left"/>
      <w:pPr>
        <w:tabs>
          <w:tab w:val="num" w:pos="3800"/>
        </w:tabs>
        <w:ind w:left="3800" w:hanging="360"/>
      </w:pPr>
    </w:lvl>
    <w:lvl w:ilvl="6" w:tentative="1">
      <w:start w:val="1"/>
      <w:numFmt w:val="decimal"/>
      <w:lvlText w:val="%7."/>
      <w:lvlJc w:val="left"/>
      <w:pPr>
        <w:tabs>
          <w:tab w:val="num" w:pos="4520"/>
        </w:tabs>
        <w:ind w:left="4520" w:hanging="360"/>
      </w:pPr>
    </w:lvl>
    <w:lvl w:ilvl="7" w:tentative="1">
      <w:start w:val="1"/>
      <w:numFmt w:val="decimal"/>
      <w:lvlText w:val="%8."/>
      <w:lvlJc w:val="left"/>
      <w:pPr>
        <w:tabs>
          <w:tab w:val="num" w:pos="5240"/>
        </w:tabs>
        <w:ind w:left="5240" w:hanging="360"/>
      </w:pPr>
    </w:lvl>
    <w:lvl w:ilvl="8" w:tentative="1">
      <w:start w:val="1"/>
      <w:numFmt w:val="decimal"/>
      <w:lvlText w:val="%9."/>
      <w:lvlJc w:val="left"/>
      <w:pPr>
        <w:tabs>
          <w:tab w:val="num" w:pos="5960"/>
        </w:tabs>
        <w:ind w:left="5960" w:hanging="360"/>
      </w:pPr>
    </w:lvl>
  </w:abstractNum>
  <w:abstractNum w:abstractNumId="1" w15:restartNumberingAfterBreak="0">
    <w:nsid w:val="3AB609D7"/>
    <w:multiLevelType w:val="hybridMultilevel"/>
    <w:tmpl w:val="1598B1B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D47F0D"/>
    <w:multiLevelType w:val="multilevel"/>
    <w:tmpl w:val="D674D3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9649760">
    <w:abstractNumId w:val="0"/>
  </w:num>
  <w:num w:numId="2" w16cid:durableId="722219524">
    <w:abstractNumId w:val="2"/>
  </w:num>
  <w:num w:numId="3" w16cid:durableId="77359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2E"/>
    <w:rsid w:val="00025AF8"/>
    <w:rsid w:val="00042A3D"/>
    <w:rsid w:val="000952F8"/>
    <w:rsid w:val="001473E8"/>
    <w:rsid w:val="0018763C"/>
    <w:rsid w:val="001963F9"/>
    <w:rsid w:val="001D42A3"/>
    <w:rsid w:val="001D6DEB"/>
    <w:rsid w:val="00223575"/>
    <w:rsid w:val="00252EDA"/>
    <w:rsid w:val="0026783D"/>
    <w:rsid w:val="002874BE"/>
    <w:rsid w:val="002A0EA6"/>
    <w:rsid w:val="002B51FE"/>
    <w:rsid w:val="002C0C01"/>
    <w:rsid w:val="00321E2E"/>
    <w:rsid w:val="003438FE"/>
    <w:rsid w:val="003A382F"/>
    <w:rsid w:val="003B02D8"/>
    <w:rsid w:val="003E0BAE"/>
    <w:rsid w:val="003F5F97"/>
    <w:rsid w:val="00434A22"/>
    <w:rsid w:val="00452280"/>
    <w:rsid w:val="00470258"/>
    <w:rsid w:val="00473F60"/>
    <w:rsid w:val="0047589B"/>
    <w:rsid w:val="004B19D2"/>
    <w:rsid w:val="004D0A22"/>
    <w:rsid w:val="004F7A6E"/>
    <w:rsid w:val="0050124D"/>
    <w:rsid w:val="00560BEE"/>
    <w:rsid w:val="00583791"/>
    <w:rsid w:val="005A486A"/>
    <w:rsid w:val="005D5873"/>
    <w:rsid w:val="00674817"/>
    <w:rsid w:val="006827C1"/>
    <w:rsid w:val="00691283"/>
    <w:rsid w:val="006E7B8F"/>
    <w:rsid w:val="0070663C"/>
    <w:rsid w:val="007242CE"/>
    <w:rsid w:val="007A43B9"/>
    <w:rsid w:val="007A6167"/>
    <w:rsid w:val="007C0B39"/>
    <w:rsid w:val="007E23ED"/>
    <w:rsid w:val="007F43AD"/>
    <w:rsid w:val="00801CAF"/>
    <w:rsid w:val="00870977"/>
    <w:rsid w:val="0087190D"/>
    <w:rsid w:val="008756AB"/>
    <w:rsid w:val="00877A04"/>
    <w:rsid w:val="008C4529"/>
    <w:rsid w:val="008D200E"/>
    <w:rsid w:val="008F6325"/>
    <w:rsid w:val="00927F4F"/>
    <w:rsid w:val="00951207"/>
    <w:rsid w:val="00960557"/>
    <w:rsid w:val="00962972"/>
    <w:rsid w:val="009A3ABA"/>
    <w:rsid w:val="009A576B"/>
    <w:rsid w:val="00A077CD"/>
    <w:rsid w:val="00A512E2"/>
    <w:rsid w:val="00A80957"/>
    <w:rsid w:val="00AE31B4"/>
    <w:rsid w:val="00AF5EAF"/>
    <w:rsid w:val="00AF780A"/>
    <w:rsid w:val="00B10563"/>
    <w:rsid w:val="00BB01DA"/>
    <w:rsid w:val="00BC2C70"/>
    <w:rsid w:val="00BE1ABE"/>
    <w:rsid w:val="00C137D3"/>
    <w:rsid w:val="00C16E5C"/>
    <w:rsid w:val="00C237C5"/>
    <w:rsid w:val="00C53037"/>
    <w:rsid w:val="00CA2AB6"/>
    <w:rsid w:val="00CC2022"/>
    <w:rsid w:val="00CD08C9"/>
    <w:rsid w:val="00D61D76"/>
    <w:rsid w:val="00D76269"/>
    <w:rsid w:val="00DA25A8"/>
    <w:rsid w:val="00DE3896"/>
    <w:rsid w:val="00DF4896"/>
    <w:rsid w:val="00E311B6"/>
    <w:rsid w:val="00E86B7E"/>
    <w:rsid w:val="00EA6BBF"/>
    <w:rsid w:val="00F142E7"/>
    <w:rsid w:val="00F25F06"/>
    <w:rsid w:val="00F27784"/>
    <w:rsid w:val="00F439AF"/>
    <w:rsid w:val="00F45D4C"/>
    <w:rsid w:val="00F512DD"/>
    <w:rsid w:val="00F523FA"/>
    <w:rsid w:val="00F53F63"/>
    <w:rsid w:val="00FA4F2E"/>
    <w:rsid w:val="00FB1682"/>
    <w:rsid w:val="00FE2819"/>
    <w:rsid w:val="00FF6E9A"/>
    <w:rsid w:val="00FF7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E2C34"/>
  <w15:chartTrackingRefBased/>
  <w15:docId w15:val="{F1CD8558-29C6-4D4E-9908-F4578082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E8"/>
    <w:pPr>
      <w:widowControl w:val="0"/>
      <w:adjustRightInd w:val="0"/>
      <w:spacing w:after="0" w:line="360" w:lineRule="atLeast"/>
      <w:jc w:val="both"/>
      <w:textAlignment w:val="baseline"/>
    </w:pPr>
    <w:rPr>
      <w:rFonts w:ascii="Century" w:eastAsia="MS Mincho" w:hAnsi="Century" w:cs="Times New Roman"/>
      <w:kern w:val="0"/>
      <w:sz w:val="21"/>
      <w:szCs w:val="20"/>
      <w:lang w:eastAsia="ja-JP"/>
      <w14:ligatures w14:val="none"/>
    </w:rPr>
  </w:style>
  <w:style w:type="paragraph" w:styleId="Heading1">
    <w:name w:val="heading 1"/>
    <w:basedOn w:val="Normal"/>
    <w:next w:val="Normal"/>
    <w:link w:val="Heading1Char"/>
    <w:uiPriority w:val="9"/>
    <w:qFormat/>
    <w:rsid w:val="0032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2E"/>
    <w:rPr>
      <w:rFonts w:eastAsiaTheme="majorEastAsia" w:cstheme="majorBidi"/>
      <w:color w:val="272727" w:themeColor="text1" w:themeTint="D8"/>
    </w:rPr>
  </w:style>
  <w:style w:type="paragraph" w:styleId="Title">
    <w:name w:val="Title"/>
    <w:basedOn w:val="Normal"/>
    <w:next w:val="Normal"/>
    <w:link w:val="TitleChar"/>
    <w:uiPriority w:val="10"/>
    <w:qFormat/>
    <w:rsid w:val="0032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2E"/>
    <w:pPr>
      <w:spacing w:before="160"/>
      <w:jc w:val="center"/>
    </w:pPr>
    <w:rPr>
      <w:i/>
      <w:iCs/>
      <w:color w:val="404040" w:themeColor="text1" w:themeTint="BF"/>
    </w:rPr>
  </w:style>
  <w:style w:type="character" w:customStyle="1" w:styleId="QuoteChar">
    <w:name w:val="Quote Char"/>
    <w:basedOn w:val="DefaultParagraphFont"/>
    <w:link w:val="Quote"/>
    <w:uiPriority w:val="29"/>
    <w:rsid w:val="00321E2E"/>
    <w:rPr>
      <w:i/>
      <w:iCs/>
      <w:color w:val="404040" w:themeColor="text1" w:themeTint="BF"/>
    </w:rPr>
  </w:style>
  <w:style w:type="paragraph" w:styleId="ListParagraph">
    <w:name w:val="List Paragraph"/>
    <w:basedOn w:val="Normal"/>
    <w:uiPriority w:val="34"/>
    <w:qFormat/>
    <w:rsid w:val="00321E2E"/>
    <w:pPr>
      <w:ind w:left="720"/>
      <w:contextualSpacing/>
    </w:pPr>
  </w:style>
  <w:style w:type="character" w:styleId="IntenseEmphasis">
    <w:name w:val="Intense Emphasis"/>
    <w:basedOn w:val="DefaultParagraphFont"/>
    <w:uiPriority w:val="21"/>
    <w:qFormat/>
    <w:rsid w:val="00321E2E"/>
    <w:rPr>
      <w:i/>
      <w:iCs/>
      <w:color w:val="0F4761" w:themeColor="accent1" w:themeShade="BF"/>
    </w:rPr>
  </w:style>
  <w:style w:type="paragraph" w:styleId="IntenseQuote">
    <w:name w:val="Intense Quote"/>
    <w:basedOn w:val="Normal"/>
    <w:next w:val="Normal"/>
    <w:link w:val="IntenseQuoteChar"/>
    <w:uiPriority w:val="30"/>
    <w:qFormat/>
    <w:rsid w:val="0032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2E"/>
    <w:rPr>
      <w:i/>
      <w:iCs/>
      <w:color w:val="0F4761" w:themeColor="accent1" w:themeShade="BF"/>
    </w:rPr>
  </w:style>
  <w:style w:type="character" w:styleId="IntenseReference">
    <w:name w:val="Intense Reference"/>
    <w:basedOn w:val="DefaultParagraphFont"/>
    <w:uiPriority w:val="32"/>
    <w:qFormat/>
    <w:rsid w:val="00321E2E"/>
    <w:rPr>
      <w:b/>
      <w:bCs/>
      <w:smallCaps/>
      <w:color w:val="0F4761" w:themeColor="accent1" w:themeShade="BF"/>
      <w:spacing w:val="5"/>
    </w:rPr>
  </w:style>
  <w:style w:type="character" w:styleId="Hyperlink">
    <w:name w:val="Hyperlink"/>
    <w:basedOn w:val="DefaultParagraphFont"/>
    <w:uiPriority w:val="99"/>
    <w:unhideWhenUsed/>
    <w:rsid w:val="00321E2E"/>
    <w:rPr>
      <w:color w:val="467886" w:themeColor="hyperlink"/>
      <w:u w:val="single"/>
    </w:rPr>
  </w:style>
  <w:style w:type="table" w:styleId="TableGrid">
    <w:name w:val="Table Grid"/>
    <w:basedOn w:val="TableNormal"/>
    <w:uiPriority w:val="39"/>
    <w:rsid w:val="00321E2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E2E"/>
    <w:rPr>
      <w:color w:val="605E5C"/>
      <w:shd w:val="clear" w:color="auto" w:fill="E1DFDD"/>
    </w:rPr>
  </w:style>
  <w:style w:type="paragraph" w:styleId="BodyText">
    <w:name w:val="Body Text"/>
    <w:basedOn w:val="Normal"/>
    <w:link w:val="BodyTextChar"/>
    <w:uiPriority w:val="1"/>
    <w:qFormat/>
    <w:rsid w:val="00691283"/>
    <w:pPr>
      <w:autoSpaceDE w:val="0"/>
      <w:autoSpaceDN w:val="0"/>
      <w:adjustRightInd/>
      <w:spacing w:line="240" w:lineRule="auto"/>
      <w:jc w:val="left"/>
      <w:textAlignment w:val="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1"/>
    <w:rsid w:val="00691283"/>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434A22"/>
    <w:rPr>
      <w:rFonts w:ascii="Times New Roman" w:hAnsi="Times New Roman"/>
      <w:sz w:val="24"/>
      <w:szCs w:val="24"/>
    </w:rPr>
  </w:style>
  <w:style w:type="paragraph" w:styleId="HTMLPreformatted">
    <w:name w:val="HTML Preformatted"/>
    <w:basedOn w:val="Normal"/>
    <w:link w:val="HTMLPreformattedChar"/>
    <w:uiPriority w:val="99"/>
    <w:semiHidden/>
    <w:unhideWhenUsed/>
    <w:rsid w:val="004D0A22"/>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D0A22"/>
    <w:rPr>
      <w:rFonts w:ascii="Consolas" w:eastAsia="MS Mincho" w:hAnsi="Consolas"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1122">
      <w:bodyDiv w:val="1"/>
      <w:marLeft w:val="0"/>
      <w:marRight w:val="0"/>
      <w:marTop w:val="0"/>
      <w:marBottom w:val="0"/>
      <w:divBdr>
        <w:top w:val="none" w:sz="0" w:space="0" w:color="auto"/>
        <w:left w:val="none" w:sz="0" w:space="0" w:color="auto"/>
        <w:bottom w:val="none" w:sz="0" w:space="0" w:color="auto"/>
        <w:right w:val="none" w:sz="0" w:space="0" w:color="auto"/>
      </w:divBdr>
    </w:div>
    <w:div w:id="97260099">
      <w:bodyDiv w:val="1"/>
      <w:marLeft w:val="0"/>
      <w:marRight w:val="0"/>
      <w:marTop w:val="0"/>
      <w:marBottom w:val="0"/>
      <w:divBdr>
        <w:top w:val="none" w:sz="0" w:space="0" w:color="auto"/>
        <w:left w:val="none" w:sz="0" w:space="0" w:color="auto"/>
        <w:bottom w:val="none" w:sz="0" w:space="0" w:color="auto"/>
        <w:right w:val="none" w:sz="0" w:space="0" w:color="auto"/>
      </w:divBdr>
    </w:div>
    <w:div w:id="128324548">
      <w:bodyDiv w:val="1"/>
      <w:marLeft w:val="0"/>
      <w:marRight w:val="0"/>
      <w:marTop w:val="0"/>
      <w:marBottom w:val="0"/>
      <w:divBdr>
        <w:top w:val="none" w:sz="0" w:space="0" w:color="auto"/>
        <w:left w:val="none" w:sz="0" w:space="0" w:color="auto"/>
        <w:bottom w:val="none" w:sz="0" w:space="0" w:color="auto"/>
        <w:right w:val="none" w:sz="0" w:space="0" w:color="auto"/>
      </w:divBdr>
    </w:div>
    <w:div w:id="211163498">
      <w:bodyDiv w:val="1"/>
      <w:marLeft w:val="0"/>
      <w:marRight w:val="0"/>
      <w:marTop w:val="0"/>
      <w:marBottom w:val="0"/>
      <w:divBdr>
        <w:top w:val="none" w:sz="0" w:space="0" w:color="auto"/>
        <w:left w:val="none" w:sz="0" w:space="0" w:color="auto"/>
        <w:bottom w:val="none" w:sz="0" w:space="0" w:color="auto"/>
        <w:right w:val="none" w:sz="0" w:space="0" w:color="auto"/>
      </w:divBdr>
    </w:div>
    <w:div w:id="250626464">
      <w:bodyDiv w:val="1"/>
      <w:marLeft w:val="0"/>
      <w:marRight w:val="0"/>
      <w:marTop w:val="0"/>
      <w:marBottom w:val="0"/>
      <w:divBdr>
        <w:top w:val="none" w:sz="0" w:space="0" w:color="auto"/>
        <w:left w:val="none" w:sz="0" w:space="0" w:color="auto"/>
        <w:bottom w:val="none" w:sz="0" w:space="0" w:color="auto"/>
        <w:right w:val="none" w:sz="0" w:space="0" w:color="auto"/>
      </w:divBdr>
    </w:div>
    <w:div w:id="255410135">
      <w:bodyDiv w:val="1"/>
      <w:marLeft w:val="0"/>
      <w:marRight w:val="0"/>
      <w:marTop w:val="0"/>
      <w:marBottom w:val="0"/>
      <w:divBdr>
        <w:top w:val="none" w:sz="0" w:space="0" w:color="auto"/>
        <w:left w:val="none" w:sz="0" w:space="0" w:color="auto"/>
        <w:bottom w:val="none" w:sz="0" w:space="0" w:color="auto"/>
        <w:right w:val="none" w:sz="0" w:space="0" w:color="auto"/>
      </w:divBdr>
    </w:div>
    <w:div w:id="366298313">
      <w:bodyDiv w:val="1"/>
      <w:marLeft w:val="0"/>
      <w:marRight w:val="0"/>
      <w:marTop w:val="0"/>
      <w:marBottom w:val="0"/>
      <w:divBdr>
        <w:top w:val="none" w:sz="0" w:space="0" w:color="auto"/>
        <w:left w:val="none" w:sz="0" w:space="0" w:color="auto"/>
        <w:bottom w:val="none" w:sz="0" w:space="0" w:color="auto"/>
        <w:right w:val="none" w:sz="0" w:space="0" w:color="auto"/>
      </w:divBdr>
    </w:div>
    <w:div w:id="373846069">
      <w:bodyDiv w:val="1"/>
      <w:marLeft w:val="0"/>
      <w:marRight w:val="0"/>
      <w:marTop w:val="0"/>
      <w:marBottom w:val="0"/>
      <w:divBdr>
        <w:top w:val="none" w:sz="0" w:space="0" w:color="auto"/>
        <w:left w:val="none" w:sz="0" w:space="0" w:color="auto"/>
        <w:bottom w:val="none" w:sz="0" w:space="0" w:color="auto"/>
        <w:right w:val="none" w:sz="0" w:space="0" w:color="auto"/>
      </w:divBdr>
    </w:div>
    <w:div w:id="387926012">
      <w:bodyDiv w:val="1"/>
      <w:marLeft w:val="0"/>
      <w:marRight w:val="0"/>
      <w:marTop w:val="0"/>
      <w:marBottom w:val="0"/>
      <w:divBdr>
        <w:top w:val="none" w:sz="0" w:space="0" w:color="auto"/>
        <w:left w:val="none" w:sz="0" w:space="0" w:color="auto"/>
        <w:bottom w:val="none" w:sz="0" w:space="0" w:color="auto"/>
        <w:right w:val="none" w:sz="0" w:space="0" w:color="auto"/>
      </w:divBdr>
    </w:div>
    <w:div w:id="477577314">
      <w:bodyDiv w:val="1"/>
      <w:marLeft w:val="0"/>
      <w:marRight w:val="0"/>
      <w:marTop w:val="0"/>
      <w:marBottom w:val="0"/>
      <w:divBdr>
        <w:top w:val="none" w:sz="0" w:space="0" w:color="auto"/>
        <w:left w:val="none" w:sz="0" w:space="0" w:color="auto"/>
        <w:bottom w:val="none" w:sz="0" w:space="0" w:color="auto"/>
        <w:right w:val="none" w:sz="0" w:space="0" w:color="auto"/>
      </w:divBdr>
    </w:div>
    <w:div w:id="499079743">
      <w:bodyDiv w:val="1"/>
      <w:marLeft w:val="0"/>
      <w:marRight w:val="0"/>
      <w:marTop w:val="0"/>
      <w:marBottom w:val="0"/>
      <w:divBdr>
        <w:top w:val="none" w:sz="0" w:space="0" w:color="auto"/>
        <w:left w:val="none" w:sz="0" w:space="0" w:color="auto"/>
        <w:bottom w:val="none" w:sz="0" w:space="0" w:color="auto"/>
        <w:right w:val="none" w:sz="0" w:space="0" w:color="auto"/>
      </w:divBdr>
    </w:div>
    <w:div w:id="501045759">
      <w:bodyDiv w:val="1"/>
      <w:marLeft w:val="0"/>
      <w:marRight w:val="0"/>
      <w:marTop w:val="0"/>
      <w:marBottom w:val="0"/>
      <w:divBdr>
        <w:top w:val="none" w:sz="0" w:space="0" w:color="auto"/>
        <w:left w:val="none" w:sz="0" w:space="0" w:color="auto"/>
        <w:bottom w:val="none" w:sz="0" w:space="0" w:color="auto"/>
        <w:right w:val="none" w:sz="0" w:space="0" w:color="auto"/>
      </w:divBdr>
    </w:div>
    <w:div w:id="555162197">
      <w:bodyDiv w:val="1"/>
      <w:marLeft w:val="0"/>
      <w:marRight w:val="0"/>
      <w:marTop w:val="0"/>
      <w:marBottom w:val="0"/>
      <w:divBdr>
        <w:top w:val="none" w:sz="0" w:space="0" w:color="auto"/>
        <w:left w:val="none" w:sz="0" w:space="0" w:color="auto"/>
        <w:bottom w:val="none" w:sz="0" w:space="0" w:color="auto"/>
        <w:right w:val="none" w:sz="0" w:space="0" w:color="auto"/>
      </w:divBdr>
    </w:div>
    <w:div w:id="570774273">
      <w:bodyDiv w:val="1"/>
      <w:marLeft w:val="0"/>
      <w:marRight w:val="0"/>
      <w:marTop w:val="0"/>
      <w:marBottom w:val="0"/>
      <w:divBdr>
        <w:top w:val="none" w:sz="0" w:space="0" w:color="auto"/>
        <w:left w:val="none" w:sz="0" w:space="0" w:color="auto"/>
        <w:bottom w:val="none" w:sz="0" w:space="0" w:color="auto"/>
        <w:right w:val="none" w:sz="0" w:space="0" w:color="auto"/>
      </w:divBdr>
    </w:div>
    <w:div w:id="613288914">
      <w:bodyDiv w:val="1"/>
      <w:marLeft w:val="0"/>
      <w:marRight w:val="0"/>
      <w:marTop w:val="0"/>
      <w:marBottom w:val="0"/>
      <w:divBdr>
        <w:top w:val="none" w:sz="0" w:space="0" w:color="auto"/>
        <w:left w:val="none" w:sz="0" w:space="0" w:color="auto"/>
        <w:bottom w:val="none" w:sz="0" w:space="0" w:color="auto"/>
        <w:right w:val="none" w:sz="0" w:space="0" w:color="auto"/>
      </w:divBdr>
    </w:div>
    <w:div w:id="647053997">
      <w:bodyDiv w:val="1"/>
      <w:marLeft w:val="0"/>
      <w:marRight w:val="0"/>
      <w:marTop w:val="0"/>
      <w:marBottom w:val="0"/>
      <w:divBdr>
        <w:top w:val="none" w:sz="0" w:space="0" w:color="auto"/>
        <w:left w:val="none" w:sz="0" w:space="0" w:color="auto"/>
        <w:bottom w:val="none" w:sz="0" w:space="0" w:color="auto"/>
        <w:right w:val="none" w:sz="0" w:space="0" w:color="auto"/>
      </w:divBdr>
    </w:div>
    <w:div w:id="675888464">
      <w:bodyDiv w:val="1"/>
      <w:marLeft w:val="0"/>
      <w:marRight w:val="0"/>
      <w:marTop w:val="0"/>
      <w:marBottom w:val="0"/>
      <w:divBdr>
        <w:top w:val="none" w:sz="0" w:space="0" w:color="auto"/>
        <w:left w:val="none" w:sz="0" w:space="0" w:color="auto"/>
        <w:bottom w:val="none" w:sz="0" w:space="0" w:color="auto"/>
        <w:right w:val="none" w:sz="0" w:space="0" w:color="auto"/>
      </w:divBdr>
    </w:div>
    <w:div w:id="679046457">
      <w:bodyDiv w:val="1"/>
      <w:marLeft w:val="0"/>
      <w:marRight w:val="0"/>
      <w:marTop w:val="0"/>
      <w:marBottom w:val="0"/>
      <w:divBdr>
        <w:top w:val="none" w:sz="0" w:space="0" w:color="auto"/>
        <w:left w:val="none" w:sz="0" w:space="0" w:color="auto"/>
        <w:bottom w:val="none" w:sz="0" w:space="0" w:color="auto"/>
        <w:right w:val="none" w:sz="0" w:space="0" w:color="auto"/>
      </w:divBdr>
    </w:div>
    <w:div w:id="709112685">
      <w:bodyDiv w:val="1"/>
      <w:marLeft w:val="0"/>
      <w:marRight w:val="0"/>
      <w:marTop w:val="0"/>
      <w:marBottom w:val="0"/>
      <w:divBdr>
        <w:top w:val="none" w:sz="0" w:space="0" w:color="auto"/>
        <w:left w:val="none" w:sz="0" w:space="0" w:color="auto"/>
        <w:bottom w:val="none" w:sz="0" w:space="0" w:color="auto"/>
        <w:right w:val="none" w:sz="0" w:space="0" w:color="auto"/>
      </w:divBdr>
    </w:div>
    <w:div w:id="754975704">
      <w:bodyDiv w:val="1"/>
      <w:marLeft w:val="0"/>
      <w:marRight w:val="0"/>
      <w:marTop w:val="0"/>
      <w:marBottom w:val="0"/>
      <w:divBdr>
        <w:top w:val="none" w:sz="0" w:space="0" w:color="auto"/>
        <w:left w:val="none" w:sz="0" w:space="0" w:color="auto"/>
        <w:bottom w:val="none" w:sz="0" w:space="0" w:color="auto"/>
        <w:right w:val="none" w:sz="0" w:space="0" w:color="auto"/>
      </w:divBdr>
    </w:div>
    <w:div w:id="756488277">
      <w:bodyDiv w:val="1"/>
      <w:marLeft w:val="0"/>
      <w:marRight w:val="0"/>
      <w:marTop w:val="0"/>
      <w:marBottom w:val="0"/>
      <w:divBdr>
        <w:top w:val="none" w:sz="0" w:space="0" w:color="auto"/>
        <w:left w:val="none" w:sz="0" w:space="0" w:color="auto"/>
        <w:bottom w:val="none" w:sz="0" w:space="0" w:color="auto"/>
        <w:right w:val="none" w:sz="0" w:space="0" w:color="auto"/>
      </w:divBdr>
    </w:div>
    <w:div w:id="777412748">
      <w:bodyDiv w:val="1"/>
      <w:marLeft w:val="0"/>
      <w:marRight w:val="0"/>
      <w:marTop w:val="0"/>
      <w:marBottom w:val="0"/>
      <w:divBdr>
        <w:top w:val="none" w:sz="0" w:space="0" w:color="auto"/>
        <w:left w:val="none" w:sz="0" w:space="0" w:color="auto"/>
        <w:bottom w:val="none" w:sz="0" w:space="0" w:color="auto"/>
        <w:right w:val="none" w:sz="0" w:space="0" w:color="auto"/>
      </w:divBdr>
    </w:div>
    <w:div w:id="797575456">
      <w:bodyDiv w:val="1"/>
      <w:marLeft w:val="0"/>
      <w:marRight w:val="0"/>
      <w:marTop w:val="0"/>
      <w:marBottom w:val="0"/>
      <w:divBdr>
        <w:top w:val="none" w:sz="0" w:space="0" w:color="auto"/>
        <w:left w:val="none" w:sz="0" w:space="0" w:color="auto"/>
        <w:bottom w:val="none" w:sz="0" w:space="0" w:color="auto"/>
        <w:right w:val="none" w:sz="0" w:space="0" w:color="auto"/>
      </w:divBdr>
    </w:div>
    <w:div w:id="902638321">
      <w:bodyDiv w:val="1"/>
      <w:marLeft w:val="0"/>
      <w:marRight w:val="0"/>
      <w:marTop w:val="0"/>
      <w:marBottom w:val="0"/>
      <w:divBdr>
        <w:top w:val="none" w:sz="0" w:space="0" w:color="auto"/>
        <w:left w:val="none" w:sz="0" w:space="0" w:color="auto"/>
        <w:bottom w:val="none" w:sz="0" w:space="0" w:color="auto"/>
        <w:right w:val="none" w:sz="0" w:space="0" w:color="auto"/>
      </w:divBdr>
    </w:div>
    <w:div w:id="914702397">
      <w:bodyDiv w:val="1"/>
      <w:marLeft w:val="0"/>
      <w:marRight w:val="0"/>
      <w:marTop w:val="0"/>
      <w:marBottom w:val="0"/>
      <w:divBdr>
        <w:top w:val="none" w:sz="0" w:space="0" w:color="auto"/>
        <w:left w:val="none" w:sz="0" w:space="0" w:color="auto"/>
        <w:bottom w:val="none" w:sz="0" w:space="0" w:color="auto"/>
        <w:right w:val="none" w:sz="0" w:space="0" w:color="auto"/>
      </w:divBdr>
    </w:div>
    <w:div w:id="971909329">
      <w:bodyDiv w:val="1"/>
      <w:marLeft w:val="0"/>
      <w:marRight w:val="0"/>
      <w:marTop w:val="0"/>
      <w:marBottom w:val="0"/>
      <w:divBdr>
        <w:top w:val="none" w:sz="0" w:space="0" w:color="auto"/>
        <w:left w:val="none" w:sz="0" w:space="0" w:color="auto"/>
        <w:bottom w:val="none" w:sz="0" w:space="0" w:color="auto"/>
        <w:right w:val="none" w:sz="0" w:space="0" w:color="auto"/>
      </w:divBdr>
    </w:div>
    <w:div w:id="974141012">
      <w:bodyDiv w:val="1"/>
      <w:marLeft w:val="0"/>
      <w:marRight w:val="0"/>
      <w:marTop w:val="0"/>
      <w:marBottom w:val="0"/>
      <w:divBdr>
        <w:top w:val="none" w:sz="0" w:space="0" w:color="auto"/>
        <w:left w:val="none" w:sz="0" w:space="0" w:color="auto"/>
        <w:bottom w:val="none" w:sz="0" w:space="0" w:color="auto"/>
        <w:right w:val="none" w:sz="0" w:space="0" w:color="auto"/>
      </w:divBdr>
    </w:div>
    <w:div w:id="1052734826">
      <w:bodyDiv w:val="1"/>
      <w:marLeft w:val="0"/>
      <w:marRight w:val="0"/>
      <w:marTop w:val="0"/>
      <w:marBottom w:val="0"/>
      <w:divBdr>
        <w:top w:val="none" w:sz="0" w:space="0" w:color="auto"/>
        <w:left w:val="none" w:sz="0" w:space="0" w:color="auto"/>
        <w:bottom w:val="none" w:sz="0" w:space="0" w:color="auto"/>
        <w:right w:val="none" w:sz="0" w:space="0" w:color="auto"/>
      </w:divBdr>
    </w:div>
    <w:div w:id="1106462569">
      <w:bodyDiv w:val="1"/>
      <w:marLeft w:val="0"/>
      <w:marRight w:val="0"/>
      <w:marTop w:val="0"/>
      <w:marBottom w:val="0"/>
      <w:divBdr>
        <w:top w:val="none" w:sz="0" w:space="0" w:color="auto"/>
        <w:left w:val="none" w:sz="0" w:space="0" w:color="auto"/>
        <w:bottom w:val="none" w:sz="0" w:space="0" w:color="auto"/>
        <w:right w:val="none" w:sz="0" w:space="0" w:color="auto"/>
      </w:divBdr>
    </w:div>
    <w:div w:id="1126508637">
      <w:bodyDiv w:val="1"/>
      <w:marLeft w:val="0"/>
      <w:marRight w:val="0"/>
      <w:marTop w:val="0"/>
      <w:marBottom w:val="0"/>
      <w:divBdr>
        <w:top w:val="none" w:sz="0" w:space="0" w:color="auto"/>
        <w:left w:val="none" w:sz="0" w:space="0" w:color="auto"/>
        <w:bottom w:val="none" w:sz="0" w:space="0" w:color="auto"/>
        <w:right w:val="none" w:sz="0" w:space="0" w:color="auto"/>
      </w:divBdr>
    </w:div>
    <w:div w:id="1186870368">
      <w:bodyDiv w:val="1"/>
      <w:marLeft w:val="0"/>
      <w:marRight w:val="0"/>
      <w:marTop w:val="0"/>
      <w:marBottom w:val="0"/>
      <w:divBdr>
        <w:top w:val="none" w:sz="0" w:space="0" w:color="auto"/>
        <w:left w:val="none" w:sz="0" w:space="0" w:color="auto"/>
        <w:bottom w:val="none" w:sz="0" w:space="0" w:color="auto"/>
        <w:right w:val="none" w:sz="0" w:space="0" w:color="auto"/>
      </w:divBdr>
    </w:div>
    <w:div w:id="1255631391">
      <w:bodyDiv w:val="1"/>
      <w:marLeft w:val="0"/>
      <w:marRight w:val="0"/>
      <w:marTop w:val="0"/>
      <w:marBottom w:val="0"/>
      <w:divBdr>
        <w:top w:val="none" w:sz="0" w:space="0" w:color="auto"/>
        <w:left w:val="none" w:sz="0" w:space="0" w:color="auto"/>
        <w:bottom w:val="none" w:sz="0" w:space="0" w:color="auto"/>
        <w:right w:val="none" w:sz="0" w:space="0" w:color="auto"/>
      </w:divBdr>
    </w:div>
    <w:div w:id="1401057093">
      <w:bodyDiv w:val="1"/>
      <w:marLeft w:val="0"/>
      <w:marRight w:val="0"/>
      <w:marTop w:val="0"/>
      <w:marBottom w:val="0"/>
      <w:divBdr>
        <w:top w:val="none" w:sz="0" w:space="0" w:color="auto"/>
        <w:left w:val="none" w:sz="0" w:space="0" w:color="auto"/>
        <w:bottom w:val="none" w:sz="0" w:space="0" w:color="auto"/>
        <w:right w:val="none" w:sz="0" w:space="0" w:color="auto"/>
      </w:divBdr>
    </w:div>
    <w:div w:id="1476410729">
      <w:bodyDiv w:val="1"/>
      <w:marLeft w:val="0"/>
      <w:marRight w:val="0"/>
      <w:marTop w:val="0"/>
      <w:marBottom w:val="0"/>
      <w:divBdr>
        <w:top w:val="none" w:sz="0" w:space="0" w:color="auto"/>
        <w:left w:val="none" w:sz="0" w:space="0" w:color="auto"/>
        <w:bottom w:val="none" w:sz="0" w:space="0" w:color="auto"/>
        <w:right w:val="none" w:sz="0" w:space="0" w:color="auto"/>
      </w:divBdr>
    </w:div>
    <w:div w:id="1548764550">
      <w:bodyDiv w:val="1"/>
      <w:marLeft w:val="0"/>
      <w:marRight w:val="0"/>
      <w:marTop w:val="0"/>
      <w:marBottom w:val="0"/>
      <w:divBdr>
        <w:top w:val="none" w:sz="0" w:space="0" w:color="auto"/>
        <w:left w:val="none" w:sz="0" w:space="0" w:color="auto"/>
        <w:bottom w:val="none" w:sz="0" w:space="0" w:color="auto"/>
        <w:right w:val="none" w:sz="0" w:space="0" w:color="auto"/>
      </w:divBdr>
    </w:div>
    <w:div w:id="1582566712">
      <w:bodyDiv w:val="1"/>
      <w:marLeft w:val="0"/>
      <w:marRight w:val="0"/>
      <w:marTop w:val="0"/>
      <w:marBottom w:val="0"/>
      <w:divBdr>
        <w:top w:val="none" w:sz="0" w:space="0" w:color="auto"/>
        <w:left w:val="none" w:sz="0" w:space="0" w:color="auto"/>
        <w:bottom w:val="none" w:sz="0" w:space="0" w:color="auto"/>
        <w:right w:val="none" w:sz="0" w:space="0" w:color="auto"/>
      </w:divBdr>
    </w:div>
    <w:div w:id="1666742791">
      <w:bodyDiv w:val="1"/>
      <w:marLeft w:val="0"/>
      <w:marRight w:val="0"/>
      <w:marTop w:val="0"/>
      <w:marBottom w:val="0"/>
      <w:divBdr>
        <w:top w:val="none" w:sz="0" w:space="0" w:color="auto"/>
        <w:left w:val="none" w:sz="0" w:space="0" w:color="auto"/>
        <w:bottom w:val="none" w:sz="0" w:space="0" w:color="auto"/>
        <w:right w:val="none" w:sz="0" w:space="0" w:color="auto"/>
      </w:divBdr>
    </w:div>
    <w:div w:id="1672680921">
      <w:bodyDiv w:val="1"/>
      <w:marLeft w:val="0"/>
      <w:marRight w:val="0"/>
      <w:marTop w:val="0"/>
      <w:marBottom w:val="0"/>
      <w:divBdr>
        <w:top w:val="none" w:sz="0" w:space="0" w:color="auto"/>
        <w:left w:val="none" w:sz="0" w:space="0" w:color="auto"/>
        <w:bottom w:val="none" w:sz="0" w:space="0" w:color="auto"/>
        <w:right w:val="none" w:sz="0" w:space="0" w:color="auto"/>
      </w:divBdr>
    </w:div>
    <w:div w:id="1692024737">
      <w:bodyDiv w:val="1"/>
      <w:marLeft w:val="0"/>
      <w:marRight w:val="0"/>
      <w:marTop w:val="0"/>
      <w:marBottom w:val="0"/>
      <w:divBdr>
        <w:top w:val="none" w:sz="0" w:space="0" w:color="auto"/>
        <w:left w:val="none" w:sz="0" w:space="0" w:color="auto"/>
        <w:bottom w:val="none" w:sz="0" w:space="0" w:color="auto"/>
        <w:right w:val="none" w:sz="0" w:space="0" w:color="auto"/>
      </w:divBdr>
    </w:div>
    <w:div w:id="1752658317">
      <w:bodyDiv w:val="1"/>
      <w:marLeft w:val="0"/>
      <w:marRight w:val="0"/>
      <w:marTop w:val="0"/>
      <w:marBottom w:val="0"/>
      <w:divBdr>
        <w:top w:val="none" w:sz="0" w:space="0" w:color="auto"/>
        <w:left w:val="none" w:sz="0" w:space="0" w:color="auto"/>
        <w:bottom w:val="none" w:sz="0" w:space="0" w:color="auto"/>
        <w:right w:val="none" w:sz="0" w:space="0" w:color="auto"/>
      </w:divBdr>
    </w:div>
    <w:div w:id="1774666517">
      <w:bodyDiv w:val="1"/>
      <w:marLeft w:val="0"/>
      <w:marRight w:val="0"/>
      <w:marTop w:val="0"/>
      <w:marBottom w:val="0"/>
      <w:divBdr>
        <w:top w:val="none" w:sz="0" w:space="0" w:color="auto"/>
        <w:left w:val="none" w:sz="0" w:space="0" w:color="auto"/>
        <w:bottom w:val="none" w:sz="0" w:space="0" w:color="auto"/>
        <w:right w:val="none" w:sz="0" w:space="0" w:color="auto"/>
      </w:divBdr>
    </w:div>
    <w:div w:id="1782869608">
      <w:bodyDiv w:val="1"/>
      <w:marLeft w:val="0"/>
      <w:marRight w:val="0"/>
      <w:marTop w:val="0"/>
      <w:marBottom w:val="0"/>
      <w:divBdr>
        <w:top w:val="none" w:sz="0" w:space="0" w:color="auto"/>
        <w:left w:val="none" w:sz="0" w:space="0" w:color="auto"/>
        <w:bottom w:val="none" w:sz="0" w:space="0" w:color="auto"/>
        <w:right w:val="none" w:sz="0" w:space="0" w:color="auto"/>
      </w:divBdr>
    </w:div>
    <w:div w:id="1845047276">
      <w:bodyDiv w:val="1"/>
      <w:marLeft w:val="0"/>
      <w:marRight w:val="0"/>
      <w:marTop w:val="0"/>
      <w:marBottom w:val="0"/>
      <w:divBdr>
        <w:top w:val="none" w:sz="0" w:space="0" w:color="auto"/>
        <w:left w:val="none" w:sz="0" w:space="0" w:color="auto"/>
        <w:bottom w:val="none" w:sz="0" w:space="0" w:color="auto"/>
        <w:right w:val="none" w:sz="0" w:space="0" w:color="auto"/>
      </w:divBdr>
    </w:div>
    <w:div w:id="1849173288">
      <w:bodyDiv w:val="1"/>
      <w:marLeft w:val="0"/>
      <w:marRight w:val="0"/>
      <w:marTop w:val="0"/>
      <w:marBottom w:val="0"/>
      <w:divBdr>
        <w:top w:val="none" w:sz="0" w:space="0" w:color="auto"/>
        <w:left w:val="none" w:sz="0" w:space="0" w:color="auto"/>
        <w:bottom w:val="none" w:sz="0" w:space="0" w:color="auto"/>
        <w:right w:val="none" w:sz="0" w:space="0" w:color="auto"/>
      </w:divBdr>
    </w:div>
    <w:div w:id="1858351015">
      <w:bodyDiv w:val="1"/>
      <w:marLeft w:val="0"/>
      <w:marRight w:val="0"/>
      <w:marTop w:val="0"/>
      <w:marBottom w:val="0"/>
      <w:divBdr>
        <w:top w:val="none" w:sz="0" w:space="0" w:color="auto"/>
        <w:left w:val="none" w:sz="0" w:space="0" w:color="auto"/>
        <w:bottom w:val="none" w:sz="0" w:space="0" w:color="auto"/>
        <w:right w:val="none" w:sz="0" w:space="0" w:color="auto"/>
      </w:divBdr>
    </w:div>
    <w:div w:id="1871062197">
      <w:bodyDiv w:val="1"/>
      <w:marLeft w:val="0"/>
      <w:marRight w:val="0"/>
      <w:marTop w:val="0"/>
      <w:marBottom w:val="0"/>
      <w:divBdr>
        <w:top w:val="none" w:sz="0" w:space="0" w:color="auto"/>
        <w:left w:val="none" w:sz="0" w:space="0" w:color="auto"/>
        <w:bottom w:val="none" w:sz="0" w:space="0" w:color="auto"/>
        <w:right w:val="none" w:sz="0" w:space="0" w:color="auto"/>
      </w:divBdr>
    </w:div>
    <w:div w:id="1939360824">
      <w:bodyDiv w:val="1"/>
      <w:marLeft w:val="0"/>
      <w:marRight w:val="0"/>
      <w:marTop w:val="0"/>
      <w:marBottom w:val="0"/>
      <w:divBdr>
        <w:top w:val="none" w:sz="0" w:space="0" w:color="auto"/>
        <w:left w:val="none" w:sz="0" w:space="0" w:color="auto"/>
        <w:bottom w:val="none" w:sz="0" w:space="0" w:color="auto"/>
        <w:right w:val="none" w:sz="0" w:space="0" w:color="auto"/>
      </w:divBdr>
    </w:div>
    <w:div w:id="1950821175">
      <w:bodyDiv w:val="1"/>
      <w:marLeft w:val="0"/>
      <w:marRight w:val="0"/>
      <w:marTop w:val="0"/>
      <w:marBottom w:val="0"/>
      <w:divBdr>
        <w:top w:val="none" w:sz="0" w:space="0" w:color="auto"/>
        <w:left w:val="none" w:sz="0" w:space="0" w:color="auto"/>
        <w:bottom w:val="none" w:sz="0" w:space="0" w:color="auto"/>
        <w:right w:val="none" w:sz="0" w:space="0" w:color="auto"/>
      </w:divBdr>
    </w:div>
    <w:div w:id="1959070189">
      <w:bodyDiv w:val="1"/>
      <w:marLeft w:val="0"/>
      <w:marRight w:val="0"/>
      <w:marTop w:val="0"/>
      <w:marBottom w:val="0"/>
      <w:divBdr>
        <w:top w:val="none" w:sz="0" w:space="0" w:color="auto"/>
        <w:left w:val="none" w:sz="0" w:space="0" w:color="auto"/>
        <w:bottom w:val="none" w:sz="0" w:space="0" w:color="auto"/>
        <w:right w:val="none" w:sz="0" w:space="0" w:color="auto"/>
      </w:divBdr>
    </w:div>
    <w:div w:id="1970285155">
      <w:bodyDiv w:val="1"/>
      <w:marLeft w:val="0"/>
      <w:marRight w:val="0"/>
      <w:marTop w:val="0"/>
      <w:marBottom w:val="0"/>
      <w:divBdr>
        <w:top w:val="none" w:sz="0" w:space="0" w:color="auto"/>
        <w:left w:val="none" w:sz="0" w:space="0" w:color="auto"/>
        <w:bottom w:val="none" w:sz="0" w:space="0" w:color="auto"/>
        <w:right w:val="none" w:sz="0" w:space="0" w:color="auto"/>
      </w:divBdr>
    </w:div>
    <w:div w:id="2116165903">
      <w:bodyDiv w:val="1"/>
      <w:marLeft w:val="0"/>
      <w:marRight w:val="0"/>
      <w:marTop w:val="0"/>
      <w:marBottom w:val="0"/>
      <w:divBdr>
        <w:top w:val="none" w:sz="0" w:space="0" w:color="auto"/>
        <w:left w:val="none" w:sz="0" w:space="0" w:color="auto"/>
        <w:bottom w:val="none" w:sz="0" w:space="0" w:color="auto"/>
        <w:right w:val="none" w:sz="0" w:space="0" w:color="auto"/>
      </w:divBdr>
    </w:div>
    <w:div w:id="2120760104">
      <w:bodyDiv w:val="1"/>
      <w:marLeft w:val="0"/>
      <w:marRight w:val="0"/>
      <w:marTop w:val="0"/>
      <w:marBottom w:val="0"/>
      <w:divBdr>
        <w:top w:val="none" w:sz="0" w:space="0" w:color="auto"/>
        <w:left w:val="none" w:sz="0" w:space="0" w:color="auto"/>
        <w:bottom w:val="none" w:sz="0" w:space="0" w:color="auto"/>
        <w:right w:val="none" w:sz="0" w:space="0" w:color="auto"/>
      </w:divBdr>
    </w:div>
    <w:div w:id="213844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cv.org" TargetMode="External"/><Relationship Id="rId3" Type="http://schemas.openxmlformats.org/officeDocument/2006/relationships/styles" Target="styles.xml"/><Relationship Id="rId7" Type="http://schemas.openxmlformats.org/officeDocument/2006/relationships/hyperlink" Target="https://docs.siliconcompil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osysHQ/picorv3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6C41-B41C-4DB1-BE9F-2E377EDC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Dharavath, Harish Kumar - (harrydhara16)</dc:creator>
  <cp:keywords/>
  <dc:description/>
  <cp:lastModifiedBy>Rumsey, Christopher Stephen - (rumsey)</cp:lastModifiedBy>
  <cp:revision>28</cp:revision>
  <dcterms:created xsi:type="dcterms:W3CDTF">2025-05-06T17:16:00Z</dcterms:created>
  <dcterms:modified xsi:type="dcterms:W3CDTF">2026-05-09T22:05:00Z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179038aa-2f5c-4c21-843d-96a6bde4b6d1</vt:lpwstr>
  </property>
</Properties>
</file>