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A828A1">
      <w:pPr>
        <w:jc w:val="center"/>
        <w:rPr>
          <w:rFonts w:hint="eastAsia" w:ascii="Hei" w:hAnsi="Hei" w:eastAsia="Hei" w:cs="宋体"/>
          <w:sz w:val="40"/>
          <w:lang w:eastAsia="zh-CN"/>
        </w:rPr>
      </w:pPr>
      <w:r>
        <w:rPr>
          <w:rFonts w:hint="eastAsia" w:ascii="楷体_GB2312" w:hAnsi="楷体_GB2312" w:eastAsia="楷体_GB2312" w:cs="楷体_GB2312"/>
          <w:sz w:val="44"/>
          <w:szCs w:val="44"/>
          <w:lang w:eastAsia="zh-CN"/>
        </w:rPr>
        <w:t>信 息 工 程 学 院</w:t>
      </w:r>
    </w:p>
    <w:p w14:paraId="192B9549">
      <w:pPr>
        <w:jc w:val="center"/>
        <w:rPr>
          <w:rFonts w:hint="eastAsia" w:ascii="Hei" w:hAnsi="Hei" w:eastAsia="Hei" w:cs="宋体"/>
          <w:sz w:val="32"/>
          <w:lang w:eastAsia="zh-CN"/>
        </w:rPr>
      </w:pPr>
      <w:r>
        <w:rPr>
          <w:rFonts w:hint="eastAsia" w:ascii="Hei" w:hAnsi="Hei" w:eastAsia="Hei" w:cs="宋体"/>
          <w:sz w:val="32"/>
          <w:lang w:eastAsia="zh-CN"/>
        </w:rPr>
        <w:t>《</w:t>
      </w:r>
      <w:r>
        <w:rPr>
          <w:rFonts w:hint="eastAsia" w:ascii="黑体" w:hAnsi="黑体" w:eastAsia="黑体" w:cs="黑体"/>
          <w:sz w:val="32"/>
          <w:lang w:eastAsia="zh-CN"/>
        </w:rPr>
        <w:t>编译原理</w:t>
      </w:r>
      <w:r>
        <w:rPr>
          <w:rFonts w:hint="eastAsia" w:ascii="Hei" w:hAnsi="Hei" w:eastAsia="Hei" w:cs="宋体"/>
          <w:sz w:val="32"/>
          <w:lang w:eastAsia="zh-CN"/>
        </w:rPr>
        <w:t>》</w:t>
      </w:r>
      <w:r>
        <w:rPr>
          <w:rFonts w:hint="eastAsia" w:ascii="黑体" w:hAnsi="黑体" w:eastAsia="黑体" w:cs="黑体"/>
          <w:sz w:val="32"/>
          <w:lang w:eastAsia="zh-CN"/>
        </w:rPr>
        <w:t>实验报告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126"/>
        <w:gridCol w:w="1985"/>
        <w:gridCol w:w="1842"/>
        <w:gridCol w:w="1560"/>
      </w:tblGrid>
      <w:tr w14:paraId="441CE987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093" w:type="dxa"/>
            <w:vAlign w:val="bottom"/>
          </w:tcPr>
          <w:p w14:paraId="380AE178">
            <w:pPr>
              <w:rPr>
                <w:rFonts w:hint="eastAsia" w:ascii="Hei" w:hAnsi="Hei" w:eastAsia="Hei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学院</w:t>
            </w:r>
            <w:r>
              <w:rPr>
                <w:rFonts w:ascii="宋体" w:hAnsi="宋体" w:cs="宋体"/>
                <w:sz w:val="20"/>
              </w:rPr>
              <w:t>:</w:t>
            </w:r>
            <w:r>
              <w:rPr>
                <w:rFonts w:hint="eastAsia" w:ascii="宋体" w:hAnsi="宋体" w:cs="宋体"/>
                <w:sz w:val="20"/>
                <w:lang w:eastAsia="zh-CN"/>
              </w:rPr>
              <w:t>信息工程学院</w:t>
            </w:r>
          </w:p>
        </w:tc>
        <w:tc>
          <w:tcPr>
            <w:tcW w:w="2126" w:type="dxa"/>
            <w:vAlign w:val="bottom"/>
          </w:tcPr>
          <w:p w14:paraId="14788B2B">
            <w:pPr>
              <w:rPr>
                <w:rFonts w:hint="eastAsia" w:ascii="Hei" w:hAnsi="Hei" w:eastAsia="PMingLiU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班级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0" w:name="banji"/>
            <w:bookmarkEnd w:id="0"/>
          </w:p>
        </w:tc>
        <w:tc>
          <w:tcPr>
            <w:tcW w:w="1985" w:type="dxa"/>
            <w:vAlign w:val="bottom"/>
          </w:tcPr>
          <w:p w14:paraId="6F7FAA8A">
            <w:pPr>
              <w:rPr>
                <w:rFonts w:hint="eastAsia" w:ascii="Hei" w:hAnsi="Hei" w:eastAsia="PMingLiU" w:cs="宋体"/>
                <w:sz w:val="20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姓名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1" w:name="xingming"/>
            <w:bookmarkEnd w:id="1"/>
          </w:p>
        </w:tc>
        <w:tc>
          <w:tcPr>
            <w:tcW w:w="1842" w:type="dxa"/>
            <w:vAlign w:val="bottom"/>
          </w:tcPr>
          <w:p w14:paraId="0FBE59A3">
            <w:pPr>
              <w:rPr>
                <w:rFonts w:hint="eastAsia" w:ascii="Hei" w:hAnsi="Hei" w:eastAsia="Hei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学号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3" w:name="_GoBack"/>
            <w:bookmarkEnd w:id="3"/>
            <w:bookmarkStart w:id="2" w:name="xuehao"/>
            <w:bookmarkEnd w:id="2"/>
          </w:p>
        </w:tc>
        <w:tc>
          <w:tcPr>
            <w:tcW w:w="1560" w:type="dxa"/>
            <w:vAlign w:val="bottom"/>
          </w:tcPr>
          <w:p w14:paraId="14816C1A">
            <w:pPr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成绩</w:t>
            </w:r>
            <w:r>
              <w:rPr>
                <w:rFonts w:ascii="宋体" w:hAnsi="宋体" w:cs="宋体"/>
                <w:sz w:val="20"/>
              </w:rPr>
              <w:t>:</w:t>
            </w:r>
          </w:p>
        </w:tc>
      </w:tr>
    </w:tbl>
    <w:p w14:paraId="2437AFD8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实习目标</w:t>
      </w:r>
    </w:p>
    <w:p w14:paraId="004B3750">
      <w:pPr>
        <w:pStyle w:val="42"/>
        <w:numPr>
          <w:ilvl w:val="0"/>
          <w:numId w:val="2"/>
        </w:numPr>
        <w:tabs>
          <w:tab w:val="left" w:pos="901"/>
        </w:tabs>
        <w:autoSpaceDE w:val="0"/>
        <w:autoSpaceDN w:val="0"/>
        <w:spacing w:before="214"/>
        <w:ind w:firstLineChars="0"/>
        <w:rPr>
          <w:rFonts w:eastAsia="Times New Roman"/>
          <w:lang w:eastAsia="zh-CN"/>
        </w:rPr>
      </w:pPr>
      <w:r>
        <w:rPr>
          <w:spacing w:val="-1"/>
          <w:lang w:eastAsia="zh-CN"/>
        </w:rPr>
        <w:t>掌握自顶向下语义分析中语义子程序的添加过程；</w:t>
      </w:r>
    </w:p>
    <w:p w14:paraId="6095AE9C">
      <w:pPr>
        <w:pStyle w:val="42"/>
        <w:numPr>
          <w:ilvl w:val="0"/>
          <w:numId w:val="2"/>
        </w:numPr>
        <w:tabs>
          <w:tab w:val="left" w:pos="901"/>
        </w:tabs>
        <w:autoSpaceDE w:val="0"/>
        <w:autoSpaceDN w:val="0"/>
        <w:spacing w:before="91"/>
        <w:ind w:firstLineChars="0"/>
        <w:rPr>
          <w:rFonts w:eastAsia="Times New Roman"/>
          <w:lang w:eastAsia="zh-CN"/>
        </w:rPr>
      </w:pPr>
      <w:r>
        <w:rPr>
          <w:spacing w:val="-1"/>
          <w:lang w:eastAsia="zh-CN"/>
        </w:rPr>
        <w:t>掌握“拉链”、“回填”操作的原理及实现；</w:t>
      </w:r>
    </w:p>
    <w:p w14:paraId="023A2222">
      <w:pPr>
        <w:pStyle w:val="42"/>
        <w:numPr>
          <w:ilvl w:val="0"/>
          <w:numId w:val="2"/>
        </w:numPr>
        <w:tabs>
          <w:tab w:val="left" w:pos="901"/>
        </w:tabs>
        <w:autoSpaceDE w:val="0"/>
        <w:autoSpaceDN w:val="0"/>
        <w:spacing w:before="93"/>
        <w:ind w:firstLineChars="0"/>
        <w:rPr>
          <w:rFonts w:eastAsia="Times New Roman"/>
          <w:lang w:eastAsia="zh-CN"/>
        </w:rPr>
      </w:pPr>
      <w:r>
        <w:rPr>
          <w:spacing w:val="-20"/>
          <w:lang w:eastAsia="zh-CN"/>
        </w:rPr>
        <w:t xml:space="preserve">根据 </w:t>
      </w:r>
      <w:r>
        <w:rPr>
          <w:rFonts w:eastAsia="Times New Roman"/>
          <w:lang w:eastAsia="zh-CN"/>
        </w:rPr>
        <w:t>MiniC</w:t>
      </w:r>
      <w:r>
        <w:rPr>
          <w:rFonts w:eastAsia="Times New Roman"/>
          <w:spacing w:val="-2"/>
          <w:lang w:eastAsia="zh-CN"/>
        </w:rPr>
        <w:t xml:space="preserve"> </w:t>
      </w:r>
      <w:r>
        <w:rPr>
          <w:spacing w:val="-14"/>
          <w:lang w:eastAsia="zh-CN"/>
        </w:rPr>
        <w:t>的上下文无关文法，对赋值语句、算术表达式、关系表达式、</w:t>
      </w:r>
      <w:r>
        <w:rPr>
          <w:rFonts w:eastAsia="Times New Roman"/>
          <w:lang w:eastAsia="zh-CN"/>
        </w:rPr>
        <w:t>if-else</w:t>
      </w:r>
      <w:r>
        <w:rPr>
          <w:rFonts w:eastAsia="Times New Roman"/>
          <w:spacing w:val="-5"/>
          <w:lang w:eastAsia="zh-CN"/>
        </w:rPr>
        <w:t xml:space="preserve"> </w:t>
      </w:r>
      <w:r>
        <w:rPr>
          <w:lang w:eastAsia="zh-CN"/>
        </w:rPr>
        <w:t>语句、</w:t>
      </w:r>
      <w:r>
        <w:rPr>
          <w:rFonts w:eastAsia="Times New Roman"/>
          <w:lang w:eastAsia="zh-CN"/>
        </w:rPr>
        <w:t>while</w:t>
      </w:r>
      <w:r>
        <w:rPr>
          <w:rFonts w:eastAsia="Times New Roman"/>
          <w:spacing w:val="-3"/>
          <w:lang w:eastAsia="zh-CN"/>
        </w:rPr>
        <w:t xml:space="preserve"> </w:t>
      </w:r>
      <w:r>
        <w:rPr>
          <w:spacing w:val="-1"/>
          <w:lang w:eastAsia="zh-CN"/>
        </w:rPr>
        <w:t>语句、布尔表达式等语法结构添加语义子程序；</w:t>
      </w:r>
    </w:p>
    <w:p w14:paraId="41BBC8F8">
      <w:pPr>
        <w:pStyle w:val="42"/>
        <w:numPr>
          <w:ilvl w:val="0"/>
          <w:numId w:val="2"/>
        </w:numPr>
        <w:tabs>
          <w:tab w:val="left" w:pos="901"/>
        </w:tabs>
        <w:autoSpaceDE w:val="0"/>
        <w:autoSpaceDN w:val="0"/>
        <w:spacing w:before="215"/>
        <w:ind w:firstLineChars="0"/>
        <w:rPr>
          <w:lang w:eastAsia="zh-CN"/>
        </w:rPr>
      </w:pPr>
      <w:r>
        <w:rPr>
          <w:spacing w:val="-5"/>
          <w:lang w:eastAsia="zh-CN"/>
        </w:rPr>
        <w:t xml:space="preserve">以文件流的形式读入要分析的 </w:t>
      </w:r>
      <w:r>
        <w:rPr>
          <w:rFonts w:eastAsia="Times New Roman"/>
          <w:lang w:eastAsia="zh-CN"/>
        </w:rPr>
        <w:t xml:space="preserve">C </w:t>
      </w:r>
      <w:r>
        <w:rPr>
          <w:spacing w:val="-2"/>
          <w:lang w:eastAsia="zh-CN"/>
        </w:rPr>
        <w:t>语言程序；</w:t>
      </w:r>
    </w:p>
    <w:p w14:paraId="0B3C24C8">
      <w:pPr>
        <w:pStyle w:val="42"/>
        <w:numPr>
          <w:ilvl w:val="0"/>
          <w:numId w:val="2"/>
        </w:numPr>
        <w:tabs>
          <w:tab w:val="left" w:pos="870"/>
        </w:tabs>
        <w:autoSpaceDE w:val="0"/>
        <w:autoSpaceDN w:val="0"/>
        <w:spacing w:before="101"/>
        <w:ind w:firstLineChars="0"/>
        <w:rPr>
          <w:rFonts w:eastAsia="Times New Roman"/>
          <w:sz w:val="23"/>
          <w:lang w:eastAsia="zh-CN"/>
        </w:rPr>
      </w:pPr>
      <w:r>
        <w:rPr>
          <w:spacing w:val="-3"/>
          <w:sz w:val="23"/>
          <w:lang w:eastAsia="zh-CN"/>
        </w:rPr>
        <w:t>针对测试代码，输出四元式序列。</w:t>
      </w:r>
    </w:p>
    <w:p w14:paraId="44F3EB87">
      <w:pPr>
        <w:pStyle w:val="42"/>
        <w:numPr>
          <w:ilvl w:val="0"/>
          <w:numId w:val="2"/>
        </w:numPr>
        <w:tabs>
          <w:tab w:val="left" w:pos="901"/>
        </w:tabs>
        <w:autoSpaceDE w:val="0"/>
        <w:autoSpaceDN w:val="0"/>
        <w:spacing w:before="94"/>
        <w:ind w:firstLineChars="0"/>
        <w:rPr>
          <w:lang w:eastAsia="zh-CN"/>
        </w:rPr>
      </w:pPr>
      <w:r>
        <w:rPr>
          <w:spacing w:val="-6"/>
          <w:lang w:eastAsia="zh-CN"/>
        </w:rPr>
        <w:t>自行测试多组本次实习语法结构</w:t>
      </w:r>
      <w:r>
        <w:rPr>
          <w:spacing w:val="-2"/>
          <w:lang w:eastAsia="zh-CN"/>
        </w:rPr>
        <w:t>（</w:t>
      </w:r>
      <w:r>
        <w:rPr>
          <w:spacing w:val="-13"/>
          <w:lang w:eastAsia="zh-CN"/>
        </w:rPr>
        <w:t>赋值语句、普通表达式、关系表达式、</w:t>
      </w:r>
    </w:p>
    <w:p w14:paraId="5C9F7C59">
      <w:pPr>
        <w:pStyle w:val="11"/>
        <w:spacing w:before="93"/>
        <w:ind w:left="120"/>
        <w:rPr>
          <w:rFonts w:hint="eastAsia"/>
        </w:rPr>
      </w:pPr>
      <w:r>
        <w:rPr>
          <w:rFonts w:ascii="Times New Roman" w:eastAsia="Times New Roman"/>
        </w:rPr>
        <w:t>if-else</w:t>
      </w:r>
      <w:r>
        <w:rPr>
          <w:rFonts w:ascii="Times New Roman" w:eastAsia="Times New Roman"/>
          <w:spacing w:val="-4"/>
        </w:rPr>
        <w:t xml:space="preserve"> </w:t>
      </w:r>
      <w:r>
        <w:t>语句、</w:t>
      </w:r>
      <w:r>
        <w:rPr>
          <w:rFonts w:ascii="Times New Roman" w:eastAsia="Times New Roman"/>
        </w:rPr>
        <w:t>while</w:t>
      </w:r>
      <w:r>
        <w:rPr>
          <w:rFonts w:ascii="Times New Roman" w:eastAsia="Times New Roman"/>
          <w:spacing w:val="-2"/>
        </w:rPr>
        <w:t xml:space="preserve"> </w:t>
      </w:r>
      <w:r>
        <w:t>语句</w:t>
      </w:r>
      <w:r>
        <w:rPr>
          <w:spacing w:val="-120"/>
        </w:rPr>
        <w:t>）</w:t>
      </w:r>
      <w:r>
        <w:rPr>
          <w:spacing w:val="-1"/>
        </w:rPr>
        <w:t>，将四元式序列输出到文件中。</w:t>
      </w:r>
    </w:p>
    <w:p w14:paraId="1351E13D">
      <w:pPr>
        <w:rPr>
          <w:rFonts w:hint="eastAsia" w:ascii="宋体" w:hAnsi="宋体" w:eastAsia="PMingLiU"/>
          <w:lang w:eastAsia="zh-CN"/>
        </w:rPr>
      </w:pPr>
    </w:p>
    <w:p w14:paraId="4A93EBF8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实验过程</w:t>
      </w:r>
    </w:p>
    <w:p w14:paraId="6F8B9E2F">
      <w:pPr>
        <w:ind w:firstLine="360"/>
        <w:rPr>
          <w:lang w:eastAsia="zh-CN"/>
        </w:rPr>
      </w:pPr>
      <w:r>
        <w:rPr>
          <w:rFonts w:hint="eastAsia"/>
          <w:lang w:eastAsia="zh-CN"/>
        </w:rPr>
        <w:t>本次实验主要是在上次实验的基础上，进一步完成语义分析相关的代码。</w:t>
      </w:r>
    </w:p>
    <w:p w14:paraId="0AC7F53E">
      <w:pPr>
        <w:ind w:firstLine="360"/>
        <w:rPr>
          <w:lang w:eastAsia="zh-CN"/>
        </w:rPr>
      </w:pPr>
      <w:r>
        <w:rPr>
          <w:rFonts w:hint="eastAsia"/>
          <w:lang w:eastAsia="zh-CN"/>
        </w:rPr>
        <w:t>在观看视频的过程中，首先是根据老师写出的代码，修改和完善上次实验的自己写的代码，主要集中在修改函数名称，使其更加贴近具体功能。</w:t>
      </w:r>
    </w:p>
    <w:p w14:paraId="0CB3FA19">
      <w:pPr>
        <w:ind w:firstLine="360"/>
        <w:rPr>
          <w:lang w:eastAsia="zh-CN"/>
        </w:rPr>
      </w:pPr>
      <w:r>
        <w:rPr>
          <w:rFonts w:hint="eastAsia"/>
          <w:lang w:eastAsia="zh-CN"/>
        </w:rPr>
        <w:t>其中有一项修改解决了我上次实验的疑问，就是如何在同时正确识别“while(true) a++；”与“while(true) {a++；}”，即while可直接捕获后续单条语句。问题其实出在我将花括号视为while的一部分，实际上可将while后跟随的语句块，分为只有一条语句和带有花括号，花括号内可重复出现的代码块，即“</w:t>
      </w:r>
      <w:r>
        <w:rPr>
          <w:lang w:eastAsia="zh-CN"/>
        </w:rPr>
        <w:t xml:space="preserve">  Sentence()</w:t>
      </w:r>
      <w:r>
        <w:rPr>
          <w:rFonts w:hint="eastAsia"/>
          <w:lang w:eastAsia="zh-CN"/>
        </w:rPr>
        <w:t xml:space="preserve">  </w:t>
      </w:r>
      <w:r>
        <w:rPr>
          <w:b/>
          <w:bCs/>
          <w:lang w:eastAsia="zh-CN"/>
        </w:rPr>
        <w:t>|</w:t>
      </w:r>
      <w:r>
        <w:rPr>
          <w:lang w:eastAsia="zh-CN"/>
        </w:rPr>
        <w:t xml:space="preserve"> " { "</w:t>
      </w:r>
      <w:r>
        <w:rPr>
          <w:b/>
          <w:bCs/>
          <w:lang w:eastAsia="zh-CN"/>
        </w:rPr>
        <w:t>(</w:t>
      </w:r>
      <w:r>
        <w:rPr>
          <w:lang w:eastAsia="zh-CN"/>
        </w:rPr>
        <w:t>SentenceBlock()</w:t>
      </w:r>
      <w:r>
        <w:rPr>
          <w:b/>
          <w:bCs/>
          <w:lang w:eastAsia="zh-CN"/>
        </w:rPr>
        <w:t>)*</w:t>
      </w:r>
      <w:r>
        <w:rPr>
          <w:lang w:eastAsia="zh-CN"/>
        </w:rPr>
        <w:t>" } "</w:t>
      </w:r>
      <w:r>
        <w:rPr>
          <w:rFonts w:hint="eastAsia"/>
          <w:lang w:eastAsia="zh-CN"/>
        </w:rPr>
        <w:t>”的形式，这样就同时能正确识别两类代码块，让我对不同语句之间的划分的理解更进一步。</w:t>
      </w:r>
    </w:p>
    <w:p w14:paraId="29132D20">
      <w:pPr>
        <w:ind w:firstLine="360"/>
        <w:rPr>
          <w:lang w:eastAsia="zh-CN"/>
        </w:rPr>
      </w:pPr>
      <w:r>
        <w:rPr>
          <w:rFonts w:hint="eastAsia"/>
          <w:lang w:eastAsia="zh-CN"/>
        </w:rPr>
        <w:t>然后，接着按视频里的进度，编写语法分析相关的代码，在过程中认识了util包中QTTable，QTInfo等类的用法，并针对作业管理系统中提供的util包与视频中util包的不同之处进行了修改，同时也对JavaCC的语法规则有了进一步的了解，包括如何如何插入代码块，代码块是否执行以及执行的顺序。</w:t>
      </w:r>
    </w:p>
    <w:p w14:paraId="548B0428">
      <w:pPr>
        <w:ind w:firstLine="360"/>
        <w:rPr>
          <w:spacing w:val="-1"/>
          <w:lang w:eastAsia="zh-CN"/>
        </w:rPr>
      </w:pPr>
      <w:r>
        <w:rPr>
          <w:rFonts w:hint="eastAsia"/>
          <w:lang w:eastAsia="zh-CN"/>
        </w:rPr>
        <w:t>在编写代码的过程中，也强化我对在理论中学习的语义分析中“</w:t>
      </w:r>
      <w:r>
        <w:rPr>
          <w:spacing w:val="-1"/>
          <w:lang w:eastAsia="zh-CN"/>
        </w:rPr>
        <w:t>拉链”、“回填”操作</w:t>
      </w:r>
      <w:r>
        <w:rPr>
          <w:rFonts w:hint="eastAsia"/>
          <w:spacing w:val="-1"/>
          <w:lang w:eastAsia="zh-CN"/>
        </w:rPr>
        <w:t>的认识。通过清晰的代码，能够对为什么要执行</w:t>
      </w:r>
      <w:r>
        <w:rPr>
          <w:rFonts w:hint="eastAsia"/>
          <w:lang w:eastAsia="zh-CN"/>
        </w:rPr>
        <w:t>“</w:t>
      </w:r>
      <w:r>
        <w:rPr>
          <w:spacing w:val="-1"/>
          <w:lang w:eastAsia="zh-CN"/>
        </w:rPr>
        <w:t>拉链”、“回填”</w:t>
      </w:r>
      <w:r>
        <w:rPr>
          <w:rFonts w:hint="eastAsia"/>
          <w:spacing w:val="-1"/>
          <w:lang w:eastAsia="zh-CN"/>
        </w:rPr>
        <w:t>操作，以及如何实现</w:t>
      </w:r>
      <w:r>
        <w:rPr>
          <w:rFonts w:hint="eastAsia"/>
          <w:lang w:eastAsia="zh-CN"/>
        </w:rPr>
        <w:t>“</w:t>
      </w:r>
      <w:r>
        <w:rPr>
          <w:spacing w:val="-1"/>
          <w:lang w:eastAsia="zh-CN"/>
        </w:rPr>
        <w:t>拉链”、“回填”</w:t>
      </w:r>
      <w:r>
        <w:rPr>
          <w:rFonts w:hint="eastAsia"/>
          <w:spacing w:val="-1"/>
          <w:lang w:eastAsia="zh-CN"/>
        </w:rPr>
        <w:t>操作等内容有更明确的认识。</w:t>
      </w:r>
    </w:p>
    <w:p w14:paraId="34F81BC4">
      <w:pPr>
        <w:ind w:firstLine="360"/>
        <w:rPr>
          <w:rFonts w:hint="eastAsia"/>
          <w:lang w:eastAsia="zh-CN"/>
        </w:rPr>
      </w:pPr>
      <w:r>
        <w:rPr>
          <w:rFonts w:hint="eastAsia"/>
          <w:spacing w:val="-1"/>
          <w:lang w:eastAsia="zh-CN"/>
        </w:rPr>
        <w:t>对于将</w:t>
      </w:r>
      <w:r>
        <w:rPr>
          <w:spacing w:val="-1"/>
          <w:lang w:eastAsia="zh-CN"/>
        </w:rPr>
        <w:t>将四元式序列输出到文件中</w:t>
      </w:r>
      <w:r>
        <w:rPr>
          <w:rFonts w:hint="eastAsia"/>
          <w:spacing w:val="-1"/>
          <w:lang w:eastAsia="zh-CN"/>
        </w:rPr>
        <w:t>的要求，解决方法同实验二一样，</w:t>
      </w:r>
      <w:r>
        <w:rPr>
          <w:rFonts w:hint="eastAsia"/>
          <w:lang w:eastAsia="zh-CN"/>
        </w:rPr>
        <w:t>对QTTable类下的</w:t>
      </w:r>
      <w:r>
        <w:rPr>
          <w:lang w:eastAsia="zh-CN"/>
        </w:rPr>
        <w:t>printQTTable</w:t>
      </w:r>
      <w:r>
        <w:rPr>
          <w:rFonts w:hint="eastAsia"/>
          <w:lang w:eastAsia="zh-CN"/>
        </w:rPr>
        <w:t>方法进行重载，新增FileOutputStream参数，使其可以将分析结果输出到指定的文件中。</w:t>
      </w:r>
    </w:p>
    <w:p w14:paraId="254C3CC2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实验结果</w:t>
      </w:r>
    </w:p>
    <w:p w14:paraId="06B97217">
      <w:pPr>
        <w:ind w:left="420"/>
        <w:rPr>
          <w:lang w:eastAsia="zh-CN"/>
        </w:rPr>
      </w:pPr>
      <w:r>
        <w:rPr>
          <w:rFonts w:hint="eastAsia"/>
          <w:lang w:eastAsia="zh-CN"/>
        </w:rPr>
        <w:t>代码：</w:t>
      </w:r>
    </w:p>
    <w:p w14:paraId="396F3DE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/**</w:t>
      </w:r>
    </w:p>
    <w:p w14:paraId="7BA7CB7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 xml:space="preserve"> * JJTree template file created by SF JavaCC </w:t>
      </w:r>
      <w:r>
        <w:rPr>
          <w:rFonts w:ascii="Consolas" w:hAnsi="Consolas" w:cs="Consolas"/>
          <w:color w:val="0000FF"/>
          <w:kern w:val="0"/>
          <w:sz w:val="20"/>
          <w:szCs w:val="20"/>
          <w:u w:val="single"/>
          <w:lang w:eastAsia="zh-CN"/>
        </w:rPr>
        <w:t xml:space="preserve">plugin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1.5.28+ wizard for JavaCC 1.5.0+</w:t>
      </w:r>
    </w:p>
    <w:p w14:paraId="6F36A08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 xml:space="preserve"> */</w:t>
      </w:r>
    </w:p>
    <w:p w14:paraId="1DB9295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options</w:t>
      </w:r>
    </w:p>
    <w:p w14:paraId="6373E7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708F190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false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CBFFEA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C9A2AA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16359E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PARSER_BEGIN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</w:t>
      </w:r>
    </w:p>
    <w:p w14:paraId="4B7BE75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B664C2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exp3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E83FDF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.F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ileInputStream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8B37E9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.F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ileOutputStream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90C631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B4222F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3449E7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util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A7F5C2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42FEE46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</w:p>
    <w:p w14:paraId="478C87D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7544808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600375B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FC7A9A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[])</w:t>
      </w:r>
    </w:p>
    <w:p w14:paraId="29C419A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6319C9B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"Reading from standard textfile."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6F5BDFA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try</w:t>
      </w:r>
    </w:p>
    <w:p w14:paraId="329FB44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33D4D57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"Input.txt"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);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//与项目文件夹下的Input.txt文件建立输入流</w:t>
      </w:r>
    </w:p>
    <w:p w14:paraId="070D70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"Output.txt"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);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//与项目文件夹下的Output.txt文件建立输出流</w:t>
      </w:r>
    </w:p>
    <w:p w14:paraId="29A9474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parser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E20A7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SimpleNode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parser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25C93CA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dump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);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//使用重载后的分析程序</w:t>
      </w:r>
    </w:p>
    <w:p w14:paraId="3429418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write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getBytes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());</w:t>
      </w:r>
    </w:p>
    <w:p w14:paraId="2DC427A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932B17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"Thank you."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08CF4D7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close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13DAC3C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close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4A94F64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4FB8742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Exception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</w:t>
      </w:r>
    </w:p>
    <w:p w14:paraId="724CFA1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0E245E1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"Oops."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24396DB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getMessage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());</w:t>
      </w:r>
    </w:p>
    <w:p w14:paraId="4A33FB5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473F543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638D85C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475158E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6CBEE8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PARSER_END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</w:t>
      </w:r>
    </w:p>
    <w:p w14:paraId="2889B63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462100C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SKIP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7B288C9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DA7629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 "</w:t>
      </w:r>
    </w:p>
    <w:p w14:paraId="797D0E2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"\t"</w:t>
      </w:r>
    </w:p>
    <w:p w14:paraId="4D94877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</w:p>
    <w:p w14:paraId="561ED5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</w:p>
    <w:p w14:paraId="7800AC5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(~[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])*</w:t>
      </w:r>
    </w:p>
    <w:p w14:paraId="4CDFC8D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(</w:t>
      </w:r>
    </w:p>
    <w:p w14:paraId="4028AE1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</w:p>
    <w:p w14:paraId="73AC1F0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|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</w:p>
    <w:p w14:paraId="2D2EDB2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|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"\r\n"</w:t>
      </w:r>
    </w:p>
    <w:p w14:paraId="799A6D5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) &gt;</w:t>
      </w:r>
    </w:p>
    <w:p w14:paraId="34626ED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(~[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])*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3F42F0D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(</w:t>
      </w:r>
    </w:p>
    <w:p w14:paraId="061F48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~[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 (~[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])*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792A0D8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)*</w:t>
      </w:r>
    </w:p>
    <w:p w14:paraId="5D56F4E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6BFD0B9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65B388D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3963F7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LITERALS */</w:t>
      </w:r>
    </w:p>
    <w:p w14:paraId="260D35A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63D14DA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INTEGER_LITERAL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6F9D83D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DECIMAL_LITERAL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([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])?</w:t>
      </w:r>
    </w:p>
    <w:p w14:paraId="08D6DBF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HEX_LITERAL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([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])?</w:t>
      </w:r>
    </w:p>
    <w:p w14:paraId="35C07F7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OCTAL_LITERAL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([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])? </w:t>
      </w:r>
    </w:p>
    <w:p w14:paraId="34E807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&gt;</w:t>
      </w:r>
    </w:p>
    <w:p w14:paraId="4483D77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DECIMAL_LITERAL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"1"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 ((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)? 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])* &gt;</w:t>
      </w:r>
    </w:p>
    <w:p w14:paraId="10ED28E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HEX_LITERAL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"x"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"X"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 ([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])+ &gt;</w:t>
      </w:r>
    </w:p>
    <w:p w14:paraId="7546DC6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OCTAL_LITERAL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"7"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])* &gt;</w:t>
      </w:r>
    </w:p>
    <w:p w14:paraId="3A81C43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1F5059F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897AA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special signal */</w:t>
      </w:r>
    </w:p>
    <w:p w14:paraId="1D71E7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5D2782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"main"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6659080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0095B8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0AD11D2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keyword */</w:t>
      </w:r>
    </w:p>
    <w:p w14:paraId="1358BFD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4EC5139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798DF7B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"else"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5665E85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"while"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1E8E89E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D4D1CE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25B071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operators */</w:t>
      </w:r>
    </w:p>
    <w:p w14:paraId="292CAFA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25BD53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"+"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080F6B4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5292995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DIV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5D12958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MINUS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"-"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2CFFF30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MOD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"%"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721A2A5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70D7B95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1EEE98E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26B817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3153C0D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51A2B4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/*LogicalOperators*/</w:t>
      </w:r>
    </w:p>
    <w:p w14:paraId="07FA68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2C851BB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AND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"&amp;&amp;"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098496C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"||"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E98B6E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NOT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"!"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03AD32E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6878FB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9A1C66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/*relational operator，用于布尔表达式的识别*/</w:t>
      </w:r>
    </w:p>
    <w:p w14:paraId="0E457CF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1AD6F86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RELATIONAL_OPERATOR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4403580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F543C7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6DA05EB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C5FA4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C271D5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39D464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</w:t>
      </w:r>
    </w:p>
    <w:p w14:paraId="039F04E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&gt;</w:t>
      </w:r>
    </w:p>
    <w:p w14:paraId="068C520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5033F29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"!="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73EF7EF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"&lt;"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5E60B2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"&lt;="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254730D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"&gt;"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7294EC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 &gt;="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6BFAAE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420CBA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D5DDAD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</w:t>
      </w:r>
      <w:r>
        <w:rPr>
          <w:rFonts w:ascii="Consolas" w:hAnsi="Consolas" w:cs="Consolas"/>
          <w:color w:val="008000"/>
          <w:kern w:val="0"/>
          <w:sz w:val="20"/>
          <w:szCs w:val="20"/>
          <w:u w:val="single"/>
          <w:lang w:eastAsia="zh-CN"/>
        </w:rPr>
        <w:t xml:space="preserve">var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用于声明语句的使用*/</w:t>
      </w:r>
    </w:p>
    <w:p w14:paraId="14A12A3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05DE78F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42D2AF6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279F29C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201295B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FLOAT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</w:t>
      </w:r>
    </w:p>
    <w:p w14:paraId="0405EF2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&gt;</w:t>
      </w:r>
    </w:p>
    <w:p w14:paraId="72B3D5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"void"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7821BDA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"int"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174CB0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FLOAT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"float"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89E1AB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473E7C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0D8E819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separators */</w:t>
      </w:r>
    </w:p>
    <w:p w14:paraId="2F0EA40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FB8358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SEMI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8EB503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COMMA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","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367140B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31CBCA0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2122E7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IDENTIFIERS */</w:t>
      </w:r>
    </w:p>
    <w:p w14:paraId="3E8D160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45929DA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24B6CF5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143DBF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(</w:t>
      </w:r>
    </w:p>
    <w:p w14:paraId="1FD6821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034A046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|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DIGIT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996A40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)* &gt;</w:t>
      </w:r>
    </w:p>
    <w:p w14:paraId="3320640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] &gt;</w:t>
      </w:r>
    </w:p>
    <w:p w14:paraId="7CA997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| &lt; #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DIGIT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[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] &gt;</w:t>
      </w:r>
    </w:p>
    <w:p w14:paraId="11142D3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4E17045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40DB53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/*程序的入口*/</w:t>
      </w:r>
    </w:p>
    <w:p w14:paraId="7CEE3A1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SimpleNode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5A36DA1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0559B9D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E3B2EE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Program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F82CD1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780323F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jjtThis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2B881D3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1FD68A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049B55F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563D0E3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/*程序*/</w:t>
      </w:r>
    </w:p>
    <w:p w14:paraId="7F56292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Program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277544E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58E0873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8B01F2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"main"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</w:p>
    <w:p w14:paraId="57A7CA4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5B08A91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64C9F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)*</w:t>
      </w:r>
    </w:p>
    <w:p w14:paraId="749A010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</w:p>
    <w:p w14:paraId="53279B2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3178070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4B1710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/*表达式*/</w:t>
      </w:r>
    </w:p>
    <w:p w14:paraId="064AE8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2CDE0D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2F383CD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1B83446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15E2E4C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C7062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AdditiveExpression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E87E2F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7E1A16E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9EEB16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6519A44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3C0E1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999FEA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AdditiveExpression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63CAD5A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7773867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25F972E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6DBA818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27070D6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49AE73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5A5E46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8391E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MultiplicativeExpression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2256428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6243AC3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933363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1CB2B8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0F64FFD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(</w:t>
      </w:r>
    </w:p>
    <w:p w14:paraId="30B716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"+"</w:t>
      </w:r>
    </w:p>
    <w:p w14:paraId="7AD78BC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"-"</w:t>
      </w:r>
    </w:p>
    <w:p w14:paraId="3A1960A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)</w:t>
      </w:r>
    </w:p>
    <w:p w14:paraId="7A9EA68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MultiplicativeExpression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367BFD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2E38894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VariableNameGenerator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genVariableName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49F75CA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image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31A985A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4F79002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7006CF1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5044CFF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)*</w:t>
      </w:r>
    </w:p>
    <w:p w14:paraId="7AEC4DA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566C5F6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1694DAF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67A0384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089CB94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F7C30A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MultiplicativeExpression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5A6282E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1044BFD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88098D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8741BA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9552A8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34CA57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1E74200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67FD213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UnaryExpression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4F09DD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4DE501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657479D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407396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2D5EEBE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(</w:t>
      </w:r>
    </w:p>
    <w:p w14:paraId="2D8DC78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332B62A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</w:p>
    <w:p w14:paraId="227367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"%"</w:t>
      </w:r>
    </w:p>
    <w:p w14:paraId="406598E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)</w:t>
      </w:r>
    </w:p>
    <w:p w14:paraId="14A6BDA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UnaryExpression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5BC6F90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7B4B517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VariableNameGenerator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genVariableName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1380FB4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image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633A8E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16E494C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A2C09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66634BF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)*</w:t>
      </w:r>
    </w:p>
    <w:p w14:paraId="0A66880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1A7CE54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473ECB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2E4D1D3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F66C7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04EE680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UnaryExpression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4918CFF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7F0371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57F265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69EE59B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77F42B8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6D36AB6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</w:p>
    <w:p w14:paraId="655AE58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6B24A5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Integer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7ED9BC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</w:t>
      </w:r>
    </w:p>
    <w:p w14:paraId="717D11F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6626AB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749078C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6576060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BD1A96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55BFDF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//标识符</w:t>
      </w:r>
    </w:p>
    <w:p w14:paraId="252A3C1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60508FB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0DA5D9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2E9835B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05277F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16D2071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1265EF1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6B913B7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image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DA3FBD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5701EB7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FB3AF3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2B56A4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//类型</w:t>
      </w:r>
    </w:p>
    <w:p w14:paraId="35DF9D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5EB955F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07240DF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0D39AFA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79136B9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9141B6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36B65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//布尔运算符</w:t>
      </w:r>
    </w:p>
    <w:p w14:paraId="1A0FA31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RelationalOperator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64EFC8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5DDC49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6706A02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RELATIONAL_OPERATOR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043A914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5E3D82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20E788E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Integer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6D7C367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141B18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604409C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D3784D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45F0D1E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INTEGER_LITERAL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</w:t>
      </w:r>
    </w:p>
    <w:p w14:paraId="42B1469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25ECCC4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image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0865314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2D1F81A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CBE956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2675615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02300F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59E8174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7D311E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762E23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</w:p>
    <w:p w14:paraId="678C8E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1634518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028E9A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)*</w:t>
      </w:r>
    </w:p>
    <w:p w14:paraId="6C98B9A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</w:p>
    <w:p w14:paraId="3A1743F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9971DC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255EBE0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//语句</w:t>
      </w:r>
    </w:p>
    <w:p w14:paraId="3EACDEB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8EA14D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172D37B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CBF649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seqSentence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5839B8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4F332C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loopSentence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0EF21B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60ECDF8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A479EB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28A0FBE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42EC4E3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//循环语句</w:t>
      </w:r>
    </w:p>
    <w:p w14:paraId="7E808B0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loopSentence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2461CA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69FBDC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4940FAC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CE24D1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70B40AD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"while"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whileSentence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4610259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47E926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6C2777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//while循环语句</w:t>
      </w:r>
    </w:p>
    <w:p w14:paraId="5D6EF81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whileSentence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531342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4BA95CF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3B5FF8B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index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0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6BD5A34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DE4CA7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4D38B0D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</w:p>
    <w:p w14:paraId="12E41D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544EFCC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index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7543FB2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4C066B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</w:p>
    <w:p w14:paraId="2D4F069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4BBBDF3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backpatchTrueChain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016F02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1AB026A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2C725D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5D037A4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"j"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index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69774E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210DB07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backpatchFalseChain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2536DFD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4536914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96F23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79FE17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//顺序语句</w:t>
      </w:r>
    </w:p>
    <w:p w14:paraId="6B9A74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seqSentence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1F7C77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04FEA6F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3858B3D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3DF9067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579F3A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|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assSentence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0284064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</w:t>
      </w:r>
    </w:p>
    <w:p w14:paraId="1DF1EB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";"</w:t>
      </w:r>
    </w:p>
    <w:p w14:paraId="64D4E9F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721597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571F9C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//声明语句</w:t>
      </w:r>
    </w:p>
    <w:p w14:paraId="708929E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591A5DF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394742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1399DD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//&lt; TYPE &gt; (Identifier() ("=" Expression())*) ("," Identifier() ("=" Expression())*)*</w:t>
      </w:r>
    </w:p>
    <w:p w14:paraId="2A6923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&lt;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&gt;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E8338D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(</w:t>
      </w:r>
    </w:p>
    <w:p w14:paraId="2B28866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","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4CB9897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)*</w:t>
      </w:r>
    </w:p>
    <w:p w14:paraId="04DA945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0796A6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5CF2DB7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//赋值语句</w:t>
      </w:r>
    </w:p>
    <w:p w14:paraId="6BDB12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assSentence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4E613B9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03373B1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arg1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78E390A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D31AE6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05FBFAA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2ECAFD8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 xml:space="preserve">//public QTInfo(String operator, String arg1, String arg2, </w:t>
      </w:r>
      <w:r>
        <w:rPr>
          <w:rFonts w:ascii="Consolas" w:hAnsi="Consolas" w:cs="Consolas"/>
          <w:color w:val="008000"/>
          <w:kern w:val="0"/>
          <w:sz w:val="20"/>
          <w:szCs w:val="20"/>
          <w:u w:val="single"/>
          <w:lang w:eastAsia="zh-CN"/>
        </w:rPr>
        <w:t xml:space="preserve">int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result)</w:t>
      </w:r>
    </w:p>
    <w:p w14:paraId="3C6E0F3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</w:p>
    <w:p w14:paraId="654AC0F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</w:p>
    <w:p w14:paraId="7FDAAE7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arg1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0363A4B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20B2844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arg1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7B8A61E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06DBA6C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3399E68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322C9DE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4B2AC3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//条件语句</w:t>
      </w:r>
    </w:p>
    <w:p w14:paraId="0585992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conSentence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7150C7E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4312C4B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421241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index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0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15596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5B7B17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1C3988F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</w:p>
    <w:p w14:paraId="6647403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567786C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backpatchTrueChain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427B33E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0B81E43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11C71D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0B47FB8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backpatchFalseChain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638858C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00C1DC9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2838B6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LOOKAHEAD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</w:p>
    <w:p w14:paraId="22BB02B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"else"</w:t>
      </w:r>
    </w:p>
    <w:p w14:paraId="7B64BFC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631EE0F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"j"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32A962E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index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27435B4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E12AC0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backpatchFalseChain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0D5F84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46846A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SentenceBlock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4F6B549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639878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index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-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6B50AC1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setResult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innerIdSeqen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10E6B4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DA9D9C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</w:p>
    <w:p w14:paraId="781526A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5E78895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5139C31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LogicalOperators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2FFF410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E6F397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3BFC1E0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5218312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"&amp;&amp;"</w:t>
      </w:r>
    </w:p>
    <w:p w14:paraId="0521A93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"||"</w:t>
      </w:r>
    </w:p>
    <w:p w14:paraId="7766525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"!"</w:t>
      </w:r>
    </w:p>
    <w:p w14:paraId="2B72A56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</w:p>
    <w:p w14:paraId="683F742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65579D9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D455DC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Logic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192B96C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384410F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264B577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367C04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2E495A2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LogicalOperators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4F13B67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424C1DE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7D2491A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EF52A0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1E5A57B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0AE4B79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0364E69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0EEFF8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e2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7BCEB61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ConditionValue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442D53F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19FB3E6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569642D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5D9041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021E3EF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RELATIONAL_OPERATOR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</w:p>
    <w:p w14:paraId="5D6340C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e2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43B82BF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</w:p>
    <w:p w14:paraId="0B7AA8C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7BA88C5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</w:t>
      </w:r>
    </w:p>
    <w:p w14:paraId="0C1BCC9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21850D6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"jnz"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085F2F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46AD7B7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mergeTrue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08657E4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38A98C8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else</w:t>
      </w:r>
    </w:p>
    <w:p w14:paraId="5B802B9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5F15544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"j"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image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e1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e2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04F6E3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12439A2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mergeTrue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467CCAA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3C76C99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"j"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341FD7A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qtTable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44A0236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mergeFalse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qtInfo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4E7B70E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0A6134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2E3E2C5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cValue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2238ADA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736A862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</w:p>
    <w:p w14:paraId="54382DF8">
      <w:pPr>
        <w:rPr>
          <w:rFonts w:hint="eastAsia"/>
          <w:lang w:eastAsia="zh-CN"/>
        </w:rPr>
      </w:pPr>
    </w:p>
    <w:p w14:paraId="47224D3A">
      <w:pPr>
        <w:ind w:left="420"/>
        <w:rPr>
          <w:lang w:eastAsia="zh-CN"/>
        </w:rPr>
      </w:pPr>
      <w:r>
        <w:rPr>
          <w:rFonts w:hint="eastAsia"/>
          <w:lang w:eastAsia="zh-CN"/>
        </w:rPr>
        <w:t>测试样例及运行结果截图：</w:t>
      </w:r>
    </w:p>
    <w:p w14:paraId="7280A2BF">
      <w:pPr>
        <w:ind w:left="420"/>
        <w:rPr>
          <w:rFonts w:hint="eastAsia"/>
          <w:lang w:eastAsia="zh-CN"/>
        </w:rPr>
      </w:pPr>
    </w:p>
    <w:p w14:paraId="1EA17748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88710" cy="1033780"/>
            <wp:effectExtent l="0" t="0" r="2540" b="0"/>
            <wp:docPr id="2116444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460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DB59">
      <w:pPr>
        <w:jc w:val="center"/>
        <w:rPr>
          <w:rFonts w:hint="eastAsia"/>
          <w:lang w:eastAsia="zh-CN"/>
        </w:rPr>
      </w:pPr>
    </w:p>
    <w:p w14:paraId="3F722AB2">
      <w:pPr>
        <w:jc w:val="center"/>
        <w:rPr>
          <w:rFonts w:hint="eastAsia"/>
          <w:lang w:eastAsia="zh-CN"/>
        </w:rPr>
      </w:pPr>
    </w:p>
    <w:p w14:paraId="2740B8A6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88710" cy="4045585"/>
            <wp:effectExtent l="0" t="0" r="2540" b="0"/>
            <wp:docPr id="109155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23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825A">
      <w:pPr>
        <w:ind w:firstLine="420"/>
        <w:rPr>
          <w:lang w:eastAsia="zh-CN"/>
        </w:rPr>
      </w:pPr>
      <w:r>
        <w:rPr>
          <w:rFonts w:hint="eastAsia"/>
          <w:lang w:eastAsia="zh-CN"/>
        </w:rPr>
        <w:t>由于该样例涉及了十进制下小数的表示，所以要对词法分析中对十进制数字表示形式进行修改，即将</w:t>
      </w:r>
      <w:r>
        <w:rPr>
          <w:lang w:eastAsia="zh-CN"/>
        </w:rPr>
        <w:t>&lt; #DECIMAL_LITERAL : [ "1"-"9" ] ([ "0"-"9" ])* &gt;</w:t>
      </w:r>
      <w:r>
        <w:rPr>
          <w:rFonts w:hint="eastAsia"/>
          <w:lang w:eastAsia="zh-CN"/>
        </w:rPr>
        <w:t>改为</w:t>
      </w:r>
      <w:r>
        <w:rPr>
          <w:lang w:eastAsia="zh-CN"/>
        </w:rPr>
        <w:t>&lt; #DECIMAL_LITERAL : [ "1"-"9" ] ((".")? [ "0"-"9" ])* &gt;</w:t>
      </w:r>
      <w:r>
        <w:rPr>
          <w:rFonts w:hint="eastAsia"/>
          <w:lang w:eastAsia="zh-CN"/>
        </w:rPr>
        <w:t>，虽然严格来说定义得不严谨，但是能够正确识别该样例。</w:t>
      </w:r>
    </w:p>
    <w:p w14:paraId="59177838">
      <w:pPr>
        <w:ind w:firstLine="420"/>
        <w:rPr>
          <w:rFonts w:hint="eastAsia"/>
          <w:lang w:eastAsia="zh-CN"/>
        </w:rPr>
      </w:pPr>
    </w:p>
    <w:p w14:paraId="0E8C8601">
      <w:pPr>
        <w:ind w:firstLine="42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88710" cy="1774190"/>
            <wp:effectExtent l="0" t="0" r="2540" b="0"/>
            <wp:docPr id="1744258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5869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2459">
      <w:pPr>
        <w:ind w:firstLine="420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6188710" cy="7445375"/>
            <wp:effectExtent l="0" t="0" r="2540" b="3175"/>
            <wp:docPr id="1600858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5859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BE5A">
      <w:pPr>
        <w:ind w:firstLine="420"/>
        <w:rPr>
          <w:lang w:eastAsia="zh-CN"/>
        </w:rPr>
      </w:pPr>
    </w:p>
    <w:p w14:paraId="15D34783">
      <w:pPr>
        <w:ind w:firstLine="42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88710" cy="1424940"/>
            <wp:effectExtent l="0" t="0" r="2540" b="3810"/>
            <wp:docPr id="1801426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600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5A83">
      <w:pPr>
        <w:ind w:firstLine="420"/>
        <w:rPr>
          <w:lang w:eastAsia="zh-CN"/>
        </w:rPr>
      </w:pPr>
    </w:p>
    <w:p w14:paraId="02A5BE7D">
      <w:pPr>
        <w:ind w:firstLine="420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6188710" cy="7373620"/>
            <wp:effectExtent l="0" t="0" r="2540" b="0"/>
            <wp:docPr id="1016681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109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EB2D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疑问和建议</w:t>
      </w:r>
    </w:p>
    <w:p w14:paraId="6B835783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可以在正式编写代码前，先结合理论内容，对util包内各类的作用进行讲解，这样在代码编写过程中的思路会更顺畅，不用多次打断，去解释原理。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i">
    <w:altName w:val="微软雅黑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17D39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20247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6D400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9A6A2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F8D6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56290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A6446"/>
    <w:multiLevelType w:val="multilevel"/>
    <w:tmpl w:val="025A644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A3850A0"/>
    <w:multiLevelType w:val="multilevel"/>
    <w:tmpl w:val="2A3850A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523BE9"/>
    <w:rsid w:val="00060329"/>
    <w:rsid w:val="00086157"/>
    <w:rsid w:val="000D3A5D"/>
    <w:rsid w:val="00123CEA"/>
    <w:rsid w:val="00161662"/>
    <w:rsid w:val="001750FD"/>
    <w:rsid w:val="001C4A9A"/>
    <w:rsid w:val="00212C61"/>
    <w:rsid w:val="00217AFE"/>
    <w:rsid w:val="002932F4"/>
    <w:rsid w:val="002C6279"/>
    <w:rsid w:val="002C7387"/>
    <w:rsid w:val="002D2D09"/>
    <w:rsid w:val="00341CA7"/>
    <w:rsid w:val="0037066F"/>
    <w:rsid w:val="00402C6F"/>
    <w:rsid w:val="004709A4"/>
    <w:rsid w:val="004925B4"/>
    <w:rsid w:val="00496834"/>
    <w:rsid w:val="005334CD"/>
    <w:rsid w:val="00547A40"/>
    <w:rsid w:val="00592AE6"/>
    <w:rsid w:val="005D2F3B"/>
    <w:rsid w:val="00623CC8"/>
    <w:rsid w:val="006809B2"/>
    <w:rsid w:val="006A769C"/>
    <w:rsid w:val="006B7563"/>
    <w:rsid w:val="006F3F50"/>
    <w:rsid w:val="00756077"/>
    <w:rsid w:val="007B0CB7"/>
    <w:rsid w:val="00806DB4"/>
    <w:rsid w:val="0080706D"/>
    <w:rsid w:val="008A6BA8"/>
    <w:rsid w:val="00916E88"/>
    <w:rsid w:val="009421C1"/>
    <w:rsid w:val="00984ACF"/>
    <w:rsid w:val="00991B23"/>
    <w:rsid w:val="009B28BA"/>
    <w:rsid w:val="009F1CF1"/>
    <w:rsid w:val="00A55AB8"/>
    <w:rsid w:val="00A630EC"/>
    <w:rsid w:val="00AC44DF"/>
    <w:rsid w:val="00B132A3"/>
    <w:rsid w:val="00B760FE"/>
    <w:rsid w:val="00BA0683"/>
    <w:rsid w:val="00BD63CC"/>
    <w:rsid w:val="00BE5B36"/>
    <w:rsid w:val="00C30A67"/>
    <w:rsid w:val="00D1316B"/>
    <w:rsid w:val="00D360B3"/>
    <w:rsid w:val="00D422D4"/>
    <w:rsid w:val="00DA21CD"/>
    <w:rsid w:val="00DB3155"/>
    <w:rsid w:val="00DD263E"/>
    <w:rsid w:val="00E244FA"/>
    <w:rsid w:val="00E316A0"/>
    <w:rsid w:val="00EA6881"/>
    <w:rsid w:val="00EC4669"/>
    <w:rsid w:val="00F77E1E"/>
    <w:rsid w:val="00FF0E0F"/>
    <w:rsid w:val="3C523BE9"/>
    <w:rsid w:val="712D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numPr>
        <w:ilvl w:val="0"/>
        <w:numId w:val="1"/>
      </w:numPr>
      <w:spacing w:before="50" w:beforeLines="50" w:after="20" w:afterLines="20" w:line="288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before="50" w:beforeLines="50" w:after="20" w:afterLines="20"/>
      <w:ind w:left="578" w:hanging="578"/>
      <w:outlineLvl w:val="1"/>
    </w:pPr>
    <w:rPr>
      <w:rFonts w:cs="Times New Roman (标题 CS)"/>
      <w:bCs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7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28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9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0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qFormat/>
    <w:uiPriority w:val="1"/>
    <w:pPr>
      <w:autoSpaceDE w:val="0"/>
      <w:autoSpaceDN w:val="0"/>
      <w:ind w:left="600"/>
    </w:pPr>
    <w:rPr>
      <w:rFonts w:ascii="宋体" w:hAnsi="宋体" w:cs="宋体"/>
      <w:kern w:val="0"/>
      <w:szCs w:val="24"/>
      <w:lang w:eastAsia="zh-CN"/>
    </w:rPr>
  </w:style>
  <w:style w:type="paragraph" w:styleId="12">
    <w:name w:val="footer"/>
    <w:basedOn w:val="1"/>
    <w:link w:val="20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1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uiPriority w:val="0"/>
    <w:pPr>
      <w:snapToGrid w:val="0"/>
    </w:pPr>
    <w:rPr>
      <w:sz w:val="18"/>
      <w:szCs w:val="18"/>
    </w:rPr>
  </w:style>
  <w:style w:type="table" w:styleId="16">
    <w:name w:val="Table Grid"/>
    <w:basedOn w:val="1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otnote reference"/>
    <w:uiPriority w:val="0"/>
    <w:rPr>
      <w:vertAlign w:val="superscript"/>
    </w:rPr>
  </w:style>
  <w:style w:type="character" w:customStyle="1" w:styleId="19">
    <w:name w:val="页眉 字符"/>
    <w:link w:val="13"/>
    <w:uiPriority w:val="0"/>
    <w:rPr>
      <w:kern w:val="2"/>
      <w:sz w:val="18"/>
      <w:szCs w:val="18"/>
      <w:lang w:eastAsia="zh-TW"/>
    </w:rPr>
  </w:style>
  <w:style w:type="character" w:customStyle="1" w:styleId="20">
    <w:name w:val="页脚 字符"/>
    <w:link w:val="12"/>
    <w:uiPriority w:val="0"/>
    <w:rPr>
      <w:kern w:val="2"/>
      <w:sz w:val="18"/>
      <w:szCs w:val="18"/>
      <w:lang w:eastAsia="zh-TW"/>
    </w:rPr>
  </w:style>
  <w:style w:type="paragraph" w:customStyle="1" w:styleId="21">
    <w:name w:val="代码块"/>
    <w:basedOn w:val="1"/>
    <w:qFormat/>
    <w:uiPriority w:val="0"/>
    <w:pPr>
      <w:keepLines/>
      <w:spacing w:before="30" w:beforeLines="30" w:after="30" w:afterLines="30"/>
      <w:ind w:left="50" w:leftChars="50" w:right="50" w:rightChars="50"/>
      <w:contextualSpacing/>
    </w:pPr>
    <w:rPr>
      <w:rFonts w:ascii="Courier New" w:hAnsi="Courier New"/>
      <w:sz w:val="20"/>
      <w:lang w:eastAsia="zh-CN"/>
    </w:rPr>
  </w:style>
  <w:style w:type="character" w:customStyle="1" w:styleId="22">
    <w:name w:val="标题 2 字符"/>
    <w:basedOn w:val="17"/>
    <w:link w:val="3"/>
    <w:uiPriority w:val="0"/>
    <w:rPr>
      <w:rFonts w:ascii="Times New Roman" w:hAnsi="Times New Roman" w:cs="Times New Roman (标题 CS)"/>
      <w:bCs/>
      <w:kern w:val="2"/>
      <w:sz w:val="24"/>
      <w:szCs w:val="32"/>
      <w:lang w:eastAsia="zh-TW"/>
    </w:rPr>
  </w:style>
  <w:style w:type="character" w:customStyle="1" w:styleId="23">
    <w:name w:val="标题 1 字符"/>
    <w:basedOn w:val="17"/>
    <w:link w:val="2"/>
    <w:uiPriority w:val="0"/>
    <w:rPr>
      <w:rFonts w:ascii="Times New Roman" w:hAnsi="Times New Roman"/>
      <w:b/>
      <w:bCs/>
      <w:kern w:val="44"/>
      <w:sz w:val="32"/>
      <w:szCs w:val="44"/>
      <w:lang w:eastAsia="zh-TW"/>
    </w:rPr>
  </w:style>
  <w:style w:type="character" w:customStyle="1" w:styleId="24">
    <w:name w:val="标题 3 字符"/>
    <w:basedOn w:val="17"/>
    <w:link w:val="4"/>
    <w:semiHidden/>
    <w:uiPriority w:val="0"/>
    <w:rPr>
      <w:rFonts w:ascii="Times New Roman" w:hAnsi="Times New Roman"/>
      <w:b/>
      <w:bCs/>
      <w:kern w:val="2"/>
      <w:sz w:val="32"/>
      <w:szCs w:val="32"/>
      <w:lang w:eastAsia="zh-TW"/>
    </w:rPr>
  </w:style>
  <w:style w:type="character" w:customStyle="1" w:styleId="25">
    <w:name w:val="标题 4 字符"/>
    <w:basedOn w:val="17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  <w:lang w:eastAsia="zh-TW"/>
    </w:rPr>
  </w:style>
  <w:style w:type="character" w:customStyle="1" w:styleId="26">
    <w:name w:val="标题 5 字符"/>
    <w:basedOn w:val="17"/>
    <w:link w:val="6"/>
    <w:semiHidden/>
    <w:uiPriority w:val="0"/>
    <w:rPr>
      <w:rFonts w:ascii="Times New Roman" w:hAnsi="Times New Roman"/>
      <w:b/>
      <w:bCs/>
      <w:kern w:val="2"/>
      <w:sz w:val="28"/>
      <w:szCs w:val="28"/>
      <w:lang w:eastAsia="zh-TW"/>
    </w:rPr>
  </w:style>
  <w:style w:type="character" w:customStyle="1" w:styleId="27">
    <w:name w:val="标题 6 字符"/>
    <w:basedOn w:val="17"/>
    <w:link w:val="7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  <w:lang w:eastAsia="zh-TW"/>
    </w:rPr>
  </w:style>
  <w:style w:type="character" w:customStyle="1" w:styleId="28">
    <w:name w:val="标题 7 字符"/>
    <w:basedOn w:val="17"/>
    <w:link w:val="8"/>
    <w:semiHidden/>
    <w:uiPriority w:val="0"/>
    <w:rPr>
      <w:rFonts w:ascii="Times New Roman" w:hAnsi="Times New Roman"/>
      <w:b/>
      <w:bCs/>
      <w:kern w:val="2"/>
      <w:sz w:val="24"/>
      <w:szCs w:val="24"/>
      <w:lang w:eastAsia="zh-TW"/>
    </w:rPr>
  </w:style>
  <w:style w:type="character" w:customStyle="1" w:styleId="29">
    <w:name w:val="标题 8 字符"/>
    <w:basedOn w:val="17"/>
    <w:link w:val="9"/>
    <w:semiHidden/>
    <w:uiPriority w:val="0"/>
    <w:rPr>
      <w:rFonts w:asciiTheme="majorHAnsi" w:hAnsiTheme="majorHAnsi" w:eastAsiaTheme="majorEastAsia" w:cstheme="majorBidi"/>
      <w:kern w:val="2"/>
      <w:sz w:val="24"/>
      <w:szCs w:val="24"/>
      <w:lang w:eastAsia="zh-TW"/>
    </w:rPr>
  </w:style>
  <w:style w:type="character" w:customStyle="1" w:styleId="30">
    <w:name w:val="标题 9 字符"/>
    <w:basedOn w:val="17"/>
    <w:link w:val="10"/>
    <w:semiHidden/>
    <w:uiPriority w:val="0"/>
    <w:rPr>
      <w:rFonts w:asciiTheme="majorHAnsi" w:hAnsiTheme="majorHAnsi" w:eastAsiaTheme="majorEastAsia" w:cstheme="majorBidi"/>
      <w:kern w:val="2"/>
      <w:sz w:val="21"/>
      <w:szCs w:val="21"/>
      <w:lang w:eastAsia="zh-TW"/>
    </w:rPr>
  </w:style>
  <w:style w:type="table" w:customStyle="1" w:styleId="31">
    <w:name w:val="Plain Table 3"/>
    <w:basedOn w:val="15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2">
    <w:name w:val="Plain Table 5"/>
    <w:basedOn w:val="15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3">
    <w:name w:val="Plain Table 4"/>
    <w:basedOn w:val="15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4">
    <w:name w:val="Grid Table 1 Light"/>
    <w:basedOn w:val="15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5">
    <w:name w:val="Grid Table 4 Accent 3"/>
    <w:basedOn w:val="15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6">
    <w:name w:val="Grid Table 4 Accent 1"/>
    <w:basedOn w:val="15"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37">
    <w:name w:val="List Table 6 Colorful Accent 5"/>
    <w:basedOn w:val="15"/>
    <w:uiPriority w:val="51"/>
    <w:rPr>
      <w:color w:val="2E75B6" w:themeColor="accent5" w:themeShade="BF"/>
    </w:rPr>
    <w:tblPr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38">
    <w:name w:val="List Table 6 Colorful"/>
    <w:basedOn w:val="15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9">
    <w:name w:val="List Table 6 Colorful Accent 3"/>
    <w:basedOn w:val="15"/>
    <w:uiPriority w:val="51"/>
    <w:rPr>
      <w:color w:val="7C7C7C" w:themeColor="accent3" w:themeShade="BF"/>
    </w:rPr>
    <w:tblPr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40">
    <w:name w:val="Plain Table 2"/>
    <w:basedOn w:val="15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41">
    <w:name w:val="Grid Table 2"/>
    <w:basedOn w:val="15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42">
    <w:name w:val="List Paragraph"/>
    <w:basedOn w:val="1"/>
    <w:qFormat/>
    <w:uiPriority w:val="1"/>
    <w:pPr>
      <w:ind w:firstLine="420" w:firstLineChars="200"/>
    </w:pPr>
  </w:style>
  <w:style w:type="character" w:customStyle="1" w:styleId="43">
    <w:name w:val="正文文本 字符"/>
    <w:basedOn w:val="17"/>
    <w:link w:val="11"/>
    <w:uiPriority w:val="1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841</Words>
  <Characters>1275</Characters>
  <Lines>59</Lines>
  <Paragraphs>16</Paragraphs>
  <TotalTime>543</TotalTime>
  <ScaleCrop>false</ScaleCrop>
  <LinksUpToDate>false</LinksUpToDate>
  <CharactersWithSpaces>1333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2020-04-17T01:08:00Z</dcterms:created>
  <dc:creator>HOMEWORK</dc:creator>
  <cp:lastModifiedBy>郑瑾</cp:lastModifiedBy>
  <cp:lastPrinted>2020-04-17T01:32:00Z</cp:lastPrinted>
  <dcterms:modified xsi:type="dcterms:W3CDTF">2026-04-20T13:51:17Z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eyJoZGlkIjoiZjFmZWIzNDg2MmIzZjExOTIzMmViNTBmYTMwYTk0ZWYiLCJ1c2VySWQiOiIxNjYxNjExODMxIn0=</vt:lpwstr>
  </property>
  <property fmtid="{D5CDD505-2E9C-101B-9397-08002B2CF9AE}" pid="4" name="ICV">
    <vt:lpwstr>39E6839546634EB8A6214F2DEB3291B4_12</vt:lpwstr>
  </property>
</Properties>
</file>