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5D" w:rsidRDefault="00964751" w:rsidP="00964751">
      <w:pPr>
        <w:pStyle w:val="Title"/>
        <w:rPr>
          <w:lang w:val="en-US"/>
        </w:rPr>
      </w:pPr>
      <w:r>
        <w:rPr>
          <w:lang w:val="en-US"/>
        </w:rPr>
        <w:t>Answers</w:t>
      </w:r>
    </w:p>
    <w:p w:rsidR="00964751" w:rsidRDefault="00964751" w:rsidP="00964751">
      <w:pPr>
        <w:pStyle w:val="Heading1"/>
        <w:rPr>
          <w:lang w:val="en-US"/>
        </w:rPr>
      </w:pPr>
      <w:r>
        <w:rPr>
          <w:lang w:val="en-US"/>
        </w:rPr>
        <w:t>Activity 1</w:t>
      </w:r>
    </w:p>
    <w:p w:rsidR="00964751" w:rsidRDefault="00964751" w:rsidP="009647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</w:p>
    <w:p w:rsidR="00964751" w:rsidRPr="00964751" w:rsidRDefault="00964751" w:rsidP="00964751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66CAECB6" wp14:editId="09A89841">
            <wp:extent cx="5731510" cy="92279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51" w:rsidRDefault="00964751" w:rsidP="009647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</w:p>
    <w:p w:rsidR="00964751" w:rsidRPr="00964751" w:rsidRDefault="00964751" w:rsidP="00964751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2529F8B5" wp14:editId="18D84AD5">
            <wp:extent cx="5731510" cy="927696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51" w:rsidRDefault="00964751" w:rsidP="009647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</w:p>
    <w:p w:rsidR="00964751" w:rsidRPr="00964751" w:rsidRDefault="00964751" w:rsidP="00964751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1D24055" wp14:editId="60B15E51">
            <wp:extent cx="5731510" cy="949741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51" w:rsidRDefault="00964751" w:rsidP="00964751">
      <w:pPr>
        <w:pStyle w:val="Heading1"/>
        <w:rPr>
          <w:lang w:val="en-US"/>
        </w:rPr>
      </w:pPr>
      <w:r>
        <w:rPr>
          <w:lang w:val="en-US"/>
        </w:rPr>
        <w:t>Activity 2</w:t>
      </w:r>
    </w:p>
    <w:p w:rsidR="00964751" w:rsidRDefault="00964751" w:rsidP="00964751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4BC1BF60" wp14:editId="528F24A4">
            <wp:extent cx="5731510" cy="71582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51" w:rsidRDefault="00964751" w:rsidP="00964751">
      <w:pPr>
        <w:pStyle w:val="Heading1"/>
        <w:rPr>
          <w:lang w:val="en-US"/>
        </w:rPr>
      </w:pPr>
      <w:r>
        <w:rPr>
          <w:lang w:val="en-US"/>
        </w:rPr>
        <w:t>Activity 3</w:t>
      </w:r>
    </w:p>
    <w:p w:rsidR="00964751" w:rsidRPr="00964751" w:rsidRDefault="00964751" w:rsidP="00964751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1D35802B" wp14:editId="37AE1A20">
            <wp:extent cx="5731510" cy="814413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751" w:rsidRPr="00964751" w:rsidSect="00F1012F">
      <w:headerReference w:type="default" r:id="rId14"/>
      <w:footerReference w:type="default" r:id="rId1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3E7" w:rsidRDefault="002C33E7" w:rsidP="00697459">
      <w:pPr>
        <w:spacing w:after="0"/>
      </w:pPr>
      <w:r>
        <w:separator/>
      </w:r>
    </w:p>
  </w:endnote>
  <w:endnote w:type="continuationSeparator" w:id="0">
    <w:p w:rsidR="002C33E7" w:rsidRDefault="002C33E7" w:rsidP="00697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179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41049" w:rsidRDefault="004410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4751" w:rsidRPr="0096475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41049" w:rsidRDefault="00441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3E7" w:rsidRDefault="002C33E7" w:rsidP="00697459">
      <w:pPr>
        <w:spacing w:after="0"/>
      </w:pPr>
      <w:r>
        <w:separator/>
      </w:r>
    </w:p>
  </w:footnote>
  <w:footnote w:type="continuationSeparator" w:id="0">
    <w:p w:rsidR="002C33E7" w:rsidRDefault="002C33E7" w:rsidP="00697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459" w:rsidRDefault="00697459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EF4C87">
      <w:t>Module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0EFC"/>
    <w:multiLevelType w:val="hybridMultilevel"/>
    <w:tmpl w:val="FADC67D2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>
    <w:nsid w:val="19A86545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>
    <w:nsid w:val="1F5E1148"/>
    <w:multiLevelType w:val="hybridMultilevel"/>
    <w:tmpl w:val="7AF0AFB8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>
    <w:nsid w:val="2D39189C"/>
    <w:multiLevelType w:val="hybridMultilevel"/>
    <w:tmpl w:val="77824CF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71849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>
    <w:nsid w:val="49760A3F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47BE0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B1131"/>
    <w:multiLevelType w:val="hybridMultilevel"/>
    <w:tmpl w:val="751C402C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>
    <w:nsid w:val="65F36792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59"/>
    <w:rsid w:val="00053B7C"/>
    <w:rsid w:val="00054B5A"/>
    <w:rsid w:val="00087D0E"/>
    <w:rsid w:val="00154BBB"/>
    <w:rsid w:val="00172577"/>
    <w:rsid w:val="0018787A"/>
    <w:rsid w:val="001B35F8"/>
    <w:rsid w:val="001C6D7A"/>
    <w:rsid w:val="00214251"/>
    <w:rsid w:val="00225DD1"/>
    <w:rsid w:val="00245E4B"/>
    <w:rsid w:val="00246564"/>
    <w:rsid w:val="002726A5"/>
    <w:rsid w:val="002858E4"/>
    <w:rsid w:val="002C33E7"/>
    <w:rsid w:val="003076EE"/>
    <w:rsid w:val="00366A17"/>
    <w:rsid w:val="0038392E"/>
    <w:rsid w:val="003A41EC"/>
    <w:rsid w:val="003A4E1F"/>
    <w:rsid w:val="003C4BC0"/>
    <w:rsid w:val="003C7A44"/>
    <w:rsid w:val="003E44C2"/>
    <w:rsid w:val="004227EB"/>
    <w:rsid w:val="00441049"/>
    <w:rsid w:val="004612C0"/>
    <w:rsid w:val="004717EE"/>
    <w:rsid w:val="00492A42"/>
    <w:rsid w:val="004C5E8B"/>
    <w:rsid w:val="00507608"/>
    <w:rsid w:val="00511F74"/>
    <w:rsid w:val="005168A6"/>
    <w:rsid w:val="00555C44"/>
    <w:rsid w:val="005B4989"/>
    <w:rsid w:val="00603979"/>
    <w:rsid w:val="00617B3F"/>
    <w:rsid w:val="00697459"/>
    <w:rsid w:val="006A52BC"/>
    <w:rsid w:val="007830F3"/>
    <w:rsid w:val="007E19D4"/>
    <w:rsid w:val="007E686C"/>
    <w:rsid w:val="008211A8"/>
    <w:rsid w:val="008A4EF5"/>
    <w:rsid w:val="008D4F01"/>
    <w:rsid w:val="00904F88"/>
    <w:rsid w:val="00964751"/>
    <w:rsid w:val="0097605D"/>
    <w:rsid w:val="009D430F"/>
    <w:rsid w:val="00A41FC9"/>
    <w:rsid w:val="00A80976"/>
    <w:rsid w:val="00A91AD4"/>
    <w:rsid w:val="00AC0BA2"/>
    <w:rsid w:val="00AD18B3"/>
    <w:rsid w:val="00AF7EB6"/>
    <w:rsid w:val="00B32DCA"/>
    <w:rsid w:val="00BE1000"/>
    <w:rsid w:val="00C11FD4"/>
    <w:rsid w:val="00DE4F8B"/>
    <w:rsid w:val="00E31F37"/>
    <w:rsid w:val="00EF4C87"/>
    <w:rsid w:val="00F1012F"/>
    <w:rsid w:val="00F456FA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CE293-6B45-4A94-B925-2BD4DEBB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1</cp:revision>
  <dcterms:created xsi:type="dcterms:W3CDTF">2016-02-15T02:21:00Z</dcterms:created>
  <dcterms:modified xsi:type="dcterms:W3CDTF">2016-02-15T02:32:00Z</dcterms:modified>
</cp:coreProperties>
</file>