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2EC" w:rsidRPr="00846D0F" w:rsidRDefault="007576B8">
      <w:pPr>
        <w:pStyle w:val="Standard"/>
        <w:rPr>
          <w:rFonts w:ascii="DejaVu Serif" w:hAnsi="DejaVu Serif"/>
          <w:b/>
          <w:bCs/>
          <w:color w:val="000000" w:themeColor="text1"/>
          <w:sz w:val="14"/>
          <w:szCs w:val="14"/>
        </w:rPr>
      </w:pPr>
      <w:bookmarkStart w:id="0" w:name="_GoBack"/>
      <w:bookmarkEnd w:id="0"/>
      <w:r w:rsidRPr="00846D0F">
        <w:rPr>
          <w:rFonts w:ascii="DejaVu Serif" w:hAnsi="DejaVu Serif"/>
          <w:b/>
          <w:bCs/>
          <w:color w:val="000000" w:themeColor="text1"/>
          <w:sz w:val="14"/>
          <w:szCs w:val="14"/>
        </w:rPr>
        <w:t>MF0486-3. UD7. Ejercicios de repaso y autoevaluación</w:t>
      </w:r>
      <w:r w:rsidR="00CA2662" w:rsidRPr="00846D0F">
        <w:rPr>
          <w:rFonts w:ascii="DejaVu Serif" w:hAnsi="DejaVu Serif"/>
          <w:b/>
          <w:bCs/>
          <w:color w:val="000000" w:themeColor="text1"/>
          <w:sz w:val="14"/>
          <w:szCs w:val="14"/>
        </w:rPr>
        <w:t>.</w:t>
      </w:r>
    </w:p>
    <w:p w:rsidR="00CA2662" w:rsidRDefault="00CA2662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1. Complete la siguiente oración: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La arquitectura de red más extensamente utilizada, es la arquitectura </w:t>
      </w:r>
      <w:r w:rsidR="00CA2662" w:rsidRPr="00AC1C9C">
        <w:rPr>
          <w:rFonts w:ascii="DejaVu Serif" w:hAnsi="DejaVu Serif"/>
          <w:b/>
          <w:bCs/>
          <w:sz w:val="14"/>
          <w:szCs w:val="14"/>
          <w:u w:val="single"/>
        </w:rPr>
        <w:t>___</w:t>
      </w:r>
      <w:r w:rsidR="00AC1C9C" w:rsidRPr="00AC1C9C">
        <w:rPr>
          <w:rFonts w:ascii="DejaVu Serif" w:hAnsi="DejaVu Serif"/>
          <w:bCs/>
          <w:sz w:val="14"/>
          <w:szCs w:val="14"/>
          <w:highlight w:val="yellow"/>
          <w:u w:val="single"/>
        </w:rPr>
        <w:t>TPC/IP.</w:t>
      </w:r>
      <w:r w:rsidR="00AC1C9C">
        <w:rPr>
          <w:rFonts w:ascii="DejaVu Serif" w:hAnsi="DejaVu Serif"/>
          <w:bCs/>
          <w:sz w:val="14"/>
          <w:szCs w:val="14"/>
          <w:u w:val="single"/>
        </w:rPr>
        <w:t xml:space="preserve">      </w:t>
      </w:r>
      <w:r>
        <w:rPr>
          <w:rFonts w:ascii="DejaVu Serif" w:hAnsi="DejaVu Serif"/>
          <w:sz w:val="14"/>
          <w:szCs w:val="14"/>
        </w:rPr>
        <w:t xml:space="preserve"> Esta arquitectura define las comunicaciones, organizándolas en diferentes niveles o capas.</w:t>
      </w:r>
    </w:p>
    <w:p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2. Enumere las capas en que se organizan los protocolos de la arquitectura de red de internet:</w:t>
      </w:r>
    </w:p>
    <w:p w:rsidR="00AC1C9C" w:rsidRDefault="00AC1C9C" w:rsidP="00AC1C9C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                 </w:t>
      </w:r>
    </w:p>
    <w:p w:rsidR="00AC1C9C" w:rsidRPr="00AC1C9C" w:rsidRDefault="00AC1C9C" w:rsidP="00AC1C9C">
      <w:pPr>
        <w:pStyle w:val="Standard"/>
        <w:numPr>
          <w:ilvl w:val="0"/>
          <w:numId w:val="2"/>
        </w:numPr>
        <w:rPr>
          <w:rFonts w:ascii="DejaVu Serif" w:hAnsi="DejaVu Serif"/>
          <w:sz w:val="14"/>
          <w:szCs w:val="14"/>
          <w:highlight w:val="yellow"/>
        </w:rPr>
      </w:pPr>
      <w:r w:rsidRPr="00AC1C9C">
        <w:rPr>
          <w:rFonts w:ascii="DejaVu Serif" w:hAnsi="DejaVu Serif"/>
          <w:sz w:val="14"/>
          <w:szCs w:val="14"/>
          <w:highlight w:val="yellow"/>
        </w:rPr>
        <w:t>Capa física</w:t>
      </w:r>
    </w:p>
    <w:p w:rsidR="00AC1C9C" w:rsidRPr="00AC1C9C" w:rsidRDefault="00AC1C9C" w:rsidP="00AC1C9C">
      <w:pPr>
        <w:pStyle w:val="Standard"/>
        <w:numPr>
          <w:ilvl w:val="0"/>
          <w:numId w:val="2"/>
        </w:numPr>
        <w:rPr>
          <w:rFonts w:ascii="DejaVu Serif" w:hAnsi="DejaVu Serif"/>
          <w:sz w:val="14"/>
          <w:szCs w:val="14"/>
          <w:highlight w:val="yellow"/>
        </w:rPr>
      </w:pPr>
      <w:r w:rsidRPr="00AC1C9C">
        <w:rPr>
          <w:rFonts w:ascii="DejaVu Serif" w:hAnsi="DejaVu Serif"/>
          <w:sz w:val="14"/>
          <w:szCs w:val="14"/>
          <w:highlight w:val="yellow"/>
        </w:rPr>
        <w:t>Capa de enlace</w:t>
      </w:r>
    </w:p>
    <w:p w:rsidR="00AC1C9C" w:rsidRPr="00AC1C9C" w:rsidRDefault="00AC1C9C" w:rsidP="00AC1C9C">
      <w:pPr>
        <w:pStyle w:val="Standard"/>
        <w:numPr>
          <w:ilvl w:val="0"/>
          <w:numId w:val="2"/>
        </w:numPr>
        <w:rPr>
          <w:rFonts w:ascii="DejaVu Serif" w:hAnsi="DejaVu Serif"/>
          <w:sz w:val="14"/>
          <w:szCs w:val="14"/>
          <w:highlight w:val="yellow"/>
        </w:rPr>
      </w:pPr>
      <w:r w:rsidRPr="00AC1C9C">
        <w:rPr>
          <w:rFonts w:ascii="DejaVu Serif" w:hAnsi="DejaVu Serif"/>
          <w:sz w:val="14"/>
          <w:szCs w:val="14"/>
          <w:highlight w:val="yellow"/>
        </w:rPr>
        <w:t>Capa de red</w:t>
      </w:r>
    </w:p>
    <w:p w:rsidR="00AC1C9C" w:rsidRPr="00AC1C9C" w:rsidRDefault="00AC1C9C" w:rsidP="00AC1C9C">
      <w:pPr>
        <w:pStyle w:val="Standard"/>
        <w:numPr>
          <w:ilvl w:val="0"/>
          <w:numId w:val="2"/>
        </w:numPr>
        <w:rPr>
          <w:rFonts w:ascii="DejaVu Serif" w:hAnsi="DejaVu Serif"/>
          <w:sz w:val="14"/>
          <w:szCs w:val="14"/>
          <w:highlight w:val="yellow"/>
        </w:rPr>
      </w:pPr>
      <w:r w:rsidRPr="00AC1C9C">
        <w:rPr>
          <w:rFonts w:ascii="DejaVu Serif" w:hAnsi="DejaVu Serif"/>
          <w:sz w:val="14"/>
          <w:szCs w:val="14"/>
          <w:highlight w:val="yellow"/>
        </w:rPr>
        <w:t>Capa de transporte</w:t>
      </w:r>
    </w:p>
    <w:p w:rsidR="00AC1C9C" w:rsidRPr="00AC1C9C" w:rsidRDefault="00AC1C9C" w:rsidP="00AC1C9C">
      <w:pPr>
        <w:pStyle w:val="Standard"/>
        <w:numPr>
          <w:ilvl w:val="0"/>
          <w:numId w:val="2"/>
        </w:numPr>
        <w:rPr>
          <w:rFonts w:ascii="DejaVu Serif" w:hAnsi="DejaVu Serif"/>
          <w:sz w:val="14"/>
          <w:szCs w:val="14"/>
          <w:highlight w:val="yellow"/>
        </w:rPr>
      </w:pPr>
      <w:r w:rsidRPr="00AC1C9C">
        <w:rPr>
          <w:rFonts w:ascii="DejaVu Serif" w:hAnsi="DejaVu Serif"/>
          <w:sz w:val="14"/>
          <w:szCs w:val="14"/>
          <w:highlight w:val="yellow"/>
        </w:rPr>
        <w:t>Capa de sesión</w:t>
      </w:r>
    </w:p>
    <w:p w:rsidR="00AC1C9C" w:rsidRPr="00AC1C9C" w:rsidRDefault="00AC1C9C" w:rsidP="00AC1C9C">
      <w:pPr>
        <w:pStyle w:val="Standard"/>
        <w:numPr>
          <w:ilvl w:val="0"/>
          <w:numId w:val="2"/>
        </w:numPr>
        <w:rPr>
          <w:rFonts w:ascii="DejaVu Serif" w:hAnsi="DejaVu Serif"/>
          <w:sz w:val="14"/>
          <w:szCs w:val="14"/>
          <w:highlight w:val="yellow"/>
        </w:rPr>
      </w:pPr>
      <w:r w:rsidRPr="00AC1C9C">
        <w:rPr>
          <w:rFonts w:ascii="DejaVu Serif" w:hAnsi="DejaVu Serif"/>
          <w:sz w:val="14"/>
          <w:szCs w:val="14"/>
          <w:highlight w:val="yellow"/>
        </w:rPr>
        <w:t>Capa de presentación</w:t>
      </w:r>
    </w:p>
    <w:p w:rsidR="00AC1C9C" w:rsidRPr="00AC1C9C" w:rsidRDefault="00AC1C9C" w:rsidP="00AC1C9C">
      <w:pPr>
        <w:pStyle w:val="Standard"/>
        <w:numPr>
          <w:ilvl w:val="0"/>
          <w:numId w:val="2"/>
        </w:numPr>
        <w:rPr>
          <w:rFonts w:ascii="DejaVu Serif" w:hAnsi="DejaVu Serif"/>
          <w:sz w:val="14"/>
          <w:szCs w:val="14"/>
          <w:highlight w:val="yellow"/>
        </w:rPr>
      </w:pPr>
      <w:r w:rsidRPr="00AC1C9C">
        <w:rPr>
          <w:rFonts w:ascii="DejaVu Serif" w:hAnsi="DejaVu Serif"/>
          <w:sz w:val="14"/>
          <w:szCs w:val="14"/>
          <w:highlight w:val="yellow"/>
        </w:rPr>
        <w:t xml:space="preserve">Capa de aplicación </w:t>
      </w:r>
    </w:p>
    <w:p w:rsidR="00AC1C9C" w:rsidRDefault="00AC1C9C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                   </w:t>
      </w: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3. Determine la opción válida: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Los protocolos TCP e IP son protocolos de la capa de red.</w:t>
      </w:r>
    </w:p>
    <w:p w:rsidR="002802EC" w:rsidRPr="00AC354D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ab/>
      </w:r>
      <w:r w:rsidRPr="00AC354D">
        <w:rPr>
          <w:rFonts w:ascii="DejaVu Serif" w:hAnsi="DejaVu Serif"/>
          <w:sz w:val="14"/>
          <w:szCs w:val="14"/>
        </w:rPr>
        <w:t xml:space="preserve">b. El protocolo HTTP, FTP, y SMTP, son protocolos de la capa de aplicación. 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Ethernet es un protocolo de la capa de nivel físico.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7D1160">
        <w:rPr>
          <w:rFonts w:ascii="DejaVu Serif" w:hAnsi="DejaVu Serif"/>
          <w:sz w:val="14"/>
          <w:szCs w:val="14"/>
          <w:highlight w:val="yellow"/>
        </w:rPr>
        <w:t>d. Todas las respuestas anteriores son incorrectas.</w:t>
      </w:r>
    </w:p>
    <w:p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4. Empareje los siguientes conceptos: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</w:t>
      </w:r>
      <w:r w:rsidRPr="00C6188F">
        <w:rPr>
          <w:rFonts w:ascii="DejaVu Serif" w:hAnsi="DejaVu Serif"/>
          <w:sz w:val="14"/>
          <w:szCs w:val="14"/>
          <w:highlight w:val="magenta"/>
        </w:rPr>
        <w:t>Dirección MAC</w:t>
      </w:r>
      <w:r>
        <w:rPr>
          <w:rFonts w:ascii="DejaVu Serif" w:hAnsi="DejaVu Serif"/>
          <w:sz w:val="14"/>
          <w:szCs w:val="14"/>
        </w:rPr>
        <w:t xml:space="preserve">. </w:t>
      </w:r>
      <w:r w:rsidR="00C6188F">
        <w:rPr>
          <w:rFonts w:ascii="DejaVu Serif" w:hAnsi="DejaVu Serif"/>
          <w:sz w:val="14"/>
          <w:szCs w:val="14"/>
        </w:rPr>
        <w:t xml:space="preserve">               – </w:t>
      </w:r>
      <w:r w:rsidR="00C6188F" w:rsidRPr="00C6188F">
        <w:rPr>
          <w:rFonts w:ascii="DejaVu Serif" w:hAnsi="DejaVu Serif"/>
          <w:sz w:val="14"/>
          <w:szCs w:val="14"/>
          <w:highlight w:val="green"/>
        </w:rPr>
        <w:t>Capa de transporte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</w:t>
      </w:r>
      <w:r w:rsidRPr="00C6188F">
        <w:rPr>
          <w:rFonts w:ascii="DejaVu Serif" w:hAnsi="DejaVu Serif"/>
          <w:sz w:val="14"/>
          <w:szCs w:val="14"/>
          <w:highlight w:val="yellow"/>
        </w:rPr>
        <w:t>Dirección IP.</w:t>
      </w:r>
      <w:r>
        <w:rPr>
          <w:rFonts w:ascii="DejaVu Serif" w:hAnsi="DejaVu Serif"/>
          <w:sz w:val="14"/>
          <w:szCs w:val="14"/>
        </w:rPr>
        <w:t xml:space="preserve"> </w:t>
      </w:r>
      <w:r w:rsidR="00C6188F">
        <w:rPr>
          <w:rFonts w:ascii="DejaVu Serif" w:hAnsi="DejaVu Serif"/>
          <w:sz w:val="14"/>
          <w:szCs w:val="14"/>
        </w:rPr>
        <w:t xml:space="preserve">                    – </w:t>
      </w:r>
      <w:r w:rsidR="00C6188F" w:rsidRPr="00C6188F">
        <w:rPr>
          <w:rFonts w:ascii="DejaVu Serif" w:hAnsi="DejaVu Serif"/>
          <w:sz w:val="14"/>
          <w:szCs w:val="14"/>
          <w:highlight w:val="magenta"/>
        </w:rPr>
        <w:t>Capa de acceso o enlace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</w:t>
      </w:r>
      <w:r w:rsidRPr="00C6188F">
        <w:rPr>
          <w:rFonts w:ascii="DejaVu Serif" w:hAnsi="DejaVu Serif"/>
          <w:sz w:val="14"/>
          <w:szCs w:val="14"/>
          <w:highlight w:val="green"/>
        </w:rPr>
        <w:t>Número de puerto</w:t>
      </w:r>
      <w:r>
        <w:rPr>
          <w:rFonts w:ascii="DejaVu Serif" w:hAnsi="DejaVu Serif"/>
          <w:sz w:val="14"/>
          <w:szCs w:val="14"/>
        </w:rPr>
        <w:t xml:space="preserve">. </w:t>
      </w:r>
      <w:r w:rsidR="00C6188F">
        <w:rPr>
          <w:rFonts w:ascii="DejaVu Serif" w:hAnsi="DejaVu Serif"/>
          <w:sz w:val="14"/>
          <w:szCs w:val="14"/>
        </w:rPr>
        <w:t xml:space="preserve">        – </w:t>
      </w:r>
      <w:r w:rsidR="00C6188F" w:rsidRPr="00C6188F">
        <w:rPr>
          <w:rFonts w:ascii="DejaVu Serif" w:hAnsi="DejaVu Serif"/>
          <w:sz w:val="14"/>
          <w:szCs w:val="14"/>
          <w:highlight w:val="yellow"/>
        </w:rPr>
        <w:t>Capa de inter-red</w:t>
      </w:r>
    </w:p>
    <w:p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5. Determine el nombre de cada segmento de puertos: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0...1023.</w:t>
      </w:r>
      <w:r w:rsidR="007D1160">
        <w:rPr>
          <w:rFonts w:ascii="DejaVu Serif" w:hAnsi="DejaVu Serif"/>
          <w:sz w:val="14"/>
          <w:szCs w:val="14"/>
        </w:rPr>
        <w:t xml:space="preserve">  </w:t>
      </w:r>
      <w:r>
        <w:rPr>
          <w:rFonts w:ascii="DejaVu Serif" w:hAnsi="DejaVu Serif"/>
          <w:sz w:val="14"/>
          <w:szCs w:val="14"/>
        </w:rPr>
        <w:t xml:space="preserve"> </w:t>
      </w:r>
      <w:r w:rsidR="007D1160">
        <w:rPr>
          <w:rFonts w:ascii="DejaVu Serif" w:hAnsi="DejaVu Serif"/>
          <w:sz w:val="14"/>
          <w:szCs w:val="14"/>
        </w:rPr>
        <w:t>Puertos bien conocidos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1024...49151. </w:t>
      </w:r>
      <w:r w:rsidR="007D1160">
        <w:rPr>
          <w:rFonts w:ascii="DejaVu Serif" w:hAnsi="DejaVu Serif"/>
          <w:sz w:val="14"/>
          <w:szCs w:val="14"/>
        </w:rPr>
        <w:t xml:space="preserve">  Puertos registrados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49152...65535. </w:t>
      </w:r>
      <w:r w:rsidR="007D1160">
        <w:rPr>
          <w:rFonts w:ascii="DejaVu Serif" w:hAnsi="DejaVu Serif"/>
          <w:sz w:val="14"/>
          <w:szCs w:val="14"/>
        </w:rPr>
        <w:t xml:space="preserve">   Puertos privados y/o dinámicos</w:t>
      </w:r>
    </w:p>
    <w:p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6. Indique los puertos para los siguientes 4 servicios básicos: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Navegación web </w:t>
      </w:r>
      <w:r w:rsidR="004E599D">
        <w:rPr>
          <w:rFonts w:ascii="DejaVu Serif" w:hAnsi="DejaVu Serif"/>
          <w:sz w:val="14"/>
          <w:szCs w:val="14"/>
        </w:rPr>
        <w:t xml:space="preserve">   </w:t>
      </w:r>
      <w:r w:rsidR="004E599D" w:rsidRPr="004E599D">
        <w:rPr>
          <w:rFonts w:ascii="DejaVu Serif" w:hAnsi="DejaVu Serif"/>
          <w:sz w:val="14"/>
          <w:szCs w:val="14"/>
          <w:highlight w:val="yellow"/>
        </w:rPr>
        <w:t>El puerto 80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Transferencia de ficheros </w:t>
      </w:r>
      <w:r w:rsidR="003D2A3B">
        <w:rPr>
          <w:rFonts w:ascii="DejaVu Serif" w:hAnsi="DejaVu Serif"/>
          <w:sz w:val="14"/>
          <w:szCs w:val="14"/>
        </w:rPr>
        <w:t xml:space="preserve"> </w:t>
      </w:r>
      <w:r w:rsidR="003D2A3B" w:rsidRPr="003D2A3B">
        <w:rPr>
          <w:rFonts w:ascii="DejaVu Serif" w:hAnsi="DejaVu Serif"/>
          <w:sz w:val="14"/>
          <w:szCs w:val="14"/>
          <w:highlight w:val="yellow"/>
        </w:rPr>
        <w:t>El puerto 22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Navegación web segura </w:t>
      </w:r>
      <w:r w:rsidR="004E599D">
        <w:rPr>
          <w:rFonts w:ascii="DejaVu Serif" w:hAnsi="DejaVu Serif"/>
          <w:sz w:val="14"/>
          <w:szCs w:val="14"/>
        </w:rPr>
        <w:t xml:space="preserve">    </w:t>
      </w:r>
      <w:r w:rsidR="004E599D" w:rsidRPr="004E599D">
        <w:rPr>
          <w:rFonts w:ascii="DejaVu Serif" w:hAnsi="DejaVu Serif"/>
          <w:sz w:val="14"/>
          <w:szCs w:val="14"/>
          <w:highlight w:val="yellow"/>
        </w:rPr>
        <w:t>El puerto 443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Envío de correo electrónico</w:t>
      </w:r>
      <w:r w:rsidR="004E599D">
        <w:rPr>
          <w:rFonts w:ascii="DejaVu Serif" w:hAnsi="DejaVu Serif"/>
          <w:sz w:val="14"/>
          <w:szCs w:val="14"/>
        </w:rPr>
        <w:t xml:space="preserve">   </w:t>
      </w:r>
      <w:r>
        <w:rPr>
          <w:rFonts w:ascii="DejaVu Serif" w:hAnsi="DejaVu Serif"/>
          <w:sz w:val="14"/>
          <w:szCs w:val="14"/>
        </w:rPr>
        <w:t xml:space="preserve"> </w:t>
      </w:r>
      <w:r w:rsidR="004E599D" w:rsidRPr="004E599D">
        <w:rPr>
          <w:rFonts w:ascii="DejaVu Serif" w:hAnsi="DejaVu Serif"/>
          <w:sz w:val="14"/>
          <w:szCs w:val="14"/>
          <w:highlight w:val="yellow"/>
        </w:rPr>
        <w:t>El puerto 25</w:t>
      </w:r>
    </w:p>
    <w:p w:rsidR="002802EC" w:rsidRDefault="002802EC">
      <w:pPr>
        <w:pStyle w:val="Standard"/>
        <w:rPr>
          <w:rFonts w:ascii="DejaVu Serif" w:hAnsi="DejaVu Serif"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7. Complete la siguiente frase: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>Orientado a conocer todas las conexiones activas del nodo donde se ejecuta</w:t>
      </w:r>
      <w:r w:rsidRPr="00C6188F">
        <w:rPr>
          <w:rFonts w:ascii="DejaVu Serif" w:hAnsi="DejaVu Serif"/>
          <w:b/>
          <w:sz w:val="14"/>
          <w:szCs w:val="14"/>
        </w:rPr>
        <w:t>,</w:t>
      </w:r>
      <w:r w:rsidR="00C6188F" w:rsidRPr="00C6188F">
        <w:rPr>
          <w:rFonts w:ascii="DejaVu Serif" w:hAnsi="DejaVu Serif"/>
          <w:b/>
          <w:sz w:val="14"/>
          <w:szCs w:val="14"/>
        </w:rPr>
        <w:t xml:space="preserve">  </w:t>
      </w:r>
      <w:r w:rsidR="00C6188F" w:rsidRPr="00C6188F"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proofErr w:type="spellStart"/>
      <w:r w:rsidR="00C6188F" w:rsidRPr="00C6188F">
        <w:rPr>
          <w:rFonts w:ascii="DejaVu Serif" w:hAnsi="DejaVu Serif"/>
          <w:bCs/>
          <w:sz w:val="14"/>
          <w:szCs w:val="14"/>
          <w:highlight w:val="yellow"/>
          <w:u w:val="single"/>
        </w:rPr>
        <w:t>netstat</w:t>
      </w:r>
      <w:proofErr w:type="spellEnd"/>
      <w:r w:rsidR="00D12E5E">
        <w:rPr>
          <w:rFonts w:ascii="DejaVu Serif" w:hAnsi="DejaVu Serif"/>
          <w:b/>
          <w:bCs/>
          <w:sz w:val="14"/>
          <w:szCs w:val="14"/>
          <w:u w:val="single"/>
        </w:rPr>
        <w:t>_</w:t>
      </w:r>
      <w:r>
        <w:rPr>
          <w:rFonts w:ascii="DejaVu Serif" w:hAnsi="DejaVu Serif"/>
          <w:sz w:val="14"/>
          <w:szCs w:val="14"/>
        </w:rPr>
        <w:t xml:space="preserve"> permite saber en un momento dado qué puertos TCP y UDP se están usando, además de estadísticas de uso.</w:t>
      </w:r>
    </w:p>
    <w:p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8. Seleccione la opción más adecuada: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Para probar si hay conexión con un equipo, emplearía la herramienta </w:t>
      </w:r>
      <w:proofErr w:type="spellStart"/>
      <w:r>
        <w:rPr>
          <w:rFonts w:ascii="DejaVu Serif" w:hAnsi="DejaVu Serif"/>
          <w:sz w:val="14"/>
          <w:szCs w:val="14"/>
        </w:rPr>
        <w:t>traceroute</w:t>
      </w:r>
      <w:proofErr w:type="spellEnd"/>
      <w:r>
        <w:rPr>
          <w:rFonts w:ascii="DejaVu Serif" w:hAnsi="DejaVu Serif"/>
          <w:sz w:val="14"/>
          <w:szCs w:val="14"/>
        </w:rPr>
        <w:t>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Empleando whois puede conocer la dirección o domicilio donde está físicamente alojado un servidor.</w:t>
      </w:r>
    </w:p>
    <w:p w:rsidR="002802EC" w:rsidRPr="00D12E5E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6B6498">
        <w:rPr>
          <w:rFonts w:ascii="DejaVu Serif" w:hAnsi="DejaVu Serif"/>
          <w:sz w:val="14"/>
          <w:szCs w:val="14"/>
          <w:highlight w:val="yellow"/>
        </w:rPr>
        <w:t xml:space="preserve">c. Para conocer la ruta de conexión, emplearía la ruta </w:t>
      </w:r>
      <w:proofErr w:type="spellStart"/>
      <w:r w:rsidRPr="006B6498">
        <w:rPr>
          <w:rFonts w:ascii="DejaVu Serif" w:hAnsi="DejaVu Serif"/>
          <w:sz w:val="14"/>
          <w:szCs w:val="14"/>
          <w:highlight w:val="yellow"/>
        </w:rPr>
        <w:t>traceroute</w:t>
      </w:r>
      <w:proofErr w:type="spellEnd"/>
      <w:r w:rsidRPr="00D12E5E">
        <w:rPr>
          <w:rFonts w:ascii="DejaVu Serif" w:hAnsi="DejaVu Serif"/>
          <w:sz w:val="14"/>
          <w:szCs w:val="14"/>
        </w:rPr>
        <w:t xml:space="preserve">. 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Empleando ping puede saberse si hay conexión en un puerto TCP concreto.</w:t>
      </w:r>
    </w:p>
    <w:p w:rsidR="002802EC" w:rsidRDefault="002802EC">
      <w:pPr>
        <w:pStyle w:val="Standard"/>
        <w:rPr>
          <w:rFonts w:ascii="DejaVu Serif" w:hAnsi="DejaVu Serif"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9. Seleccione la aplicación adecuada: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Para realizar múltiples intentos de conexión. 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Para establecer una conexión en un puerto. 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Para interpretar la mayoría de protocolos y devolver, información adicional a los puertos abiertos. </w:t>
      </w:r>
    </w:p>
    <w:p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10. Complete la siguiente frase: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La realización de </w:t>
      </w:r>
      <w:r w:rsidR="00D12E5E" w:rsidRPr="00934C99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>__</w:t>
      </w:r>
      <w:r w:rsidR="00934C99" w:rsidRPr="00934C99">
        <w:rPr>
          <w:rFonts w:ascii="DejaVu Serif" w:hAnsi="DejaVu Serif"/>
          <w:bCs/>
          <w:sz w:val="14"/>
          <w:szCs w:val="14"/>
          <w:highlight w:val="yellow"/>
          <w:u w:val="single"/>
        </w:rPr>
        <w:t>sondeos exhaustivos</w:t>
      </w:r>
      <w:r w:rsidR="00D12E5E" w:rsidRPr="00934C99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>_</w:t>
      </w:r>
      <w:r w:rsidR="00D12E5E"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 w:rsidR="00934C99"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>
        <w:rPr>
          <w:rFonts w:ascii="DejaVu Serif" w:hAnsi="DejaVu Serif"/>
          <w:sz w:val="14"/>
          <w:szCs w:val="14"/>
        </w:rPr>
        <w:t>sobre una máquina ajena puede considerarse una actividad peligrosa, incluso ser constitutiva de delito.</w:t>
      </w:r>
    </w:p>
    <w:p w:rsidR="002802EC" w:rsidRDefault="002802EC">
      <w:pPr>
        <w:pStyle w:val="Standard"/>
        <w:rPr>
          <w:rFonts w:ascii="DejaVu Serif" w:hAnsi="DejaVu Serif"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11. El inconveniente de las herramientas que registran las conexiones en 1 instante de tiempo es que...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... no tienen ningún inconveniente, y de hecho, </w:t>
      </w:r>
      <w:proofErr w:type="spellStart"/>
      <w:r>
        <w:rPr>
          <w:rFonts w:ascii="DejaVu Serif" w:hAnsi="DejaVu Serif"/>
          <w:sz w:val="14"/>
          <w:szCs w:val="14"/>
        </w:rPr>
        <w:t>nmap</w:t>
      </w:r>
      <w:proofErr w:type="spellEnd"/>
      <w:r>
        <w:rPr>
          <w:rFonts w:ascii="DejaVu Serif" w:hAnsi="DejaVu Serif"/>
          <w:sz w:val="14"/>
          <w:szCs w:val="14"/>
        </w:rPr>
        <w:t xml:space="preserve"> es un estándar de facto.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... no pueden devolver la dirección del destino, porque no esperan el ACK.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... la salida siempre es por pantalla, aunque la ejecución puede ser continua.</w:t>
      </w:r>
    </w:p>
    <w:p w:rsidR="002802EC" w:rsidRPr="00D12E5E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934C99">
        <w:rPr>
          <w:rFonts w:ascii="DejaVu Serif" w:hAnsi="DejaVu Serif"/>
          <w:sz w:val="14"/>
          <w:szCs w:val="14"/>
          <w:highlight w:val="yellow"/>
        </w:rPr>
        <w:t>d. ... no capturan las conexiones que se produzcan entre diferentes ejecuciones.</w:t>
      </w:r>
      <w:r w:rsidRPr="00D12E5E">
        <w:rPr>
          <w:rFonts w:ascii="DejaVu Serif" w:hAnsi="DejaVu Serif"/>
          <w:sz w:val="14"/>
          <w:szCs w:val="14"/>
        </w:rPr>
        <w:t xml:space="preserve"> </w:t>
      </w:r>
    </w:p>
    <w:p w:rsidR="002802EC" w:rsidRDefault="002802EC">
      <w:pPr>
        <w:pStyle w:val="Standard"/>
        <w:rPr>
          <w:rFonts w:ascii="DejaVu Serif" w:hAnsi="DejaVu Serif"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12. Indique si las siguientes afirmaciones son verdaderas o falsas: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La herramienta Microsoft Port </w:t>
      </w:r>
      <w:proofErr w:type="spellStart"/>
      <w:r>
        <w:rPr>
          <w:rFonts w:ascii="DejaVu Serif" w:hAnsi="DejaVu Serif"/>
          <w:sz w:val="14"/>
          <w:szCs w:val="14"/>
        </w:rPr>
        <w:t>Reporter</w:t>
      </w:r>
      <w:proofErr w:type="spellEnd"/>
      <w:r>
        <w:rPr>
          <w:rFonts w:ascii="DejaVu Serif" w:hAnsi="DejaVu Serif"/>
          <w:sz w:val="14"/>
          <w:szCs w:val="14"/>
        </w:rPr>
        <w:t xml:space="preserve"> aumenta las garantías de registrar una conexión de red.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786919">
        <w:rPr>
          <w:rFonts w:ascii="DejaVu Serif" w:hAnsi="DejaVu Serif"/>
          <w:sz w:val="14"/>
          <w:szCs w:val="14"/>
        </w:rPr>
        <w:t></w:t>
      </w:r>
      <w:r w:rsidRPr="00786919">
        <w:rPr>
          <w:rFonts w:ascii="DejaVu Serif" w:hAnsi="DejaVu Serif"/>
          <w:sz w:val="14"/>
          <w:szCs w:val="14"/>
        </w:rPr>
        <w:t>Verdadero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1" w:name="OLE_LINK1"/>
      <w:bookmarkStart w:id="2" w:name="OLE_LINK2"/>
      <w:bookmarkStart w:id="3" w:name="OLE_LINK3"/>
      <w:r w:rsidRPr="00866C0D">
        <w:rPr>
          <w:rFonts w:ascii="DejaVu Serif" w:hAnsi="DejaVu Serif"/>
          <w:sz w:val="14"/>
          <w:szCs w:val="14"/>
          <w:highlight w:val="yellow"/>
        </w:rPr>
        <w:t></w:t>
      </w:r>
      <w:bookmarkEnd w:id="1"/>
      <w:bookmarkEnd w:id="2"/>
      <w:bookmarkEnd w:id="3"/>
      <w:r w:rsidRPr="00866C0D">
        <w:rPr>
          <w:rFonts w:ascii="DejaVu Serif" w:hAnsi="DejaVu Serif"/>
          <w:sz w:val="14"/>
          <w:szCs w:val="14"/>
          <w:highlight w:val="yellow"/>
        </w:rPr>
        <w:t xml:space="preserve"> Falso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Las herramientas de registro continuo tienen la ventaja añadida de precisar poco espacio para almacenar los </w:t>
      </w:r>
      <w:proofErr w:type="spellStart"/>
      <w:r>
        <w:rPr>
          <w:rFonts w:ascii="DejaVu Serif" w:hAnsi="DejaVu Serif"/>
          <w:sz w:val="14"/>
          <w:szCs w:val="14"/>
        </w:rPr>
        <w:t>logs</w:t>
      </w:r>
      <w:proofErr w:type="spellEnd"/>
      <w:r>
        <w:rPr>
          <w:rFonts w:ascii="DejaVu Serif" w:hAnsi="DejaVu Serif"/>
          <w:sz w:val="14"/>
          <w:szCs w:val="14"/>
        </w:rPr>
        <w:t>,</w:t>
      </w:r>
      <w:r w:rsidR="00BF0E44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porque los</w:t>
      </w:r>
      <w:r w:rsidR="00BF0E44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sobrescriben.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4" w:name="OLE_LINK4"/>
      <w:bookmarkStart w:id="5" w:name="OLE_LINK5"/>
      <w:bookmarkStart w:id="6" w:name="OLE_LINK6"/>
      <w:r>
        <w:rPr>
          <w:rFonts w:ascii="DejaVu Serif" w:hAnsi="DejaVu Serif"/>
          <w:sz w:val="14"/>
          <w:szCs w:val="14"/>
        </w:rPr>
        <w:t xml:space="preserve"> </w:t>
      </w:r>
      <w:bookmarkEnd w:id="4"/>
      <w:bookmarkEnd w:id="5"/>
      <w:bookmarkEnd w:id="6"/>
      <w:r>
        <w:rPr>
          <w:rFonts w:ascii="DejaVu Serif" w:hAnsi="DejaVu Serif"/>
          <w:sz w:val="14"/>
          <w:szCs w:val="14"/>
        </w:rPr>
        <w:t>Verdadero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786919" w:rsidRPr="00866C0D">
        <w:rPr>
          <w:rFonts w:ascii="DejaVu Serif" w:hAnsi="DejaVu Serif"/>
          <w:sz w:val="14"/>
          <w:szCs w:val="14"/>
          <w:highlight w:val="yellow"/>
        </w:rPr>
        <w:t xml:space="preserve"> </w:t>
      </w:r>
      <w:r w:rsidRPr="00866C0D">
        <w:rPr>
          <w:rFonts w:ascii="DejaVu Serif" w:hAnsi="DejaVu Serif"/>
          <w:sz w:val="14"/>
          <w:szCs w:val="14"/>
          <w:highlight w:val="yellow"/>
        </w:rPr>
        <w:t>Falso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Siempre es preferible usar una herramienta de registro continuo, en lugar de una herramienta de registro puntual.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786919" w:rsidRPr="00866C0D">
        <w:rPr>
          <w:rFonts w:ascii="DejaVu Serif" w:hAnsi="DejaVu Serif"/>
          <w:sz w:val="14"/>
          <w:szCs w:val="14"/>
          <w:highlight w:val="yellow"/>
        </w:rPr>
        <w:t></w:t>
      </w:r>
      <w:r w:rsidRPr="00866C0D">
        <w:rPr>
          <w:rFonts w:ascii="DejaVu Serif" w:hAnsi="DejaVu Serif"/>
          <w:sz w:val="14"/>
          <w:szCs w:val="14"/>
          <w:highlight w:val="yellow"/>
        </w:rPr>
        <w:t xml:space="preserve"> Verdadero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7" w:name="OLE_LINK7"/>
      <w:bookmarkStart w:id="8" w:name="OLE_LINK8"/>
      <w:bookmarkStart w:id="9" w:name="OLE_LINK9"/>
      <w:r>
        <w:rPr>
          <w:rFonts w:ascii="DejaVu Serif" w:hAnsi="DejaVu Serif"/>
          <w:sz w:val="14"/>
          <w:szCs w:val="14"/>
        </w:rPr>
        <w:t></w:t>
      </w:r>
      <w:bookmarkEnd w:id="7"/>
      <w:bookmarkEnd w:id="8"/>
      <w:bookmarkEnd w:id="9"/>
      <w:r>
        <w:rPr>
          <w:rFonts w:ascii="DejaVu Serif" w:hAnsi="DejaVu Serif"/>
          <w:sz w:val="14"/>
          <w:szCs w:val="14"/>
        </w:rPr>
        <w:t xml:space="preserve"> Falso</w:t>
      </w:r>
    </w:p>
    <w:p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13. Indique la opción más adecuada: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Para conocer el tráfico de un servidor, hay que instalarle un </w:t>
      </w:r>
      <w:proofErr w:type="spellStart"/>
      <w:r>
        <w:rPr>
          <w:rFonts w:ascii="DejaVu Serif" w:hAnsi="DejaVu Serif"/>
          <w:sz w:val="14"/>
          <w:szCs w:val="14"/>
        </w:rPr>
        <w:t>sniffer</w:t>
      </w:r>
      <w:proofErr w:type="spellEnd"/>
      <w:r>
        <w:rPr>
          <w:rFonts w:ascii="DejaVu Serif" w:hAnsi="DejaVu Serif"/>
          <w:sz w:val="14"/>
          <w:szCs w:val="14"/>
        </w:rPr>
        <w:t>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5137CF">
        <w:rPr>
          <w:rFonts w:ascii="DejaVu Serif" w:hAnsi="DejaVu Serif"/>
          <w:sz w:val="14"/>
          <w:szCs w:val="14"/>
          <w:highlight w:val="yellow"/>
        </w:rPr>
        <w:t xml:space="preserve">b. Para conocer el tráfico de un servidor, se puede instalar un </w:t>
      </w:r>
      <w:proofErr w:type="spellStart"/>
      <w:r w:rsidRPr="005137CF">
        <w:rPr>
          <w:rFonts w:ascii="DejaVu Serif" w:hAnsi="DejaVu Serif"/>
          <w:sz w:val="14"/>
          <w:szCs w:val="14"/>
          <w:highlight w:val="yellow"/>
        </w:rPr>
        <w:t>sniffer</w:t>
      </w:r>
      <w:proofErr w:type="spellEnd"/>
      <w:r w:rsidRPr="005137CF">
        <w:rPr>
          <w:rFonts w:ascii="DejaVu Serif" w:hAnsi="DejaVu Serif"/>
          <w:sz w:val="14"/>
          <w:szCs w:val="14"/>
          <w:highlight w:val="yellow"/>
        </w:rPr>
        <w:t xml:space="preserve"> a un pc con el que comparta cualquier </w:t>
      </w:r>
      <w:proofErr w:type="spellStart"/>
      <w:r w:rsidRPr="005137CF">
        <w:rPr>
          <w:rFonts w:ascii="DejaVu Serif" w:hAnsi="DejaVu Serif"/>
          <w:sz w:val="14"/>
          <w:szCs w:val="14"/>
          <w:highlight w:val="yellow"/>
        </w:rPr>
        <w:t>switcher</w:t>
      </w:r>
      <w:proofErr w:type="spellEnd"/>
      <w:r w:rsidRPr="005137CF">
        <w:rPr>
          <w:rFonts w:ascii="DejaVu Serif" w:hAnsi="DejaVu Serif"/>
          <w:sz w:val="14"/>
          <w:szCs w:val="14"/>
          <w:highlight w:val="yellow"/>
        </w:rPr>
        <w:t>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786919">
        <w:rPr>
          <w:rFonts w:ascii="DejaVu Serif" w:hAnsi="DejaVu Serif"/>
          <w:sz w:val="14"/>
          <w:szCs w:val="14"/>
        </w:rPr>
        <w:t xml:space="preserve">c. Para conocer el tráfico de un servidor, se puede instalar un </w:t>
      </w:r>
      <w:proofErr w:type="spellStart"/>
      <w:r w:rsidRPr="00786919">
        <w:rPr>
          <w:rFonts w:ascii="DejaVu Serif" w:hAnsi="DejaVu Serif"/>
          <w:sz w:val="14"/>
          <w:szCs w:val="14"/>
        </w:rPr>
        <w:t>sniffer</w:t>
      </w:r>
      <w:proofErr w:type="spellEnd"/>
      <w:r w:rsidRPr="00786919">
        <w:rPr>
          <w:rFonts w:ascii="DejaVu Serif" w:hAnsi="DejaVu Serif"/>
          <w:sz w:val="14"/>
          <w:szCs w:val="14"/>
        </w:rPr>
        <w:t xml:space="preserve"> a un pc con el que comparta un </w:t>
      </w:r>
      <w:proofErr w:type="spellStart"/>
      <w:r w:rsidRPr="00786919">
        <w:rPr>
          <w:rFonts w:ascii="DejaVu Serif" w:hAnsi="DejaVu Serif"/>
          <w:sz w:val="14"/>
          <w:szCs w:val="14"/>
        </w:rPr>
        <w:t>hub</w:t>
      </w:r>
      <w:proofErr w:type="spellEnd"/>
      <w:r w:rsidRPr="00786919">
        <w:rPr>
          <w:rFonts w:ascii="DejaVu Serif" w:hAnsi="DejaVu Serif"/>
          <w:sz w:val="14"/>
          <w:szCs w:val="14"/>
        </w:rPr>
        <w:t>.</w:t>
      </w:r>
      <w:r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Para conocer el tráfico de un servidor, se deben consultar sus registros de auditoría.</w:t>
      </w:r>
    </w:p>
    <w:p w:rsidR="002802EC" w:rsidRDefault="002802EC">
      <w:pPr>
        <w:pStyle w:val="Standard"/>
        <w:rPr>
          <w:rFonts w:ascii="DejaVu Serif" w:hAnsi="DejaVu Serif"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14. En relación a las herramientas TCPDUMP y TCPFLOW, indique si las afirmaciones son verdaderas o falsas: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Se pueden usar como entrada para </w:t>
      </w:r>
      <w:proofErr w:type="spellStart"/>
      <w:r>
        <w:rPr>
          <w:rFonts w:ascii="DejaVu Serif" w:hAnsi="DejaVu Serif"/>
          <w:sz w:val="14"/>
          <w:szCs w:val="14"/>
        </w:rPr>
        <w:t>WireShark</w:t>
      </w:r>
      <w:proofErr w:type="spellEnd"/>
      <w:r>
        <w:rPr>
          <w:rFonts w:ascii="DejaVu Serif" w:hAnsi="DejaVu Serif"/>
          <w:sz w:val="14"/>
          <w:szCs w:val="14"/>
        </w:rPr>
        <w:t>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6573F8">
        <w:rPr>
          <w:rFonts w:ascii="DejaVu Serif" w:hAnsi="DejaVu Serif"/>
          <w:sz w:val="14"/>
          <w:szCs w:val="14"/>
        </w:rPr>
        <w:t></w:t>
      </w:r>
      <w:r w:rsidRPr="006573F8">
        <w:rPr>
          <w:rFonts w:ascii="DejaVu Serif" w:hAnsi="DejaVu Serif"/>
          <w:sz w:val="14"/>
          <w:szCs w:val="14"/>
        </w:rPr>
        <w:t xml:space="preserve"> Verdadero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10" w:name="OLE_LINK10"/>
      <w:bookmarkStart w:id="11" w:name="OLE_LINK11"/>
      <w:bookmarkStart w:id="12" w:name="OLE_LINK12"/>
      <w:r w:rsidRPr="005137CF">
        <w:rPr>
          <w:rFonts w:ascii="DejaVu Serif" w:hAnsi="DejaVu Serif"/>
          <w:sz w:val="14"/>
          <w:szCs w:val="14"/>
          <w:highlight w:val="yellow"/>
        </w:rPr>
        <w:t></w:t>
      </w:r>
      <w:bookmarkEnd w:id="10"/>
      <w:bookmarkEnd w:id="11"/>
      <w:bookmarkEnd w:id="12"/>
      <w:r w:rsidRPr="005137CF">
        <w:rPr>
          <w:rFonts w:ascii="DejaVu Serif" w:hAnsi="DejaVu Serif"/>
          <w:sz w:val="14"/>
          <w:szCs w:val="14"/>
          <w:highlight w:val="yellow"/>
        </w:rPr>
        <w:t xml:space="preserve"> Falso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Son muy eficientes para capturar tráfico desde línea de comandos.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6573F8" w:rsidRPr="00866C0D">
        <w:rPr>
          <w:rFonts w:ascii="DejaVu Serif" w:hAnsi="DejaVu Serif"/>
          <w:sz w:val="14"/>
          <w:szCs w:val="14"/>
          <w:highlight w:val="yellow"/>
        </w:rPr>
        <w:t></w:t>
      </w:r>
      <w:r w:rsidRPr="00866C0D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 xml:space="preserve"> </w:t>
      </w:r>
      <w:r w:rsidRPr="00866C0D">
        <w:rPr>
          <w:rFonts w:ascii="DejaVu Serif" w:hAnsi="DejaVu Serif"/>
          <w:sz w:val="14"/>
          <w:szCs w:val="14"/>
          <w:highlight w:val="yellow"/>
        </w:rPr>
        <w:t>Verdadero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13" w:name="OLE_LINK13"/>
      <w:bookmarkStart w:id="14" w:name="OLE_LINK14"/>
      <w:bookmarkStart w:id="15" w:name="OLE_LINK15"/>
      <w:r>
        <w:rPr>
          <w:rFonts w:ascii="DejaVu Serif" w:hAnsi="DejaVu Serif"/>
          <w:sz w:val="14"/>
          <w:szCs w:val="14"/>
        </w:rPr>
        <w:t></w:t>
      </w:r>
      <w:bookmarkEnd w:id="13"/>
      <w:bookmarkEnd w:id="14"/>
      <w:bookmarkEnd w:id="15"/>
      <w:r>
        <w:rPr>
          <w:rFonts w:ascii="DejaVu Serif" w:hAnsi="DejaVu Serif"/>
          <w:sz w:val="14"/>
          <w:szCs w:val="14"/>
        </w:rPr>
        <w:t xml:space="preserve"> Falso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Pertenecen a la categoría de </w:t>
      </w:r>
      <w:proofErr w:type="spellStart"/>
      <w:r>
        <w:rPr>
          <w:rFonts w:ascii="DejaVu Serif" w:hAnsi="DejaVu Serif"/>
          <w:sz w:val="14"/>
          <w:szCs w:val="14"/>
        </w:rPr>
        <w:t>sniffers</w:t>
      </w:r>
      <w:proofErr w:type="spellEnd"/>
      <w:r>
        <w:rPr>
          <w:rFonts w:ascii="DejaVu Serif" w:hAnsi="DejaVu Serif"/>
          <w:sz w:val="14"/>
          <w:szCs w:val="14"/>
        </w:rPr>
        <w:t>.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lastRenderedPageBreak/>
        <w:tab/>
      </w:r>
      <w:r>
        <w:rPr>
          <w:rFonts w:ascii="DejaVu Serif" w:hAnsi="DejaVu Serif"/>
          <w:sz w:val="14"/>
          <w:szCs w:val="14"/>
        </w:rPr>
        <w:tab/>
      </w:r>
      <w:r w:rsidR="006573F8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 w:rsidRPr="006573F8">
        <w:rPr>
          <w:rFonts w:ascii="DejaVu Serif" w:hAnsi="DejaVu Serif"/>
          <w:sz w:val="14"/>
          <w:szCs w:val="14"/>
        </w:rPr>
        <w:t>Verdadero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16" w:name="OLE_LINK16"/>
      <w:bookmarkStart w:id="17" w:name="OLE_LINK17"/>
      <w:bookmarkStart w:id="18" w:name="OLE_LINK18"/>
      <w:r w:rsidRPr="005137CF">
        <w:rPr>
          <w:rFonts w:ascii="DejaVu Serif" w:hAnsi="DejaVu Serif"/>
          <w:sz w:val="14"/>
          <w:szCs w:val="14"/>
          <w:highlight w:val="yellow"/>
        </w:rPr>
        <w:t></w:t>
      </w:r>
      <w:bookmarkEnd w:id="16"/>
      <w:bookmarkEnd w:id="17"/>
      <w:bookmarkEnd w:id="18"/>
      <w:r w:rsidRPr="005137CF">
        <w:rPr>
          <w:rFonts w:ascii="DejaVu Serif" w:hAnsi="DejaVu Serif"/>
          <w:sz w:val="14"/>
          <w:szCs w:val="14"/>
          <w:highlight w:val="yellow"/>
        </w:rPr>
        <w:t>Falso</w:t>
      </w:r>
    </w:p>
    <w:p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15.Complete la siguiente frase:</w:t>
      </w:r>
    </w:p>
    <w:p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La herramienta </w:t>
      </w:r>
      <w:r w:rsidR="00BF0E44" w:rsidRPr="005137CF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>_</w:t>
      </w:r>
      <w:proofErr w:type="spellStart"/>
      <w:r w:rsidR="005137CF" w:rsidRPr="005137CF">
        <w:rPr>
          <w:rFonts w:ascii="DejaVu Serif" w:hAnsi="DejaVu Serif"/>
          <w:bCs/>
          <w:sz w:val="14"/>
          <w:szCs w:val="14"/>
          <w:highlight w:val="yellow"/>
          <w:u w:val="single"/>
        </w:rPr>
        <w:t>wireshark</w:t>
      </w:r>
      <w:proofErr w:type="spellEnd"/>
      <w:r w:rsidR="005137CF">
        <w:rPr>
          <w:rFonts w:ascii="DejaVu Serif" w:hAnsi="DejaVu Serif"/>
          <w:bCs/>
          <w:sz w:val="14"/>
          <w:szCs w:val="14"/>
          <w:u w:val="single"/>
        </w:rPr>
        <w:t xml:space="preserve">   </w:t>
      </w:r>
      <w:r>
        <w:rPr>
          <w:rFonts w:ascii="DejaVu Serif" w:hAnsi="DejaVu Serif"/>
          <w:sz w:val="14"/>
          <w:szCs w:val="14"/>
        </w:rPr>
        <w:t xml:space="preserve">permite </w:t>
      </w:r>
      <w:r w:rsidR="005137CF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construir</w:t>
      </w:r>
      <w:r w:rsidR="005137CF">
        <w:rPr>
          <w:rFonts w:ascii="DejaVu Serif" w:hAnsi="DejaVu Serif"/>
          <w:sz w:val="14"/>
          <w:szCs w:val="14"/>
        </w:rPr>
        <w:t xml:space="preserve">  </w:t>
      </w:r>
      <w:r w:rsidR="005137CF" w:rsidRPr="005137CF">
        <w:rPr>
          <w:rFonts w:ascii="DejaVu Serif" w:hAnsi="DejaVu Serif"/>
          <w:bCs/>
          <w:sz w:val="14"/>
          <w:szCs w:val="14"/>
          <w:highlight w:val="yellow"/>
          <w:u w:val="single"/>
        </w:rPr>
        <w:t>filtros</w:t>
      </w:r>
      <w:r w:rsidR="005137CF">
        <w:rPr>
          <w:rFonts w:ascii="DejaVu Serif" w:hAnsi="DejaVu Serif"/>
          <w:bCs/>
          <w:sz w:val="14"/>
          <w:szCs w:val="14"/>
          <w:u w:val="single"/>
        </w:rPr>
        <w:t xml:space="preserve"> </w:t>
      </w:r>
      <w:r>
        <w:rPr>
          <w:rFonts w:ascii="DejaVu Serif" w:hAnsi="DejaVu Serif"/>
          <w:sz w:val="14"/>
          <w:szCs w:val="14"/>
        </w:rPr>
        <w:t xml:space="preserve"> que eliminen todo el tráfico que no interesa, por ejemplo, porque corresponda a servicios conocidos que no se quieran analizar.</w:t>
      </w:r>
    </w:p>
    <w:p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sectPr w:rsidR="002802EC" w:rsidSect="006573F8">
      <w:pgSz w:w="12240" w:h="15840"/>
      <w:pgMar w:top="426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134" w:rsidRDefault="00F20134">
      <w:r>
        <w:separator/>
      </w:r>
    </w:p>
  </w:endnote>
  <w:endnote w:type="continuationSeparator" w:id="0">
    <w:p w:rsidR="00F20134" w:rsidRDefault="00F2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">
    <w:altName w:val="Cambria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134" w:rsidRDefault="00F20134">
      <w:r>
        <w:rPr>
          <w:color w:val="000000"/>
        </w:rPr>
        <w:separator/>
      </w:r>
    </w:p>
  </w:footnote>
  <w:footnote w:type="continuationSeparator" w:id="0">
    <w:p w:rsidR="00F20134" w:rsidRDefault="00F20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9B6"/>
    <w:multiLevelType w:val="hybridMultilevel"/>
    <w:tmpl w:val="C1880816"/>
    <w:lvl w:ilvl="0" w:tplc="048E2F9C">
      <w:start w:val="2"/>
      <w:numFmt w:val="bullet"/>
      <w:lvlText w:val="-"/>
      <w:lvlJc w:val="left"/>
      <w:pPr>
        <w:ind w:left="1095" w:hanging="360"/>
      </w:pPr>
      <w:rPr>
        <w:rFonts w:ascii="DejaVu Serif" w:eastAsia="DejaVu Sans" w:hAnsi="DejaVu Serif" w:cs="DejaVu Sans" w:hint="default"/>
      </w:rPr>
    </w:lvl>
    <w:lvl w:ilvl="1" w:tplc="0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727D64FA"/>
    <w:multiLevelType w:val="hybridMultilevel"/>
    <w:tmpl w:val="72A469F6"/>
    <w:lvl w:ilvl="0" w:tplc="99480656">
      <w:start w:val="2"/>
      <w:numFmt w:val="bullet"/>
      <w:lvlText w:val=""/>
      <w:lvlJc w:val="left"/>
      <w:pPr>
        <w:ind w:left="1125" w:hanging="360"/>
      </w:pPr>
      <w:rPr>
        <w:rFonts w:ascii="Symbol" w:eastAsia="DejaVu Sans" w:hAnsi="Symbol" w:cs="DejaVu Sans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2EC"/>
    <w:rsid w:val="00022CC5"/>
    <w:rsid w:val="001310FD"/>
    <w:rsid w:val="001A626F"/>
    <w:rsid w:val="00205EA6"/>
    <w:rsid w:val="002802EC"/>
    <w:rsid w:val="00351726"/>
    <w:rsid w:val="003D2A3B"/>
    <w:rsid w:val="004E599D"/>
    <w:rsid w:val="005137CF"/>
    <w:rsid w:val="006573F8"/>
    <w:rsid w:val="006B6498"/>
    <w:rsid w:val="007576B8"/>
    <w:rsid w:val="00774C25"/>
    <w:rsid w:val="00786919"/>
    <w:rsid w:val="007933F1"/>
    <w:rsid w:val="007D1160"/>
    <w:rsid w:val="00846D0F"/>
    <w:rsid w:val="00866C0D"/>
    <w:rsid w:val="00934C99"/>
    <w:rsid w:val="00AC1C9C"/>
    <w:rsid w:val="00AC354D"/>
    <w:rsid w:val="00BF0E44"/>
    <w:rsid w:val="00C6188F"/>
    <w:rsid w:val="00CA2662"/>
    <w:rsid w:val="00D12E5E"/>
    <w:rsid w:val="00F2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B51497-0954-45B8-9EBA-EE201F44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Blanca</dc:creator>
  <cp:lastModifiedBy>Blanca Mendo Rodríguez</cp:lastModifiedBy>
  <cp:revision>2</cp:revision>
  <dcterms:created xsi:type="dcterms:W3CDTF">2019-07-01T15:38:00Z</dcterms:created>
  <dcterms:modified xsi:type="dcterms:W3CDTF">2019-07-01T15:38:00Z</dcterms:modified>
</cp:coreProperties>
</file>