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ASEN 3112: Structures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Lab 3 - Vibrations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Author: Nick Bottieri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Created on: April 11, 2022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Last updated: April 12, 2022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Purpose: Plots response on the system as a function of the excitation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frequency (with a magnification factor applied).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Housekeeping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all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Reading Data file, Manipulating, and Plotting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Read in data: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Data1a = readtable('ASEN3112_Lab3_1');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 = table2array(Data1a);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Fix time data incase the machine time was never reset: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Data1(:,1) = Data1(:,1) - Data1(1,1);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Sampling Frequency + range of frequencies: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 = size(Data1);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 = 1/(Data1(2,1)-Data1(1,1)); % Sampling frequency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Fs*(0:(sz(1)/2))/sz(1); % Range of frequencies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FFTs: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tail_fft = fft(Data1(:,3));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wing_fft = fft(Data1(:,4));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nose_fft = fft(Data1(:,5));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Tail fft manipulation: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= abs(tail_fft/sz(1));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= P2(1:sz(1)/2+1);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P1(2:end-1) = 2*P1(2:end-1);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Wing fft manipulation: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= abs(wing_fft/sz(1));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= P4(1:sz(1)/2+1);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P3(2:end-1) = 2*P3(2:end-1);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Nose fft manipulation: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P6 = abs(nose_fft/sz(1));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 = P6(1:sz(1)/2+1);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P5(2:end-1) = 2*P5(2:end-1);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Plotting FFT: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plot(f,P1/max(P1))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plot(f,P3/max(P3))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plot(f,P5/max(P5))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xlim([1 51])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xlabel('Frequency [Hz]')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ylabel('FFT Amp.')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title('FFT')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legend('Tail','Wing','Nose','Location','northwest')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