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82" w:line="187" w:lineRule="auto"/>
        <w:ind w:right="49"/>
        <w:jc w:val="left"/>
        <w:rPr>
          <w:i w:val="1"/>
          <w:sz w:val="18"/>
          <w:szCs w:val="18"/>
        </w:rPr>
        <w:sectPr>
          <w:footerReference r:id="rId6" w:type="default"/>
          <w:pgSz w:h="16840" w:w="11910" w:orient="portrait"/>
          <w:pgMar w:bottom="277.7952755905512" w:top="578.2677165354331" w:left="1133.8582677165355" w:right="1133.8582677165355" w:header="720" w:footer="720"/>
          <w:pgNumType w:start="1"/>
          <w:cols w:equalWidth="0" w:num="1">
            <w:col w:space="0" w:w="9637.78"/>
          </w:cols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-295274</wp:posOffset>
            </wp:positionH>
            <wp:positionV relativeFrom="paragraph">
              <wp:posOffset>114300</wp:posOffset>
            </wp:positionV>
            <wp:extent cx="1656488" cy="103429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6488" cy="10342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before="82" w:line="187" w:lineRule="auto"/>
        <w:ind w:right="49"/>
        <w:jc w:val="right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PROYECTO FIN DE CICLO DAM/DAW 2023-2024</w:t>
      </w:r>
    </w:p>
    <w:p w:rsidR="00000000" w:rsidDel="00000000" w:rsidP="00000000" w:rsidRDefault="00000000" w:rsidRPr="00000000" w14:paraId="00000003">
      <w:pPr>
        <w:widowControl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0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0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0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0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Entregables Proyecto Fin de Ciclo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Curso 2024-2025</w:t>
      </w:r>
    </w:p>
    <w:p w:rsidR="00000000" w:rsidDel="00000000" w:rsidP="00000000" w:rsidRDefault="00000000" w:rsidRPr="00000000" w14:paraId="0000000A">
      <w:pPr>
        <w:pStyle w:val="Heading1"/>
        <w:spacing w:before="10" w:lineRule="auto"/>
        <w:rPr/>
      </w:pPr>
      <w:bookmarkStart w:colFirst="0" w:colLast="0" w:name="_cclwoj2smbu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Seguimiento (10%):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Reuniones cada dos semanas para realizar seguimiento del Proyecto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Documentos (20%):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Memoria escrita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Modelo de negocio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Prototipado de pantallas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Entidad relación y Esquema físico BD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Arquitectura y stack tecnológico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Trabajo futuro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 (40%):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Código Back (Repositorio de GitHub)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Código Front (Repositorio de GitHub)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Demos (10%):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Vídeo Funcional: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Demostración de las funcionalidades de la aplicación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Vídeo Técnico: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idea es reflejar toda la capa tecnológica de nuestro proyecto, ingeniería, arquitectura.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Presentación/Defensa en directo virtual (20%):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Duración max. de 8 minutos.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Presentación ante tribunal (profesores de varios ciclos)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Exposición oral en directo (virtual) de la parte de negocio, idea, diferenciación, etc.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Idea, Alternativas, Valor diferencial, Stack Tecnológico, Visión de futuro.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 de la aplicación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40" w:w="11910" w:orient="portrait"/>
      <w:pgMar w:bottom="277.7952755905512" w:top="578.2677165354331" w:left="1133.8582677165355" w:right="1133.8582677165355" w:header="720" w:footer="720"/>
      <w:cols w:equalWidth="0" w:num="1">
        <w:col w:space="0" w:w="9637.7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487" w:lineRule="auto"/>
      <w:ind w:left="460"/>
    </w:pPr>
    <w:rPr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