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E1B0" w14:textId="77777777" w:rsidR="00716BAD" w:rsidRPr="00F03367" w:rsidRDefault="00000000">
      <w:pPr>
        <w:pStyle w:val="Titre"/>
        <w:rPr>
          <w:lang w:val="fr-BE"/>
        </w:rPr>
      </w:pPr>
      <w:r w:rsidRPr="00F03367">
        <w:rPr>
          <w:lang w:val="fr-BE"/>
        </w:rPr>
        <w:t>Tarification par Monte Carlo d’une Option Put européenne de type Up-and-Out</w:t>
      </w:r>
    </w:p>
    <w:p w14:paraId="0909D3B7" w14:textId="77777777" w:rsidR="00716BAD" w:rsidRPr="00F03367" w:rsidRDefault="00000000">
      <w:pPr>
        <w:pStyle w:val="Author"/>
        <w:rPr>
          <w:lang w:val="fr-BE"/>
        </w:rPr>
      </w:pPr>
      <w:r w:rsidRPr="00F03367">
        <w:rPr>
          <w:lang w:val="fr-BE"/>
        </w:rPr>
        <w:t>Marcel Héritier K.</w:t>
      </w:r>
    </w:p>
    <w:p w14:paraId="590BBE7D" w14:textId="77777777" w:rsidR="00716BAD" w:rsidRPr="00F03367" w:rsidRDefault="00000000">
      <w:pPr>
        <w:pStyle w:val="Date"/>
        <w:rPr>
          <w:lang w:val="fr-BE"/>
        </w:rPr>
      </w:pPr>
      <w:r w:rsidRPr="00F03367">
        <w:rPr>
          <w:lang w:val="fr-BE"/>
        </w:rPr>
        <w:t>2023-12-21</w:t>
      </w:r>
    </w:p>
    <w:p w14:paraId="3297A54A" w14:textId="77777777" w:rsidR="00716BAD" w:rsidRPr="00F03367" w:rsidRDefault="00000000">
      <w:pPr>
        <w:pStyle w:val="Titre2"/>
        <w:rPr>
          <w:lang w:val="fr-BE"/>
        </w:rPr>
      </w:pPr>
      <w:bookmarkStart w:id="0" w:name="à-propos"/>
      <w:r w:rsidRPr="00F03367">
        <w:rPr>
          <w:lang w:val="fr-BE"/>
        </w:rPr>
        <w:t>à propos</w:t>
      </w:r>
    </w:p>
    <w:p w14:paraId="7EACE697" w14:textId="77777777" w:rsidR="00716BAD" w:rsidRPr="00F03367" w:rsidRDefault="00000000">
      <w:pPr>
        <w:pStyle w:val="FirstParagraph"/>
        <w:rPr>
          <w:lang w:val="fr-BE"/>
        </w:rPr>
      </w:pPr>
      <w:r w:rsidRPr="00F03367">
        <w:rPr>
          <w:lang w:val="fr-BE"/>
        </w:rPr>
        <w:t xml:space="preserve">Dans ce tutoriel, nous voyons comment utiliser la méthode de simulation de Monte Carlo pour évaluer les produits financiers dérivés. La notation mathématique et les exemples sont tirés du livre </w:t>
      </w:r>
      <w:proofErr w:type="spellStart"/>
      <w:r w:rsidRPr="00F03367">
        <w:rPr>
          <w:lang w:val="fr-BE"/>
        </w:rPr>
        <w:t>Implementing</w:t>
      </w:r>
      <w:proofErr w:type="spellEnd"/>
      <w:r w:rsidRPr="00F03367">
        <w:rPr>
          <w:lang w:val="fr-BE"/>
        </w:rPr>
        <w:t xml:space="preserve"> </w:t>
      </w:r>
      <w:proofErr w:type="spellStart"/>
      <w:r w:rsidRPr="00F03367">
        <w:rPr>
          <w:lang w:val="fr-BE"/>
        </w:rPr>
        <w:t>Derivatives</w:t>
      </w:r>
      <w:proofErr w:type="spellEnd"/>
      <w:r w:rsidRPr="00F03367">
        <w:rPr>
          <w:lang w:val="fr-BE"/>
        </w:rPr>
        <w:t xml:space="preserve"> </w:t>
      </w:r>
      <w:proofErr w:type="spellStart"/>
      <w:r w:rsidRPr="00F03367">
        <w:rPr>
          <w:lang w:val="fr-BE"/>
        </w:rPr>
        <w:t>Models</w:t>
      </w:r>
      <w:proofErr w:type="spellEnd"/>
      <w:r w:rsidRPr="00F03367">
        <w:rPr>
          <w:lang w:val="fr-BE"/>
        </w:rPr>
        <w:t xml:space="preserve"> de Les </w:t>
      </w:r>
      <w:proofErr w:type="spellStart"/>
      <w:r w:rsidRPr="00F03367">
        <w:rPr>
          <w:lang w:val="fr-BE"/>
        </w:rPr>
        <w:t>Clewlow</w:t>
      </w:r>
      <w:proofErr w:type="spellEnd"/>
      <w:r w:rsidRPr="00F03367">
        <w:rPr>
          <w:lang w:val="fr-BE"/>
        </w:rPr>
        <w:t xml:space="preserve"> et Chris Strickland.</w:t>
      </w:r>
    </w:p>
    <w:p w14:paraId="4A171F79" w14:textId="77777777" w:rsidR="00716BAD" w:rsidRPr="00F03367" w:rsidRDefault="00000000">
      <w:pPr>
        <w:pStyle w:val="Corpsdetexte"/>
        <w:rPr>
          <w:lang w:val="fr-BE"/>
        </w:rPr>
      </w:pPr>
      <w:r w:rsidRPr="00F03367">
        <w:rPr>
          <w:lang w:val="fr-BE"/>
        </w:rPr>
        <w:t>La valorisation des produits financiers dérivés par des simulations de Monte Carlo n’est possible qu’en utilisant les mathématiques financières de l’évaluation neutre du risque et en simulant des trajectoires d’actifs neutres du point de vue du risque. La formule de prix de l’espérance risque-neutre en temps continu est donnée par :</w:t>
      </w:r>
    </w:p>
    <w:p w14:paraId="741F3F18" w14:textId="77777777" w:rsidR="00716BAD" w:rsidRDefault="00000000">
      <w:pPr>
        <w:pStyle w:val="Corpsdetexte"/>
      </w:pPr>
      <w:hyperlink w:anchor="X3a0acfad59379b3e050338bf9f23cfc172ee787">
        <w:r>
          <w:rPr>
            <w:noProof/>
          </w:rPr>
          <w:drawing>
            <wp:inline distT="0" distB="0" distL="0" distR="0" wp14:anchorId="62912841" wp14:editId="75C23375">
              <wp:extent cx="1171575" cy="228600"/>
              <wp:effectExtent l="0" t="0" r="0" b="0"/>
              <wp:docPr id="21" name="Picture" descr="\ "/>
              <wp:cNvGraphicFramePr/>
              <a:graphic xmlns:a="http://schemas.openxmlformats.org/drawingml/2006/main">
                <a:graphicData uri="http://schemas.openxmlformats.org/drawingml/2006/picture">
                  <pic:pic xmlns:pic="http://schemas.openxmlformats.org/drawingml/2006/picture">
                    <pic:nvPicPr>
                      <pic:cNvPr id="22" name="Picture" descr="https://latex.codecogs.com/svg.latex?%5C%5C%20%5Cbegin%7Bequation%7D%5CLARGE%20%5C%5C%20%5Cfrac%7BC_t%7D%7BB_t%7D%20%3D%20%5Cmathbb%7BE%7D_%7B%5Cmathbb%7BQ%7D%7D%5B%5Cfrac%7BC_T%7D%7BB_T%7D%5Cmid%20F_t%5D%20%5C%5C%20%5Cend%7Bequation%7D"/>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171575" cy="228600"/>
                      </a:xfrm>
                      <a:prstGeom prst="rect">
                        <a:avLst/>
                      </a:prstGeom>
                      <a:noFill/>
                      <a:ln w="9525">
                        <a:noFill/>
                        <a:headEnd/>
                        <a:tailEnd/>
                      </a:ln>
                    </pic:spPr>
                  </pic:pic>
                </a:graphicData>
              </a:graphic>
            </wp:inline>
          </w:drawing>
        </w:r>
      </w:hyperlink>
    </w:p>
    <w:p w14:paraId="6DC46943" w14:textId="77777777" w:rsidR="00716BAD" w:rsidRPr="00F03367" w:rsidRDefault="00000000">
      <w:pPr>
        <w:pStyle w:val="Titre1"/>
        <w:rPr>
          <w:lang w:val="fr-BE"/>
        </w:rPr>
      </w:pPr>
      <w:bookmarkStart w:id="1" w:name="dynamique-dun-mbg"/>
      <w:bookmarkEnd w:id="0"/>
      <w:r w:rsidRPr="00F03367">
        <w:rPr>
          <w:lang w:val="fr-BE"/>
        </w:rPr>
        <w:t>Dynamique d’un MBG</w:t>
      </w:r>
    </w:p>
    <w:p w14:paraId="23071EC3" w14:textId="77777777" w:rsidR="00716BAD" w:rsidRPr="00F03367" w:rsidRDefault="00000000">
      <w:pPr>
        <w:pStyle w:val="FirstParagraph"/>
        <w:rPr>
          <w:lang w:val="fr-BE"/>
        </w:rPr>
      </w:pPr>
      <w:r w:rsidRPr="00F03367">
        <w:rPr>
          <w:lang w:val="fr-BE"/>
        </w:rPr>
        <w:t xml:space="preserve">Ici, nous disposons d’un taux d’intérêt constant, le facteur d’actualisation est donc </w:t>
      </w:r>
      <m:oMath>
        <m:r>
          <m:rPr>
            <m:sty m:val="p"/>
          </m:rPr>
          <w:rPr>
            <w:rFonts w:ascii="Cambria Math" w:hAnsi="Cambria Math"/>
            <w:lang w:val="fr-BE"/>
          </w:rPr>
          <m:t>exp</m:t>
        </m:r>
        <m:d>
          <m:dPr>
            <m:ctrlPr>
              <w:rPr>
                <w:rFonts w:ascii="Cambria Math" w:hAnsi="Cambria Math"/>
              </w:rPr>
            </m:ctrlPr>
          </m:dPr>
          <m:e>
            <m:r>
              <m:rPr>
                <m:sty m:val="p"/>
              </m:rPr>
              <w:rPr>
                <w:rFonts w:ascii="Cambria Math" w:hAnsi="Cambria Math"/>
                <w:lang w:val="fr-BE"/>
              </w:rPr>
              <m:t>-</m:t>
            </m:r>
            <m:r>
              <w:rPr>
                <w:rFonts w:ascii="Cambria Math" w:hAnsi="Cambria Math"/>
              </w:rPr>
              <m:t>rt</m:t>
            </m:r>
          </m:e>
        </m:d>
      </m:oMath>
      <w:r w:rsidRPr="00F03367">
        <w:rPr>
          <w:lang w:val="fr-BE"/>
        </w:rPr>
        <w:t>, et la dynamique des actions est modélisée par le mouvement brownien géométrique (GBM).</w:t>
      </w:r>
    </w:p>
    <w:p w14:paraId="6333D636" w14:textId="77777777" w:rsidR="00716BAD" w:rsidRPr="00F03367" w:rsidRDefault="00000000">
      <w:pPr>
        <w:pStyle w:val="Corpsdetexte"/>
        <w:rPr>
          <w:lang w:val="fr-BE"/>
        </w:rPr>
      </w:pPr>
      <w:r w:rsidRPr="00F03367">
        <w:rPr>
          <w:lang w:val="fr-BE"/>
        </w:rPr>
        <w:t>La solution suivante s’applique au prix de l’action S dans le cadre d’une dynamique neutre à l’égard du risque :</w:t>
      </w:r>
    </w:p>
    <w:p w14:paraId="56ADB85F" w14:textId="77777777" w:rsidR="00716BAD" w:rsidRDefault="00000000">
      <w:pPr>
        <w:pStyle w:val="Corpsdetexte"/>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exp</m:t>
          </m:r>
          <m:d>
            <m:dPr>
              <m:ctrlPr>
                <w:rPr>
                  <w:rFonts w:ascii="Cambria Math" w:hAnsi="Cambria Math"/>
                </w:rPr>
              </m:ctrlPr>
            </m:dPr>
            <m:e>
              <m:r>
                <w:rPr>
                  <w:rFonts w:ascii="Cambria Math" w:hAnsi="Cambria Math"/>
                </w:rPr>
                <m:t>νΔt</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Δt</m:t>
                  </m:r>
                </m:e>
              </m:rad>
              <m:sSub>
                <m:sSubPr>
                  <m:ctrlPr>
                    <w:rPr>
                      <w:rFonts w:ascii="Cambria Math" w:hAnsi="Cambria Math"/>
                    </w:rPr>
                  </m:ctrlPr>
                </m:sSubPr>
                <m:e>
                  <m:r>
                    <w:rPr>
                      <w:rFonts w:ascii="Cambria Math" w:hAnsi="Cambria Math"/>
                    </w:rPr>
                    <m:t>ϵ</m:t>
                  </m:r>
                </m:e>
                <m:sub>
                  <m:r>
                    <w:rPr>
                      <w:rFonts w:ascii="Cambria Math" w:hAnsi="Cambria Math"/>
                    </w:rPr>
                    <m:t>i</m:t>
                  </m:r>
                </m:sub>
              </m:sSub>
            </m:e>
          </m:d>
        </m:oMath>
      </m:oMathPara>
    </w:p>
    <w:p w14:paraId="6186FDC9" w14:textId="77777777" w:rsidR="00716BAD" w:rsidRPr="00F03367" w:rsidRDefault="00000000">
      <w:pPr>
        <w:pStyle w:val="FirstParagraph"/>
        <w:rPr>
          <w:lang w:val="fr-BE"/>
        </w:rPr>
      </w:pPr>
      <w:r w:rsidRPr="00F03367">
        <w:rPr>
          <w:lang w:val="fr-BE"/>
        </w:rPr>
        <w:t xml:space="preserve">où </w:t>
      </w:r>
      <m:oMath>
        <m:r>
          <w:rPr>
            <w:rFonts w:ascii="Cambria Math" w:hAnsi="Cambria Math"/>
          </w:rPr>
          <m:t>ν</m:t>
        </m:r>
        <m:r>
          <m:rPr>
            <m:sty m:val="p"/>
          </m:rPr>
          <w:rPr>
            <w:rFonts w:ascii="Cambria Math" w:hAnsi="Cambria Math"/>
            <w:lang w:val="fr-BE"/>
          </w:rPr>
          <m:t>=</m:t>
        </m:r>
        <m:r>
          <w:rPr>
            <w:rFonts w:ascii="Cambria Math" w:hAnsi="Cambria Math"/>
          </w:rPr>
          <m:t>r</m:t>
        </m:r>
        <m:r>
          <m:rPr>
            <m:sty m:val="p"/>
          </m:rPr>
          <w:rPr>
            <w:rFonts w:ascii="Cambria Math" w:hAnsi="Cambria Math"/>
            <w:lang w:val="fr-BE"/>
          </w:rPr>
          <m:t>-</m:t>
        </m:r>
        <m:f>
          <m:fPr>
            <m:ctrlPr>
              <w:rPr>
                <w:rFonts w:ascii="Cambria Math" w:hAnsi="Cambria Math"/>
              </w:rPr>
            </m:ctrlPr>
          </m:fPr>
          <m:num>
            <m:r>
              <w:rPr>
                <w:rFonts w:ascii="Cambria Math" w:hAnsi="Cambria Math"/>
                <w:lang w:val="fr-BE"/>
              </w:rPr>
              <m:t>1</m:t>
            </m:r>
          </m:num>
          <m:den>
            <m:r>
              <w:rPr>
                <w:rFonts w:ascii="Cambria Math" w:hAnsi="Cambria Math"/>
                <w:lang w:val="fr-BE"/>
              </w:rPr>
              <m:t>2</m:t>
            </m:r>
          </m:den>
        </m:f>
        <m:sSup>
          <m:sSupPr>
            <m:ctrlPr>
              <w:rPr>
                <w:rFonts w:ascii="Cambria Math" w:hAnsi="Cambria Math"/>
              </w:rPr>
            </m:ctrlPr>
          </m:sSupPr>
          <m:e>
            <m:r>
              <w:rPr>
                <w:rFonts w:ascii="Cambria Math" w:hAnsi="Cambria Math"/>
              </w:rPr>
              <m:t>σ</m:t>
            </m:r>
          </m:e>
          <m:sup>
            <m:r>
              <w:rPr>
                <w:rFonts w:ascii="Cambria Math" w:hAnsi="Cambria Math"/>
                <w:lang w:val="fr-BE"/>
              </w:rPr>
              <m:t>2</m:t>
            </m:r>
          </m:sup>
        </m:sSup>
      </m:oMath>
    </w:p>
    <w:p w14:paraId="12C2E9BB" w14:textId="77777777" w:rsidR="00716BAD" w:rsidRPr="00F03367" w:rsidRDefault="00000000">
      <w:pPr>
        <w:pStyle w:val="Titre2"/>
        <w:rPr>
          <w:lang w:val="fr-BE"/>
        </w:rPr>
      </w:pPr>
      <w:bookmarkStart w:id="2" w:name="particularités-des-options-barrières"/>
      <w:r w:rsidRPr="00F03367">
        <w:rPr>
          <w:lang w:val="fr-BE"/>
        </w:rPr>
        <w:t>Particularités des options barrières</w:t>
      </w:r>
    </w:p>
    <w:p w14:paraId="5A8D5903" w14:textId="77777777" w:rsidR="00716BAD" w:rsidRPr="00F03367" w:rsidRDefault="00000000">
      <w:pPr>
        <w:pStyle w:val="FirstParagraph"/>
        <w:rPr>
          <w:lang w:val="fr-BE"/>
        </w:rPr>
      </w:pPr>
      <w:r w:rsidRPr="00F03367">
        <w:rPr>
          <w:lang w:val="fr-BE"/>
        </w:rPr>
        <w:t xml:space="preserve">Lors de la détermination du prix d’options complexes ou exotiques dépendant d’un scénario, un produit très répandu est l’option à barrière. Il s’agit d’options européennes standard à expiration, mais elles cessent d’exister ou n’existent que si le prix du sous-jacent franchit une barrière prédéterminée. Ce niveau de barrière peut avoir un seuil de déclenchement continu ou discret </w:t>
      </w:r>
      <m:oMath>
        <m:r>
          <w:rPr>
            <w:rFonts w:ascii="Cambria Math" w:hAnsi="Cambria Math"/>
          </w:rPr>
          <m:t>τ</m:t>
        </m:r>
      </m:oMath>
      <w:r w:rsidRPr="00F03367">
        <w:rPr>
          <w:lang w:val="fr-BE"/>
        </w:rPr>
        <w:t>.</w:t>
      </w:r>
    </w:p>
    <w:p w14:paraId="7B9CBD20" w14:textId="77777777" w:rsidR="00716BAD" w:rsidRPr="00F03367" w:rsidRDefault="00000000">
      <w:pPr>
        <w:pStyle w:val="Corpsdetexte"/>
        <w:rPr>
          <w:lang w:val="fr-BE"/>
        </w:rPr>
      </w:pPr>
      <w:r w:rsidRPr="00F03367">
        <w:rPr>
          <w:lang w:val="fr-BE"/>
        </w:rPr>
        <w:t xml:space="preserve">Pour une option </w:t>
      </w:r>
      <w:r w:rsidRPr="00F03367">
        <w:rPr>
          <w:i/>
          <w:iCs/>
          <w:lang w:val="fr-BE"/>
        </w:rPr>
        <w:t>barrière</w:t>
      </w:r>
      <w:r w:rsidRPr="00F03367">
        <w:rPr>
          <w:lang w:val="fr-BE"/>
        </w:rPr>
        <w:t xml:space="preserve"> du type </w:t>
      </w:r>
      <w:r w:rsidRPr="00F03367">
        <w:rPr>
          <w:i/>
          <w:iCs/>
          <w:lang w:val="fr-BE"/>
        </w:rPr>
        <w:t>Up-and-out</w:t>
      </w:r>
      <w:r w:rsidRPr="00F03367">
        <w:rPr>
          <w:lang w:val="fr-BE"/>
        </w:rPr>
        <w:t>, nous avons :</w:t>
      </w:r>
    </w:p>
    <w:p w14:paraId="47106A30" w14:textId="77777777" w:rsidR="00716BAD" w:rsidRDefault="00000000">
      <w:pPr>
        <w:pStyle w:val="Corpsdetexte"/>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I</m:t>
              </m:r>
            </m:e>
            <m:sub>
              <m:d>
                <m:dPr>
                  <m:begChr m:val="{"/>
                  <m:endChr m:val="}"/>
                  <m:ctrlPr>
                    <w:rPr>
                      <w:rFonts w:ascii="Cambria Math" w:hAnsi="Cambria Math"/>
                    </w:rPr>
                  </m:ctrlPr>
                </m:dPr>
                <m:e>
                  <m:limLow>
                    <m:limLowPr>
                      <m:ctrlPr>
                        <w:rPr>
                          <w:rFonts w:ascii="Cambria Math" w:hAnsi="Cambria Math"/>
                        </w:rPr>
                      </m:ctrlPr>
                    </m:limLowPr>
                    <m:e>
                      <m:r>
                        <m:rPr>
                          <m:sty m:val="p"/>
                        </m:rPr>
                        <w:rPr>
                          <w:rFonts w:ascii="Cambria Math" w:hAnsi="Cambria Math"/>
                        </w:rPr>
                        <m:t>max</m:t>
                      </m:r>
                    </m:e>
                    <m:lim>
                      <m:r>
                        <w:rPr>
                          <w:rFonts w:ascii="Cambria Math" w:hAnsi="Cambria Math"/>
                        </w:rPr>
                        <m:t>t</m:t>
                      </m:r>
                      <m:r>
                        <m:rPr>
                          <m:sty m:val="p"/>
                        </m:rPr>
                        <w:rPr>
                          <w:rFonts w:ascii="Cambria Math" w:hAnsi="Cambria Math"/>
                        </w:rPr>
                        <m:t>∈</m:t>
                      </m:r>
                      <m:r>
                        <w:rPr>
                          <w:rFonts w:ascii="Cambria Math" w:hAnsi="Cambria Math"/>
                        </w:rPr>
                        <m:t>τ</m:t>
                      </m:r>
                    </m:lim>
                  </m:limLow>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&lt;</m:t>
                  </m:r>
                  <m:r>
                    <w:rPr>
                      <w:rFonts w:ascii="Cambria Math" w:hAnsi="Cambria Math"/>
                    </w:rPr>
                    <m:t>H</m:t>
                  </m:r>
                </m:e>
              </m:d>
            </m:sub>
          </m:sSub>
        </m:oMath>
      </m:oMathPara>
    </w:p>
    <w:p w14:paraId="5BC68D20" w14:textId="77777777" w:rsidR="00716BAD" w:rsidRPr="00F03367" w:rsidRDefault="00000000">
      <w:pPr>
        <w:pStyle w:val="FirstParagraph"/>
        <w:rPr>
          <w:lang w:val="fr-BE"/>
        </w:rPr>
      </w:pPr>
      <w:r w:rsidRPr="00F03367">
        <w:rPr>
          <w:lang w:val="fr-BE"/>
        </w:rPr>
        <w:t xml:space="preserve">Pour autant que, pour tout </w:t>
      </w:r>
      <m:oMath>
        <m:r>
          <w:rPr>
            <w:rFonts w:ascii="Cambria Math" w:hAnsi="Cambria Math"/>
          </w:rPr>
          <m:t>m</m:t>
        </m:r>
        <m:r>
          <m:rPr>
            <m:sty m:val="p"/>
          </m:rPr>
          <w:rPr>
            <w:rFonts w:ascii="Cambria Math" w:hAnsi="Cambria Math"/>
            <w:lang w:val="fr-BE"/>
          </w:rPr>
          <m:t>∈</m:t>
        </m:r>
        <m:r>
          <w:rPr>
            <w:rFonts w:ascii="Cambria Math" w:hAnsi="Cambria Math"/>
          </w:rPr>
          <m:t>M</m:t>
        </m:r>
      </m:oMath>
      <w:r w:rsidRPr="00F03367">
        <w:rPr>
          <w:lang w:val="fr-BE"/>
        </w:rPr>
        <w:t>,</w:t>
      </w:r>
    </w:p>
    <w:p w14:paraId="6B20EEB9" w14:textId="77777777" w:rsidR="00716BAD" w:rsidRPr="00F03367" w:rsidRDefault="00000000">
      <w:pPr>
        <w:pStyle w:val="Compact"/>
        <w:numPr>
          <w:ilvl w:val="0"/>
          <w:numId w:val="2"/>
        </w:numPr>
        <w:rPr>
          <w:lang w:val="fr-BE"/>
        </w:rPr>
      </w:pPr>
      <w:r w:rsidRPr="00F03367">
        <w:rPr>
          <w:lang w:val="fr-BE"/>
        </w:rPr>
        <w:t xml:space="preserve">Si </w:t>
      </w:r>
      <m:oMath>
        <m:r>
          <w:rPr>
            <w:rFonts w:ascii="Cambria Math" w:hAnsi="Cambria Math"/>
          </w:rPr>
          <m:t>t</m:t>
        </m:r>
        <m:r>
          <m:rPr>
            <m:sty m:val="p"/>
          </m:rPr>
          <w:rPr>
            <w:rFonts w:ascii="Cambria Math" w:hAnsi="Cambria Math"/>
            <w:lang w:val="fr-BE"/>
          </w:rPr>
          <m:t>∈</m:t>
        </m:r>
        <m:r>
          <w:rPr>
            <w:rFonts w:ascii="Cambria Math" w:hAnsi="Cambria Math"/>
          </w:rPr>
          <m:t>τ</m:t>
        </m:r>
      </m:oMath>
      <w:r w:rsidRPr="00F03367">
        <w:rPr>
          <w:lang w:val="fr-BE"/>
        </w:rPr>
        <w:t xml:space="preserve"> et </w:t>
      </w:r>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lang w:val="fr-BE"/>
          </w:rPr>
          <m:t>≥</m:t>
        </m:r>
        <m:r>
          <w:rPr>
            <w:rFonts w:ascii="Cambria Math" w:hAnsi="Cambria Math"/>
          </w:rPr>
          <m:t>H</m:t>
        </m:r>
      </m:oMath>
      <w:r w:rsidRPr="00F03367">
        <w:rPr>
          <w:lang w:val="fr-BE"/>
        </w:rPr>
        <w:t xml:space="preserve">, alors </w:t>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lang w:val="fr-BE"/>
          </w:rPr>
          <m:t>=</m:t>
        </m:r>
        <m:r>
          <w:rPr>
            <w:rFonts w:ascii="Cambria Math" w:hAnsi="Cambria Math"/>
            <w:lang w:val="fr-BE"/>
          </w:rPr>
          <m:t>0</m:t>
        </m:r>
      </m:oMath>
    </w:p>
    <w:p w14:paraId="697310D6" w14:textId="77777777" w:rsidR="00716BAD" w:rsidRPr="00F03367" w:rsidRDefault="00000000">
      <w:pPr>
        <w:pStyle w:val="Compact"/>
        <w:numPr>
          <w:ilvl w:val="0"/>
          <w:numId w:val="2"/>
        </w:numPr>
        <w:rPr>
          <w:lang w:val="fr-BE"/>
        </w:rPr>
      </w:pPr>
      <w:r w:rsidRPr="00F03367">
        <w:rPr>
          <w:lang w:val="fr-BE"/>
        </w:rPr>
        <w:lastRenderedPageBreak/>
        <w:t xml:space="preserve">Sinon </w:t>
      </w:r>
      <m:oMath>
        <m:r>
          <w:rPr>
            <w:rFonts w:ascii="Cambria Math" w:hAnsi="Cambria Math"/>
          </w:rPr>
          <m:t>t</m:t>
        </m:r>
        <m:r>
          <m:rPr>
            <m:sty m:val="p"/>
          </m:rPr>
          <w:rPr>
            <w:rFonts w:ascii="Cambria Math" w:hAnsi="Cambria Math"/>
            <w:lang w:val="fr-BE"/>
          </w:rPr>
          <m:t>∉</m:t>
        </m:r>
        <m:r>
          <w:rPr>
            <w:rFonts w:ascii="Cambria Math" w:hAnsi="Cambria Math"/>
          </w:rPr>
          <m:t>τ</m:t>
        </m:r>
      </m:oMath>
      <w:r w:rsidRPr="00F03367">
        <w:rPr>
          <w:lang w:val="fr-BE"/>
        </w:rPr>
        <w:t xml:space="preserve"> et </w:t>
      </w:r>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lang w:val="fr-BE"/>
          </w:rPr>
          <m:t>&lt;</m:t>
        </m:r>
        <m:r>
          <w:rPr>
            <w:rFonts w:ascii="Cambria Math" w:hAnsi="Cambria Math"/>
          </w:rPr>
          <m:t>H</m:t>
        </m:r>
      </m:oMath>
      <w:r w:rsidRPr="00F03367">
        <w:rPr>
          <w:lang w:val="fr-BE"/>
        </w:rPr>
        <w:t xml:space="preserve">, alors </w:t>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lang w:val="fr-BE"/>
          </w:rPr>
          <m:t>=max</m:t>
        </m:r>
        <m:d>
          <m:dPr>
            <m:ctrlPr>
              <w:rPr>
                <w:rFonts w:ascii="Cambria Math" w:hAnsi="Cambria Math"/>
              </w:rPr>
            </m:ctrlPr>
          </m:dPr>
          <m:e>
            <m:r>
              <w:rPr>
                <w:rFonts w:ascii="Cambria Math" w:hAnsi="Cambria Math"/>
                <w:lang w:val="fr-BE"/>
              </w:rPr>
              <m:t>0</m:t>
            </m:r>
            <m:r>
              <m:rPr>
                <m:sty m:val="p"/>
              </m:rPr>
              <w:rPr>
                <w:rFonts w:ascii="Cambria Math" w:hAnsi="Cambria Math"/>
                <w:lang w:val="fr-BE"/>
              </w:rPr>
              <m:t>,</m:t>
            </m:r>
            <m:r>
              <w:rPr>
                <w:rFonts w:ascii="Cambria Math" w:hAnsi="Cambria Math"/>
                <w:lang w:val="fr-BE"/>
              </w:rPr>
              <m:t> </m:t>
            </m:r>
            <m:r>
              <w:rPr>
                <w:rFonts w:ascii="Cambria Math" w:hAnsi="Cambria Math"/>
              </w:rPr>
              <m:t>K</m:t>
            </m:r>
            <m:r>
              <m:rPr>
                <m:sty m:val="p"/>
              </m:rPr>
              <w:rPr>
                <w:rFonts w:ascii="Cambria Math" w:hAnsi="Cambria Math"/>
                <w:lang w:val="fr-BE"/>
              </w:rPr>
              <m:t>-</m:t>
            </m:r>
            <m:sSub>
              <m:sSubPr>
                <m:ctrlPr>
                  <w:rPr>
                    <w:rFonts w:ascii="Cambria Math" w:hAnsi="Cambria Math"/>
                  </w:rPr>
                </m:ctrlPr>
              </m:sSubPr>
              <m:e>
                <m:r>
                  <w:rPr>
                    <w:rFonts w:ascii="Cambria Math" w:hAnsi="Cambria Math"/>
                  </w:rPr>
                  <m:t>S</m:t>
                </m:r>
              </m:e>
              <m:sub>
                <m:r>
                  <w:rPr>
                    <w:rFonts w:ascii="Cambria Math" w:hAnsi="Cambria Math"/>
                  </w:rPr>
                  <m:t>T</m:t>
                </m:r>
              </m:sub>
            </m:sSub>
          </m:e>
        </m:d>
      </m:oMath>
    </w:p>
    <w:p w14:paraId="7E59D5A7" w14:textId="77777777" w:rsidR="00716BAD" w:rsidRDefault="00000000">
      <w:pPr>
        <w:pStyle w:val="SourceCode"/>
      </w:pPr>
      <w:r>
        <w:rPr>
          <w:rStyle w:val="NormalTok"/>
        </w:rPr>
        <w:t xml:space="preserve">S0 </w:t>
      </w:r>
      <w:r>
        <w:rPr>
          <w:rStyle w:val="OtherTok"/>
        </w:rPr>
        <w:t>=</w:t>
      </w:r>
      <w:r>
        <w:rPr>
          <w:rStyle w:val="NormalTok"/>
        </w:rPr>
        <w:t xml:space="preserve"> </w:t>
      </w:r>
      <w:r>
        <w:rPr>
          <w:rStyle w:val="DecValTok"/>
        </w:rPr>
        <w:t>100</w:t>
      </w:r>
      <w:r>
        <w:rPr>
          <w:rStyle w:val="NormalTok"/>
        </w:rPr>
        <w:t xml:space="preserve">      </w:t>
      </w:r>
      <w:r>
        <w:rPr>
          <w:rStyle w:val="CommentTok"/>
        </w:rPr>
        <w:t># initial stock price</w:t>
      </w:r>
      <w:r>
        <w:br/>
      </w:r>
      <w:r>
        <w:rPr>
          <w:rStyle w:val="NormalTok"/>
        </w:rPr>
        <w:t xml:space="preserve">K </w:t>
      </w:r>
      <w:r>
        <w:rPr>
          <w:rStyle w:val="OtherTok"/>
        </w:rPr>
        <w:t>=</w:t>
      </w:r>
      <w:r>
        <w:rPr>
          <w:rStyle w:val="NormalTok"/>
        </w:rPr>
        <w:t xml:space="preserve"> </w:t>
      </w:r>
      <w:r>
        <w:rPr>
          <w:rStyle w:val="DecValTok"/>
        </w:rPr>
        <w:t>100</w:t>
      </w:r>
      <w:r>
        <w:rPr>
          <w:rStyle w:val="NormalTok"/>
        </w:rPr>
        <w:t xml:space="preserve">       </w:t>
      </w:r>
      <w:r>
        <w:rPr>
          <w:rStyle w:val="CommentTok"/>
        </w:rPr>
        <w:t># strike price</w:t>
      </w:r>
      <w:r>
        <w:br/>
      </w:r>
      <w:r>
        <w:rPr>
          <w:rStyle w:val="NormalTok"/>
        </w:rPr>
        <w:t xml:space="preserve">T </w:t>
      </w:r>
      <w:r>
        <w:rPr>
          <w:rStyle w:val="OtherTok"/>
        </w:rPr>
        <w:t>=</w:t>
      </w:r>
      <w:r>
        <w:rPr>
          <w:rStyle w:val="NormalTok"/>
        </w:rPr>
        <w:t xml:space="preserve"> </w:t>
      </w:r>
      <w:r>
        <w:rPr>
          <w:rStyle w:val="DecValTok"/>
        </w:rPr>
        <w:t>1</w:t>
      </w:r>
      <w:r>
        <w:rPr>
          <w:rStyle w:val="NormalTok"/>
        </w:rPr>
        <w:t xml:space="preserve">         </w:t>
      </w:r>
      <w:r>
        <w:rPr>
          <w:rStyle w:val="CommentTok"/>
        </w:rPr>
        <w:t># time to maturity in years</w:t>
      </w:r>
      <w:r>
        <w:br/>
      </w:r>
      <w:r>
        <w:rPr>
          <w:rStyle w:val="NormalTok"/>
        </w:rPr>
        <w:t xml:space="preserve">H </w:t>
      </w:r>
      <w:r>
        <w:rPr>
          <w:rStyle w:val="OtherTok"/>
        </w:rPr>
        <w:t>=</w:t>
      </w:r>
      <w:r>
        <w:rPr>
          <w:rStyle w:val="NormalTok"/>
        </w:rPr>
        <w:t xml:space="preserve"> </w:t>
      </w:r>
      <w:r>
        <w:rPr>
          <w:rStyle w:val="DecValTok"/>
        </w:rPr>
        <w:t>125</w:t>
      </w:r>
      <w:r>
        <w:rPr>
          <w:rStyle w:val="NormalTok"/>
        </w:rPr>
        <w:t xml:space="preserve">       </w:t>
      </w:r>
      <w:r>
        <w:rPr>
          <w:rStyle w:val="CommentTok"/>
        </w:rPr>
        <w:t># up-and-out barrier price/value</w:t>
      </w:r>
      <w:r>
        <w:br/>
      </w:r>
      <w:r>
        <w:rPr>
          <w:rStyle w:val="NormalTok"/>
        </w:rPr>
        <w:t xml:space="preserve">r </w:t>
      </w:r>
      <w:r>
        <w:rPr>
          <w:rStyle w:val="OtherTok"/>
        </w:rPr>
        <w:t>=</w:t>
      </w:r>
      <w:r>
        <w:rPr>
          <w:rStyle w:val="NormalTok"/>
        </w:rPr>
        <w:t xml:space="preserve"> </w:t>
      </w:r>
      <w:r>
        <w:rPr>
          <w:rStyle w:val="FloatTok"/>
        </w:rPr>
        <w:t>0.01</w:t>
      </w:r>
      <w:r>
        <w:rPr>
          <w:rStyle w:val="NormalTok"/>
        </w:rPr>
        <w:t xml:space="preserve">      </w:t>
      </w:r>
      <w:r>
        <w:rPr>
          <w:rStyle w:val="CommentTok"/>
        </w:rPr>
        <w:t># annual risk-free rate</w:t>
      </w:r>
      <w:r>
        <w:br/>
      </w:r>
      <w:r>
        <w:rPr>
          <w:rStyle w:val="NormalTok"/>
        </w:rPr>
        <w:t xml:space="preserve">vol </w:t>
      </w:r>
      <w:r>
        <w:rPr>
          <w:rStyle w:val="OtherTok"/>
        </w:rPr>
        <w:t>=</w:t>
      </w:r>
      <w:r>
        <w:rPr>
          <w:rStyle w:val="NormalTok"/>
        </w:rPr>
        <w:t xml:space="preserve"> </w:t>
      </w:r>
      <w:r>
        <w:rPr>
          <w:rStyle w:val="FloatTok"/>
        </w:rPr>
        <w:t>0.2</w:t>
      </w:r>
      <w:r>
        <w:rPr>
          <w:rStyle w:val="NormalTok"/>
        </w:rPr>
        <w:t xml:space="preserve">     </w:t>
      </w:r>
      <w:r>
        <w:rPr>
          <w:rStyle w:val="CommentTok"/>
        </w:rPr>
        <w:t># volatility (%)</w:t>
      </w:r>
      <w:r>
        <w:br/>
      </w:r>
      <w:r>
        <w:br/>
      </w:r>
      <w:r>
        <w:rPr>
          <w:rStyle w:val="NormalTok"/>
        </w:rPr>
        <w:t xml:space="preserve">N </w:t>
      </w:r>
      <w:r>
        <w:rPr>
          <w:rStyle w:val="OtherTok"/>
        </w:rPr>
        <w:t>=</w:t>
      </w:r>
      <w:r>
        <w:rPr>
          <w:rStyle w:val="NormalTok"/>
        </w:rPr>
        <w:t xml:space="preserve"> </w:t>
      </w:r>
      <w:r>
        <w:rPr>
          <w:rStyle w:val="DecValTok"/>
        </w:rPr>
        <w:t>100</w:t>
      </w:r>
      <w:r>
        <w:rPr>
          <w:rStyle w:val="NormalTok"/>
        </w:rPr>
        <w:t xml:space="preserve">       </w:t>
      </w:r>
      <w:r>
        <w:rPr>
          <w:rStyle w:val="CommentTok"/>
        </w:rPr>
        <w:t># number of time steps</w:t>
      </w:r>
      <w:r>
        <w:br/>
      </w:r>
      <w:r>
        <w:rPr>
          <w:rStyle w:val="NormalTok"/>
        </w:rPr>
        <w:t xml:space="preserve">M </w:t>
      </w:r>
      <w:r>
        <w:rPr>
          <w:rStyle w:val="OtherTok"/>
        </w:rPr>
        <w:t>=</w:t>
      </w:r>
      <w:r>
        <w:rPr>
          <w:rStyle w:val="NormalTok"/>
        </w:rPr>
        <w:t xml:space="preserve"> </w:t>
      </w:r>
      <w:r>
        <w:rPr>
          <w:rStyle w:val="DecValTok"/>
        </w:rPr>
        <w:t>1000</w:t>
      </w:r>
      <w:r>
        <w:rPr>
          <w:rStyle w:val="NormalTok"/>
        </w:rPr>
        <w:t xml:space="preserve">      </w:t>
      </w:r>
      <w:r>
        <w:rPr>
          <w:rStyle w:val="CommentTok"/>
        </w:rPr>
        <w:t># number of simulations</w:t>
      </w:r>
    </w:p>
    <w:p w14:paraId="576667CB" w14:textId="77777777" w:rsidR="00716BAD" w:rsidRPr="00F03367" w:rsidRDefault="00000000">
      <w:pPr>
        <w:pStyle w:val="Titre2"/>
        <w:rPr>
          <w:lang w:val="fr-BE"/>
        </w:rPr>
      </w:pPr>
      <w:bookmarkStart w:id="3" w:name="simulation"/>
      <w:bookmarkEnd w:id="2"/>
      <w:r w:rsidRPr="00F03367">
        <w:rPr>
          <w:lang w:val="fr-BE"/>
        </w:rPr>
        <w:t>Simulation</w:t>
      </w:r>
    </w:p>
    <w:p w14:paraId="0EA8C7F7" w14:textId="77777777" w:rsidR="00716BAD" w:rsidRPr="00F03367" w:rsidRDefault="00000000">
      <w:pPr>
        <w:pStyle w:val="FirstParagraph"/>
        <w:rPr>
          <w:lang w:val="fr-BE"/>
        </w:rPr>
      </w:pPr>
      <w:r w:rsidRPr="00F03367">
        <w:rPr>
          <w:lang w:val="fr-BE"/>
        </w:rPr>
        <w:t xml:space="preserve">Ici, nous simulons le prix de l’action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F03367">
        <w:rPr>
          <w:lang w:val="fr-BE"/>
        </w:rPr>
        <w:t xml:space="preserve"> directement, car nous avons besoin de cette valeur lors du calcul pour la comparer à la barrière </w:t>
      </w:r>
      <m:oMath>
        <m:r>
          <w:rPr>
            <w:rFonts w:ascii="Cambria Math" w:hAnsi="Cambria Math"/>
          </w:rPr>
          <m:t>H</m:t>
        </m:r>
      </m:oMath>
      <w:r w:rsidRPr="00F03367">
        <w:rPr>
          <w:lang w:val="fr-BE"/>
        </w:rPr>
        <w:t>.</w:t>
      </w:r>
    </w:p>
    <w:p w14:paraId="7C0C13D0" w14:textId="77777777" w:rsidR="00716BAD" w:rsidRDefault="00000000">
      <w:pPr>
        <w:pStyle w:val="SourceCode"/>
      </w:pPr>
      <w:r>
        <w:rPr>
          <w:rStyle w:val="CommentTok"/>
        </w:rPr>
        <w:t>#------------------------#</w:t>
      </w:r>
      <w:r>
        <w:br/>
      </w:r>
      <w:r>
        <w:rPr>
          <w:rStyle w:val="CommentTok"/>
        </w:rPr>
        <w:t># Slow Solution - Steps  #</w:t>
      </w:r>
      <w:r>
        <w:br/>
      </w:r>
      <w:r>
        <w:rPr>
          <w:rStyle w:val="CommentTok"/>
        </w:rPr>
        <w:t>#------------------------#</w:t>
      </w:r>
      <w:r>
        <w:br/>
      </w:r>
      <w:r>
        <w:rPr>
          <w:rStyle w:val="CommentTok"/>
        </w:rPr>
        <w:t># Initialize variables</w:t>
      </w:r>
      <w:r>
        <w:br/>
      </w:r>
      <w:r>
        <w:br/>
      </w:r>
      <w:r>
        <w:rPr>
          <w:rStyle w:val="NormalTok"/>
        </w:rPr>
        <w:t xml:space="preserve">dt </w:t>
      </w:r>
      <w:r>
        <w:rPr>
          <w:rStyle w:val="OtherTok"/>
        </w:rPr>
        <w:t>&lt;-</w:t>
      </w:r>
      <w:r>
        <w:rPr>
          <w:rStyle w:val="NormalTok"/>
        </w:rPr>
        <w:t xml:space="preserve"> T</w:t>
      </w:r>
      <w:r>
        <w:rPr>
          <w:rStyle w:val="SpecialCharTok"/>
        </w:rPr>
        <w:t>/</w:t>
      </w:r>
      <w:r>
        <w:rPr>
          <w:rStyle w:val="NormalTok"/>
        </w:rPr>
        <w:t>N</w:t>
      </w:r>
      <w:r>
        <w:br/>
      </w:r>
      <w:r>
        <w:rPr>
          <w:rStyle w:val="NormalTok"/>
        </w:rPr>
        <w:t xml:space="preserve">nudt </w:t>
      </w:r>
      <w:r>
        <w:rPr>
          <w:rStyle w:val="OtherTok"/>
        </w:rPr>
        <w:t>&lt;-</w:t>
      </w:r>
      <w:r>
        <w:rPr>
          <w:rStyle w:val="NormalTok"/>
        </w:rPr>
        <w:t xml:space="preserve"> (r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vol</w:t>
      </w:r>
      <w:r>
        <w:rPr>
          <w:rStyle w:val="SpecialCharTok"/>
        </w:rPr>
        <w:t>^</w:t>
      </w:r>
      <w:r>
        <w:rPr>
          <w:rStyle w:val="DecValTok"/>
        </w:rPr>
        <w:t>2</w:t>
      </w:r>
      <w:r>
        <w:rPr>
          <w:rStyle w:val="NormalTok"/>
        </w:rPr>
        <w:t xml:space="preserve">) </w:t>
      </w:r>
      <w:r>
        <w:rPr>
          <w:rStyle w:val="SpecialCharTok"/>
        </w:rPr>
        <w:t>*</w:t>
      </w:r>
      <w:r>
        <w:rPr>
          <w:rStyle w:val="NormalTok"/>
        </w:rPr>
        <w:t xml:space="preserve"> dt</w:t>
      </w:r>
      <w:r>
        <w:br/>
      </w:r>
      <w:r>
        <w:rPr>
          <w:rStyle w:val="NormalTok"/>
        </w:rPr>
        <w:t xml:space="preserve">volsdt </w:t>
      </w:r>
      <w:r>
        <w:rPr>
          <w:rStyle w:val="OtherTok"/>
        </w:rPr>
        <w:t>&lt;-</w:t>
      </w:r>
      <w:r>
        <w:rPr>
          <w:rStyle w:val="NormalTok"/>
        </w:rPr>
        <w:t xml:space="preserve"> vol </w:t>
      </w:r>
      <w:r>
        <w:rPr>
          <w:rStyle w:val="SpecialCharTok"/>
        </w:rPr>
        <w:t>*</w:t>
      </w:r>
      <w:r>
        <w:rPr>
          <w:rStyle w:val="NormalTok"/>
        </w:rPr>
        <w:t xml:space="preserve"> </w:t>
      </w:r>
      <w:r>
        <w:rPr>
          <w:rStyle w:val="FunctionTok"/>
        </w:rPr>
        <w:t>sqrt</w:t>
      </w:r>
      <w:r>
        <w:rPr>
          <w:rStyle w:val="NormalTok"/>
        </w:rPr>
        <w:t>(dt)</w:t>
      </w:r>
      <w:r>
        <w:br/>
      </w:r>
      <w:r>
        <w:rPr>
          <w:rStyle w:val="NormalTok"/>
        </w:rPr>
        <w:t xml:space="preserve">erdt </w:t>
      </w:r>
      <w:r>
        <w:rPr>
          <w:rStyle w:val="OtherTok"/>
        </w:rPr>
        <w:t>&lt;-</w:t>
      </w:r>
      <w:r>
        <w:rPr>
          <w:rStyle w:val="NormalTok"/>
        </w:rPr>
        <w:t xml:space="preserve"> </w:t>
      </w:r>
      <w:r>
        <w:rPr>
          <w:rStyle w:val="FunctionTok"/>
        </w:rPr>
        <w:t>exp</w:t>
      </w:r>
      <w:r>
        <w:rPr>
          <w:rStyle w:val="NormalTok"/>
        </w:rPr>
        <w:t xml:space="preserve">(r </w:t>
      </w:r>
      <w:r>
        <w:rPr>
          <w:rStyle w:val="SpecialCharTok"/>
        </w:rPr>
        <w:t>*</w:t>
      </w:r>
      <w:r>
        <w:rPr>
          <w:rStyle w:val="NormalTok"/>
        </w:rPr>
        <w:t xml:space="preserve"> dt)</w:t>
      </w:r>
      <w:r>
        <w:br/>
      </w:r>
      <w:r>
        <w:br/>
      </w:r>
      <w:r>
        <w:rPr>
          <w:rStyle w:val="CommentTok"/>
        </w:rPr>
        <w:t># Standard Error Placeholders</w:t>
      </w:r>
      <w:r>
        <w:br/>
      </w:r>
      <w:r>
        <w:rPr>
          <w:rStyle w:val="NormalTok"/>
        </w:rPr>
        <w:t xml:space="preserve">sum_CT </w:t>
      </w:r>
      <w:r>
        <w:rPr>
          <w:rStyle w:val="OtherTok"/>
        </w:rPr>
        <w:t>&lt;-</w:t>
      </w:r>
      <w:r>
        <w:rPr>
          <w:rStyle w:val="NormalTok"/>
        </w:rPr>
        <w:t xml:space="preserve"> </w:t>
      </w:r>
      <w:r>
        <w:rPr>
          <w:rStyle w:val="DecValTok"/>
        </w:rPr>
        <w:t>0</w:t>
      </w:r>
      <w:r>
        <w:br/>
      </w:r>
      <w:r>
        <w:rPr>
          <w:rStyle w:val="NormalTok"/>
        </w:rPr>
        <w:t xml:space="preserve">sum_CT2 </w:t>
      </w:r>
      <w:r>
        <w:rPr>
          <w:rStyle w:val="OtherTok"/>
        </w:rPr>
        <w:t>&lt;-</w:t>
      </w:r>
      <w:r>
        <w:rPr>
          <w:rStyle w:val="NormalTok"/>
        </w:rPr>
        <w:t xml:space="preserve"> </w:t>
      </w:r>
      <w:r>
        <w:rPr>
          <w:rStyle w:val="DecValTok"/>
        </w:rPr>
        <w:t>0</w:t>
      </w:r>
      <w:r>
        <w:br/>
      </w:r>
      <w:r>
        <w:br/>
      </w:r>
      <w:r>
        <w:rPr>
          <w:rStyle w:val="CommentTok"/>
        </w:rPr>
        <w:t># Monte Carlo Method</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M) {</w:t>
      </w:r>
      <w:r>
        <w:br/>
      </w:r>
      <w:r>
        <w:rPr>
          <w:rStyle w:val="NormalTok"/>
        </w:rPr>
        <w:t xml:space="preserve">  </w:t>
      </w:r>
      <w:r>
        <w:rPr>
          <w:rStyle w:val="CommentTok"/>
        </w:rPr>
        <w:t># Barrier Crossed Flag</w:t>
      </w:r>
      <w:r>
        <w:br/>
      </w:r>
      <w:r>
        <w:rPr>
          <w:rStyle w:val="NormalTok"/>
        </w:rPr>
        <w:t xml:space="preserve">  BARRIER </w:t>
      </w:r>
      <w:r>
        <w:rPr>
          <w:rStyle w:val="OtherTok"/>
        </w:rPr>
        <w:t>&lt;-</w:t>
      </w:r>
      <w:r>
        <w:rPr>
          <w:rStyle w:val="NormalTok"/>
        </w:rPr>
        <w:t xml:space="preserve"> </w:t>
      </w:r>
      <w:r>
        <w:rPr>
          <w:rStyle w:val="ConstantTok"/>
        </w:rPr>
        <w:t>FALSE</w:t>
      </w:r>
      <w:r>
        <w:br/>
      </w:r>
      <w:r>
        <w:rPr>
          <w:rStyle w:val="NormalTok"/>
        </w:rPr>
        <w:t xml:space="preserve">  St </w:t>
      </w:r>
      <w:r>
        <w:rPr>
          <w:rStyle w:val="OtherTok"/>
        </w:rPr>
        <w:t>&lt;-</w:t>
      </w:r>
      <w:r>
        <w:rPr>
          <w:rStyle w:val="NormalTok"/>
        </w:rPr>
        <w:t xml:space="preserve"> S0</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t xml:space="preserve">    epsilon </w:t>
      </w:r>
      <w:r>
        <w:rPr>
          <w:rStyle w:val="OtherTok"/>
        </w:rPr>
        <w:t>&lt;-</w:t>
      </w:r>
      <w:r>
        <w:rPr>
          <w:rStyle w:val="NormalTok"/>
        </w:rPr>
        <w:t xml:space="preserve"> </w:t>
      </w:r>
      <w:r>
        <w:rPr>
          <w:rStyle w:val="FunctionTok"/>
        </w:rPr>
        <w:t>rnorm</w:t>
      </w:r>
      <w:r>
        <w:rPr>
          <w:rStyle w:val="NormalTok"/>
        </w:rPr>
        <w:t>(</w:t>
      </w:r>
      <w:r>
        <w:rPr>
          <w:rStyle w:val="DecValTok"/>
        </w:rPr>
        <w:t>1</w:t>
      </w:r>
      <w:r>
        <w:rPr>
          <w:rStyle w:val="NormalTok"/>
        </w:rPr>
        <w:t>)</w:t>
      </w:r>
      <w:r>
        <w:br/>
      </w:r>
      <w:r>
        <w:rPr>
          <w:rStyle w:val="NormalTok"/>
        </w:rPr>
        <w:t xml:space="preserve">    Stn </w:t>
      </w:r>
      <w:r>
        <w:rPr>
          <w:rStyle w:val="OtherTok"/>
        </w:rPr>
        <w:t>&lt;-</w:t>
      </w:r>
      <w:r>
        <w:rPr>
          <w:rStyle w:val="NormalTok"/>
        </w:rPr>
        <w:t xml:space="preserve"> St </w:t>
      </w:r>
      <w:r>
        <w:rPr>
          <w:rStyle w:val="SpecialCharTok"/>
        </w:rPr>
        <w:t>*</w:t>
      </w:r>
      <w:r>
        <w:rPr>
          <w:rStyle w:val="NormalTok"/>
        </w:rPr>
        <w:t xml:space="preserve"> </w:t>
      </w:r>
      <w:r>
        <w:rPr>
          <w:rStyle w:val="FunctionTok"/>
        </w:rPr>
        <w:t>exp</w:t>
      </w:r>
      <w:r>
        <w:rPr>
          <w:rStyle w:val="NormalTok"/>
        </w:rPr>
        <w:t xml:space="preserve">(nudt </w:t>
      </w:r>
      <w:r>
        <w:rPr>
          <w:rStyle w:val="SpecialCharTok"/>
        </w:rPr>
        <w:t>+</w:t>
      </w:r>
      <w:r>
        <w:rPr>
          <w:rStyle w:val="NormalTok"/>
        </w:rPr>
        <w:t xml:space="preserve"> volsdt </w:t>
      </w:r>
      <w:r>
        <w:rPr>
          <w:rStyle w:val="SpecialCharTok"/>
        </w:rPr>
        <w:t>*</w:t>
      </w:r>
      <w:r>
        <w:rPr>
          <w:rStyle w:val="NormalTok"/>
        </w:rPr>
        <w:t xml:space="preserve"> epsilon)</w:t>
      </w:r>
      <w:r>
        <w:br/>
      </w:r>
      <w:r>
        <w:rPr>
          <w:rStyle w:val="NormalTok"/>
        </w:rPr>
        <w:t xml:space="preserve">    St </w:t>
      </w:r>
      <w:r>
        <w:rPr>
          <w:rStyle w:val="OtherTok"/>
        </w:rPr>
        <w:t>&lt;-</w:t>
      </w:r>
      <w:r>
        <w:rPr>
          <w:rStyle w:val="NormalTok"/>
        </w:rPr>
        <w:t xml:space="preserve"> Stn</w:t>
      </w:r>
      <w:r>
        <w:br/>
      </w:r>
      <w:r>
        <w:rPr>
          <w:rStyle w:val="NormalTok"/>
        </w:rPr>
        <w:t xml:space="preserve">    </w:t>
      </w:r>
      <w:r>
        <w:br/>
      </w:r>
      <w:r>
        <w:rPr>
          <w:rStyle w:val="NormalTok"/>
        </w:rPr>
        <w:t xml:space="preserve">    </w:t>
      </w:r>
      <w:r>
        <w:rPr>
          <w:rStyle w:val="ControlFlowTok"/>
        </w:rPr>
        <w:t>if</w:t>
      </w:r>
      <w:r>
        <w:rPr>
          <w:rStyle w:val="NormalTok"/>
        </w:rPr>
        <w:t xml:space="preserve"> (St </w:t>
      </w:r>
      <w:r>
        <w:rPr>
          <w:rStyle w:val="SpecialCharTok"/>
        </w:rPr>
        <w:t>&gt;=</w:t>
      </w:r>
      <w:r>
        <w:rPr>
          <w:rStyle w:val="NormalTok"/>
        </w:rPr>
        <w:t xml:space="preserve"> H) {</w:t>
      </w:r>
      <w:r>
        <w:br/>
      </w:r>
      <w:r>
        <w:rPr>
          <w:rStyle w:val="NormalTok"/>
        </w:rPr>
        <w:t xml:space="preserve">      BARRIER </w:t>
      </w:r>
      <w:r>
        <w:rPr>
          <w:rStyle w:val="OtherTok"/>
        </w:rPr>
        <w:t>&lt;-</w:t>
      </w:r>
      <w:r>
        <w:rPr>
          <w:rStyle w:val="NormalTok"/>
        </w:rPr>
        <w:t xml:space="preserve"> </w:t>
      </w:r>
      <w:r>
        <w:rPr>
          <w:rStyle w:val="ConstantTok"/>
        </w:rPr>
        <w:t>TRUE</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(BARRIER) {</w:t>
      </w:r>
      <w:r>
        <w:br/>
      </w:r>
      <w:r>
        <w:rPr>
          <w:rStyle w:val="NormalTok"/>
        </w:rPr>
        <w:t xml:space="preserve">    CT </w:t>
      </w:r>
      <w:r>
        <w:rPr>
          <w:rStyle w:val="OtherTok"/>
        </w:rPr>
        <w:t>&lt;-</w:t>
      </w:r>
      <w:r>
        <w:rPr>
          <w:rStyle w:val="NormalTok"/>
        </w:rPr>
        <w:t xml:space="preserve"> </w:t>
      </w:r>
      <w:r>
        <w:rPr>
          <w:rStyle w:val="DecValTok"/>
        </w:rPr>
        <w:t>0</w:t>
      </w:r>
      <w:r>
        <w:br/>
      </w:r>
      <w:r>
        <w:rPr>
          <w:rStyle w:val="NormalTok"/>
        </w:rPr>
        <w:t xml:space="preserve">  } </w:t>
      </w:r>
      <w:r>
        <w:rPr>
          <w:rStyle w:val="ControlFlowTok"/>
        </w:rPr>
        <w:t>else</w:t>
      </w:r>
      <w:r>
        <w:rPr>
          <w:rStyle w:val="NormalTok"/>
        </w:rPr>
        <w:t xml:space="preserve"> {</w:t>
      </w:r>
      <w:r>
        <w:br/>
      </w:r>
      <w:r>
        <w:rPr>
          <w:rStyle w:val="NormalTok"/>
        </w:rPr>
        <w:t xml:space="preserve">    CT </w:t>
      </w:r>
      <w:r>
        <w:rPr>
          <w:rStyle w:val="OtherTok"/>
        </w:rPr>
        <w:t>&lt;-</w:t>
      </w:r>
      <w:r>
        <w:rPr>
          <w:rStyle w:val="NormalTok"/>
        </w:rPr>
        <w:t xml:space="preserve"> </w:t>
      </w:r>
      <w:r>
        <w:rPr>
          <w:rStyle w:val="FunctionTok"/>
        </w:rPr>
        <w:t>max</w:t>
      </w:r>
      <w:r>
        <w:rPr>
          <w:rStyle w:val="NormalTok"/>
        </w:rPr>
        <w:t>(</w:t>
      </w:r>
      <w:r>
        <w:rPr>
          <w:rStyle w:val="DecValTok"/>
        </w:rPr>
        <w:t>0</w:t>
      </w:r>
      <w:r>
        <w:rPr>
          <w:rStyle w:val="NormalTok"/>
        </w:rPr>
        <w:t xml:space="preserve">, K </w:t>
      </w:r>
      <w:r>
        <w:rPr>
          <w:rStyle w:val="SpecialCharTok"/>
        </w:rPr>
        <w:t>-</w:t>
      </w:r>
      <w:r>
        <w:rPr>
          <w:rStyle w:val="NormalTok"/>
        </w:rPr>
        <w:t xml:space="preserve"> St)</w:t>
      </w:r>
      <w:r>
        <w:br/>
      </w:r>
      <w:r>
        <w:rPr>
          <w:rStyle w:val="NormalTok"/>
        </w:rPr>
        <w:t xml:space="preserve">  }</w:t>
      </w:r>
      <w:r>
        <w:br/>
      </w:r>
      <w:r>
        <w:rPr>
          <w:rStyle w:val="NormalTok"/>
        </w:rPr>
        <w:lastRenderedPageBreak/>
        <w:t xml:space="preserve">  </w:t>
      </w:r>
      <w:r>
        <w:br/>
      </w:r>
      <w:r>
        <w:rPr>
          <w:rStyle w:val="NormalTok"/>
        </w:rPr>
        <w:t xml:space="preserve">  sum_CT </w:t>
      </w:r>
      <w:r>
        <w:rPr>
          <w:rStyle w:val="OtherTok"/>
        </w:rPr>
        <w:t>&lt;-</w:t>
      </w:r>
      <w:r>
        <w:rPr>
          <w:rStyle w:val="NormalTok"/>
        </w:rPr>
        <w:t xml:space="preserve"> sum_CT </w:t>
      </w:r>
      <w:r>
        <w:rPr>
          <w:rStyle w:val="SpecialCharTok"/>
        </w:rPr>
        <w:t>+</w:t>
      </w:r>
      <w:r>
        <w:rPr>
          <w:rStyle w:val="NormalTok"/>
        </w:rPr>
        <w:t xml:space="preserve"> CT</w:t>
      </w:r>
      <w:r>
        <w:br/>
      </w:r>
      <w:r>
        <w:rPr>
          <w:rStyle w:val="NormalTok"/>
        </w:rPr>
        <w:t xml:space="preserve">  sum_CT2 </w:t>
      </w:r>
      <w:r>
        <w:rPr>
          <w:rStyle w:val="OtherTok"/>
        </w:rPr>
        <w:t>&lt;-</w:t>
      </w:r>
      <w:r>
        <w:rPr>
          <w:rStyle w:val="NormalTok"/>
        </w:rPr>
        <w:t xml:space="preserve"> sum_CT2 </w:t>
      </w:r>
      <w:r>
        <w:rPr>
          <w:rStyle w:val="SpecialCharTok"/>
        </w:rPr>
        <w:t>+</w:t>
      </w:r>
      <w:r>
        <w:rPr>
          <w:rStyle w:val="NormalTok"/>
        </w:rPr>
        <w:t xml:space="preserve"> CT</w:t>
      </w:r>
      <w:r>
        <w:rPr>
          <w:rStyle w:val="SpecialCharTok"/>
        </w:rPr>
        <w:t>^</w:t>
      </w:r>
      <w:r>
        <w:rPr>
          <w:rStyle w:val="DecValTok"/>
        </w:rPr>
        <w:t>2</w:t>
      </w:r>
      <w:r>
        <w:br/>
      </w:r>
      <w:r>
        <w:rPr>
          <w:rStyle w:val="NormalTok"/>
        </w:rPr>
        <w:t>}</w:t>
      </w:r>
      <w:r>
        <w:br/>
      </w:r>
      <w:r>
        <w:br/>
      </w:r>
      <w:r>
        <w:rPr>
          <w:rStyle w:val="CommentTok"/>
        </w:rPr>
        <w:t># Compute Expectation and SE</w:t>
      </w:r>
      <w:r>
        <w:br/>
      </w:r>
      <w:r>
        <w:rPr>
          <w:rStyle w:val="NormalTok"/>
        </w:rPr>
        <w:t xml:space="preserve">C0 </w:t>
      </w:r>
      <w:r>
        <w:rPr>
          <w:rStyle w:val="OtherTok"/>
        </w:rPr>
        <w:t>&lt;-</w:t>
      </w:r>
      <w:r>
        <w:rPr>
          <w:rStyle w:val="NormalTok"/>
        </w:rPr>
        <w:t xml:space="preserve"> </w:t>
      </w:r>
      <w:r>
        <w:rPr>
          <w:rStyle w:val="FunctionTok"/>
        </w:rPr>
        <w:t>exp</w:t>
      </w:r>
      <w:r>
        <w:rPr>
          <w:rStyle w:val="NormalTok"/>
        </w:rPr>
        <w:t>(</w:t>
      </w:r>
      <w:r>
        <w:rPr>
          <w:rStyle w:val="SpecialCharTok"/>
        </w:rPr>
        <w:t>-</w:t>
      </w:r>
      <w:r>
        <w:rPr>
          <w:rStyle w:val="NormalTok"/>
        </w:rPr>
        <w:t xml:space="preserve">r </w:t>
      </w:r>
      <w:r>
        <w:rPr>
          <w:rStyle w:val="SpecialCharTok"/>
        </w:rPr>
        <w:t>*</w:t>
      </w:r>
      <w:r>
        <w:rPr>
          <w:rStyle w:val="NormalTok"/>
        </w:rPr>
        <w:t xml:space="preserve"> T) </w:t>
      </w:r>
      <w:r>
        <w:rPr>
          <w:rStyle w:val="SpecialCharTok"/>
        </w:rPr>
        <w:t>*</w:t>
      </w:r>
      <w:r>
        <w:rPr>
          <w:rStyle w:val="NormalTok"/>
        </w:rPr>
        <w:t xml:space="preserve"> sum_CT</w:t>
      </w:r>
      <w:r>
        <w:rPr>
          <w:rStyle w:val="SpecialCharTok"/>
        </w:rPr>
        <w:t>/</w:t>
      </w:r>
      <w:r>
        <w:rPr>
          <w:rStyle w:val="NormalTok"/>
        </w:rPr>
        <w:t>M</w:t>
      </w:r>
      <w:r>
        <w:br/>
      </w:r>
      <w:r>
        <w:rPr>
          <w:rStyle w:val="NormalTok"/>
        </w:rPr>
        <w:t xml:space="preserve">sigma </w:t>
      </w:r>
      <w:r>
        <w:rPr>
          <w:rStyle w:val="OtherTok"/>
        </w:rPr>
        <w:t>&lt;-</w:t>
      </w:r>
      <w:r>
        <w:rPr>
          <w:rStyle w:val="NormalTok"/>
        </w:rPr>
        <w:t xml:space="preserve"> </w:t>
      </w:r>
      <w:r>
        <w:rPr>
          <w:rStyle w:val="FunctionTok"/>
        </w:rPr>
        <w:t>sqrt</w:t>
      </w:r>
      <w:r>
        <w:rPr>
          <w:rStyle w:val="NormalTok"/>
        </w:rPr>
        <w:t xml:space="preserve">((sum_CT2 </w:t>
      </w:r>
      <w:r>
        <w:rPr>
          <w:rStyle w:val="SpecialCharTok"/>
        </w:rPr>
        <w:t>-</w:t>
      </w:r>
      <w:r>
        <w:rPr>
          <w:rStyle w:val="NormalTok"/>
        </w:rPr>
        <w:t xml:space="preserve"> sum_CT</w:t>
      </w:r>
      <w:r>
        <w:rPr>
          <w:rStyle w:val="SpecialCharTok"/>
        </w:rPr>
        <w:t>^</w:t>
      </w:r>
      <w:r>
        <w:rPr>
          <w:rStyle w:val="DecValTok"/>
        </w:rPr>
        <w:t>2</w:t>
      </w:r>
      <w:r>
        <w:rPr>
          <w:rStyle w:val="SpecialCharTok"/>
        </w:rPr>
        <w:t>/</w:t>
      </w:r>
      <w:r>
        <w:rPr>
          <w:rStyle w:val="NormalTok"/>
        </w:rPr>
        <w:t xml:space="preserve">M) </w:t>
      </w:r>
      <w:r>
        <w:rPr>
          <w:rStyle w:val="SpecialCharTok"/>
        </w:rPr>
        <w:t>*</w:t>
      </w:r>
      <w:r>
        <w:rPr>
          <w:rStyle w:val="NormalTok"/>
        </w:rPr>
        <w:t xml:space="preserve"> </w:t>
      </w:r>
      <w:r>
        <w:rPr>
          <w:rStyle w:val="FunctionTok"/>
        </w:rPr>
        <w:t>exp</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r </w:t>
      </w:r>
      <w:r>
        <w:rPr>
          <w:rStyle w:val="SpecialCharTok"/>
        </w:rPr>
        <w:t>*</w:t>
      </w:r>
      <w:r>
        <w:rPr>
          <w:rStyle w:val="NormalTok"/>
        </w:rPr>
        <w:t xml:space="preserve"> T) </w:t>
      </w:r>
      <w:r>
        <w:rPr>
          <w:rStyle w:val="SpecialCharTok"/>
        </w:rPr>
        <w:t>/</w:t>
      </w:r>
      <w:r>
        <w:rPr>
          <w:rStyle w:val="NormalTok"/>
        </w:rPr>
        <w:t xml:space="preserve"> (M </w:t>
      </w:r>
      <w:r>
        <w:rPr>
          <w:rStyle w:val="SpecialCharTok"/>
        </w:rPr>
        <w:t>-</w:t>
      </w:r>
      <w:r>
        <w:rPr>
          <w:rStyle w:val="NormalTok"/>
        </w:rPr>
        <w:t xml:space="preserve"> </w:t>
      </w:r>
      <w:r>
        <w:rPr>
          <w:rStyle w:val="DecValTok"/>
        </w:rPr>
        <w:t>1</w:t>
      </w:r>
      <w:r>
        <w:rPr>
          <w:rStyle w:val="NormalTok"/>
        </w:rPr>
        <w:t>))</w:t>
      </w:r>
      <w:r>
        <w:br/>
      </w:r>
      <w:r>
        <w:rPr>
          <w:rStyle w:val="NormalTok"/>
        </w:rPr>
        <w:t xml:space="preserve">SE </w:t>
      </w:r>
      <w:r>
        <w:rPr>
          <w:rStyle w:val="OtherTok"/>
        </w:rPr>
        <w:t>&lt;-</w:t>
      </w:r>
      <w:r>
        <w:rPr>
          <w:rStyle w:val="NormalTok"/>
        </w:rPr>
        <w:t xml:space="preserve"> sigma </w:t>
      </w:r>
      <w:r>
        <w:rPr>
          <w:rStyle w:val="SpecialCharTok"/>
        </w:rPr>
        <w:t>/</w:t>
      </w:r>
      <w:r>
        <w:rPr>
          <w:rStyle w:val="NormalTok"/>
        </w:rPr>
        <w:t xml:space="preserve"> </w:t>
      </w:r>
      <w:r>
        <w:rPr>
          <w:rStyle w:val="FunctionTok"/>
        </w:rPr>
        <w:t>sqrt</w:t>
      </w:r>
      <w:r>
        <w:rPr>
          <w:rStyle w:val="NormalTok"/>
        </w:rPr>
        <w:t>(M)</w:t>
      </w:r>
      <w:r>
        <w:br/>
      </w:r>
      <w:r>
        <w:br/>
      </w:r>
      <w:r>
        <w:rPr>
          <w:rStyle w:val="FunctionTok"/>
        </w:rPr>
        <w:t>cat</w:t>
      </w:r>
      <w:r>
        <w:rPr>
          <w:rStyle w:val="NormalTok"/>
        </w:rPr>
        <w:t>(</w:t>
      </w:r>
      <w:r>
        <w:rPr>
          <w:rStyle w:val="StringTok"/>
        </w:rPr>
        <w:t>"Call value is $"</w:t>
      </w:r>
      <w:r>
        <w:rPr>
          <w:rStyle w:val="NormalTok"/>
        </w:rPr>
        <w:t xml:space="preserve">, </w:t>
      </w:r>
      <w:r>
        <w:rPr>
          <w:rStyle w:val="FunctionTok"/>
        </w:rPr>
        <w:t>round</w:t>
      </w:r>
      <w:r>
        <w:rPr>
          <w:rStyle w:val="NormalTok"/>
        </w:rPr>
        <w:t xml:space="preserve">(C0, </w:t>
      </w:r>
      <w:r>
        <w:rPr>
          <w:rStyle w:val="DecValTok"/>
        </w:rPr>
        <w:t>2</w:t>
      </w:r>
      <w:r>
        <w:rPr>
          <w:rStyle w:val="NormalTok"/>
        </w:rPr>
        <w:t xml:space="preserve">), </w:t>
      </w:r>
      <w:r>
        <w:rPr>
          <w:rStyle w:val="StringTok"/>
        </w:rPr>
        <w:t>" with SE +/- "</w:t>
      </w:r>
      <w:r>
        <w:rPr>
          <w:rStyle w:val="NormalTok"/>
        </w:rPr>
        <w:t xml:space="preserve">, </w:t>
      </w:r>
      <w:r>
        <w:rPr>
          <w:rStyle w:val="FunctionTok"/>
        </w:rPr>
        <w:t>round</w:t>
      </w:r>
      <w:r>
        <w:rPr>
          <w:rStyle w:val="NormalTok"/>
        </w:rPr>
        <w:t xml:space="preserve">(SE,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7660FE88" w14:textId="77777777" w:rsidR="00716BAD" w:rsidRDefault="00000000">
      <w:pPr>
        <w:pStyle w:val="SourceCode"/>
      </w:pPr>
      <w:r>
        <w:rPr>
          <w:rStyle w:val="VerbatimChar"/>
        </w:rPr>
        <w:t>## Call value is $ 7.14  with SE +/-  0.324</w:t>
      </w:r>
    </w:p>
    <w:p w14:paraId="02119DDF" w14:textId="77777777" w:rsidR="00716BAD" w:rsidRDefault="00000000">
      <w:pPr>
        <w:pStyle w:val="Titre2"/>
      </w:pPr>
      <w:bookmarkStart w:id="4" w:name="vectorisation-méthode-longue"/>
      <w:bookmarkEnd w:id="3"/>
      <w:r>
        <w:t>Vectorisation (Méthode Longue)</w:t>
      </w:r>
    </w:p>
    <w:p w14:paraId="78E22E3A" w14:textId="77777777" w:rsidR="00716BAD" w:rsidRDefault="00000000">
      <w:pPr>
        <w:pStyle w:val="SourceCode"/>
      </w:pPr>
      <w:r>
        <w:rPr>
          <w:rStyle w:val="CommentTok"/>
        </w:rPr>
        <w:t>#-----------------------------#</w:t>
      </w:r>
      <w:r>
        <w:br/>
      </w:r>
      <w:r>
        <w:rPr>
          <w:rStyle w:val="CommentTok"/>
        </w:rPr>
        <w:t># Vectorized Implementation   #</w:t>
      </w:r>
      <w:r>
        <w:br/>
      </w:r>
      <w:r>
        <w:rPr>
          <w:rStyle w:val="CommentTok"/>
        </w:rPr>
        <w:t>#-----------------------------#</w:t>
      </w:r>
      <w:r>
        <w:br/>
      </w:r>
      <w:r>
        <w:br/>
      </w:r>
      <w:r>
        <w:rPr>
          <w:rStyle w:val="CommentTok"/>
        </w:rPr>
        <w:t># Set seed for reproducibility</w:t>
      </w:r>
      <w:r>
        <w:br/>
      </w:r>
      <w:r>
        <w:rPr>
          <w:rStyle w:val="FunctionTok"/>
        </w:rPr>
        <w:t>set.seed</w:t>
      </w:r>
      <w:r>
        <w:rPr>
          <w:rStyle w:val="NormalTok"/>
        </w:rPr>
        <w:t>(</w:t>
      </w:r>
      <w:r>
        <w:rPr>
          <w:rStyle w:val="DecValTok"/>
        </w:rPr>
        <w:t>689</w:t>
      </w:r>
      <w:r>
        <w:rPr>
          <w:rStyle w:val="NormalTok"/>
        </w:rPr>
        <w:t>)</w:t>
      </w:r>
      <w:r>
        <w:br/>
      </w:r>
      <w:r>
        <w:br/>
      </w:r>
      <w:r>
        <w:rPr>
          <w:rStyle w:val="CommentTok"/>
        </w:rPr>
        <w:t># Precompute constants</w:t>
      </w:r>
      <w:r>
        <w:br/>
      </w:r>
      <w:r>
        <w:rPr>
          <w:rStyle w:val="NormalTok"/>
        </w:rPr>
        <w:t xml:space="preserve">dt </w:t>
      </w:r>
      <w:r>
        <w:rPr>
          <w:rStyle w:val="OtherTok"/>
        </w:rPr>
        <w:t>&lt;-</w:t>
      </w:r>
      <w:r>
        <w:rPr>
          <w:rStyle w:val="NormalTok"/>
        </w:rPr>
        <w:t xml:space="preserve"> T</w:t>
      </w:r>
      <w:r>
        <w:rPr>
          <w:rStyle w:val="SpecialCharTok"/>
        </w:rPr>
        <w:t>/</w:t>
      </w:r>
      <w:r>
        <w:rPr>
          <w:rStyle w:val="NormalTok"/>
        </w:rPr>
        <w:t>N</w:t>
      </w:r>
      <w:r>
        <w:br/>
      </w:r>
      <w:r>
        <w:rPr>
          <w:rStyle w:val="NormalTok"/>
        </w:rPr>
        <w:t xml:space="preserve">nudt </w:t>
      </w:r>
      <w:r>
        <w:rPr>
          <w:rStyle w:val="OtherTok"/>
        </w:rPr>
        <w:t>&lt;-</w:t>
      </w:r>
      <w:r>
        <w:rPr>
          <w:rStyle w:val="NormalTok"/>
        </w:rPr>
        <w:t xml:space="preserve"> (r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vol</w:t>
      </w:r>
      <w:r>
        <w:rPr>
          <w:rStyle w:val="SpecialCharTok"/>
        </w:rPr>
        <w:t>^</w:t>
      </w:r>
      <w:r>
        <w:rPr>
          <w:rStyle w:val="DecValTok"/>
        </w:rPr>
        <w:t>2</w:t>
      </w:r>
      <w:r>
        <w:rPr>
          <w:rStyle w:val="NormalTok"/>
        </w:rPr>
        <w:t xml:space="preserve">) </w:t>
      </w:r>
      <w:r>
        <w:rPr>
          <w:rStyle w:val="SpecialCharTok"/>
        </w:rPr>
        <w:t>*</w:t>
      </w:r>
      <w:r>
        <w:rPr>
          <w:rStyle w:val="NormalTok"/>
        </w:rPr>
        <w:t xml:space="preserve"> dt</w:t>
      </w:r>
      <w:r>
        <w:br/>
      </w:r>
      <w:r>
        <w:rPr>
          <w:rStyle w:val="NormalTok"/>
        </w:rPr>
        <w:t xml:space="preserve">volsdt </w:t>
      </w:r>
      <w:r>
        <w:rPr>
          <w:rStyle w:val="OtherTok"/>
        </w:rPr>
        <w:t>&lt;-</w:t>
      </w:r>
      <w:r>
        <w:rPr>
          <w:rStyle w:val="NormalTok"/>
        </w:rPr>
        <w:t xml:space="preserve"> vol </w:t>
      </w:r>
      <w:r>
        <w:rPr>
          <w:rStyle w:val="SpecialCharTok"/>
        </w:rPr>
        <w:t>*</w:t>
      </w:r>
      <w:r>
        <w:rPr>
          <w:rStyle w:val="NormalTok"/>
        </w:rPr>
        <w:t xml:space="preserve"> </w:t>
      </w:r>
      <w:r>
        <w:rPr>
          <w:rStyle w:val="FunctionTok"/>
        </w:rPr>
        <w:t>sqrt</w:t>
      </w:r>
      <w:r>
        <w:rPr>
          <w:rStyle w:val="NormalTok"/>
        </w:rPr>
        <w:t>(dt)</w:t>
      </w:r>
      <w:r>
        <w:br/>
      </w:r>
      <w:r>
        <w:rPr>
          <w:rStyle w:val="NormalTok"/>
        </w:rPr>
        <w:t xml:space="preserve">erdt </w:t>
      </w:r>
      <w:r>
        <w:rPr>
          <w:rStyle w:val="OtherTok"/>
        </w:rPr>
        <w:t>&lt;-</w:t>
      </w:r>
      <w:r>
        <w:rPr>
          <w:rStyle w:val="NormalTok"/>
        </w:rPr>
        <w:t xml:space="preserve"> </w:t>
      </w:r>
      <w:r>
        <w:rPr>
          <w:rStyle w:val="FunctionTok"/>
        </w:rPr>
        <w:t>exp</w:t>
      </w:r>
      <w:r>
        <w:rPr>
          <w:rStyle w:val="NormalTok"/>
        </w:rPr>
        <w:t xml:space="preserve">(r </w:t>
      </w:r>
      <w:r>
        <w:rPr>
          <w:rStyle w:val="SpecialCharTok"/>
        </w:rPr>
        <w:t>*</w:t>
      </w:r>
      <w:r>
        <w:rPr>
          <w:rStyle w:val="NormalTok"/>
        </w:rPr>
        <w:t xml:space="preserve"> dt)</w:t>
      </w:r>
      <w:r>
        <w:br/>
      </w:r>
      <w:r>
        <w:br/>
      </w:r>
      <w:r>
        <w:rPr>
          <w:rStyle w:val="CommentTok"/>
        </w:rPr>
        <w:t># Monte Carlo Method</w:t>
      </w:r>
      <w:r>
        <w:br/>
      </w:r>
      <w:r>
        <w:rPr>
          <w:rStyle w:val="NormalTok"/>
        </w:rPr>
        <w:t xml:space="preserve">Z </w:t>
      </w:r>
      <w:r>
        <w:rPr>
          <w:rStyle w:val="OtherTok"/>
        </w:rPr>
        <w:t>&lt;-</w:t>
      </w:r>
      <w:r>
        <w:rPr>
          <w:rStyle w:val="NormalTok"/>
        </w:rPr>
        <w:t xml:space="preserve"> </w:t>
      </w:r>
      <w:r>
        <w:rPr>
          <w:rStyle w:val="FunctionTok"/>
        </w:rPr>
        <w:t>matrix</w:t>
      </w:r>
      <w:r>
        <w:rPr>
          <w:rStyle w:val="NormalTok"/>
        </w:rPr>
        <w:t>(</w:t>
      </w:r>
      <w:r>
        <w:rPr>
          <w:rStyle w:val="FunctionTok"/>
        </w:rPr>
        <w:t>rnorm</w:t>
      </w:r>
      <w:r>
        <w:rPr>
          <w:rStyle w:val="NormalTok"/>
        </w:rPr>
        <w:t xml:space="preserve">(N </w:t>
      </w:r>
      <w:r>
        <w:rPr>
          <w:rStyle w:val="SpecialCharTok"/>
        </w:rPr>
        <w:t>*</w:t>
      </w:r>
      <w:r>
        <w:rPr>
          <w:rStyle w:val="NormalTok"/>
        </w:rPr>
        <w:t xml:space="preserve"> M), </w:t>
      </w:r>
      <w:r>
        <w:rPr>
          <w:rStyle w:val="AttributeTok"/>
        </w:rPr>
        <w:t>nrow =</w:t>
      </w:r>
      <w:r>
        <w:rPr>
          <w:rStyle w:val="NormalTok"/>
        </w:rPr>
        <w:t xml:space="preserve"> N, </w:t>
      </w:r>
      <w:r>
        <w:rPr>
          <w:rStyle w:val="AttributeTok"/>
        </w:rPr>
        <w:t>ncol =</w:t>
      </w:r>
      <w:r>
        <w:rPr>
          <w:rStyle w:val="NormalTok"/>
        </w:rPr>
        <w:t xml:space="preserve"> M)</w:t>
      </w:r>
      <w:r>
        <w:br/>
      </w:r>
      <w:r>
        <w:rPr>
          <w:rStyle w:val="NormalTok"/>
        </w:rPr>
        <w:t xml:space="preserve">delta_St </w:t>
      </w:r>
      <w:r>
        <w:rPr>
          <w:rStyle w:val="OtherTok"/>
        </w:rPr>
        <w:t>&lt;-</w:t>
      </w:r>
      <w:r>
        <w:rPr>
          <w:rStyle w:val="NormalTok"/>
        </w:rPr>
        <w:t xml:space="preserve"> nudt </w:t>
      </w:r>
      <w:r>
        <w:rPr>
          <w:rStyle w:val="SpecialCharTok"/>
        </w:rPr>
        <w:t>+</w:t>
      </w:r>
      <w:r>
        <w:rPr>
          <w:rStyle w:val="NormalTok"/>
        </w:rPr>
        <w:t xml:space="preserve"> volsdt </w:t>
      </w:r>
      <w:r>
        <w:rPr>
          <w:rStyle w:val="SpecialCharTok"/>
        </w:rPr>
        <w:t>*</w:t>
      </w:r>
      <w:r>
        <w:rPr>
          <w:rStyle w:val="NormalTok"/>
        </w:rPr>
        <w:t xml:space="preserve"> Z</w:t>
      </w:r>
      <w:r>
        <w:br/>
      </w:r>
      <w:r>
        <w:rPr>
          <w:rStyle w:val="NormalTok"/>
        </w:rPr>
        <w:t xml:space="preserve">ST </w:t>
      </w:r>
      <w:r>
        <w:rPr>
          <w:rStyle w:val="OtherTok"/>
        </w:rPr>
        <w:t>&lt;-</w:t>
      </w:r>
      <w:r>
        <w:rPr>
          <w:rStyle w:val="NormalTok"/>
        </w:rPr>
        <w:t xml:space="preserve"> </w:t>
      </w:r>
      <w:r>
        <w:rPr>
          <w:rStyle w:val="FunctionTok"/>
        </w:rPr>
        <w:t>matrix</w:t>
      </w:r>
      <w:r>
        <w:rPr>
          <w:rStyle w:val="NormalTok"/>
        </w:rPr>
        <w:t xml:space="preserve">(S0, </w:t>
      </w:r>
      <w:r>
        <w:rPr>
          <w:rStyle w:val="AttributeTok"/>
        </w:rPr>
        <w:t>nrow =</w:t>
      </w:r>
      <w:r>
        <w:rPr>
          <w:rStyle w:val="NormalTok"/>
        </w:rPr>
        <w:t xml:space="preserve"> N </w:t>
      </w:r>
      <w:r>
        <w:rPr>
          <w:rStyle w:val="SpecialCharTok"/>
        </w:rPr>
        <w:t>+</w:t>
      </w:r>
      <w:r>
        <w:rPr>
          <w:rStyle w:val="NormalTok"/>
        </w:rPr>
        <w:t xml:space="preserve"> </w:t>
      </w:r>
      <w:r>
        <w:rPr>
          <w:rStyle w:val="DecValTok"/>
        </w:rPr>
        <w:t>1</w:t>
      </w:r>
      <w:r>
        <w:rPr>
          <w:rStyle w:val="NormalTok"/>
        </w:rPr>
        <w:t xml:space="preserve">, </w:t>
      </w:r>
      <w:r>
        <w:rPr>
          <w:rStyle w:val="AttributeTok"/>
        </w:rPr>
        <w:t>ncol =</w:t>
      </w:r>
      <w:r>
        <w:rPr>
          <w:rStyle w:val="NormalTok"/>
        </w:rPr>
        <w:t xml:space="preserve"> M)</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(N </w:t>
      </w:r>
      <w:r>
        <w:rPr>
          <w:rStyle w:val="SpecialCharTok"/>
        </w:rPr>
        <w:t>+</w:t>
      </w:r>
      <w:r>
        <w:rPr>
          <w:rStyle w:val="NormalTok"/>
        </w:rPr>
        <w:t xml:space="preserve"> </w:t>
      </w:r>
      <w:r>
        <w:rPr>
          <w:rStyle w:val="DecValTok"/>
        </w:rPr>
        <w:t>1</w:t>
      </w:r>
      <w:r>
        <w:rPr>
          <w:rStyle w:val="NormalTok"/>
        </w:rPr>
        <w:t>)) {</w:t>
      </w:r>
      <w:r>
        <w:br/>
      </w:r>
      <w:r>
        <w:rPr>
          <w:rStyle w:val="NormalTok"/>
        </w:rPr>
        <w:t xml:space="preserve">  ST[i,] </w:t>
      </w:r>
      <w:r>
        <w:rPr>
          <w:rStyle w:val="OtherTok"/>
        </w:rPr>
        <w:t>&lt;-</w:t>
      </w:r>
      <w:r>
        <w:rPr>
          <w:rStyle w:val="NormalTok"/>
        </w:rPr>
        <w:t xml:space="preserve"> ST[i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exp</w:t>
      </w:r>
      <w:r>
        <w:rPr>
          <w:rStyle w:val="NormalTok"/>
        </w:rPr>
        <w:t xml:space="preserve">(delta_St[i </w:t>
      </w:r>
      <w:r>
        <w:rPr>
          <w:rStyle w:val="SpecialCharTok"/>
        </w:rPr>
        <w:t>-</w:t>
      </w:r>
      <w:r>
        <w:rPr>
          <w:rStyle w:val="NormalTok"/>
        </w:rPr>
        <w:t xml:space="preserve"> </w:t>
      </w:r>
      <w:r>
        <w:rPr>
          <w:rStyle w:val="DecValTok"/>
        </w:rPr>
        <w:t>1</w:t>
      </w:r>
      <w:r>
        <w:rPr>
          <w:rStyle w:val="NormalTok"/>
        </w:rPr>
        <w:t>,])</w:t>
      </w:r>
      <w:r>
        <w:br/>
      </w:r>
      <w:r>
        <w:rPr>
          <w:rStyle w:val="NormalTok"/>
        </w:rPr>
        <w:t>}</w:t>
      </w:r>
      <w:r>
        <w:br/>
      </w:r>
      <w:r>
        <w:br/>
      </w:r>
      <w:r>
        <w:rPr>
          <w:rStyle w:val="CommentTok"/>
        </w:rPr>
        <w:t># Apply Barrier Condition to ST matrix</w:t>
      </w:r>
      <w:r>
        <w:br/>
      </w:r>
      <w:r>
        <w:rPr>
          <w:rStyle w:val="NormalTok"/>
        </w:rPr>
        <w:t xml:space="preserve">mask </w:t>
      </w:r>
      <w:r>
        <w:rPr>
          <w:rStyle w:val="OtherTok"/>
        </w:rPr>
        <w:t>&lt;-</w:t>
      </w:r>
      <w:r>
        <w:rPr>
          <w:rStyle w:val="NormalTok"/>
        </w:rPr>
        <w:t xml:space="preserve"> </w:t>
      </w:r>
      <w:r>
        <w:rPr>
          <w:rStyle w:val="FunctionTok"/>
        </w:rPr>
        <w:t>apply</w:t>
      </w:r>
      <w:r>
        <w:rPr>
          <w:rStyle w:val="NormalTok"/>
        </w:rPr>
        <w:t xml:space="preserve">(ST, </w:t>
      </w:r>
      <w:r>
        <w:rPr>
          <w:rStyle w:val="DecValTok"/>
        </w:rPr>
        <w:t>2</w:t>
      </w:r>
      <w:r>
        <w:rPr>
          <w:rStyle w:val="NormalTok"/>
        </w:rPr>
        <w:t xml:space="preserve">, </w:t>
      </w:r>
      <w:r>
        <w:rPr>
          <w:rStyle w:val="ControlFlowTok"/>
        </w:rPr>
        <w:t>function</w:t>
      </w:r>
      <w:r>
        <w:rPr>
          <w:rStyle w:val="NormalTok"/>
        </w:rPr>
        <w:t xml:space="preserve">(x) </w:t>
      </w:r>
      <w:r>
        <w:rPr>
          <w:rStyle w:val="FunctionTok"/>
        </w:rPr>
        <w:t>any</w:t>
      </w:r>
      <w:r>
        <w:rPr>
          <w:rStyle w:val="NormalTok"/>
        </w:rPr>
        <w:t xml:space="preserve">(x </w:t>
      </w:r>
      <w:r>
        <w:rPr>
          <w:rStyle w:val="SpecialCharTok"/>
        </w:rPr>
        <w:t>&gt;=</w:t>
      </w:r>
      <w:r>
        <w:rPr>
          <w:rStyle w:val="NormalTok"/>
        </w:rPr>
        <w:t xml:space="preserve"> H))</w:t>
      </w:r>
      <w:r>
        <w:br/>
      </w:r>
      <w:r>
        <w:rPr>
          <w:rStyle w:val="NormalTok"/>
        </w:rPr>
        <w:t xml:space="preserve">ST[, mask] </w:t>
      </w:r>
      <w:r>
        <w:rPr>
          <w:rStyle w:val="OtherTok"/>
        </w:rPr>
        <w:t>&lt;-</w:t>
      </w:r>
      <w:r>
        <w:rPr>
          <w:rStyle w:val="NormalTok"/>
        </w:rPr>
        <w:t xml:space="preserve"> </w:t>
      </w:r>
      <w:r>
        <w:rPr>
          <w:rStyle w:val="DecValTok"/>
        </w:rPr>
        <w:t>0</w:t>
      </w:r>
      <w:r>
        <w:br/>
      </w:r>
      <w:r>
        <w:br/>
      </w:r>
      <w:r>
        <w:rPr>
          <w:rStyle w:val="NormalTok"/>
        </w:rPr>
        <w:t xml:space="preserve">CT </w:t>
      </w:r>
      <w:r>
        <w:rPr>
          <w:rStyle w:val="OtherTok"/>
        </w:rPr>
        <w:t>&lt;-</w:t>
      </w:r>
      <w:r>
        <w:rPr>
          <w:rStyle w:val="NormalTok"/>
        </w:rPr>
        <w:t xml:space="preserve"> </w:t>
      </w:r>
      <w:r>
        <w:rPr>
          <w:rStyle w:val="FunctionTok"/>
        </w:rPr>
        <w:t>pmax</w:t>
      </w:r>
      <w:r>
        <w:rPr>
          <w:rStyle w:val="NormalTok"/>
        </w:rPr>
        <w:t>(</w:t>
      </w:r>
      <w:r>
        <w:rPr>
          <w:rStyle w:val="DecValTok"/>
        </w:rPr>
        <w:t>0</w:t>
      </w:r>
      <w:r>
        <w:rPr>
          <w:rStyle w:val="NormalTok"/>
        </w:rPr>
        <w:t xml:space="preserve">, K </w:t>
      </w:r>
      <w:r>
        <w:rPr>
          <w:rStyle w:val="SpecialCharTok"/>
        </w:rPr>
        <w:t>-</w:t>
      </w:r>
      <w:r>
        <w:rPr>
          <w:rStyle w:val="NormalTok"/>
        </w:rPr>
        <w:t xml:space="preserve"> ST[N </w:t>
      </w:r>
      <w:r>
        <w:rPr>
          <w:rStyle w:val="SpecialCharTok"/>
        </w:rPr>
        <w:t>+</w:t>
      </w:r>
      <w:r>
        <w:rPr>
          <w:rStyle w:val="NormalTok"/>
        </w:rPr>
        <w:t xml:space="preserve"> </w:t>
      </w:r>
      <w:r>
        <w:rPr>
          <w:rStyle w:val="DecValTok"/>
        </w:rPr>
        <w:t>1</w:t>
      </w:r>
      <w:r>
        <w:rPr>
          <w:rStyle w:val="NormalTok"/>
        </w:rPr>
        <w:t xml:space="preserve">, ST[N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C0 </w:t>
      </w:r>
      <w:r>
        <w:rPr>
          <w:rStyle w:val="OtherTok"/>
        </w:rPr>
        <w:t>&lt;-</w:t>
      </w:r>
      <w:r>
        <w:rPr>
          <w:rStyle w:val="NormalTok"/>
        </w:rPr>
        <w:t xml:space="preserve"> </w:t>
      </w:r>
      <w:r>
        <w:rPr>
          <w:rStyle w:val="FunctionTok"/>
        </w:rPr>
        <w:t>exp</w:t>
      </w:r>
      <w:r>
        <w:rPr>
          <w:rStyle w:val="NormalTok"/>
        </w:rPr>
        <w:t>(</w:t>
      </w:r>
      <w:r>
        <w:rPr>
          <w:rStyle w:val="SpecialCharTok"/>
        </w:rPr>
        <w:t>-</w:t>
      </w:r>
      <w:r>
        <w:rPr>
          <w:rStyle w:val="NormalTok"/>
        </w:rPr>
        <w:t xml:space="preserve">r </w:t>
      </w:r>
      <w:r>
        <w:rPr>
          <w:rStyle w:val="SpecialCharTok"/>
        </w:rPr>
        <w:t>*</w:t>
      </w:r>
      <w:r>
        <w:rPr>
          <w:rStyle w:val="NormalTok"/>
        </w:rPr>
        <w:t xml:space="preserve"> T) </w:t>
      </w:r>
      <w:r>
        <w:rPr>
          <w:rStyle w:val="SpecialCharTok"/>
        </w:rPr>
        <w:t>*</w:t>
      </w:r>
      <w:r>
        <w:rPr>
          <w:rStyle w:val="NormalTok"/>
        </w:rPr>
        <w:t xml:space="preserve"> </w:t>
      </w:r>
      <w:r>
        <w:rPr>
          <w:rStyle w:val="FunctionTok"/>
        </w:rPr>
        <w:t>sum</w:t>
      </w:r>
      <w:r>
        <w:rPr>
          <w:rStyle w:val="NormalTok"/>
        </w:rPr>
        <w:t xml:space="preserve">(CT) </w:t>
      </w:r>
      <w:r>
        <w:rPr>
          <w:rStyle w:val="SpecialCharTok"/>
        </w:rPr>
        <w:t>/</w:t>
      </w:r>
      <w:r>
        <w:rPr>
          <w:rStyle w:val="NormalTok"/>
        </w:rPr>
        <w:t xml:space="preserve"> M</w:t>
      </w:r>
      <w:r>
        <w:br/>
      </w:r>
      <w:r>
        <w:br/>
      </w:r>
      <w:r>
        <w:rPr>
          <w:rStyle w:val="NormalTok"/>
        </w:rPr>
        <w:t xml:space="preserve">sigma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w:t>
      </w:r>
      <w:r>
        <w:rPr>
          <w:rStyle w:val="FunctionTok"/>
        </w:rPr>
        <w:t>exp</w:t>
      </w:r>
      <w:r>
        <w:rPr>
          <w:rStyle w:val="NormalTok"/>
        </w:rPr>
        <w:t>(</w:t>
      </w:r>
      <w:r>
        <w:rPr>
          <w:rStyle w:val="SpecialCharTok"/>
        </w:rPr>
        <w:t>-</w:t>
      </w:r>
      <w:r>
        <w:rPr>
          <w:rStyle w:val="NormalTok"/>
        </w:rPr>
        <w:t xml:space="preserve">r </w:t>
      </w:r>
      <w:r>
        <w:rPr>
          <w:rStyle w:val="SpecialCharTok"/>
        </w:rPr>
        <w:t>*</w:t>
      </w:r>
      <w:r>
        <w:rPr>
          <w:rStyle w:val="NormalTok"/>
        </w:rPr>
        <w:t xml:space="preserve"> T) </w:t>
      </w:r>
      <w:r>
        <w:rPr>
          <w:rStyle w:val="SpecialCharTok"/>
        </w:rPr>
        <w:t>*</w:t>
      </w:r>
      <w:r>
        <w:rPr>
          <w:rStyle w:val="NormalTok"/>
        </w:rPr>
        <w:t xml:space="preserve"> CT </w:t>
      </w:r>
      <w:r>
        <w:rPr>
          <w:rStyle w:val="SpecialCharTok"/>
        </w:rPr>
        <w:t>-</w:t>
      </w:r>
      <w:r>
        <w:rPr>
          <w:rStyle w:val="NormalTok"/>
        </w:rPr>
        <w:t xml:space="preserve"> C0)</w:t>
      </w:r>
      <w:r>
        <w:rPr>
          <w:rStyle w:val="SpecialCharTok"/>
        </w:rPr>
        <w:t>^</w:t>
      </w:r>
      <w:r>
        <w:rPr>
          <w:rStyle w:val="DecValTok"/>
        </w:rPr>
        <w:t>2</w:t>
      </w:r>
      <w:r>
        <w:rPr>
          <w:rStyle w:val="NormalTok"/>
        </w:rPr>
        <w:t xml:space="preserve">) </w:t>
      </w:r>
      <w:r>
        <w:rPr>
          <w:rStyle w:val="SpecialCharTok"/>
        </w:rPr>
        <w:t>/</w:t>
      </w:r>
      <w:r>
        <w:rPr>
          <w:rStyle w:val="NormalTok"/>
        </w:rPr>
        <w:t xml:space="preserve"> (M </w:t>
      </w:r>
      <w:r>
        <w:rPr>
          <w:rStyle w:val="SpecialCharTok"/>
        </w:rPr>
        <w:t>-</w:t>
      </w:r>
      <w:r>
        <w:rPr>
          <w:rStyle w:val="NormalTok"/>
        </w:rPr>
        <w:t xml:space="preserve"> </w:t>
      </w:r>
      <w:r>
        <w:rPr>
          <w:rStyle w:val="DecValTok"/>
        </w:rPr>
        <w:t>1</w:t>
      </w:r>
      <w:r>
        <w:rPr>
          <w:rStyle w:val="NormalTok"/>
        </w:rPr>
        <w:t>))</w:t>
      </w:r>
      <w:r>
        <w:br/>
      </w:r>
      <w:r>
        <w:rPr>
          <w:rStyle w:val="NormalTok"/>
        </w:rPr>
        <w:t xml:space="preserve">SE </w:t>
      </w:r>
      <w:r>
        <w:rPr>
          <w:rStyle w:val="OtherTok"/>
        </w:rPr>
        <w:t>&lt;-</w:t>
      </w:r>
      <w:r>
        <w:rPr>
          <w:rStyle w:val="NormalTok"/>
        </w:rPr>
        <w:t xml:space="preserve"> sigma </w:t>
      </w:r>
      <w:r>
        <w:rPr>
          <w:rStyle w:val="SpecialCharTok"/>
        </w:rPr>
        <w:t>/</w:t>
      </w:r>
      <w:r>
        <w:rPr>
          <w:rStyle w:val="NormalTok"/>
        </w:rPr>
        <w:t xml:space="preserve"> </w:t>
      </w:r>
      <w:r>
        <w:rPr>
          <w:rStyle w:val="FunctionTok"/>
        </w:rPr>
        <w:t>sqrt</w:t>
      </w:r>
      <w:r>
        <w:rPr>
          <w:rStyle w:val="NormalTok"/>
        </w:rPr>
        <w:t>(M)</w:t>
      </w:r>
      <w:r>
        <w:br/>
      </w:r>
      <w:r>
        <w:br/>
      </w:r>
      <w:r>
        <w:rPr>
          <w:rStyle w:val="FunctionTok"/>
        </w:rPr>
        <w:t>cat</w:t>
      </w:r>
      <w:r>
        <w:rPr>
          <w:rStyle w:val="NormalTok"/>
        </w:rPr>
        <w:t>(</w:t>
      </w:r>
      <w:r>
        <w:rPr>
          <w:rStyle w:val="StringTok"/>
        </w:rPr>
        <w:t>"Call value is $"</w:t>
      </w:r>
      <w:r>
        <w:rPr>
          <w:rStyle w:val="NormalTok"/>
        </w:rPr>
        <w:t xml:space="preserve">, </w:t>
      </w:r>
      <w:r>
        <w:rPr>
          <w:rStyle w:val="FunctionTok"/>
        </w:rPr>
        <w:t>round</w:t>
      </w:r>
      <w:r>
        <w:rPr>
          <w:rStyle w:val="NormalTok"/>
        </w:rPr>
        <w:t xml:space="preserve">(C0, </w:t>
      </w:r>
      <w:r>
        <w:rPr>
          <w:rStyle w:val="DecValTok"/>
        </w:rPr>
        <w:t>2</w:t>
      </w:r>
      <w:r>
        <w:rPr>
          <w:rStyle w:val="NormalTok"/>
        </w:rPr>
        <w:t xml:space="preserve">), </w:t>
      </w:r>
      <w:r>
        <w:rPr>
          <w:rStyle w:val="StringTok"/>
        </w:rPr>
        <w:t>" with SE +/- "</w:t>
      </w:r>
      <w:r>
        <w:rPr>
          <w:rStyle w:val="NormalTok"/>
        </w:rPr>
        <w:t xml:space="preserve">, </w:t>
      </w:r>
      <w:r>
        <w:rPr>
          <w:rStyle w:val="FunctionTok"/>
        </w:rPr>
        <w:t>round</w:t>
      </w:r>
      <w:r>
        <w:rPr>
          <w:rStyle w:val="NormalTok"/>
        </w:rPr>
        <w:t xml:space="preserve">(SE,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18146C73" w14:textId="77777777" w:rsidR="00716BAD" w:rsidRDefault="00000000">
      <w:pPr>
        <w:pStyle w:val="SourceCode"/>
      </w:pPr>
      <w:r>
        <w:rPr>
          <w:rStyle w:val="VerbatimChar"/>
        </w:rPr>
        <w:t>## Call value is $ 7.53  with SE +/-  0.309</w:t>
      </w:r>
      <w:bookmarkEnd w:id="1"/>
      <w:bookmarkEnd w:id="4"/>
    </w:p>
    <w:sectPr w:rsidR="00716BAD" w:rsidSect="00F03367">
      <w:pgSz w:w="12240" w:h="15840"/>
      <w:pgMar w:top="1417" w:right="1417" w:bottom="85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436A" w14:textId="77777777" w:rsidR="00877A0C" w:rsidRDefault="00877A0C">
      <w:pPr>
        <w:spacing w:after="0"/>
      </w:pPr>
      <w:r>
        <w:separator/>
      </w:r>
    </w:p>
  </w:endnote>
  <w:endnote w:type="continuationSeparator" w:id="0">
    <w:p w14:paraId="6AF8C474" w14:textId="77777777" w:rsidR="00877A0C" w:rsidRDefault="00877A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2199" w14:textId="77777777" w:rsidR="00877A0C" w:rsidRDefault="00877A0C">
      <w:r>
        <w:separator/>
      </w:r>
    </w:p>
  </w:footnote>
  <w:footnote w:type="continuationSeparator" w:id="0">
    <w:p w14:paraId="2804F2C5" w14:textId="77777777" w:rsidR="00877A0C" w:rsidRDefault="00877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92C5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D4254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57495128">
    <w:abstractNumId w:val="0"/>
  </w:num>
  <w:num w:numId="2" w16cid:durableId="1497191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6BAD"/>
    <w:rsid w:val="00716BAD"/>
    <w:rsid w:val="00877A0C"/>
    <w:rsid w:val="00F033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CE65"/>
  <w15:docId w15:val="{8CA6DE22-FD10-436B-8BC6-1B218C45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z"/><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628</Words>
  <Characters>3457</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Tarification par Monte Carlo d’une Option Put européenne de type Up-and-Out</dc:title>
  <dc:creator>Marcel Héritier K.</dc:creator>
  <cp:keywords/>
  <cp:lastModifiedBy>Marcel-Héritier Kapitene</cp:lastModifiedBy>
  <cp:revision>2</cp:revision>
  <dcterms:created xsi:type="dcterms:W3CDTF">2023-12-22T21:44:00Z</dcterms:created>
  <dcterms:modified xsi:type="dcterms:W3CDTF">2023-12-22T21:45:00Z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2023-12-21</vt:lpwstr>
  </property>
  <property fmtid="{D5CDD505-2E9C-101B-9397-08002B2CF9AE}" pid="3" name="output">
    <vt:lpwstr/>
  </property>
</Properties>
</file>