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895" w:rsidRPr="0077020F" w:rsidRDefault="00062895" w:rsidP="00A472DE">
      <w:pPr>
        <w:pStyle w:val="space"/>
        <w:jc w:val="both"/>
        <w:rPr>
          <w:rFonts w:ascii="Garamond" w:hAnsi="Garamond" w:cs="Garamond"/>
          <w:sz w:val="22"/>
          <w:szCs w:val="22"/>
        </w:rPr>
      </w:pPr>
      <w:bookmarkStart w:id="0" w:name="_Toc183843070"/>
      <w:bookmarkStart w:id="1" w:name="_Toc183965074"/>
    </w:p>
    <w:tbl>
      <w:tblPr>
        <w:tblW w:w="8280" w:type="dxa"/>
        <w:tblInd w:w="11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6030"/>
        <w:gridCol w:w="2250"/>
      </w:tblGrid>
      <w:tr w:rsidR="00062895" w:rsidRPr="0077020F" w:rsidTr="00C803D7">
        <w:trPr>
          <w:cantSplit/>
          <w:trHeight w:val="477"/>
        </w:trPr>
        <w:tc>
          <w:tcPr>
            <w:tcW w:w="6030" w:type="dxa"/>
            <w:vMerge w:val="restart"/>
            <w:vAlign w:val="bottom"/>
          </w:tcPr>
          <w:p w:rsidR="00062895" w:rsidRPr="0077020F" w:rsidRDefault="00062895" w:rsidP="005F11EB">
            <w:pPr>
              <w:rPr>
                <w:rFonts w:cs="Times New Roman"/>
                <w:sz w:val="22"/>
                <w:szCs w:val="22"/>
              </w:rPr>
            </w:pPr>
          </w:p>
          <w:p w:rsidR="00062895" w:rsidRPr="0077020F" w:rsidRDefault="00062895" w:rsidP="005F11EB">
            <w:pPr>
              <w:rPr>
                <w:rFonts w:cs="Times New Roman"/>
                <w:sz w:val="22"/>
                <w:szCs w:val="22"/>
              </w:rPr>
            </w:pPr>
          </w:p>
          <w:p w:rsidR="00062895" w:rsidRPr="0077020F" w:rsidRDefault="00062895" w:rsidP="005F11EB">
            <w:pPr>
              <w:pStyle w:val="TitleCover"/>
              <w:rPr>
                <w:rFonts w:ascii="Garamond" w:hAnsi="Garamond" w:cs="Garamond"/>
                <w:b w:val="0"/>
                <w:bCs w:val="0"/>
                <w:color w:val="C0C0C0"/>
                <w:sz w:val="22"/>
                <w:szCs w:val="22"/>
              </w:rPr>
            </w:pPr>
            <w:r w:rsidRPr="0077020F">
              <w:t>Cost Proposal</w:t>
            </w:r>
          </w:p>
        </w:tc>
        <w:tc>
          <w:tcPr>
            <w:tcW w:w="2250" w:type="dxa"/>
            <w:vAlign w:val="center"/>
          </w:tcPr>
          <w:p w:rsidR="00062895" w:rsidRPr="0077020F" w:rsidRDefault="00062895" w:rsidP="005F11EB">
            <w:pPr>
              <w:pStyle w:val="TitleCover"/>
              <w:spacing w:after="0"/>
              <w:jc w:val="center"/>
              <w:rPr>
                <w:rFonts w:ascii="Garamond" w:hAnsi="Garamond" w:cs="Garamond"/>
                <w:spacing w:val="40"/>
                <w:w w:val="150"/>
                <w:sz w:val="22"/>
                <w:szCs w:val="22"/>
              </w:rPr>
            </w:pPr>
            <w:r w:rsidRPr="0077020F">
              <w:rPr>
                <w:rFonts w:ascii="Arial" w:hAnsi="Arial" w:cs="Arial"/>
                <w:spacing w:val="40"/>
                <w:w w:val="150"/>
                <w:sz w:val="28"/>
                <w:szCs w:val="28"/>
              </w:rPr>
              <w:t>Section</w:t>
            </w:r>
          </w:p>
        </w:tc>
      </w:tr>
      <w:tr w:rsidR="00062895" w:rsidRPr="0077020F" w:rsidTr="00C803D7">
        <w:trPr>
          <w:cantSplit/>
          <w:trHeight w:val="1583"/>
        </w:trPr>
        <w:tc>
          <w:tcPr>
            <w:tcW w:w="6030" w:type="dxa"/>
            <w:vMerge/>
            <w:vAlign w:val="bottom"/>
          </w:tcPr>
          <w:p w:rsidR="00062895" w:rsidRPr="0077020F" w:rsidRDefault="00062895" w:rsidP="005F11EB">
            <w:pPr>
              <w:rPr>
                <w:rFonts w:cs="Times New Roman"/>
                <w:sz w:val="22"/>
                <w:szCs w:val="22"/>
              </w:rPr>
            </w:pPr>
          </w:p>
        </w:tc>
        <w:tc>
          <w:tcPr>
            <w:tcW w:w="2250" w:type="dxa"/>
            <w:shd w:val="clear" w:color="auto" w:fill="800000"/>
            <w:vAlign w:val="bottom"/>
          </w:tcPr>
          <w:p w:rsidR="00062895" w:rsidRPr="0077020F" w:rsidRDefault="00062895" w:rsidP="005F11EB">
            <w:pPr>
              <w:pStyle w:val="TitleCover"/>
              <w:jc w:val="center"/>
              <w:rPr>
                <w:rFonts w:ascii="Garamond" w:hAnsi="Garamond" w:cs="Garamond"/>
                <w:color w:val="FFFFFF"/>
                <w:sz w:val="22"/>
                <w:szCs w:val="22"/>
              </w:rPr>
            </w:pPr>
            <w:r w:rsidRPr="0077020F">
              <w:rPr>
                <w:color w:val="FFFFFF"/>
                <w:sz w:val="144"/>
                <w:szCs w:val="144"/>
              </w:rPr>
              <w:t>5</w:t>
            </w:r>
          </w:p>
        </w:tc>
      </w:tr>
    </w:tbl>
    <w:p w:rsidR="00062895" w:rsidRPr="0077020F" w:rsidRDefault="00062895" w:rsidP="004F1C2D">
      <w:pPr>
        <w:pStyle w:val="Response"/>
        <w:rPr>
          <w:rFonts w:cs="Times New Roman"/>
        </w:rPr>
      </w:pPr>
    </w:p>
    <w:bookmarkEnd w:id="0"/>
    <w:bookmarkEnd w:id="1"/>
    <w:p w:rsidR="00062895" w:rsidRPr="0077020F" w:rsidRDefault="00062895" w:rsidP="000C66A5">
      <w:pPr>
        <w:pStyle w:val="Response"/>
      </w:pPr>
      <w:r w:rsidRPr="0077020F">
        <w:t>FileONE has included cost breakdown for each of the categories listed in the RFP, including:</w:t>
      </w:r>
    </w:p>
    <w:p w:rsidR="00062895" w:rsidRPr="0077020F" w:rsidRDefault="00062895" w:rsidP="000C66A5">
      <w:pPr>
        <w:pStyle w:val="Response"/>
      </w:pPr>
    </w:p>
    <w:p w:rsidR="00062895" w:rsidRPr="0077020F" w:rsidRDefault="00062895" w:rsidP="0077020F">
      <w:pPr>
        <w:pStyle w:val="Response"/>
        <w:ind w:left="1440"/>
      </w:pPr>
      <w:r w:rsidRPr="0077020F">
        <w:t>5.1.1 - Staff Information (includes fully loaded rates by position and role)</w:t>
      </w:r>
    </w:p>
    <w:p w:rsidR="00062895" w:rsidRPr="0077020F" w:rsidRDefault="00062895" w:rsidP="0077020F">
      <w:pPr>
        <w:pStyle w:val="Response"/>
        <w:ind w:left="1440"/>
      </w:pPr>
      <w:r w:rsidRPr="0077020F">
        <w:t>5.1.2 - Project Management</w:t>
      </w:r>
    </w:p>
    <w:p w:rsidR="00062895" w:rsidRPr="0077020F" w:rsidRDefault="00062895" w:rsidP="0077020F">
      <w:pPr>
        <w:pStyle w:val="Response"/>
        <w:ind w:left="1440"/>
      </w:pPr>
      <w:r w:rsidRPr="0077020F">
        <w:t>5.1.3 - Development</w:t>
      </w:r>
    </w:p>
    <w:p w:rsidR="00062895" w:rsidRPr="0077020F" w:rsidRDefault="00062895" w:rsidP="0077020F">
      <w:pPr>
        <w:pStyle w:val="Response"/>
        <w:ind w:left="1440"/>
      </w:pPr>
      <w:r w:rsidRPr="0077020F">
        <w:t>5.1.4 - Conversion</w:t>
      </w:r>
    </w:p>
    <w:p w:rsidR="00062895" w:rsidRPr="0077020F" w:rsidRDefault="00062895" w:rsidP="0077020F">
      <w:pPr>
        <w:pStyle w:val="Response"/>
        <w:ind w:left="1440"/>
      </w:pPr>
      <w:r w:rsidRPr="0077020F">
        <w:t>5.1.5 - Testing</w:t>
      </w:r>
    </w:p>
    <w:p w:rsidR="00062895" w:rsidRPr="0077020F" w:rsidRDefault="00062895" w:rsidP="0077020F">
      <w:pPr>
        <w:pStyle w:val="Response"/>
        <w:ind w:left="1440"/>
      </w:pPr>
      <w:r w:rsidRPr="0077020F">
        <w:t>5.1.6 - Total Training Costs</w:t>
      </w:r>
    </w:p>
    <w:p w:rsidR="00062895" w:rsidRPr="0077020F" w:rsidRDefault="00062895" w:rsidP="0077020F">
      <w:pPr>
        <w:pStyle w:val="Response"/>
        <w:ind w:left="1440"/>
      </w:pPr>
      <w:r w:rsidRPr="0077020F">
        <w:t>5.1.7 - Environment</w:t>
      </w:r>
    </w:p>
    <w:p w:rsidR="00062895" w:rsidRPr="0077020F" w:rsidRDefault="00062895" w:rsidP="0077020F">
      <w:pPr>
        <w:pStyle w:val="Response"/>
        <w:ind w:left="1440"/>
      </w:pPr>
      <w:r w:rsidRPr="0077020F">
        <w:t>5.1.8 - Help Desk</w:t>
      </w:r>
    </w:p>
    <w:p w:rsidR="00062895" w:rsidRPr="0077020F" w:rsidRDefault="00062895" w:rsidP="0077020F">
      <w:pPr>
        <w:pStyle w:val="Response"/>
        <w:ind w:left="1440"/>
      </w:pPr>
      <w:r w:rsidRPr="0077020F">
        <w:t>5.1.9 - Warranty</w:t>
      </w:r>
    </w:p>
    <w:p w:rsidR="00062895" w:rsidRPr="0077020F" w:rsidRDefault="00062895" w:rsidP="0077020F">
      <w:pPr>
        <w:pStyle w:val="Response"/>
        <w:ind w:left="1440"/>
      </w:pPr>
      <w:r w:rsidRPr="0077020F">
        <w:t>5.1.12 - License</w:t>
      </w:r>
    </w:p>
    <w:p w:rsidR="00062895" w:rsidRPr="0077020F" w:rsidRDefault="00062895" w:rsidP="000C66A5">
      <w:pPr>
        <w:pStyle w:val="Response"/>
        <w:rPr>
          <w:rFonts w:cs="Times New Roman"/>
        </w:rPr>
      </w:pPr>
    </w:p>
    <w:p w:rsidR="00062895" w:rsidRPr="0077020F" w:rsidRDefault="00062895" w:rsidP="00CC079B">
      <w:pPr>
        <w:pStyle w:val="Response"/>
      </w:pPr>
      <w:r w:rsidRPr="0077020F">
        <w:t>Please reference the pricing table</w:t>
      </w:r>
      <w:r>
        <w:t>s</w:t>
      </w:r>
      <w:r w:rsidRPr="0077020F">
        <w:t xml:space="preserve"> on the following page</w:t>
      </w:r>
      <w:r w:rsidR="00097E6C">
        <w:t>s</w:t>
      </w:r>
      <w:r w:rsidRPr="0077020F">
        <w:t>.</w:t>
      </w:r>
    </w:p>
    <w:p w:rsidR="00062895" w:rsidRPr="0077020F" w:rsidRDefault="00062895">
      <w:pPr>
        <w:spacing w:after="200" w:line="276" w:lineRule="auto"/>
        <w:ind w:left="0"/>
        <w:jc w:val="left"/>
        <w:rPr>
          <w:rFonts w:cs="Times New Roman"/>
          <w:color w:val="000000"/>
          <w:sz w:val="22"/>
          <w:szCs w:val="22"/>
        </w:rPr>
      </w:pPr>
      <w:r w:rsidRPr="0077020F">
        <w:rPr>
          <w:rFonts w:cs="Times New Roman"/>
          <w:sz w:val="22"/>
          <w:szCs w:val="22"/>
        </w:rPr>
        <w:br w:type="page"/>
      </w:r>
    </w:p>
    <w:p w:rsidR="00062895" w:rsidRDefault="00062895" w:rsidP="00513234">
      <w:pPr>
        <w:keepNext/>
        <w:keepLines/>
        <w:spacing w:before="200"/>
        <w:ind w:left="1080"/>
        <w:outlineLvl w:val="2"/>
        <w:rPr>
          <w:b/>
          <w:bCs/>
          <w:sz w:val="22"/>
          <w:szCs w:val="22"/>
        </w:rPr>
      </w:pPr>
      <w:r w:rsidRPr="0077020F">
        <w:rPr>
          <w:b/>
          <w:bCs/>
          <w:sz w:val="22"/>
          <w:szCs w:val="22"/>
        </w:rPr>
        <w:lastRenderedPageBreak/>
        <w:t>5.1.1</w:t>
      </w:r>
      <w:r w:rsidRPr="000C66A5">
        <w:rPr>
          <w:rFonts w:cs="Times New Roman"/>
          <w:b/>
          <w:bCs/>
          <w:sz w:val="22"/>
          <w:szCs w:val="22"/>
        </w:rPr>
        <w:tab/>
      </w:r>
      <w:r>
        <w:rPr>
          <w:b/>
          <w:bCs/>
          <w:sz w:val="22"/>
          <w:szCs w:val="22"/>
        </w:rPr>
        <w:t>Staffing Information</w:t>
      </w:r>
    </w:p>
    <w:p w:rsidR="00062895" w:rsidRPr="00CA1ADB" w:rsidRDefault="00212FFB" w:rsidP="00513234">
      <w:pPr>
        <w:keepNext/>
        <w:keepLines/>
        <w:spacing w:before="200"/>
        <w:ind w:left="1080"/>
        <w:outlineLvl w:val="2"/>
        <w:rPr>
          <w:rFonts w:cs="Times New Roman"/>
          <w:bCs/>
          <w:sz w:val="22"/>
          <w:szCs w:val="22"/>
        </w:rPr>
      </w:pPr>
      <w:r w:rsidRPr="00CA1ADB">
        <w:rPr>
          <w:rFonts w:cs="Times New Roman"/>
          <w:bCs/>
          <w:sz w:val="22"/>
          <w:szCs w:val="22"/>
        </w:rPr>
        <w:t>The FileONE solution includes the followin</w:t>
      </w:r>
      <w:r w:rsidR="002F52D1" w:rsidRPr="00CA1ADB">
        <w:rPr>
          <w:rFonts w:cs="Times New Roman"/>
          <w:bCs/>
          <w:sz w:val="22"/>
          <w:szCs w:val="22"/>
        </w:rPr>
        <w:t xml:space="preserve">g staffing and cost allocation which </w:t>
      </w:r>
      <w:r w:rsidR="00CA1ADB" w:rsidRPr="00CA1ADB">
        <w:rPr>
          <w:rFonts w:cs="Times New Roman"/>
          <w:bCs/>
          <w:sz w:val="22"/>
          <w:szCs w:val="22"/>
        </w:rPr>
        <w:t xml:space="preserve">shows </w:t>
      </w:r>
      <w:r w:rsidR="002F52D1" w:rsidRPr="00CA1ADB">
        <w:rPr>
          <w:rFonts w:cs="Times New Roman"/>
          <w:bCs/>
          <w:sz w:val="22"/>
          <w:szCs w:val="22"/>
        </w:rPr>
        <w:t>the fully loaded blended cost.</w:t>
      </w:r>
      <w:r w:rsidR="009F24D6" w:rsidRPr="00CA1ADB">
        <w:rPr>
          <w:rFonts w:cs="Times New Roman"/>
          <w:bCs/>
          <w:sz w:val="22"/>
          <w:szCs w:val="22"/>
        </w:rPr>
        <w:t xml:space="preserve"> The following pricing is included per the MT SOS request for </w:t>
      </w:r>
      <w:r w:rsidR="009F24D6" w:rsidRPr="00CA1ADB">
        <w:rPr>
          <w:sz w:val="22"/>
          <w:szCs w:val="22"/>
        </w:rPr>
        <w:t xml:space="preserve">cost rollups by position and role. As these roll-up costs are included in the subsequent phased pricing sections 5.1.2 through 5.1.9, FileONE has not </w:t>
      </w:r>
      <w:r w:rsidR="0059793E" w:rsidRPr="00CA1ADB">
        <w:rPr>
          <w:sz w:val="22"/>
          <w:szCs w:val="22"/>
        </w:rPr>
        <w:t xml:space="preserve">duplicated </w:t>
      </w:r>
      <w:r w:rsidR="009F24D6" w:rsidRPr="00CA1ADB">
        <w:rPr>
          <w:sz w:val="22"/>
          <w:szCs w:val="22"/>
        </w:rPr>
        <w:t xml:space="preserve">the cost </w:t>
      </w:r>
      <w:r w:rsidR="0059793E" w:rsidRPr="00CA1ADB">
        <w:rPr>
          <w:sz w:val="22"/>
          <w:szCs w:val="22"/>
        </w:rPr>
        <w:t xml:space="preserve">shown in the table below </w:t>
      </w:r>
      <w:r w:rsidR="009F24D6" w:rsidRPr="00CA1ADB">
        <w:rPr>
          <w:sz w:val="22"/>
          <w:szCs w:val="22"/>
        </w:rPr>
        <w:t xml:space="preserve">within the Total </w:t>
      </w:r>
      <w:r w:rsidR="00CA1ADB">
        <w:rPr>
          <w:sz w:val="22"/>
          <w:szCs w:val="22"/>
        </w:rPr>
        <w:t>Firm Fixed Price</w:t>
      </w:r>
      <w:r w:rsidR="009F24D6" w:rsidRPr="00CA1ADB">
        <w:rPr>
          <w:sz w:val="22"/>
          <w:szCs w:val="22"/>
        </w:rPr>
        <w:t xml:space="preserve">. </w:t>
      </w:r>
    </w:p>
    <w:p w:rsidR="002F52D1" w:rsidRDefault="002F52D1" w:rsidP="00513234">
      <w:pPr>
        <w:keepNext/>
        <w:keepLines/>
        <w:spacing w:before="200"/>
        <w:ind w:left="1080"/>
        <w:outlineLvl w:val="2"/>
        <w:rPr>
          <w:rFonts w:cs="Times New Roman"/>
          <w:b/>
          <w:bCs/>
          <w:sz w:val="22"/>
          <w:szCs w:val="22"/>
        </w:rPr>
      </w:pPr>
    </w:p>
    <w:tbl>
      <w:tblPr>
        <w:tblW w:w="8511" w:type="dxa"/>
        <w:tblInd w:w="1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2535"/>
        <w:gridCol w:w="1724"/>
        <w:gridCol w:w="1354"/>
      </w:tblGrid>
      <w:tr w:rsidR="00B86963" w:rsidRPr="00B86963" w:rsidTr="009F24D6">
        <w:trPr>
          <w:trHeight w:val="448"/>
        </w:trPr>
        <w:tc>
          <w:tcPr>
            <w:tcW w:w="2898" w:type="dxa"/>
            <w:shd w:val="clear" w:color="auto" w:fill="C2D69B" w:themeFill="accent3" w:themeFillTint="99"/>
            <w:vAlign w:val="center"/>
          </w:tcPr>
          <w:p w:rsidR="0042312B" w:rsidRPr="009F24D6" w:rsidRDefault="0042312B" w:rsidP="00B86963">
            <w:pPr>
              <w:ind w:left="0"/>
              <w:jc w:val="center"/>
              <w:rPr>
                <w:rFonts w:cs="Arial"/>
                <w:b/>
                <w:sz w:val="22"/>
                <w:szCs w:val="22"/>
              </w:rPr>
            </w:pPr>
            <w:r w:rsidRPr="009F24D6">
              <w:rPr>
                <w:rFonts w:cs="Arial"/>
                <w:b/>
                <w:sz w:val="22"/>
                <w:szCs w:val="22"/>
              </w:rPr>
              <w:t>Role</w:t>
            </w:r>
          </w:p>
        </w:tc>
        <w:tc>
          <w:tcPr>
            <w:tcW w:w="2535" w:type="dxa"/>
            <w:shd w:val="clear" w:color="auto" w:fill="C2D69B" w:themeFill="accent3" w:themeFillTint="99"/>
            <w:vAlign w:val="center"/>
          </w:tcPr>
          <w:p w:rsidR="0042312B" w:rsidRPr="009F24D6" w:rsidRDefault="0042312B" w:rsidP="00B86963">
            <w:pPr>
              <w:keepNext/>
              <w:keepLines/>
              <w:spacing w:before="200"/>
              <w:ind w:left="0"/>
              <w:outlineLvl w:val="2"/>
              <w:rPr>
                <w:rFonts w:cs="Times New Roman"/>
                <w:b/>
                <w:bCs/>
                <w:sz w:val="22"/>
                <w:szCs w:val="22"/>
              </w:rPr>
            </w:pPr>
            <w:r w:rsidRPr="009F24D6">
              <w:rPr>
                <w:rFonts w:cs="Times New Roman"/>
                <w:b/>
                <w:bCs/>
                <w:sz w:val="22"/>
                <w:szCs w:val="22"/>
              </w:rPr>
              <w:t xml:space="preserve">       Hours</w:t>
            </w:r>
          </w:p>
        </w:tc>
        <w:tc>
          <w:tcPr>
            <w:tcW w:w="1724" w:type="dxa"/>
            <w:shd w:val="clear" w:color="auto" w:fill="C2D69B" w:themeFill="accent3" w:themeFillTint="99"/>
          </w:tcPr>
          <w:p w:rsidR="0042312B" w:rsidRPr="009F24D6" w:rsidRDefault="0042312B" w:rsidP="00B86963">
            <w:pPr>
              <w:keepNext/>
              <w:keepLines/>
              <w:spacing w:before="200"/>
              <w:ind w:left="0"/>
              <w:jc w:val="center"/>
              <w:outlineLvl w:val="2"/>
              <w:rPr>
                <w:rFonts w:cs="Times New Roman"/>
                <w:b/>
                <w:bCs/>
                <w:sz w:val="22"/>
                <w:szCs w:val="22"/>
              </w:rPr>
            </w:pPr>
            <w:r w:rsidRPr="009F24D6">
              <w:rPr>
                <w:rFonts w:cs="Times New Roman"/>
                <w:b/>
                <w:bCs/>
                <w:sz w:val="22"/>
                <w:szCs w:val="22"/>
              </w:rPr>
              <w:t>Cost</w:t>
            </w:r>
          </w:p>
        </w:tc>
        <w:tc>
          <w:tcPr>
            <w:tcW w:w="1354" w:type="dxa"/>
            <w:shd w:val="clear" w:color="auto" w:fill="C2D69B" w:themeFill="accent3" w:themeFillTint="99"/>
            <w:vAlign w:val="center"/>
          </w:tcPr>
          <w:p w:rsidR="0042312B" w:rsidRPr="009F24D6" w:rsidRDefault="0042312B" w:rsidP="00B86963">
            <w:pPr>
              <w:keepNext/>
              <w:keepLines/>
              <w:spacing w:before="200"/>
              <w:ind w:left="0"/>
              <w:jc w:val="center"/>
              <w:outlineLvl w:val="2"/>
              <w:rPr>
                <w:rFonts w:cs="Times New Roman"/>
                <w:b/>
                <w:bCs/>
                <w:sz w:val="22"/>
                <w:szCs w:val="22"/>
              </w:rPr>
            </w:pPr>
            <w:r w:rsidRPr="009F24D6">
              <w:rPr>
                <w:rFonts w:cs="Times New Roman"/>
                <w:b/>
                <w:bCs/>
                <w:sz w:val="22"/>
                <w:szCs w:val="22"/>
              </w:rPr>
              <w:t>Extension</w:t>
            </w:r>
          </w:p>
        </w:tc>
      </w:tr>
      <w:tr w:rsidR="00B86963" w:rsidRPr="00B86963" w:rsidTr="009F24D6">
        <w:trPr>
          <w:trHeight w:val="448"/>
        </w:trPr>
        <w:tc>
          <w:tcPr>
            <w:tcW w:w="2898"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Project Management</w:t>
            </w:r>
          </w:p>
        </w:tc>
        <w:tc>
          <w:tcPr>
            <w:tcW w:w="2535"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8070</w:t>
            </w:r>
          </w:p>
        </w:tc>
        <w:tc>
          <w:tcPr>
            <w:tcW w:w="1724" w:type="dxa"/>
          </w:tcPr>
          <w:p w:rsidR="0042312B" w:rsidRPr="009F24D6" w:rsidRDefault="0042312B" w:rsidP="00B86963">
            <w:pPr>
              <w:keepNext/>
              <w:keepLines/>
              <w:spacing w:before="200"/>
              <w:ind w:left="0"/>
              <w:jc w:val="center"/>
              <w:outlineLvl w:val="2"/>
              <w:rPr>
                <w:rFonts w:cs="Times New Roman"/>
                <w:b/>
                <w:bCs/>
                <w:sz w:val="22"/>
                <w:szCs w:val="22"/>
              </w:rPr>
            </w:pPr>
            <w:r w:rsidRPr="009F24D6">
              <w:rPr>
                <w:rFonts w:cs="Times New Roman"/>
                <w:b/>
                <w:bCs/>
                <w:sz w:val="22"/>
                <w:szCs w:val="22"/>
              </w:rPr>
              <w:t>94.50</w:t>
            </w:r>
          </w:p>
        </w:tc>
        <w:tc>
          <w:tcPr>
            <w:tcW w:w="1354" w:type="dxa"/>
            <w:vAlign w:val="center"/>
          </w:tcPr>
          <w:p w:rsidR="0042312B" w:rsidRPr="009F24D6" w:rsidRDefault="002F52D1" w:rsidP="00B86963">
            <w:pPr>
              <w:keepNext/>
              <w:keepLines/>
              <w:spacing w:before="200"/>
              <w:ind w:left="0"/>
              <w:jc w:val="center"/>
              <w:outlineLvl w:val="2"/>
              <w:rPr>
                <w:rFonts w:cs="Times New Roman"/>
                <w:b/>
                <w:bCs/>
                <w:sz w:val="22"/>
                <w:szCs w:val="22"/>
              </w:rPr>
            </w:pPr>
            <w:r w:rsidRPr="009F24D6">
              <w:rPr>
                <w:rFonts w:cs="Times New Roman"/>
                <w:b/>
                <w:bCs/>
                <w:sz w:val="22"/>
                <w:szCs w:val="22"/>
              </w:rPr>
              <w:t>$762,615</w:t>
            </w:r>
          </w:p>
        </w:tc>
      </w:tr>
      <w:tr w:rsidR="00B86963" w:rsidRPr="00B86963" w:rsidTr="009F24D6">
        <w:trPr>
          <w:trHeight w:val="638"/>
        </w:trPr>
        <w:tc>
          <w:tcPr>
            <w:tcW w:w="2898"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Business Analyst</w:t>
            </w:r>
          </w:p>
        </w:tc>
        <w:tc>
          <w:tcPr>
            <w:tcW w:w="2535"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8117</w:t>
            </w:r>
          </w:p>
        </w:tc>
        <w:tc>
          <w:tcPr>
            <w:tcW w:w="1724" w:type="dxa"/>
          </w:tcPr>
          <w:p w:rsidR="002F52D1" w:rsidRPr="009F24D6" w:rsidRDefault="002F52D1" w:rsidP="00B86963">
            <w:pPr>
              <w:ind w:left="0"/>
              <w:jc w:val="center"/>
              <w:rPr>
                <w:rFonts w:cs="Times New Roman"/>
                <w:b/>
                <w:bCs/>
                <w:sz w:val="22"/>
                <w:szCs w:val="22"/>
              </w:rPr>
            </w:pPr>
          </w:p>
          <w:p w:rsidR="0042312B" w:rsidRPr="009F24D6" w:rsidRDefault="0042312B" w:rsidP="00B86963">
            <w:pPr>
              <w:ind w:left="0"/>
              <w:jc w:val="center"/>
              <w:rPr>
                <w:sz w:val="22"/>
                <w:szCs w:val="22"/>
              </w:rPr>
            </w:pPr>
            <w:r w:rsidRPr="009F24D6">
              <w:rPr>
                <w:rFonts w:cs="Times New Roman"/>
                <w:b/>
                <w:bCs/>
                <w:sz w:val="22"/>
                <w:szCs w:val="22"/>
              </w:rPr>
              <w:t>94.50</w:t>
            </w:r>
          </w:p>
        </w:tc>
        <w:tc>
          <w:tcPr>
            <w:tcW w:w="1354" w:type="dxa"/>
            <w:vAlign w:val="center"/>
          </w:tcPr>
          <w:p w:rsidR="002F52D1" w:rsidRPr="009F24D6" w:rsidRDefault="002F52D1" w:rsidP="00B86963">
            <w:pPr>
              <w:keepNext/>
              <w:keepLines/>
              <w:spacing w:before="200"/>
              <w:ind w:left="0"/>
              <w:jc w:val="center"/>
              <w:outlineLvl w:val="2"/>
              <w:rPr>
                <w:rFonts w:cs="Times New Roman"/>
                <w:b/>
                <w:bCs/>
                <w:sz w:val="22"/>
                <w:szCs w:val="22"/>
              </w:rPr>
            </w:pPr>
            <w:r w:rsidRPr="009F24D6">
              <w:rPr>
                <w:rFonts w:cs="Times New Roman"/>
                <w:b/>
                <w:bCs/>
                <w:sz w:val="22"/>
                <w:szCs w:val="22"/>
              </w:rPr>
              <w:t>$767,056</w:t>
            </w:r>
          </w:p>
        </w:tc>
      </w:tr>
      <w:tr w:rsidR="00B86963" w:rsidRPr="00B86963" w:rsidTr="009F24D6">
        <w:trPr>
          <w:trHeight w:val="448"/>
        </w:trPr>
        <w:tc>
          <w:tcPr>
            <w:tcW w:w="2898" w:type="dxa"/>
            <w:vAlign w:val="center"/>
          </w:tcPr>
          <w:p w:rsidR="0042312B" w:rsidRPr="009F24D6" w:rsidRDefault="002F52D1" w:rsidP="00B86963">
            <w:pPr>
              <w:ind w:left="0"/>
              <w:jc w:val="center"/>
              <w:rPr>
                <w:rFonts w:eastAsiaTheme="minorHAnsi" w:cs="Arial"/>
                <w:sz w:val="22"/>
                <w:szCs w:val="22"/>
              </w:rPr>
            </w:pPr>
            <w:r w:rsidRPr="009F24D6">
              <w:rPr>
                <w:rFonts w:eastAsiaTheme="minorHAnsi" w:cs="Arial"/>
                <w:sz w:val="22"/>
                <w:szCs w:val="22"/>
              </w:rPr>
              <w:t>Software Engineer</w:t>
            </w:r>
          </w:p>
        </w:tc>
        <w:tc>
          <w:tcPr>
            <w:tcW w:w="2535"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3312</w:t>
            </w:r>
          </w:p>
        </w:tc>
        <w:tc>
          <w:tcPr>
            <w:tcW w:w="1724" w:type="dxa"/>
          </w:tcPr>
          <w:p w:rsidR="0042312B" w:rsidRPr="009F24D6" w:rsidRDefault="0042312B" w:rsidP="00B86963">
            <w:pPr>
              <w:ind w:left="0"/>
              <w:jc w:val="center"/>
              <w:rPr>
                <w:sz w:val="22"/>
                <w:szCs w:val="22"/>
              </w:rPr>
            </w:pPr>
            <w:r w:rsidRPr="009F24D6">
              <w:rPr>
                <w:rFonts w:cs="Times New Roman"/>
                <w:b/>
                <w:bCs/>
                <w:sz w:val="22"/>
                <w:szCs w:val="22"/>
              </w:rPr>
              <w:t>94.50</w:t>
            </w:r>
          </w:p>
        </w:tc>
        <w:tc>
          <w:tcPr>
            <w:tcW w:w="1354" w:type="dxa"/>
            <w:vAlign w:val="center"/>
          </w:tcPr>
          <w:p w:rsidR="0042312B" w:rsidRPr="009F24D6" w:rsidRDefault="002F52D1" w:rsidP="00B86963">
            <w:pPr>
              <w:keepNext/>
              <w:keepLines/>
              <w:spacing w:before="200"/>
              <w:ind w:left="0"/>
              <w:jc w:val="center"/>
              <w:outlineLvl w:val="2"/>
              <w:rPr>
                <w:rFonts w:cs="Times New Roman"/>
                <w:b/>
                <w:bCs/>
                <w:sz w:val="22"/>
                <w:szCs w:val="22"/>
              </w:rPr>
            </w:pPr>
            <w:r w:rsidRPr="009F24D6">
              <w:rPr>
                <w:rFonts w:cs="Times New Roman"/>
                <w:b/>
                <w:bCs/>
                <w:sz w:val="22"/>
                <w:szCs w:val="22"/>
              </w:rPr>
              <w:t>$312,984</w:t>
            </w:r>
          </w:p>
        </w:tc>
      </w:tr>
      <w:tr w:rsidR="00B86963" w:rsidRPr="00B86963" w:rsidTr="009F24D6">
        <w:trPr>
          <w:trHeight w:val="448"/>
        </w:trPr>
        <w:tc>
          <w:tcPr>
            <w:tcW w:w="2898" w:type="dxa"/>
            <w:vAlign w:val="center"/>
          </w:tcPr>
          <w:p w:rsidR="0042312B" w:rsidRPr="009F24D6" w:rsidRDefault="002F52D1" w:rsidP="00B86963">
            <w:pPr>
              <w:ind w:left="0"/>
              <w:jc w:val="center"/>
              <w:rPr>
                <w:rFonts w:eastAsiaTheme="minorHAnsi" w:cs="Arial"/>
                <w:sz w:val="22"/>
                <w:szCs w:val="22"/>
              </w:rPr>
            </w:pPr>
            <w:r w:rsidRPr="009F24D6">
              <w:rPr>
                <w:rFonts w:cs="Arial"/>
                <w:sz w:val="22"/>
                <w:szCs w:val="22"/>
              </w:rPr>
              <w:t>Database Administrator/Developer</w:t>
            </w:r>
          </w:p>
        </w:tc>
        <w:tc>
          <w:tcPr>
            <w:tcW w:w="2535"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8959</w:t>
            </w:r>
          </w:p>
        </w:tc>
        <w:tc>
          <w:tcPr>
            <w:tcW w:w="1724" w:type="dxa"/>
          </w:tcPr>
          <w:p w:rsidR="0042312B" w:rsidRPr="009F24D6" w:rsidRDefault="0042312B" w:rsidP="00B86963">
            <w:pPr>
              <w:ind w:left="0"/>
              <w:jc w:val="center"/>
              <w:rPr>
                <w:sz w:val="22"/>
                <w:szCs w:val="22"/>
              </w:rPr>
            </w:pPr>
            <w:r w:rsidRPr="009F24D6">
              <w:rPr>
                <w:rFonts w:cs="Times New Roman"/>
                <w:b/>
                <w:bCs/>
                <w:sz w:val="22"/>
                <w:szCs w:val="22"/>
              </w:rPr>
              <w:t>94.50</w:t>
            </w:r>
          </w:p>
        </w:tc>
        <w:tc>
          <w:tcPr>
            <w:tcW w:w="1354" w:type="dxa"/>
            <w:vAlign w:val="center"/>
          </w:tcPr>
          <w:p w:rsidR="0042312B" w:rsidRPr="009F24D6" w:rsidRDefault="002F52D1" w:rsidP="00B86963">
            <w:pPr>
              <w:keepNext/>
              <w:keepLines/>
              <w:spacing w:before="200"/>
              <w:ind w:left="0"/>
              <w:jc w:val="center"/>
              <w:outlineLvl w:val="2"/>
              <w:rPr>
                <w:rFonts w:cs="Times New Roman"/>
                <w:b/>
                <w:bCs/>
                <w:sz w:val="22"/>
                <w:szCs w:val="22"/>
              </w:rPr>
            </w:pPr>
            <w:r w:rsidRPr="009F24D6">
              <w:rPr>
                <w:rFonts w:cs="Times New Roman"/>
                <w:b/>
                <w:bCs/>
                <w:sz w:val="22"/>
                <w:szCs w:val="22"/>
              </w:rPr>
              <w:t>$846,625</w:t>
            </w:r>
          </w:p>
        </w:tc>
      </w:tr>
      <w:tr w:rsidR="00B86963" w:rsidRPr="00B86963" w:rsidTr="009F24D6">
        <w:trPr>
          <w:trHeight w:val="448"/>
        </w:trPr>
        <w:tc>
          <w:tcPr>
            <w:tcW w:w="2898"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System Engine</w:t>
            </w:r>
            <w:r w:rsidR="002F52D1" w:rsidRPr="009F24D6">
              <w:rPr>
                <w:rFonts w:cs="Arial"/>
                <w:sz w:val="22"/>
                <w:szCs w:val="22"/>
              </w:rPr>
              <w:t>er</w:t>
            </w:r>
          </w:p>
        </w:tc>
        <w:tc>
          <w:tcPr>
            <w:tcW w:w="2535"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2372</w:t>
            </w:r>
          </w:p>
        </w:tc>
        <w:tc>
          <w:tcPr>
            <w:tcW w:w="1724" w:type="dxa"/>
          </w:tcPr>
          <w:p w:rsidR="0042312B" w:rsidRPr="009F24D6" w:rsidRDefault="0042312B" w:rsidP="00B86963">
            <w:pPr>
              <w:ind w:left="0"/>
              <w:jc w:val="center"/>
              <w:rPr>
                <w:sz w:val="22"/>
                <w:szCs w:val="22"/>
              </w:rPr>
            </w:pPr>
            <w:r w:rsidRPr="009F24D6">
              <w:rPr>
                <w:rFonts w:cs="Times New Roman"/>
                <w:b/>
                <w:bCs/>
                <w:sz w:val="22"/>
                <w:szCs w:val="22"/>
              </w:rPr>
              <w:t>94.50</w:t>
            </w:r>
          </w:p>
        </w:tc>
        <w:tc>
          <w:tcPr>
            <w:tcW w:w="1354" w:type="dxa"/>
            <w:vAlign w:val="center"/>
          </w:tcPr>
          <w:p w:rsidR="0042312B" w:rsidRPr="009F24D6" w:rsidRDefault="002F52D1" w:rsidP="00B86963">
            <w:pPr>
              <w:keepNext/>
              <w:keepLines/>
              <w:spacing w:before="200"/>
              <w:ind w:left="0"/>
              <w:jc w:val="center"/>
              <w:outlineLvl w:val="2"/>
              <w:rPr>
                <w:rFonts w:cs="Times New Roman"/>
                <w:b/>
                <w:bCs/>
                <w:sz w:val="22"/>
                <w:szCs w:val="22"/>
              </w:rPr>
            </w:pPr>
            <w:r w:rsidRPr="009F24D6">
              <w:rPr>
                <w:rFonts w:cs="Times New Roman"/>
                <w:b/>
                <w:bCs/>
                <w:sz w:val="22"/>
                <w:szCs w:val="22"/>
              </w:rPr>
              <w:t>$224,154</w:t>
            </w:r>
          </w:p>
        </w:tc>
      </w:tr>
      <w:tr w:rsidR="00B86963" w:rsidRPr="00B86963" w:rsidTr="009F24D6">
        <w:trPr>
          <w:trHeight w:val="448"/>
        </w:trPr>
        <w:tc>
          <w:tcPr>
            <w:tcW w:w="2898" w:type="dxa"/>
            <w:vAlign w:val="center"/>
          </w:tcPr>
          <w:p w:rsidR="0042312B" w:rsidRPr="009F24D6" w:rsidRDefault="002F52D1" w:rsidP="00B86963">
            <w:pPr>
              <w:ind w:left="0"/>
              <w:jc w:val="center"/>
              <w:rPr>
                <w:rFonts w:eastAsiaTheme="minorHAnsi" w:cs="Arial"/>
                <w:sz w:val="22"/>
                <w:szCs w:val="22"/>
              </w:rPr>
            </w:pPr>
            <w:r w:rsidRPr="009F24D6">
              <w:rPr>
                <w:rFonts w:cs="Arial"/>
                <w:sz w:val="22"/>
                <w:szCs w:val="22"/>
              </w:rPr>
              <w:t>Quality Engineer</w:t>
            </w:r>
          </w:p>
        </w:tc>
        <w:tc>
          <w:tcPr>
            <w:tcW w:w="2535"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6379</w:t>
            </w:r>
          </w:p>
        </w:tc>
        <w:tc>
          <w:tcPr>
            <w:tcW w:w="1724" w:type="dxa"/>
          </w:tcPr>
          <w:p w:rsidR="0042312B" w:rsidRPr="009F24D6" w:rsidRDefault="0042312B" w:rsidP="00B86963">
            <w:pPr>
              <w:ind w:left="0"/>
              <w:jc w:val="center"/>
              <w:rPr>
                <w:sz w:val="22"/>
                <w:szCs w:val="22"/>
              </w:rPr>
            </w:pPr>
            <w:r w:rsidRPr="009F24D6">
              <w:rPr>
                <w:rFonts w:cs="Times New Roman"/>
                <w:b/>
                <w:bCs/>
                <w:sz w:val="22"/>
                <w:szCs w:val="22"/>
              </w:rPr>
              <w:t>94.50</w:t>
            </w:r>
          </w:p>
        </w:tc>
        <w:tc>
          <w:tcPr>
            <w:tcW w:w="1354" w:type="dxa"/>
            <w:vAlign w:val="center"/>
          </w:tcPr>
          <w:p w:rsidR="0042312B" w:rsidRPr="009F24D6" w:rsidRDefault="002F52D1" w:rsidP="00B86963">
            <w:pPr>
              <w:keepNext/>
              <w:keepLines/>
              <w:spacing w:before="200"/>
              <w:ind w:left="0"/>
              <w:jc w:val="center"/>
              <w:outlineLvl w:val="2"/>
              <w:rPr>
                <w:rFonts w:cs="Times New Roman"/>
                <w:b/>
                <w:bCs/>
                <w:sz w:val="22"/>
                <w:szCs w:val="22"/>
              </w:rPr>
            </w:pPr>
            <w:r w:rsidRPr="009F24D6">
              <w:rPr>
                <w:rFonts w:cs="Times New Roman"/>
                <w:b/>
                <w:bCs/>
                <w:sz w:val="22"/>
                <w:szCs w:val="22"/>
              </w:rPr>
              <w:t>$602,815</w:t>
            </w:r>
          </w:p>
        </w:tc>
      </w:tr>
      <w:tr w:rsidR="00B86963" w:rsidRPr="00B86963" w:rsidTr="009F24D6">
        <w:trPr>
          <w:trHeight w:val="323"/>
        </w:trPr>
        <w:tc>
          <w:tcPr>
            <w:tcW w:w="2898"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Trainer</w:t>
            </w:r>
          </w:p>
        </w:tc>
        <w:tc>
          <w:tcPr>
            <w:tcW w:w="2535" w:type="dxa"/>
            <w:vAlign w:val="center"/>
          </w:tcPr>
          <w:p w:rsidR="0042312B" w:rsidRPr="009F24D6" w:rsidRDefault="0042312B" w:rsidP="00B86963">
            <w:pPr>
              <w:ind w:left="0"/>
              <w:jc w:val="center"/>
              <w:rPr>
                <w:rFonts w:eastAsiaTheme="minorHAnsi" w:cs="Arial"/>
                <w:sz w:val="22"/>
                <w:szCs w:val="22"/>
              </w:rPr>
            </w:pPr>
            <w:r w:rsidRPr="009F24D6">
              <w:rPr>
                <w:rFonts w:cs="Arial"/>
                <w:sz w:val="22"/>
                <w:szCs w:val="22"/>
              </w:rPr>
              <w:t>875</w:t>
            </w:r>
          </w:p>
        </w:tc>
        <w:tc>
          <w:tcPr>
            <w:tcW w:w="1724" w:type="dxa"/>
          </w:tcPr>
          <w:p w:rsidR="0042312B" w:rsidRPr="009F24D6" w:rsidRDefault="0042312B" w:rsidP="00B86963">
            <w:pPr>
              <w:ind w:left="0"/>
              <w:jc w:val="center"/>
              <w:rPr>
                <w:sz w:val="22"/>
                <w:szCs w:val="22"/>
              </w:rPr>
            </w:pPr>
            <w:r w:rsidRPr="009F24D6">
              <w:rPr>
                <w:rFonts w:cs="Times New Roman"/>
                <w:b/>
                <w:bCs/>
                <w:sz w:val="22"/>
                <w:szCs w:val="22"/>
              </w:rPr>
              <w:t>94.50</w:t>
            </w:r>
          </w:p>
        </w:tc>
        <w:tc>
          <w:tcPr>
            <w:tcW w:w="1354" w:type="dxa"/>
            <w:vAlign w:val="center"/>
          </w:tcPr>
          <w:p w:rsidR="0042312B" w:rsidRPr="009F24D6" w:rsidRDefault="002F52D1" w:rsidP="00B86963">
            <w:pPr>
              <w:keepNext/>
              <w:keepLines/>
              <w:spacing w:before="200"/>
              <w:ind w:left="0"/>
              <w:jc w:val="center"/>
              <w:outlineLvl w:val="2"/>
              <w:rPr>
                <w:rFonts w:cs="Times New Roman"/>
                <w:b/>
                <w:bCs/>
                <w:sz w:val="22"/>
                <w:szCs w:val="22"/>
              </w:rPr>
            </w:pPr>
            <w:r w:rsidRPr="009F24D6">
              <w:rPr>
                <w:rFonts w:cs="Times New Roman"/>
                <w:b/>
                <w:bCs/>
                <w:sz w:val="22"/>
                <w:szCs w:val="22"/>
              </w:rPr>
              <w:t>$82,687</w:t>
            </w:r>
          </w:p>
        </w:tc>
      </w:tr>
      <w:tr w:rsidR="00B86963" w:rsidRPr="00B86963" w:rsidTr="009F24D6">
        <w:trPr>
          <w:trHeight w:val="448"/>
        </w:trPr>
        <w:tc>
          <w:tcPr>
            <w:tcW w:w="2898" w:type="dxa"/>
            <w:vAlign w:val="center"/>
          </w:tcPr>
          <w:p w:rsidR="002F52D1" w:rsidRPr="009F24D6" w:rsidRDefault="002F52D1" w:rsidP="00B86963">
            <w:pPr>
              <w:ind w:left="0"/>
              <w:jc w:val="center"/>
              <w:rPr>
                <w:rFonts w:cs="Arial"/>
                <w:sz w:val="22"/>
                <w:szCs w:val="22"/>
              </w:rPr>
            </w:pPr>
            <w:r w:rsidRPr="009F24D6">
              <w:rPr>
                <w:rFonts w:cs="Arial"/>
                <w:sz w:val="22"/>
                <w:szCs w:val="22"/>
              </w:rPr>
              <w:t>Totals</w:t>
            </w:r>
          </w:p>
        </w:tc>
        <w:tc>
          <w:tcPr>
            <w:tcW w:w="2535" w:type="dxa"/>
            <w:vAlign w:val="center"/>
          </w:tcPr>
          <w:p w:rsidR="002F52D1" w:rsidRPr="009F24D6" w:rsidRDefault="002F52D1" w:rsidP="00B86963">
            <w:pPr>
              <w:ind w:left="0"/>
              <w:jc w:val="center"/>
              <w:rPr>
                <w:rFonts w:cs="Arial"/>
                <w:sz w:val="22"/>
                <w:szCs w:val="22"/>
              </w:rPr>
            </w:pPr>
            <w:r w:rsidRPr="009F24D6">
              <w:rPr>
                <w:rFonts w:cs="Arial"/>
                <w:sz w:val="22"/>
                <w:szCs w:val="22"/>
              </w:rPr>
              <w:t>38,084</w:t>
            </w:r>
          </w:p>
        </w:tc>
        <w:tc>
          <w:tcPr>
            <w:tcW w:w="1724" w:type="dxa"/>
          </w:tcPr>
          <w:p w:rsidR="002F52D1" w:rsidRPr="009F24D6" w:rsidRDefault="002F52D1" w:rsidP="00B86963">
            <w:pPr>
              <w:ind w:left="0"/>
              <w:jc w:val="center"/>
              <w:rPr>
                <w:rFonts w:cs="Times New Roman"/>
                <w:b/>
                <w:bCs/>
                <w:sz w:val="22"/>
                <w:szCs w:val="22"/>
              </w:rPr>
            </w:pPr>
            <w:r w:rsidRPr="009F24D6">
              <w:rPr>
                <w:rFonts w:cs="Times New Roman"/>
                <w:b/>
                <w:bCs/>
                <w:sz w:val="22"/>
                <w:szCs w:val="22"/>
              </w:rPr>
              <w:t>94.50</w:t>
            </w:r>
          </w:p>
        </w:tc>
        <w:tc>
          <w:tcPr>
            <w:tcW w:w="1354" w:type="dxa"/>
          </w:tcPr>
          <w:p w:rsidR="002F52D1" w:rsidRPr="009F24D6" w:rsidRDefault="002F52D1" w:rsidP="00B86963">
            <w:pPr>
              <w:keepNext/>
              <w:keepLines/>
              <w:spacing w:before="200"/>
              <w:ind w:left="0"/>
              <w:jc w:val="left"/>
              <w:outlineLvl w:val="2"/>
              <w:rPr>
                <w:rFonts w:cs="Times New Roman"/>
                <w:b/>
                <w:bCs/>
                <w:sz w:val="22"/>
                <w:szCs w:val="22"/>
              </w:rPr>
            </w:pPr>
            <w:r w:rsidRPr="009F24D6">
              <w:rPr>
                <w:rFonts w:cs="Times New Roman"/>
                <w:b/>
                <w:bCs/>
                <w:sz w:val="22"/>
                <w:szCs w:val="22"/>
              </w:rPr>
              <w:t>$3,598,938</w:t>
            </w:r>
          </w:p>
        </w:tc>
      </w:tr>
    </w:tbl>
    <w:p w:rsidR="00212FFB" w:rsidRPr="0077020F" w:rsidRDefault="00212FFB" w:rsidP="00513234">
      <w:pPr>
        <w:keepNext/>
        <w:keepLines/>
        <w:spacing w:before="200"/>
        <w:ind w:left="1080"/>
        <w:outlineLvl w:val="2"/>
        <w:rPr>
          <w:rFonts w:cs="Times New Roman"/>
          <w:b/>
          <w:bCs/>
          <w:sz w:val="22"/>
          <w:szCs w:val="22"/>
        </w:rPr>
      </w:pPr>
    </w:p>
    <w:p w:rsidR="00062895" w:rsidRDefault="00062895" w:rsidP="00513234">
      <w:pPr>
        <w:keepNext/>
        <w:keepLines/>
        <w:spacing w:before="200"/>
        <w:ind w:left="1080"/>
        <w:outlineLvl w:val="2"/>
        <w:rPr>
          <w:b/>
          <w:bCs/>
          <w:sz w:val="22"/>
          <w:szCs w:val="22"/>
        </w:rPr>
      </w:pPr>
      <w:r w:rsidRPr="0077020F">
        <w:rPr>
          <w:b/>
          <w:bCs/>
          <w:sz w:val="22"/>
          <w:szCs w:val="22"/>
        </w:rPr>
        <w:t>5</w:t>
      </w:r>
      <w:r>
        <w:rPr>
          <w:b/>
          <w:bCs/>
          <w:sz w:val="22"/>
          <w:szCs w:val="22"/>
        </w:rPr>
        <w:t>.1.2</w:t>
      </w:r>
      <w:r w:rsidRPr="000C66A5">
        <w:rPr>
          <w:rFonts w:cs="Times New Roman"/>
          <w:b/>
          <w:bCs/>
          <w:sz w:val="22"/>
          <w:szCs w:val="22"/>
        </w:rPr>
        <w:tab/>
      </w:r>
      <w:r>
        <w:rPr>
          <w:b/>
          <w:bCs/>
          <w:sz w:val="22"/>
          <w:szCs w:val="22"/>
        </w:rPr>
        <w:t>Project Management</w:t>
      </w:r>
    </w:p>
    <w:p w:rsidR="00062895" w:rsidRPr="009F24D6" w:rsidRDefault="00212FFB" w:rsidP="00513234">
      <w:pPr>
        <w:keepNext/>
        <w:keepLines/>
        <w:spacing w:before="200"/>
        <w:ind w:left="1080"/>
        <w:outlineLvl w:val="2"/>
        <w:rPr>
          <w:bCs/>
          <w:sz w:val="22"/>
          <w:szCs w:val="22"/>
        </w:rPr>
      </w:pPr>
      <w:r w:rsidRPr="009F24D6">
        <w:rPr>
          <w:bCs/>
          <w:sz w:val="22"/>
          <w:szCs w:val="22"/>
        </w:rPr>
        <w:t xml:space="preserve">Please reference the </w:t>
      </w:r>
      <w:r w:rsidR="002F52D1" w:rsidRPr="009F24D6">
        <w:rPr>
          <w:bCs/>
          <w:sz w:val="22"/>
          <w:szCs w:val="22"/>
        </w:rPr>
        <w:t xml:space="preserve">Project Management row in the </w:t>
      </w:r>
      <w:r w:rsidRPr="009F24D6">
        <w:rPr>
          <w:bCs/>
          <w:sz w:val="22"/>
          <w:szCs w:val="22"/>
        </w:rPr>
        <w:t>table in Section 5.1.1</w:t>
      </w:r>
    </w:p>
    <w:p w:rsidR="00062895" w:rsidRDefault="00062895" w:rsidP="00513234">
      <w:pPr>
        <w:keepNext/>
        <w:keepLines/>
        <w:spacing w:before="200"/>
        <w:ind w:left="1080"/>
        <w:outlineLvl w:val="2"/>
        <w:rPr>
          <w:b/>
          <w:bCs/>
          <w:sz w:val="22"/>
          <w:szCs w:val="22"/>
        </w:rPr>
      </w:pPr>
      <w:r w:rsidRPr="0077020F">
        <w:rPr>
          <w:b/>
          <w:bCs/>
          <w:sz w:val="22"/>
          <w:szCs w:val="22"/>
        </w:rPr>
        <w:t>5</w:t>
      </w:r>
      <w:r>
        <w:rPr>
          <w:b/>
          <w:bCs/>
          <w:sz w:val="22"/>
          <w:szCs w:val="22"/>
        </w:rPr>
        <w:t>.1.3</w:t>
      </w:r>
      <w:r w:rsidRPr="000C66A5">
        <w:rPr>
          <w:rFonts w:cs="Times New Roman"/>
          <w:b/>
          <w:bCs/>
          <w:sz w:val="22"/>
          <w:szCs w:val="22"/>
        </w:rPr>
        <w:tab/>
      </w:r>
      <w:r>
        <w:rPr>
          <w:b/>
          <w:bCs/>
          <w:sz w:val="22"/>
          <w:szCs w:val="22"/>
        </w:rPr>
        <w:t>Development</w:t>
      </w:r>
    </w:p>
    <w:p w:rsidR="00062895" w:rsidRPr="009F24D6" w:rsidRDefault="00212FFB" w:rsidP="00513234">
      <w:pPr>
        <w:keepNext/>
        <w:keepLines/>
        <w:spacing w:before="200"/>
        <w:ind w:left="1080"/>
        <w:outlineLvl w:val="2"/>
        <w:rPr>
          <w:bCs/>
          <w:sz w:val="22"/>
          <w:szCs w:val="22"/>
        </w:rPr>
      </w:pPr>
      <w:r w:rsidRPr="009F24D6">
        <w:rPr>
          <w:bCs/>
          <w:sz w:val="22"/>
          <w:szCs w:val="22"/>
        </w:rPr>
        <w:t xml:space="preserve">Please reference the </w:t>
      </w:r>
      <w:r w:rsidR="002F52D1" w:rsidRPr="009F24D6">
        <w:rPr>
          <w:bCs/>
          <w:sz w:val="22"/>
          <w:szCs w:val="22"/>
        </w:rPr>
        <w:t xml:space="preserve">Software Engineering row in the </w:t>
      </w:r>
      <w:r w:rsidRPr="009F24D6">
        <w:rPr>
          <w:bCs/>
          <w:sz w:val="22"/>
          <w:szCs w:val="22"/>
        </w:rPr>
        <w:t>table in Section 5.1.1</w:t>
      </w:r>
      <w:r w:rsidR="002F52D1" w:rsidRPr="009F24D6">
        <w:rPr>
          <w:bCs/>
          <w:sz w:val="22"/>
          <w:szCs w:val="22"/>
        </w:rPr>
        <w:t>.</w:t>
      </w:r>
    </w:p>
    <w:p w:rsidR="00062895" w:rsidRDefault="00062895" w:rsidP="00513234">
      <w:pPr>
        <w:keepNext/>
        <w:keepLines/>
        <w:spacing w:before="200"/>
        <w:ind w:left="1080"/>
        <w:outlineLvl w:val="2"/>
        <w:rPr>
          <w:b/>
          <w:bCs/>
          <w:sz w:val="22"/>
          <w:szCs w:val="22"/>
        </w:rPr>
      </w:pPr>
      <w:r w:rsidRPr="0077020F">
        <w:rPr>
          <w:b/>
          <w:bCs/>
          <w:sz w:val="22"/>
          <w:szCs w:val="22"/>
        </w:rPr>
        <w:t>5</w:t>
      </w:r>
      <w:r>
        <w:rPr>
          <w:b/>
          <w:bCs/>
          <w:sz w:val="22"/>
          <w:szCs w:val="22"/>
        </w:rPr>
        <w:t>.1.4</w:t>
      </w:r>
      <w:r w:rsidRPr="000C66A5">
        <w:rPr>
          <w:rFonts w:cs="Times New Roman"/>
          <w:b/>
          <w:bCs/>
          <w:sz w:val="22"/>
          <w:szCs w:val="22"/>
        </w:rPr>
        <w:tab/>
      </w:r>
      <w:r>
        <w:rPr>
          <w:b/>
          <w:bCs/>
          <w:sz w:val="22"/>
          <w:szCs w:val="22"/>
        </w:rPr>
        <w:t>Conversion</w:t>
      </w:r>
    </w:p>
    <w:p w:rsidR="00275447" w:rsidRPr="009F24D6" w:rsidRDefault="000824DA" w:rsidP="00275447">
      <w:pPr>
        <w:keepNext/>
        <w:keepLines/>
        <w:spacing w:before="200"/>
        <w:ind w:left="1080"/>
        <w:outlineLvl w:val="2"/>
        <w:rPr>
          <w:bCs/>
          <w:sz w:val="22"/>
          <w:szCs w:val="22"/>
        </w:rPr>
      </w:pPr>
      <w:r w:rsidRPr="009F24D6">
        <w:rPr>
          <w:bCs/>
          <w:sz w:val="22"/>
          <w:szCs w:val="22"/>
        </w:rPr>
        <w:t>The data conversion cost</w:t>
      </w:r>
      <w:r w:rsidR="00275447" w:rsidRPr="009F24D6">
        <w:rPr>
          <w:bCs/>
          <w:sz w:val="22"/>
          <w:szCs w:val="22"/>
        </w:rPr>
        <w:t xml:space="preserve"> per phase is summarized in the following table.</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19"/>
        <w:gridCol w:w="1021"/>
        <w:gridCol w:w="1317"/>
        <w:gridCol w:w="2194"/>
        <w:gridCol w:w="1457"/>
        <w:gridCol w:w="1188"/>
      </w:tblGrid>
      <w:tr w:rsidR="00CA1ADB" w:rsidRPr="00B86963" w:rsidTr="00B86963">
        <w:tc>
          <w:tcPr>
            <w:tcW w:w="1319" w:type="dxa"/>
            <w:shd w:val="clear" w:color="auto" w:fill="C2D69B" w:themeFill="accent3" w:themeFillTint="99"/>
          </w:tcPr>
          <w:p w:rsidR="00CA1ADB" w:rsidRPr="00B86963" w:rsidRDefault="00CA1ADB" w:rsidP="00B86963">
            <w:pPr>
              <w:keepNext/>
              <w:keepLines/>
              <w:spacing w:before="200"/>
              <w:ind w:left="0"/>
              <w:outlineLvl w:val="2"/>
              <w:rPr>
                <w:b/>
                <w:bCs/>
                <w:sz w:val="22"/>
                <w:szCs w:val="22"/>
              </w:rPr>
            </w:pPr>
            <w:r w:rsidRPr="00B86963">
              <w:rPr>
                <w:b/>
                <w:bCs/>
                <w:sz w:val="22"/>
                <w:szCs w:val="22"/>
              </w:rPr>
              <w:t>Role</w:t>
            </w:r>
          </w:p>
        </w:tc>
        <w:tc>
          <w:tcPr>
            <w:tcW w:w="1021" w:type="dxa"/>
            <w:shd w:val="clear" w:color="auto" w:fill="C2D69B" w:themeFill="accent3" w:themeFillTint="99"/>
          </w:tcPr>
          <w:p w:rsidR="00CA1ADB" w:rsidRPr="00B86963" w:rsidRDefault="00CA1ADB" w:rsidP="00B86963">
            <w:pPr>
              <w:keepNext/>
              <w:keepLines/>
              <w:spacing w:before="200"/>
              <w:ind w:left="0"/>
              <w:outlineLvl w:val="2"/>
              <w:rPr>
                <w:b/>
                <w:bCs/>
                <w:sz w:val="22"/>
                <w:szCs w:val="22"/>
              </w:rPr>
            </w:pPr>
            <w:r w:rsidRPr="00B86963">
              <w:rPr>
                <w:b/>
                <w:bCs/>
                <w:sz w:val="22"/>
                <w:szCs w:val="22"/>
              </w:rPr>
              <w:t>General Project</w:t>
            </w:r>
          </w:p>
        </w:tc>
        <w:tc>
          <w:tcPr>
            <w:tcW w:w="1317" w:type="dxa"/>
            <w:shd w:val="clear" w:color="auto" w:fill="C2D69B" w:themeFill="accent3" w:themeFillTint="99"/>
          </w:tcPr>
          <w:p w:rsidR="00CA1ADB" w:rsidRPr="00B86963" w:rsidRDefault="00CA1ADB" w:rsidP="00581E3E">
            <w:pPr>
              <w:keepNext/>
              <w:keepLines/>
              <w:spacing w:before="200"/>
              <w:ind w:left="0"/>
              <w:outlineLvl w:val="2"/>
              <w:rPr>
                <w:b/>
                <w:bCs/>
                <w:sz w:val="22"/>
                <w:szCs w:val="22"/>
              </w:rPr>
            </w:pPr>
            <w:r w:rsidRPr="00B86963">
              <w:rPr>
                <w:b/>
                <w:bCs/>
                <w:sz w:val="22"/>
                <w:szCs w:val="22"/>
              </w:rPr>
              <w:t>UCC</w:t>
            </w:r>
          </w:p>
        </w:tc>
        <w:tc>
          <w:tcPr>
            <w:tcW w:w="2194" w:type="dxa"/>
            <w:shd w:val="clear" w:color="auto" w:fill="C2D69B" w:themeFill="accent3" w:themeFillTint="99"/>
          </w:tcPr>
          <w:p w:rsidR="00CA1ADB" w:rsidRPr="00B86963" w:rsidRDefault="00CA1ADB" w:rsidP="00581E3E">
            <w:pPr>
              <w:keepNext/>
              <w:keepLines/>
              <w:spacing w:before="200"/>
              <w:ind w:left="0"/>
              <w:outlineLvl w:val="2"/>
              <w:rPr>
                <w:b/>
                <w:bCs/>
                <w:sz w:val="22"/>
                <w:szCs w:val="22"/>
              </w:rPr>
            </w:pPr>
            <w:r>
              <w:rPr>
                <w:b/>
                <w:bCs/>
                <w:sz w:val="22"/>
                <w:szCs w:val="22"/>
              </w:rPr>
              <w:t>Business Entity</w:t>
            </w:r>
          </w:p>
        </w:tc>
        <w:tc>
          <w:tcPr>
            <w:tcW w:w="1457" w:type="dxa"/>
            <w:shd w:val="clear" w:color="auto" w:fill="C2D69B" w:themeFill="accent3" w:themeFillTint="99"/>
          </w:tcPr>
          <w:p w:rsidR="00CA1ADB" w:rsidRPr="00B86963" w:rsidRDefault="00CA1ADB" w:rsidP="00B86963">
            <w:pPr>
              <w:keepNext/>
              <w:keepLines/>
              <w:spacing w:before="200"/>
              <w:ind w:left="0"/>
              <w:outlineLvl w:val="2"/>
              <w:rPr>
                <w:b/>
                <w:bCs/>
                <w:sz w:val="22"/>
                <w:szCs w:val="22"/>
              </w:rPr>
            </w:pPr>
            <w:r w:rsidRPr="00B86963">
              <w:rPr>
                <w:b/>
                <w:bCs/>
                <w:sz w:val="22"/>
                <w:szCs w:val="22"/>
              </w:rPr>
              <w:t>Trademark/Notary</w:t>
            </w:r>
          </w:p>
        </w:tc>
        <w:tc>
          <w:tcPr>
            <w:tcW w:w="1188" w:type="dxa"/>
            <w:shd w:val="clear" w:color="auto" w:fill="C2D69B" w:themeFill="accent3" w:themeFillTint="99"/>
          </w:tcPr>
          <w:p w:rsidR="00CA1ADB" w:rsidRPr="00B86963" w:rsidRDefault="00CA1ADB" w:rsidP="00B86963">
            <w:pPr>
              <w:keepNext/>
              <w:keepLines/>
              <w:spacing w:before="200"/>
              <w:ind w:left="0"/>
              <w:outlineLvl w:val="2"/>
              <w:rPr>
                <w:b/>
                <w:bCs/>
                <w:sz w:val="22"/>
                <w:szCs w:val="22"/>
              </w:rPr>
            </w:pPr>
          </w:p>
        </w:tc>
      </w:tr>
      <w:tr w:rsidR="00B86963" w:rsidRPr="00B86963" w:rsidTr="00B86963">
        <w:tc>
          <w:tcPr>
            <w:tcW w:w="1319" w:type="dxa"/>
          </w:tcPr>
          <w:p w:rsidR="00275447" w:rsidRPr="00B86963" w:rsidRDefault="00275447" w:rsidP="00B86963">
            <w:pPr>
              <w:keepNext/>
              <w:keepLines/>
              <w:spacing w:before="200"/>
              <w:ind w:left="0"/>
              <w:outlineLvl w:val="2"/>
              <w:rPr>
                <w:b/>
                <w:bCs/>
                <w:sz w:val="22"/>
                <w:szCs w:val="22"/>
              </w:rPr>
            </w:pPr>
            <w:r w:rsidRPr="00B86963">
              <w:rPr>
                <w:b/>
                <w:bCs/>
                <w:sz w:val="22"/>
                <w:szCs w:val="22"/>
              </w:rPr>
              <w:t>Database Conversion</w:t>
            </w:r>
            <w:r w:rsidR="009401BA" w:rsidRPr="00B86963">
              <w:rPr>
                <w:b/>
                <w:bCs/>
                <w:sz w:val="22"/>
                <w:szCs w:val="22"/>
              </w:rPr>
              <w:t xml:space="preserve"> Cost/Phase</w:t>
            </w:r>
          </w:p>
        </w:tc>
        <w:tc>
          <w:tcPr>
            <w:tcW w:w="1021" w:type="dxa"/>
            <w:vAlign w:val="center"/>
          </w:tcPr>
          <w:p w:rsidR="00275447" w:rsidRPr="00B86963" w:rsidRDefault="00275447" w:rsidP="00B86963">
            <w:pPr>
              <w:keepNext/>
              <w:keepLines/>
              <w:spacing w:before="200"/>
              <w:ind w:left="0"/>
              <w:jc w:val="center"/>
              <w:outlineLvl w:val="2"/>
              <w:rPr>
                <w:b/>
                <w:bCs/>
                <w:sz w:val="22"/>
                <w:szCs w:val="22"/>
              </w:rPr>
            </w:pPr>
            <w:r w:rsidRPr="00B86963">
              <w:rPr>
                <w:b/>
                <w:bCs/>
                <w:sz w:val="22"/>
                <w:szCs w:val="22"/>
              </w:rPr>
              <w:t>$113,841</w:t>
            </w:r>
          </w:p>
        </w:tc>
        <w:tc>
          <w:tcPr>
            <w:tcW w:w="1317" w:type="dxa"/>
            <w:vAlign w:val="center"/>
          </w:tcPr>
          <w:p w:rsidR="00275447" w:rsidRPr="00B86963" w:rsidRDefault="00275447" w:rsidP="00B86963">
            <w:pPr>
              <w:keepNext/>
              <w:keepLines/>
              <w:spacing w:before="200"/>
              <w:ind w:left="0"/>
              <w:jc w:val="center"/>
              <w:outlineLvl w:val="2"/>
              <w:rPr>
                <w:b/>
                <w:bCs/>
                <w:sz w:val="22"/>
                <w:szCs w:val="22"/>
              </w:rPr>
            </w:pPr>
            <w:r w:rsidRPr="00B86963">
              <w:rPr>
                <w:b/>
                <w:bCs/>
                <w:sz w:val="22"/>
                <w:szCs w:val="22"/>
              </w:rPr>
              <w:t>$367,373</w:t>
            </w:r>
          </w:p>
        </w:tc>
        <w:tc>
          <w:tcPr>
            <w:tcW w:w="2194" w:type="dxa"/>
            <w:vAlign w:val="center"/>
          </w:tcPr>
          <w:p w:rsidR="00275447" w:rsidRPr="00B86963" w:rsidRDefault="000824DA" w:rsidP="00B86963">
            <w:pPr>
              <w:keepNext/>
              <w:keepLines/>
              <w:spacing w:before="200"/>
              <w:ind w:left="0"/>
              <w:jc w:val="center"/>
              <w:outlineLvl w:val="2"/>
              <w:rPr>
                <w:b/>
                <w:bCs/>
                <w:sz w:val="22"/>
                <w:szCs w:val="22"/>
              </w:rPr>
            </w:pPr>
            <w:r w:rsidRPr="00B86963">
              <w:rPr>
                <w:b/>
                <w:bCs/>
                <w:sz w:val="22"/>
                <w:szCs w:val="22"/>
              </w:rPr>
              <w:t>$246,240</w:t>
            </w:r>
          </w:p>
        </w:tc>
        <w:tc>
          <w:tcPr>
            <w:tcW w:w="1457" w:type="dxa"/>
            <w:vAlign w:val="center"/>
          </w:tcPr>
          <w:p w:rsidR="00275447" w:rsidRPr="00B86963" w:rsidRDefault="000824DA" w:rsidP="00B86963">
            <w:pPr>
              <w:keepNext/>
              <w:keepLines/>
              <w:spacing w:before="200"/>
              <w:ind w:left="0"/>
              <w:jc w:val="center"/>
              <w:outlineLvl w:val="2"/>
              <w:rPr>
                <w:b/>
                <w:bCs/>
                <w:sz w:val="22"/>
                <w:szCs w:val="22"/>
              </w:rPr>
            </w:pPr>
            <w:r w:rsidRPr="00B86963">
              <w:rPr>
                <w:b/>
                <w:bCs/>
                <w:sz w:val="22"/>
                <w:szCs w:val="22"/>
              </w:rPr>
              <w:t>$96,667</w:t>
            </w:r>
          </w:p>
        </w:tc>
        <w:tc>
          <w:tcPr>
            <w:tcW w:w="1188" w:type="dxa"/>
            <w:shd w:val="clear" w:color="auto" w:fill="C2D69B" w:themeFill="accent3" w:themeFillTint="99"/>
          </w:tcPr>
          <w:p w:rsidR="00275447" w:rsidRPr="00B86963" w:rsidRDefault="00275447" w:rsidP="00B86963">
            <w:pPr>
              <w:keepNext/>
              <w:keepLines/>
              <w:spacing w:before="200"/>
              <w:ind w:left="0"/>
              <w:outlineLvl w:val="2"/>
              <w:rPr>
                <w:b/>
                <w:bCs/>
                <w:sz w:val="22"/>
                <w:szCs w:val="22"/>
              </w:rPr>
            </w:pPr>
          </w:p>
        </w:tc>
      </w:tr>
      <w:tr w:rsidR="00B86963" w:rsidRPr="00B86963" w:rsidTr="00B86963">
        <w:tc>
          <w:tcPr>
            <w:tcW w:w="1319" w:type="dxa"/>
          </w:tcPr>
          <w:p w:rsidR="00275447" w:rsidRPr="00B86963" w:rsidRDefault="00275447" w:rsidP="00B86963">
            <w:pPr>
              <w:keepNext/>
              <w:keepLines/>
              <w:spacing w:before="200"/>
              <w:ind w:left="0"/>
              <w:outlineLvl w:val="2"/>
              <w:rPr>
                <w:b/>
                <w:bCs/>
                <w:sz w:val="22"/>
                <w:szCs w:val="22"/>
              </w:rPr>
            </w:pPr>
            <w:r w:rsidRPr="00B86963">
              <w:rPr>
                <w:b/>
                <w:bCs/>
                <w:sz w:val="22"/>
                <w:szCs w:val="22"/>
              </w:rPr>
              <w:t>Total Conversion Cost</w:t>
            </w:r>
          </w:p>
        </w:tc>
        <w:tc>
          <w:tcPr>
            <w:tcW w:w="1021" w:type="dxa"/>
          </w:tcPr>
          <w:p w:rsidR="00275447" w:rsidRPr="00B86963" w:rsidRDefault="00275447" w:rsidP="00B86963">
            <w:pPr>
              <w:keepNext/>
              <w:keepLines/>
              <w:spacing w:before="200"/>
              <w:ind w:left="0"/>
              <w:outlineLvl w:val="2"/>
              <w:rPr>
                <w:b/>
                <w:bCs/>
                <w:sz w:val="22"/>
                <w:szCs w:val="22"/>
              </w:rPr>
            </w:pPr>
          </w:p>
        </w:tc>
        <w:tc>
          <w:tcPr>
            <w:tcW w:w="1317" w:type="dxa"/>
          </w:tcPr>
          <w:p w:rsidR="00275447" w:rsidRPr="00B86963" w:rsidRDefault="00275447" w:rsidP="00B86963">
            <w:pPr>
              <w:keepNext/>
              <w:keepLines/>
              <w:spacing w:before="200"/>
              <w:ind w:left="0"/>
              <w:outlineLvl w:val="2"/>
              <w:rPr>
                <w:b/>
                <w:bCs/>
                <w:sz w:val="22"/>
                <w:szCs w:val="22"/>
              </w:rPr>
            </w:pPr>
          </w:p>
        </w:tc>
        <w:tc>
          <w:tcPr>
            <w:tcW w:w="2194" w:type="dxa"/>
          </w:tcPr>
          <w:p w:rsidR="00275447" w:rsidRPr="00B86963" w:rsidRDefault="00275447" w:rsidP="00B86963">
            <w:pPr>
              <w:keepNext/>
              <w:keepLines/>
              <w:spacing w:before="200"/>
              <w:ind w:left="0"/>
              <w:outlineLvl w:val="2"/>
              <w:rPr>
                <w:b/>
                <w:bCs/>
                <w:sz w:val="22"/>
                <w:szCs w:val="22"/>
              </w:rPr>
            </w:pPr>
          </w:p>
        </w:tc>
        <w:tc>
          <w:tcPr>
            <w:tcW w:w="1457" w:type="dxa"/>
          </w:tcPr>
          <w:p w:rsidR="00275447" w:rsidRPr="00B86963" w:rsidRDefault="00275447" w:rsidP="00B86963">
            <w:pPr>
              <w:keepNext/>
              <w:keepLines/>
              <w:spacing w:before="200"/>
              <w:ind w:left="0"/>
              <w:outlineLvl w:val="2"/>
              <w:rPr>
                <w:b/>
                <w:bCs/>
                <w:sz w:val="22"/>
                <w:szCs w:val="22"/>
              </w:rPr>
            </w:pPr>
          </w:p>
        </w:tc>
        <w:tc>
          <w:tcPr>
            <w:tcW w:w="1188" w:type="dxa"/>
          </w:tcPr>
          <w:p w:rsidR="00275447" w:rsidRPr="00B86963" w:rsidRDefault="000824DA" w:rsidP="00B86963">
            <w:pPr>
              <w:keepNext/>
              <w:keepLines/>
              <w:spacing w:before="200"/>
              <w:ind w:left="0"/>
              <w:outlineLvl w:val="2"/>
              <w:rPr>
                <w:b/>
                <w:bCs/>
                <w:sz w:val="22"/>
                <w:szCs w:val="22"/>
              </w:rPr>
            </w:pPr>
            <w:r w:rsidRPr="00B86963">
              <w:rPr>
                <w:b/>
                <w:bCs/>
                <w:sz w:val="22"/>
                <w:szCs w:val="22"/>
              </w:rPr>
              <w:t>$824,121</w:t>
            </w:r>
          </w:p>
        </w:tc>
      </w:tr>
    </w:tbl>
    <w:p w:rsidR="00062895" w:rsidRDefault="00062895" w:rsidP="00513234">
      <w:pPr>
        <w:keepNext/>
        <w:keepLines/>
        <w:spacing w:before="200"/>
        <w:ind w:left="1080"/>
        <w:outlineLvl w:val="2"/>
        <w:rPr>
          <w:b/>
          <w:bCs/>
          <w:sz w:val="22"/>
          <w:szCs w:val="22"/>
        </w:rPr>
      </w:pPr>
      <w:r w:rsidRPr="0077020F">
        <w:rPr>
          <w:b/>
          <w:bCs/>
          <w:sz w:val="22"/>
          <w:szCs w:val="22"/>
        </w:rPr>
        <w:t>5</w:t>
      </w:r>
      <w:r>
        <w:rPr>
          <w:b/>
          <w:bCs/>
          <w:sz w:val="22"/>
          <w:szCs w:val="22"/>
        </w:rPr>
        <w:t>.1.5</w:t>
      </w:r>
      <w:r w:rsidRPr="000C66A5">
        <w:rPr>
          <w:rFonts w:cs="Times New Roman"/>
          <w:b/>
          <w:bCs/>
          <w:sz w:val="22"/>
          <w:szCs w:val="22"/>
        </w:rPr>
        <w:tab/>
      </w:r>
      <w:r>
        <w:rPr>
          <w:b/>
          <w:bCs/>
          <w:sz w:val="22"/>
          <w:szCs w:val="22"/>
        </w:rPr>
        <w:t>Testing</w:t>
      </w:r>
    </w:p>
    <w:p w:rsidR="000824DA" w:rsidRDefault="000824DA" w:rsidP="000824DA">
      <w:pPr>
        <w:keepNext/>
        <w:keepLines/>
        <w:spacing w:before="200"/>
        <w:ind w:left="1080"/>
        <w:outlineLvl w:val="2"/>
        <w:rPr>
          <w:b/>
          <w:bCs/>
          <w:sz w:val="22"/>
          <w:szCs w:val="22"/>
        </w:rPr>
      </w:pPr>
      <w:r>
        <w:rPr>
          <w:b/>
          <w:bCs/>
          <w:sz w:val="22"/>
          <w:szCs w:val="22"/>
        </w:rPr>
        <w:t>The testing cost per phase is summarized in the following table.</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319"/>
        <w:gridCol w:w="1021"/>
        <w:gridCol w:w="1317"/>
        <w:gridCol w:w="2194"/>
        <w:gridCol w:w="1457"/>
        <w:gridCol w:w="1188"/>
      </w:tblGrid>
      <w:tr w:rsidR="00B86963" w:rsidRPr="00B86963" w:rsidTr="00B86963">
        <w:tc>
          <w:tcPr>
            <w:tcW w:w="1319" w:type="dxa"/>
            <w:shd w:val="clear" w:color="auto" w:fill="C2D69B" w:themeFill="accent3" w:themeFillTint="99"/>
          </w:tcPr>
          <w:p w:rsidR="000824DA" w:rsidRPr="00B86963" w:rsidRDefault="000824DA" w:rsidP="00B86963">
            <w:pPr>
              <w:keepNext/>
              <w:keepLines/>
              <w:spacing w:before="200"/>
              <w:ind w:left="0"/>
              <w:outlineLvl w:val="2"/>
              <w:rPr>
                <w:b/>
                <w:bCs/>
                <w:sz w:val="22"/>
                <w:szCs w:val="22"/>
              </w:rPr>
            </w:pPr>
            <w:r w:rsidRPr="00B86963">
              <w:rPr>
                <w:b/>
                <w:bCs/>
                <w:sz w:val="22"/>
                <w:szCs w:val="22"/>
              </w:rPr>
              <w:t>Role</w:t>
            </w:r>
          </w:p>
        </w:tc>
        <w:tc>
          <w:tcPr>
            <w:tcW w:w="1021" w:type="dxa"/>
            <w:shd w:val="clear" w:color="auto" w:fill="C2D69B" w:themeFill="accent3" w:themeFillTint="99"/>
          </w:tcPr>
          <w:p w:rsidR="000824DA" w:rsidRPr="00B86963" w:rsidRDefault="000824DA" w:rsidP="00B86963">
            <w:pPr>
              <w:keepNext/>
              <w:keepLines/>
              <w:spacing w:before="200"/>
              <w:ind w:left="0"/>
              <w:outlineLvl w:val="2"/>
              <w:rPr>
                <w:b/>
                <w:bCs/>
                <w:sz w:val="22"/>
                <w:szCs w:val="22"/>
              </w:rPr>
            </w:pPr>
            <w:r w:rsidRPr="00B86963">
              <w:rPr>
                <w:b/>
                <w:bCs/>
                <w:sz w:val="22"/>
                <w:szCs w:val="22"/>
              </w:rPr>
              <w:t>General Project</w:t>
            </w:r>
          </w:p>
        </w:tc>
        <w:tc>
          <w:tcPr>
            <w:tcW w:w="1317" w:type="dxa"/>
            <w:shd w:val="clear" w:color="auto" w:fill="C2D69B" w:themeFill="accent3" w:themeFillTint="99"/>
          </w:tcPr>
          <w:p w:rsidR="000824DA" w:rsidRPr="00B86963" w:rsidRDefault="000824DA" w:rsidP="00CA1ADB">
            <w:pPr>
              <w:keepNext/>
              <w:keepLines/>
              <w:spacing w:before="200"/>
              <w:ind w:left="0"/>
              <w:outlineLvl w:val="2"/>
              <w:rPr>
                <w:b/>
                <w:bCs/>
                <w:sz w:val="22"/>
                <w:szCs w:val="22"/>
              </w:rPr>
            </w:pPr>
            <w:r w:rsidRPr="00B86963">
              <w:rPr>
                <w:b/>
                <w:bCs/>
                <w:sz w:val="22"/>
                <w:szCs w:val="22"/>
              </w:rPr>
              <w:t>UCC</w:t>
            </w:r>
          </w:p>
        </w:tc>
        <w:tc>
          <w:tcPr>
            <w:tcW w:w="2194" w:type="dxa"/>
            <w:shd w:val="clear" w:color="auto" w:fill="C2D69B" w:themeFill="accent3" w:themeFillTint="99"/>
          </w:tcPr>
          <w:p w:rsidR="000824DA" w:rsidRPr="00B86963" w:rsidRDefault="00CA1ADB" w:rsidP="00B86963">
            <w:pPr>
              <w:keepNext/>
              <w:keepLines/>
              <w:spacing w:before="200"/>
              <w:ind w:left="0"/>
              <w:outlineLvl w:val="2"/>
              <w:rPr>
                <w:b/>
                <w:bCs/>
                <w:sz w:val="22"/>
                <w:szCs w:val="22"/>
              </w:rPr>
            </w:pPr>
            <w:r>
              <w:rPr>
                <w:b/>
                <w:bCs/>
                <w:sz w:val="22"/>
                <w:szCs w:val="22"/>
              </w:rPr>
              <w:t>Business Entity</w:t>
            </w:r>
          </w:p>
        </w:tc>
        <w:tc>
          <w:tcPr>
            <w:tcW w:w="1457" w:type="dxa"/>
            <w:shd w:val="clear" w:color="auto" w:fill="C2D69B" w:themeFill="accent3" w:themeFillTint="99"/>
          </w:tcPr>
          <w:p w:rsidR="000824DA" w:rsidRPr="00B86963" w:rsidRDefault="000824DA" w:rsidP="00B86963">
            <w:pPr>
              <w:keepNext/>
              <w:keepLines/>
              <w:spacing w:before="200"/>
              <w:ind w:left="0"/>
              <w:outlineLvl w:val="2"/>
              <w:rPr>
                <w:b/>
                <w:bCs/>
                <w:sz w:val="22"/>
                <w:szCs w:val="22"/>
              </w:rPr>
            </w:pPr>
            <w:r w:rsidRPr="00B86963">
              <w:rPr>
                <w:b/>
                <w:bCs/>
                <w:sz w:val="22"/>
                <w:szCs w:val="22"/>
              </w:rPr>
              <w:t>Trademark/Notary</w:t>
            </w:r>
          </w:p>
        </w:tc>
        <w:tc>
          <w:tcPr>
            <w:tcW w:w="1188" w:type="dxa"/>
            <w:shd w:val="clear" w:color="auto" w:fill="C2D69B" w:themeFill="accent3" w:themeFillTint="99"/>
          </w:tcPr>
          <w:p w:rsidR="000824DA" w:rsidRPr="00B86963" w:rsidRDefault="000824DA" w:rsidP="00B86963">
            <w:pPr>
              <w:keepNext/>
              <w:keepLines/>
              <w:spacing w:before="200"/>
              <w:ind w:left="0"/>
              <w:outlineLvl w:val="2"/>
              <w:rPr>
                <w:b/>
                <w:bCs/>
                <w:sz w:val="22"/>
                <w:szCs w:val="22"/>
              </w:rPr>
            </w:pPr>
          </w:p>
        </w:tc>
      </w:tr>
      <w:tr w:rsidR="00B86963" w:rsidRPr="00B86963" w:rsidTr="00B86963">
        <w:tc>
          <w:tcPr>
            <w:tcW w:w="1319" w:type="dxa"/>
          </w:tcPr>
          <w:p w:rsidR="000824DA" w:rsidRPr="00B86963" w:rsidRDefault="000824DA" w:rsidP="00B86963">
            <w:pPr>
              <w:keepNext/>
              <w:keepLines/>
              <w:spacing w:before="200"/>
              <w:ind w:left="0"/>
              <w:outlineLvl w:val="2"/>
              <w:rPr>
                <w:b/>
                <w:bCs/>
                <w:sz w:val="22"/>
                <w:szCs w:val="22"/>
              </w:rPr>
            </w:pPr>
            <w:r w:rsidRPr="00B86963">
              <w:rPr>
                <w:b/>
                <w:bCs/>
                <w:sz w:val="22"/>
                <w:szCs w:val="22"/>
              </w:rPr>
              <w:t xml:space="preserve">Testing </w:t>
            </w:r>
            <w:r w:rsidR="009401BA" w:rsidRPr="00B86963">
              <w:rPr>
                <w:b/>
                <w:bCs/>
                <w:sz w:val="22"/>
                <w:szCs w:val="22"/>
              </w:rPr>
              <w:t>Cost/Phase</w:t>
            </w:r>
          </w:p>
        </w:tc>
        <w:tc>
          <w:tcPr>
            <w:tcW w:w="1021" w:type="dxa"/>
            <w:vAlign w:val="center"/>
          </w:tcPr>
          <w:p w:rsidR="000824DA" w:rsidRPr="00B86963" w:rsidRDefault="000824DA" w:rsidP="00B86963">
            <w:pPr>
              <w:keepNext/>
              <w:keepLines/>
              <w:spacing w:before="200"/>
              <w:ind w:left="0"/>
              <w:jc w:val="center"/>
              <w:outlineLvl w:val="2"/>
              <w:rPr>
                <w:b/>
                <w:bCs/>
                <w:sz w:val="22"/>
                <w:szCs w:val="22"/>
              </w:rPr>
            </w:pPr>
            <w:r w:rsidRPr="00B86963">
              <w:rPr>
                <w:b/>
                <w:bCs/>
                <w:sz w:val="22"/>
                <w:szCs w:val="22"/>
              </w:rPr>
              <w:t>$</w:t>
            </w:r>
            <w:r w:rsidR="00CA74A3" w:rsidRPr="00B86963">
              <w:rPr>
                <w:b/>
                <w:bCs/>
                <w:sz w:val="22"/>
                <w:szCs w:val="22"/>
              </w:rPr>
              <w:t>27,792</w:t>
            </w:r>
          </w:p>
        </w:tc>
        <w:tc>
          <w:tcPr>
            <w:tcW w:w="1317" w:type="dxa"/>
            <w:vAlign w:val="center"/>
          </w:tcPr>
          <w:p w:rsidR="000824DA" w:rsidRPr="00B86963" w:rsidRDefault="000824DA" w:rsidP="00B86963">
            <w:pPr>
              <w:keepNext/>
              <w:keepLines/>
              <w:spacing w:before="200"/>
              <w:ind w:left="0"/>
              <w:jc w:val="center"/>
              <w:outlineLvl w:val="2"/>
              <w:rPr>
                <w:b/>
                <w:bCs/>
                <w:sz w:val="22"/>
                <w:szCs w:val="22"/>
              </w:rPr>
            </w:pPr>
            <w:r w:rsidRPr="00B86963">
              <w:rPr>
                <w:b/>
                <w:bCs/>
                <w:sz w:val="22"/>
                <w:szCs w:val="22"/>
              </w:rPr>
              <w:t>$</w:t>
            </w:r>
            <w:r w:rsidR="00CA74A3" w:rsidRPr="00B86963">
              <w:rPr>
                <w:b/>
                <w:bCs/>
                <w:sz w:val="22"/>
                <w:szCs w:val="22"/>
              </w:rPr>
              <w:t>258,174</w:t>
            </w:r>
          </w:p>
        </w:tc>
        <w:tc>
          <w:tcPr>
            <w:tcW w:w="2194" w:type="dxa"/>
            <w:vAlign w:val="center"/>
          </w:tcPr>
          <w:p w:rsidR="000824DA" w:rsidRPr="00B86963" w:rsidRDefault="000824DA" w:rsidP="00B86963">
            <w:pPr>
              <w:keepNext/>
              <w:keepLines/>
              <w:spacing w:before="200"/>
              <w:ind w:left="0"/>
              <w:jc w:val="center"/>
              <w:outlineLvl w:val="2"/>
              <w:rPr>
                <w:b/>
                <w:bCs/>
                <w:sz w:val="22"/>
                <w:szCs w:val="22"/>
              </w:rPr>
            </w:pPr>
            <w:r w:rsidRPr="00B86963">
              <w:rPr>
                <w:b/>
                <w:bCs/>
                <w:sz w:val="22"/>
                <w:szCs w:val="22"/>
              </w:rPr>
              <w:t>$</w:t>
            </w:r>
            <w:r w:rsidR="00CA74A3" w:rsidRPr="00B86963">
              <w:rPr>
                <w:b/>
                <w:bCs/>
                <w:sz w:val="22"/>
                <w:szCs w:val="22"/>
              </w:rPr>
              <w:t>183,330</w:t>
            </w:r>
          </w:p>
        </w:tc>
        <w:tc>
          <w:tcPr>
            <w:tcW w:w="1457" w:type="dxa"/>
            <w:vAlign w:val="center"/>
          </w:tcPr>
          <w:p w:rsidR="000824DA" w:rsidRPr="00B86963" w:rsidRDefault="000824DA" w:rsidP="00B86963">
            <w:pPr>
              <w:keepNext/>
              <w:keepLines/>
              <w:spacing w:before="200"/>
              <w:ind w:left="0"/>
              <w:jc w:val="center"/>
              <w:outlineLvl w:val="2"/>
              <w:rPr>
                <w:b/>
                <w:bCs/>
                <w:sz w:val="22"/>
                <w:szCs w:val="22"/>
              </w:rPr>
            </w:pPr>
            <w:r w:rsidRPr="00B86963">
              <w:rPr>
                <w:b/>
                <w:bCs/>
                <w:sz w:val="22"/>
                <w:szCs w:val="22"/>
              </w:rPr>
              <w:t>$</w:t>
            </w:r>
            <w:r w:rsidR="00D279AE" w:rsidRPr="00B86963">
              <w:rPr>
                <w:b/>
                <w:bCs/>
                <w:sz w:val="22"/>
                <w:szCs w:val="22"/>
              </w:rPr>
              <w:t>67,945</w:t>
            </w:r>
          </w:p>
        </w:tc>
        <w:tc>
          <w:tcPr>
            <w:tcW w:w="1188" w:type="dxa"/>
            <w:shd w:val="clear" w:color="auto" w:fill="C2D69B" w:themeFill="accent3" w:themeFillTint="99"/>
          </w:tcPr>
          <w:p w:rsidR="000824DA" w:rsidRPr="00B86963" w:rsidRDefault="000824DA" w:rsidP="00B86963">
            <w:pPr>
              <w:keepNext/>
              <w:keepLines/>
              <w:spacing w:before="200"/>
              <w:ind w:left="0"/>
              <w:outlineLvl w:val="2"/>
              <w:rPr>
                <w:b/>
                <w:bCs/>
                <w:sz w:val="22"/>
                <w:szCs w:val="22"/>
              </w:rPr>
            </w:pPr>
          </w:p>
        </w:tc>
      </w:tr>
      <w:tr w:rsidR="00B86963" w:rsidRPr="00B86963" w:rsidTr="00B86963">
        <w:tc>
          <w:tcPr>
            <w:tcW w:w="1319" w:type="dxa"/>
          </w:tcPr>
          <w:p w:rsidR="000824DA" w:rsidRPr="00B86963" w:rsidRDefault="000824DA" w:rsidP="00B86963">
            <w:pPr>
              <w:keepNext/>
              <w:keepLines/>
              <w:spacing w:before="200"/>
              <w:ind w:left="0"/>
              <w:outlineLvl w:val="2"/>
              <w:rPr>
                <w:b/>
                <w:bCs/>
                <w:sz w:val="22"/>
                <w:szCs w:val="22"/>
              </w:rPr>
            </w:pPr>
            <w:r w:rsidRPr="00B86963">
              <w:rPr>
                <w:b/>
                <w:bCs/>
                <w:sz w:val="22"/>
                <w:szCs w:val="22"/>
              </w:rPr>
              <w:t xml:space="preserve">Total </w:t>
            </w:r>
            <w:r w:rsidR="00D279AE" w:rsidRPr="00B86963">
              <w:rPr>
                <w:b/>
                <w:bCs/>
                <w:sz w:val="22"/>
                <w:szCs w:val="22"/>
              </w:rPr>
              <w:t>Testing Cost</w:t>
            </w:r>
          </w:p>
        </w:tc>
        <w:tc>
          <w:tcPr>
            <w:tcW w:w="1021" w:type="dxa"/>
          </w:tcPr>
          <w:p w:rsidR="000824DA" w:rsidRPr="00B86963" w:rsidRDefault="000824DA" w:rsidP="00B86963">
            <w:pPr>
              <w:keepNext/>
              <w:keepLines/>
              <w:spacing w:before="200"/>
              <w:ind w:left="0"/>
              <w:outlineLvl w:val="2"/>
              <w:rPr>
                <w:b/>
                <w:bCs/>
                <w:sz w:val="22"/>
                <w:szCs w:val="22"/>
              </w:rPr>
            </w:pPr>
          </w:p>
        </w:tc>
        <w:tc>
          <w:tcPr>
            <w:tcW w:w="1317" w:type="dxa"/>
          </w:tcPr>
          <w:p w:rsidR="000824DA" w:rsidRPr="00B86963" w:rsidRDefault="000824DA" w:rsidP="00B86963">
            <w:pPr>
              <w:keepNext/>
              <w:keepLines/>
              <w:spacing w:before="200"/>
              <w:ind w:left="0"/>
              <w:outlineLvl w:val="2"/>
              <w:rPr>
                <w:b/>
                <w:bCs/>
                <w:sz w:val="22"/>
                <w:szCs w:val="22"/>
              </w:rPr>
            </w:pPr>
          </w:p>
        </w:tc>
        <w:tc>
          <w:tcPr>
            <w:tcW w:w="2194" w:type="dxa"/>
          </w:tcPr>
          <w:p w:rsidR="000824DA" w:rsidRPr="00B86963" w:rsidRDefault="000824DA" w:rsidP="00B86963">
            <w:pPr>
              <w:keepNext/>
              <w:keepLines/>
              <w:spacing w:before="200"/>
              <w:ind w:left="0"/>
              <w:outlineLvl w:val="2"/>
              <w:rPr>
                <w:b/>
                <w:bCs/>
                <w:sz w:val="22"/>
                <w:szCs w:val="22"/>
              </w:rPr>
            </w:pPr>
          </w:p>
        </w:tc>
        <w:tc>
          <w:tcPr>
            <w:tcW w:w="1457" w:type="dxa"/>
          </w:tcPr>
          <w:p w:rsidR="000824DA" w:rsidRPr="00B86963" w:rsidRDefault="000824DA" w:rsidP="00B86963">
            <w:pPr>
              <w:keepNext/>
              <w:keepLines/>
              <w:spacing w:before="200"/>
              <w:ind w:left="0"/>
              <w:outlineLvl w:val="2"/>
              <w:rPr>
                <w:b/>
                <w:bCs/>
                <w:sz w:val="22"/>
                <w:szCs w:val="22"/>
              </w:rPr>
            </w:pPr>
          </w:p>
        </w:tc>
        <w:tc>
          <w:tcPr>
            <w:tcW w:w="1188" w:type="dxa"/>
          </w:tcPr>
          <w:p w:rsidR="000824DA" w:rsidRPr="00B86963" w:rsidRDefault="000824DA" w:rsidP="00B86963">
            <w:pPr>
              <w:keepNext/>
              <w:keepLines/>
              <w:spacing w:before="200"/>
              <w:ind w:left="0"/>
              <w:outlineLvl w:val="2"/>
              <w:rPr>
                <w:b/>
                <w:bCs/>
                <w:sz w:val="22"/>
                <w:szCs w:val="22"/>
              </w:rPr>
            </w:pPr>
            <w:r w:rsidRPr="00B86963">
              <w:rPr>
                <w:b/>
                <w:bCs/>
                <w:sz w:val="22"/>
                <w:szCs w:val="22"/>
              </w:rPr>
              <w:t>$</w:t>
            </w:r>
            <w:r w:rsidR="00D279AE" w:rsidRPr="00B86963">
              <w:rPr>
                <w:b/>
                <w:bCs/>
                <w:sz w:val="22"/>
                <w:szCs w:val="22"/>
              </w:rPr>
              <w:t>537,241</w:t>
            </w:r>
          </w:p>
        </w:tc>
      </w:tr>
    </w:tbl>
    <w:p w:rsidR="000824DA" w:rsidRDefault="000824DA" w:rsidP="00513234">
      <w:pPr>
        <w:keepNext/>
        <w:keepLines/>
        <w:spacing w:before="200"/>
        <w:ind w:left="1080"/>
        <w:outlineLvl w:val="2"/>
        <w:rPr>
          <w:b/>
          <w:bCs/>
          <w:sz w:val="22"/>
          <w:szCs w:val="22"/>
        </w:rPr>
      </w:pPr>
    </w:p>
    <w:p w:rsidR="00062895" w:rsidRDefault="00062895" w:rsidP="00513234">
      <w:pPr>
        <w:keepNext/>
        <w:keepLines/>
        <w:spacing w:before="200"/>
        <w:ind w:left="1080"/>
        <w:outlineLvl w:val="2"/>
        <w:rPr>
          <w:b/>
          <w:bCs/>
          <w:sz w:val="22"/>
          <w:szCs w:val="22"/>
        </w:rPr>
      </w:pPr>
      <w:r w:rsidRPr="0077020F">
        <w:rPr>
          <w:b/>
          <w:bCs/>
          <w:sz w:val="22"/>
          <w:szCs w:val="22"/>
        </w:rPr>
        <w:t>5</w:t>
      </w:r>
      <w:r>
        <w:rPr>
          <w:b/>
          <w:bCs/>
          <w:sz w:val="22"/>
          <w:szCs w:val="22"/>
        </w:rPr>
        <w:t>.1.6</w:t>
      </w:r>
      <w:r w:rsidRPr="000C66A5">
        <w:rPr>
          <w:rFonts w:cs="Times New Roman"/>
          <w:b/>
          <w:bCs/>
          <w:sz w:val="22"/>
          <w:szCs w:val="22"/>
        </w:rPr>
        <w:tab/>
      </w:r>
      <w:r>
        <w:rPr>
          <w:b/>
          <w:bCs/>
          <w:sz w:val="22"/>
          <w:szCs w:val="22"/>
        </w:rPr>
        <w:t>Total Training Costs</w:t>
      </w:r>
    </w:p>
    <w:p w:rsidR="00062895" w:rsidRPr="00C803D7" w:rsidRDefault="00DE1BE1" w:rsidP="00513234">
      <w:pPr>
        <w:keepNext/>
        <w:keepLines/>
        <w:spacing w:before="200"/>
        <w:ind w:left="1080"/>
        <w:outlineLvl w:val="2"/>
        <w:rPr>
          <w:bCs/>
          <w:sz w:val="22"/>
          <w:szCs w:val="22"/>
        </w:rPr>
      </w:pPr>
      <w:r w:rsidRPr="00C803D7">
        <w:rPr>
          <w:bCs/>
          <w:sz w:val="22"/>
          <w:szCs w:val="22"/>
        </w:rPr>
        <w:t>For labor please reference the Trainer row in the table in section 5.1.1.  All training materials are included in the SystemWORKS license fee.</w:t>
      </w:r>
    </w:p>
    <w:p w:rsidR="00CA1ADB" w:rsidRDefault="00CA1ADB">
      <w:pPr>
        <w:ind w:left="0"/>
        <w:jc w:val="left"/>
        <w:rPr>
          <w:b/>
          <w:bCs/>
          <w:sz w:val="22"/>
          <w:szCs w:val="22"/>
        </w:rPr>
      </w:pPr>
      <w:r>
        <w:rPr>
          <w:b/>
          <w:bCs/>
          <w:sz w:val="22"/>
          <w:szCs w:val="22"/>
        </w:rPr>
        <w:br w:type="page"/>
      </w:r>
    </w:p>
    <w:p w:rsidR="00062895" w:rsidRDefault="00062895" w:rsidP="00D267E7">
      <w:pPr>
        <w:keepNext/>
        <w:keepLines/>
        <w:spacing w:before="200"/>
        <w:ind w:left="1080"/>
        <w:outlineLvl w:val="2"/>
        <w:rPr>
          <w:b/>
          <w:bCs/>
          <w:sz w:val="22"/>
          <w:szCs w:val="22"/>
        </w:rPr>
      </w:pPr>
      <w:r w:rsidRPr="0077020F">
        <w:rPr>
          <w:b/>
          <w:bCs/>
          <w:sz w:val="22"/>
          <w:szCs w:val="22"/>
        </w:rPr>
        <w:lastRenderedPageBreak/>
        <w:t>5</w:t>
      </w:r>
      <w:r>
        <w:rPr>
          <w:b/>
          <w:bCs/>
          <w:sz w:val="22"/>
          <w:szCs w:val="22"/>
        </w:rPr>
        <w:t>.1.7</w:t>
      </w:r>
      <w:r w:rsidRPr="000C66A5">
        <w:rPr>
          <w:rFonts w:cs="Times New Roman"/>
          <w:b/>
          <w:bCs/>
          <w:sz w:val="22"/>
          <w:szCs w:val="22"/>
        </w:rPr>
        <w:tab/>
      </w:r>
      <w:r>
        <w:rPr>
          <w:b/>
          <w:bCs/>
          <w:sz w:val="22"/>
          <w:szCs w:val="22"/>
        </w:rPr>
        <w:t>Environment</w:t>
      </w:r>
    </w:p>
    <w:p w:rsidR="00CA1ADB" w:rsidRPr="00C803D7" w:rsidRDefault="00CA1ADB" w:rsidP="00140F2A">
      <w:pPr>
        <w:keepNext/>
        <w:keepLines/>
        <w:ind w:left="1080"/>
        <w:outlineLvl w:val="2"/>
        <w:rPr>
          <w:rFonts w:cs="Times New Roman"/>
          <w:b/>
          <w:bCs/>
        </w:rPr>
      </w:pPr>
      <w:r w:rsidRPr="00C803D7">
        <w:t xml:space="preserve">The MT SOS will be responsible for the initial procurement </w:t>
      </w:r>
      <w:r>
        <w:t xml:space="preserve">of the infrastructure environment </w:t>
      </w:r>
      <w:r w:rsidRPr="00C803D7">
        <w:t>as well as the ongoing support fees for all hardware required to operate SystemWORKS. MT SOS is likely to secure better pricing through State purchase contracts.</w:t>
      </w:r>
      <w:r>
        <w:t xml:space="preserve"> The prices shown are not included in FileONE’s fixed price.</w:t>
      </w:r>
    </w:p>
    <w:p w:rsidR="00CA1ADB" w:rsidRDefault="00CA1ADB" w:rsidP="00140F2A">
      <w:pPr>
        <w:keepNext/>
        <w:keepLines/>
        <w:ind w:left="0"/>
        <w:outlineLvl w:val="2"/>
        <w:rPr>
          <w:b/>
          <w:bCs/>
          <w:sz w:val="22"/>
          <w:szCs w:val="22"/>
        </w:rPr>
      </w:pPr>
    </w:p>
    <w:tbl>
      <w:tblPr>
        <w:tblW w:w="8670" w:type="dxa"/>
        <w:tblInd w:w="918" w:type="dxa"/>
        <w:tblBorders>
          <w:top w:val="single" w:sz="8" w:space="0" w:color="9BBB59"/>
          <w:bottom w:val="single" w:sz="8" w:space="0" w:color="9BBB59"/>
        </w:tblBorders>
        <w:tblLayout w:type="fixed"/>
        <w:tblLook w:val="0020"/>
      </w:tblPr>
      <w:tblGrid>
        <w:gridCol w:w="1320"/>
        <w:gridCol w:w="2760"/>
        <w:gridCol w:w="2490"/>
        <w:gridCol w:w="900"/>
        <w:gridCol w:w="1200"/>
      </w:tblGrid>
      <w:tr w:rsidR="00062895" w:rsidRPr="00D211BC" w:rsidTr="00140F2A">
        <w:trPr>
          <w:trHeight w:val="638"/>
          <w:tblHeader/>
        </w:trPr>
        <w:tc>
          <w:tcPr>
            <w:tcW w:w="1320" w:type="dxa"/>
            <w:tcBorders>
              <w:top w:val="single" w:sz="8" w:space="0" w:color="9BBB59"/>
              <w:left w:val="nil"/>
              <w:bottom w:val="single" w:sz="8" w:space="0" w:color="9BBB59"/>
              <w:right w:val="single" w:sz="8" w:space="0" w:color="9BBB59"/>
            </w:tcBorders>
          </w:tcPr>
          <w:p w:rsidR="00062895" w:rsidRPr="005500F5" w:rsidRDefault="00062895" w:rsidP="005500F5">
            <w:pPr>
              <w:pStyle w:val="Response"/>
              <w:ind w:left="0"/>
              <w:jc w:val="left"/>
              <w:rPr>
                <w:b/>
                <w:bCs/>
                <w:color w:val="auto"/>
              </w:rPr>
            </w:pPr>
            <w:r w:rsidRPr="005500F5">
              <w:rPr>
                <w:b/>
                <w:bCs/>
                <w:color w:val="auto"/>
              </w:rPr>
              <w:t>Operating System</w:t>
            </w:r>
          </w:p>
        </w:tc>
        <w:tc>
          <w:tcPr>
            <w:tcW w:w="2760" w:type="dxa"/>
            <w:tcBorders>
              <w:top w:val="single" w:sz="8" w:space="0" w:color="9BBB59"/>
              <w:left w:val="single" w:sz="8" w:space="0" w:color="9BBB59"/>
              <w:bottom w:val="single" w:sz="8" w:space="0" w:color="9BBB59"/>
              <w:right w:val="single" w:sz="8" w:space="0" w:color="9BBB59"/>
            </w:tcBorders>
          </w:tcPr>
          <w:p w:rsidR="00062895" w:rsidRPr="005500F5" w:rsidRDefault="00062895" w:rsidP="005500F5">
            <w:pPr>
              <w:pStyle w:val="Response"/>
              <w:ind w:left="0"/>
              <w:jc w:val="left"/>
              <w:rPr>
                <w:b/>
                <w:bCs/>
                <w:color w:val="auto"/>
              </w:rPr>
            </w:pPr>
            <w:r w:rsidRPr="005500F5">
              <w:rPr>
                <w:b/>
                <w:bCs/>
                <w:color w:val="auto"/>
              </w:rPr>
              <w:t>Server / Device Type and Purpose</w:t>
            </w:r>
          </w:p>
        </w:tc>
        <w:tc>
          <w:tcPr>
            <w:tcW w:w="2490" w:type="dxa"/>
            <w:tcBorders>
              <w:top w:val="single" w:sz="8" w:space="0" w:color="9BBB59"/>
              <w:left w:val="single" w:sz="8" w:space="0" w:color="9BBB59"/>
              <w:bottom w:val="single" w:sz="8" w:space="0" w:color="9BBB59"/>
              <w:right w:val="single" w:sz="8" w:space="0" w:color="9BBB59"/>
            </w:tcBorders>
          </w:tcPr>
          <w:p w:rsidR="00062895" w:rsidRPr="005500F5" w:rsidRDefault="00062895" w:rsidP="005500F5">
            <w:pPr>
              <w:pStyle w:val="Response"/>
              <w:ind w:left="0"/>
              <w:jc w:val="left"/>
              <w:rPr>
                <w:b/>
                <w:bCs/>
                <w:color w:val="auto"/>
              </w:rPr>
            </w:pPr>
            <w:r w:rsidRPr="005500F5">
              <w:rPr>
                <w:b/>
                <w:bCs/>
                <w:color w:val="auto"/>
              </w:rPr>
              <w:t>Minimum Hardware Requirement</w:t>
            </w:r>
          </w:p>
        </w:tc>
        <w:tc>
          <w:tcPr>
            <w:tcW w:w="900" w:type="dxa"/>
            <w:tcBorders>
              <w:top w:val="single" w:sz="8" w:space="0" w:color="9BBB59"/>
              <w:left w:val="single" w:sz="8" w:space="0" w:color="9BBB59"/>
              <w:bottom w:val="single" w:sz="8" w:space="0" w:color="9BBB59"/>
              <w:right w:val="single" w:sz="8" w:space="0" w:color="9BBB59"/>
            </w:tcBorders>
          </w:tcPr>
          <w:p w:rsidR="00062895" w:rsidRPr="005500F5" w:rsidRDefault="00062895" w:rsidP="005500F5">
            <w:pPr>
              <w:pStyle w:val="Response"/>
              <w:ind w:left="0"/>
              <w:jc w:val="center"/>
              <w:rPr>
                <w:b/>
                <w:bCs/>
                <w:color w:val="auto"/>
              </w:rPr>
            </w:pPr>
            <w:r w:rsidRPr="005500F5">
              <w:rPr>
                <w:b/>
                <w:bCs/>
                <w:color w:val="auto"/>
              </w:rPr>
              <w:t>Qty</w:t>
            </w:r>
          </w:p>
        </w:tc>
        <w:tc>
          <w:tcPr>
            <w:tcW w:w="1200" w:type="dxa"/>
            <w:tcBorders>
              <w:top w:val="single" w:sz="8" w:space="0" w:color="9BBB59"/>
              <w:left w:val="single" w:sz="8" w:space="0" w:color="9BBB59"/>
              <w:bottom w:val="single" w:sz="8" w:space="0" w:color="9BBB59"/>
              <w:right w:val="nil"/>
            </w:tcBorders>
          </w:tcPr>
          <w:p w:rsidR="00062895" w:rsidRPr="005500F5" w:rsidRDefault="00062895" w:rsidP="005500F5">
            <w:pPr>
              <w:pStyle w:val="Response"/>
              <w:ind w:left="0"/>
              <w:jc w:val="center"/>
              <w:rPr>
                <w:b/>
                <w:bCs/>
                <w:color w:val="auto"/>
              </w:rPr>
            </w:pPr>
            <w:r w:rsidRPr="005500F5">
              <w:rPr>
                <w:b/>
                <w:bCs/>
                <w:color w:val="auto"/>
              </w:rPr>
              <w:t>Cost</w:t>
            </w:r>
          </w:p>
        </w:tc>
      </w:tr>
      <w:tr w:rsidR="00062895" w:rsidRPr="00FD5E78" w:rsidTr="00140F2A">
        <w:trPr>
          <w:trHeight w:val="638"/>
        </w:trPr>
        <w:tc>
          <w:tcPr>
            <w:tcW w:w="1320" w:type="dxa"/>
            <w:tcBorders>
              <w:left w:val="nil"/>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N/A</w:t>
            </w:r>
          </w:p>
        </w:tc>
        <w:tc>
          <w:tcPr>
            <w:tcW w:w="276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Load Balancer</w:t>
            </w:r>
          </w:p>
        </w:tc>
        <w:tc>
          <w:tcPr>
            <w:tcW w:w="249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p>
        </w:tc>
        <w:tc>
          <w:tcPr>
            <w:tcW w:w="90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center"/>
              <w:rPr>
                <w:color w:val="auto"/>
              </w:rPr>
            </w:pPr>
            <w:r w:rsidRPr="005500F5">
              <w:rPr>
                <w:color w:val="auto"/>
              </w:rPr>
              <w:t>1</w:t>
            </w:r>
          </w:p>
        </w:tc>
        <w:tc>
          <w:tcPr>
            <w:tcW w:w="1200" w:type="dxa"/>
            <w:tcBorders>
              <w:left w:val="single" w:sz="8" w:space="0" w:color="9BBB59"/>
              <w:right w:val="nil"/>
            </w:tcBorders>
            <w:shd w:val="clear" w:color="auto" w:fill="E6EED5"/>
          </w:tcPr>
          <w:p w:rsidR="00062895" w:rsidRPr="005500F5" w:rsidRDefault="00062895" w:rsidP="005500F5">
            <w:pPr>
              <w:ind w:left="0"/>
              <w:jc w:val="center"/>
              <w:rPr>
                <w:sz w:val="22"/>
                <w:szCs w:val="22"/>
              </w:rPr>
            </w:pPr>
            <w:r w:rsidRPr="005500F5">
              <w:rPr>
                <w:sz w:val="22"/>
                <w:szCs w:val="22"/>
              </w:rPr>
              <w:t>$14,000</w:t>
            </w:r>
          </w:p>
        </w:tc>
      </w:tr>
      <w:tr w:rsidR="00062895" w:rsidRPr="00FD5E78" w:rsidTr="00140F2A">
        <w:trPr>
          <w:trHeight w:val="255"/>
        </w:trPr>
        <w:tc>
          <w:tcPr>
            <w:tcW w:w="1320" w:type="dxa"/>
            <w:tcBorders>
              <w:right w:val="single" w:sz="8" w:space="0" w:color="9BBB59"/>
            </w:tcBorders>
          </w:tcPr>
          <w:p w:rsidR="00062895" w:rsidRPr="005500F5" w:rsidRDefault="00062895" w:rsidP="005500F5">
            <w:pPr>
              <w:pStyle w:val="Response"/>
              <w:ind w:left="0"/>
              <w:jc w:val="left"/>
              <w:rPr>
                <w:color w:val="auto"/>
              </w:rPr>
            </w:pPr>
            <w:r w:rsidRPr="005500F5">
              <w:rPr>
                <w:color w:val="auto"/>
              </w:rPr>
              <w:t>Windows 2003 R2 Web Edition</w:t>
            </w:r>
          </w:p>
        </w:tc>
        <w:tc>
          <w:tcPr>
            <w:tcW w:w="2760" w:type="dxa"/>
            <w:tcBorders>
              <w:left w:val="single" w:sz="8" w:space="0" w:color="9BBB59"/>
              <w:right w:val="single" w:sz="8" w:space="0" w:color="9BBB59"/>
            </w:tcBorders>
          </w:tcPr>
          <w:p w:rsidR="00062895" w:rsidRPr="005500F5" w:rsidRDefault="00062895" w:rsidP="005500F5">
            <w:pPr>
              <w:pStyle w:val="Response"/>
              <w:ind w:left="0"/>
              <w:jc w:val="left"/>
              <w:rPr>
                <w:color w:val="auto"/>
              </w:rPr>
            </w:pPr>
            <w:r w:rsidRPr="005500F5">
              <w:rPr>
                <w:color w:val="auto"/>
              </w:rPr>
              <w:t>Web Servers (Internal and External Use)</w:t>
            </w:r>
          </w:p>
        </w:tc>
        <w:tc>
          <w:tcPr>
            <w:tcW w:w="2490" w:type="dxa"/>
            <w:tcBorders>
              <w:left w:val="single" w:sz="8" w:space="0" w:color="9BBB59"/>
              <w:right w:val="single" w:sz="8" w:space="0" w:color="9BBB59"/>
            </w:tcBorders>
          </w:tcPr>
          <w:p w:rsidR="00062895" w:rsidRPr="005500F5" w:rsidRDefault="00062895" w:rsidP="005500F5">
            <w:pPr>
              <w:pStyle w:val="Response"/>
              <w:ind w:left="0"/>
              <w:jc w:val="left"/>
              <w:rPr>
                <w:color w:val="auto"/>
              </w:rPr>
            </w:pPr>
            <w:r w:rsidRPr="005500F5">
              <w:rPr>
                <w:color w:val="auto"/>
              </w:rPr>
              <w:t>Dual Core 3.33 GHz Xeon Processor, 4 GB Memory, rackmount, 2 x 73GB SAS hard drives, Raid 1, Dual NIC</w:t>
            </w:r>
          </w:p>
        </w:tc>
        <w:tc>
          <w:tcPr>
            <w:tcW w:w="900" w:type="dxa"/>
            <w:tcBorders>
              <w:left w:val="single" w:sz="8" w:space="0" w:color="9BBB59"/>
              <w:right w:val="single" w:sz="8" w:space="0" w:color="9BBB59"/>
            </w:tcBorders>
          </w:tcPr>
          <w:p w:rsidR="00062895" w:rsidRPr="005500F5" w:rsidRDefault="00062895" w:rsidP="005500F5">
            <w:pPr>
              <w:pStyle w:val="Response"/>
              <w:ind w:left="0"/>
              <w:jc w:val="center"/>
              <w:rPr>
                <w:color w:val="auto"/>
              </w:rPr>
            </w:pPr>
            <w:r w:rsidRPr="005500F5">
              <w:rPr>
                <w:color w:val="auto"/>
              </w:rPr>
              <w:t>4</w:t>
            </w:r>
          </w:p>
        </w:tc>
        <w:tc>
          <w:tcPr>
            <w:tcW w:w="1200" w:type="dxa"/>
            <w:tcBorders>
              <w:left w:val="single" w:sz="8" w:space="0" w:color="9BBB59"/>
            </w:tcBorders>
          </w:tcPr>
          <w:p w:rsidR="00062895" w:rsidRPr="005500F5" w:rsidRDefault="00062895" w:rsidP="005500F5">
            <w:pPr>
              <w:ind w:left="0"/>
              <w:jc w:val="center"/>
              <w:rPr>
                <w:sz w:val="22"/>
                <w:szCs w:val="22"/>
              </w:rPr>
            </w:pPr>
            <w:r w:rsidRPr="005500F5">
              <w:rPr>
                <w:sz w:val="22"/>
                <w:szCs w:val="22"/>
              </w:rPr>
              <w:t>$19,120</w:t>
            </w:r>
          </w:p>
        </w:tc>
      </w:tr>
      <w:tr w:rsidR="00062895" w:rsidRPr="00FD5E78" w:rsidTr="00140F2A">
        <w:trPr>
          <w:trHeight w:val="1106"/>
        </w:trPr>
        <w:tc>
          <w:tcPr>
            <w:tcW w:w="1320" w:type="dxa"/>
            <w:tcBorders>
              <w:left w:val="nil"/>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Windows 2003 R2 Standard Edition</w:t>
            </w:r>
          </w:p>
        </w:tc>
        <w:tc>
          <w:tcPr>
            <w:tcW w:w="276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Dual Purpose Internal User Intranet and Application Servers</w:t>
            </w:r>
          </w:p>
        </w:tc>
        <w:tc>
          <w:tcPr>
            <w:tcW w:w="249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Quad Core 3.16 GHz Xeon Processor, 4 GB Memory, rackmount, 2 x 73 GB SAS hard drives, Raid 1, Dual NIC</w:t>
            </w:r>
          </w:p>
        </w:tc>
        <w:tc>
          <w:tcPr>
            <w:tcW w:w="90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center"/>
              <w:rPr>
                <w:color w:val="auto"/>
              </w:rPr>
            </w:pPr>
            <w:r w:rsidRPr="005500F5">
              <w:rPr>
                <w:color w:val="auto"/>
              </w:rPr>
              <w:t>2</w:t>
            </w:r>
          </w:p>
        </w:tc>
        <w:tc>
          <w:tcPr>
            <w:tcW w:w="1200" w:type="dxa"/>
            <w:tcBorders>
              <w:left w:val="single" w:sz="8" w:space="0" w:color="9BBB59"/>
              <w:right w:val="nil"/>
            </w:tcBorders>
            <w:shd w:val="clear" w:color="auto" w:fill="E6EED5"/>
          </w:tcPr>
          <w:p w:rsidR="00062895" w:rsidRPr="005500F5" w:rsidRDefault="00062895" w:rsidP="005500F5">
            <w:pPr>
              <w:ind w:left="0"/>
              <w:jc w:val="center"/>
              <w:rPr>
                <w:sz w:val="22"/>
                <w:szCs w:val="22"/>
              </w:rPr>
            </w:pPr>
            <w:r w:rsidRPr="005500F5">
              <w:rPr>
                <w:sz w:val="22"/>
                <w:szCs w:val="22"/>
              </w:rPr>
              <w:t>$11,402</w:t>
            </w:r>
          </w:p>
        </w:tc>
      </w:tr>
      <w:tr w:rsidR="00062895" w:rsidRPr="00FD5E78" w:rsidTr="00140F2A">
        <w:trPr>
          <w:trHeight w:val="255"/>
        </w:trPr>
        <w:tc>
          <w:tcPr>
            <w:tcW w:w="1320" w:type="dxa"/>
            <w:tcBorders>
              <w:right w:val="single" w:sz="8" w:space="0" w:color="9BBB59"/>
            </w:tcBorders>
          </w:tcPr>
          <w:p w:rsidR="00062895" w:rsidRPr="005500F5" w:rsidRDefault="00062895" w:rsidP="005500F5">
            <w:pPr>
              <w:pStyle w:val="Response"/>
              <w:ind w:left="0"/>
              <w:jc w:val="left"/>
              <w:rPr>
                <w:color w:val="auto"/>
              </w:rPr>
            </w:pPr>
            <w:r w:rsidRPr="005500F5">
              <w:rPr>
                <w:color w:val="auto"/>
              </w:rPr>
              <w:t>Windows 2003 R2 Enterprise x64</w:t>
            </w:r>
          </w:p>
        </w:tc>
        <w:tc>
          <w:tcPr>
            <w:tcW w:w="2760" w:type="dxa"/>
            <w:tcBorders>
              <w:left w:val="single" w:sz="8" w:space="0" w:color="9BBB59"/>
              <w:right w:val="single" w:sz="8" w:space="0" w:color="9BBB59"/>
            </w:tcBorders>
          </w:tcPr>
          <w:p w:rsidR="00062895" w:rsidRPr="005500F5" w:rsidRDefault="00062895" w:rsidP="005500F5">
            <w:pPr>
              <w:pStyle w:val="Response"/>
              <w:ind w:left="0"/>
              <w:jc w:val="left"/>
              <w:rPr>
                <w:color w:val="auto"/>
              </w:rPr>
            </w:pPr>
            <w:r w:rsidRPr="005500F5">
              <w:rPr>
                <w:color w:val="auto"/>
              </w:rPr>
              <w:t xml:space="preserve">Database Servers </w:t>
            </w:r>
          </w:p>
        </w:tc>
        <w:tc>
          <w:tcPr>
            <w:tcW w:w="2490" w:type="dxa"/>
            <w:tcBorders>
              <w:left w:val="single" w:sz="8" w:space="0" w:color="9BBB59"/>
              <w:right w:val="single" w:sz="8" w:space="0" w:color="9BBB59"/>
            </w:tcBorders>
          </w:tcPr>
          <w:p w:rsidR="00062895" w:rsidRPr="005500F5" w:rsidRDefault="00062895" w:rsidP="005500F5">
            <w:pPr>
              <w:pStyle w:val="Response"/>
              <w:ind w:left="0"/>
              <w:jc w:val="left"/>
              <w:rPr>
                <w:color w:val="auto"/>
              </w:rPr>
            </w:pPr>
            <w:r w:rsidRPr="005500F5">
              <w:rPr>
                <w:color w:val="auto"/>
              </w:rPr>
              <w:t>2 x Quad 3.16 GHz Xeon Processor, 16 GB Memory, rackmount, 2 x 146GB SAS hard drives, Raid 1, 2xDual Intel NIC, Dual NIC onboard.</w:t>
            </w:r>
          </w:p>
        </w:tc>
        <w:tc>
          <w:tcPr>
            <w:tcW w:w="900" w:type="dxa"/>
            <w:tcBorders>
              <w:left w:val="single" w:sz="8" w:space="0" w:color="9BBB59"/>
              <w:right w:val="single" w:sz="8" w:space="0" w:color="9BBB59"/>
            </w:tcBorders>
          </w:tcPr>
          <w:p w:rsidR="00062895" w:rsidRPr="005500F5" w:rsidRDefault="00062895" w:rsidP="005500F5">
            <w:pPr>
              <w:pStyle w:val="Response"/>
              <w:ind w:left="0"/>
              <w:jc w:val="center"/>
              <w:rPr>
                <w:color w:val="auto"/>
              </w:rPr>
            </w:pPr>
            <w:r w:rsidRPr="005500F5">
              <w:rPr>
                <w:color w:val="auto"/>
              </w:rPr>
              <w:t>2</w:t>
            </w:r>
          </w:p>
        </w:tc>
        <w:tc>
          <w:tcPr>
            <w:tcW w:w="1200" w:type="dxa"/>
            <w:tcBorders>
              <w:left w:val="single" w:sz="8" w:space="0" w:color="9BBB59"/>
            </w:tcBorders>
          </w:tcPr>
          <w:p w:rsidR="00062895" w:rsidRPr="005500F5" w:rsidRDefault="00062895" w:rsidP="005500F5">
            <w:pPr>
              <w:ind w:left="0"/>
              <w:jc w:val="center"/>
              <w:rPr>
                <w:sz w:val="22"/>
                <w:szCs w:val="22"/>
              </w:rPr>
            </w:pPr>
            <w:r w:rsidRPr="005500F5">
              <w:rPr>
                <w:sz w:val="22"/>
                <w:szCs w:val="22"/>
              </w:rPr>
              <w:t>$25,306</w:t>
            </w:r>
          </w:p>
        </w:tc>
      </w:tr>
      <w:tr w:rsidR="00062895" w:rsidRPr="00FD5E78" w:rsidTr="00140F2A">
        <w:trPr>
          <w:trHeight w:val="255"/>
        </w:trPr>
        <w:tc>
          <w:tcPr>
            <w:tcW w:w="1320" w:type="dxa"/>
            <w:tcBorders>
              <w:left w:val="nil"/>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 xml:space="preserve">Windows 2003 Datacenter Edition x64 4 sockets </w:t>
            </w:r>
          </w:p>
        </w:tc>
        <w:tc>
          <w:tcPr>
            <w:tcW w:w="276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A single high-end physical server partitioned into virtual servers for UAT environments to accomplish  Web, Application, File and DB Testing</w:t>
            </w:r>
          </w:p>
        </w:tc>
        <w:tc>
          <w:tcPr>
            <w:tcW w:w="249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4x Quad 2.13 GHz Xeon Processor, 64 GB Memory, rackmount, 8 x 146GB SAS hard drives, Raid, Quad NIC</w:t>
            </w:r>
          </w:p>
        </w:tc>
        <w:tc>
          <w:tcPr>
            <w:tcW w:w="90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center"/>
              <w:rPr>
                <w:color w:val="auto"/>
              </w:rPr>
            </w:pPr>
            <w:r w:rsidRPr="005500F5">
              <w:rPr>
                <w:color w:val="auto"/>
              </w:rPr>
              <w:t>1</w:t>
            </w:r>
          </w:p>
        </w:tc>
        <w:tc>
          <w:tcPr>
            <w:tcW w:w="1200" w:type="dxa"/>
            <w:tcBorders>
              <w:left w:val="single" w:sz="8" w:space="0" w:color="9BBB59"/>
              <w:right w:val="nil"/>
            </w:tcBorders>
            <w:shd w:val="clear" w:color="auto" w:fill="E6EED5"/>
          </w:tcPr>
          <w:p w:rsidR="00062895" w:rsidRPr="005500F5" w:rsidRDefault="00062895" w:rsidP="005500F5">
            <w:pPr>
              <w:ind w:left="0"/>
              <w:jc w:val="center"/>
              <w:rPr>
                <w:sz w:val="22"/>
                <w:szCs w:val="22"/>
              </w:rPr>
            </w:pPr>
            <w:r w:rsidRPr="005500F5">
              <w:rPr>
                <w:sz w:val="22"/>
                <w:szCs w:val="22"/>
              </w:rPr>
              <w:t>$29,339</w:t>
            </w:r>
          </w:p>
        </w:tc>
      </w:tr>
      <w:tr w:rsidR="00062895" w:rsidRPr="00FD5E78" w:rsidTr="00140F2A">
        <w:trPr>
          <w:trHeight w:val="255"/>
        </w:trPr>
        <w:tc>
          <w:tcPr>
            <w:tcW w:w="1320" w:type="dxa"/>
            <w:tcBorders>
              <w:right w:val="single" w:sz="8" w:space="0" w:color="9BBB59"/>
            </w:tcBorders>
          </w:tcPr>
          <w:p w:rsidR="00062895" w:rsidRPr="005500F5" w:rsidRDefault="00062895" w:rsidP="005500F5">
            <w:pPr>
              <w:pStyle w:val="Response"/>
              <w:ind w:left="0"/>
              <w:jc w:val="left"/>
              <w:rPr>
                <w:color w:val="auto"/>
              </w:rPr>
            </w:pPr>
            <w:r w:rsidRPr="005500F5">
              <w:rPr>
                <w:color w:val="auto"/>
              </w:rPr>
              <w:t>N/A</w:t>
            </w:r>
          </w:p>
        </w:tc>
        <w:tc>
          <w:tcPr>
            <w:tcW w:w="2760" w:type="dxa"/>
            <w:tcBorders>
              <w:left w:val="single" w:sz="8" w:space="0" w:color="9BBB59"/>
              <w:right w:val="single" w:sz="8" w:space="0" w:color="9BBB59"/>
            </w:tcBorders>
          </w:tcPr>
          <w:p w:rsidR="00062895" w:rsidRPr="005500F5" w:rsidRDefault="00062895" w:rsidP="005500F5">
            <w:pPr>
              <w:pStyle w:val="Response"/>
              <w:ind w:left="0"/>
              <w:jc w:val="left"/>
              <w:rPr>
                <w:color w:val="auto"/>
              </w:rPr>
            </w:pPr>
            <w:r w:rsidRPr="005500F5">
              <w:rPr>
                <w:color w:val="auto"/>
              </w:rPr>
              <w:t xml:space="preserve"> iSCSI SAN</w:t>
            </w:r>
          </w:p>
        </w:tc>
        <w:tc>
          <w:tcPr>
            <w:tcW w:w="2490" w:type="dxa"/>
            <w:tcBorders>
              <w:left w:val="single" w:sz="8" w:space="0" w:color="9BBB59"/>
              <w:right w:val="single" w:sz="8" w:space="0" w:color="9BBB59"/>
            </w:tcBorders>
          </w:tcPr>
          <w:p w:rsidR="00062895" w:rsidRPr="005500F5" w:rsidRDefault="00062895" w:rsidP="005500F5">
            <w:pPr>
              <w:pStyle w:val="Response"/>
              <w:ind w:left="0"/>
              <w:jc w:val="left"/>
              <w:rPr>
                <w:color w:val="auto"/>
              </w:rPr>
            </w:pPr>
            <w:r w:rsidRPr="005500F5">
              <w:rPr>
                <w:color w:val="auto"/>
              </w:rPr>
              <w:t>Redundant Controllers, 2x74gb 15k SAS for RAID1 Quorum Volume, 12x146gb 15k SAS for RAID1 and RAID10 volumes</w:t>
            </w:r>
          </w:p>
        </w:tc>
        <w:tc>
          <w:tcPr>
            <w:tcW w:w="900" w:type="dxa"/>
            <w:tcBorders>
              <w:left w:val="single" w:sz="8" w:space="0" w:color="9BBB59"/>
              <w:right w:val="single" w:sz="8" w:space="0" w:color="9BBB59"/>
            </w:tcBorders>
          </w:tcPr>
          <w:p w:rsidR="00062895" w:rsidRPr="005500F5" w:rsidRDefault="00062895" w:rsidP="005500F5">
            <w:pPr>
              <w:pStyle w:val="Response"/>
              <w:ind w:left="0"/>
              <w:jc w:val="center"/>
              <w:rPr>
                <w:color w:val="auto"/>
              </w:rPr>
            </w:pPr>
            <w:r w:rsidRPr="005500F5">
              <w:rPr>
                <w:color w:val="auto"/>
              </w:rPr>
              <w:t>1</w:t>
            </w:r>
          </w:p>
        </w:tc>
        <w:tc>
          <w:tcPr>
            <w:tcW w:w="1200" w:type="dxa"/>
            <w:tcBorders>
              <w:left w:val="single" w:sz="8" w:space="0" w:color="9BBB59"/>
            </w:tcBorders>
          </w:tcPr>
          <w:p w:rsidR="00062895" w:rsidRPr="005500F5" w:rsidRDefault="00062895" w:rsidP="005500F5">
            <w:pPr>
              <w:ind w:left="0"/>
              <w:jc w:val="center"/>
              <w:rPr>
                <w:sz w:val="22"/>
                <w:szCs w:val="22"/>
              </w:rPr>
            </w:pPr>
            <w:r w:rsidRPr="005500F5">
              <w:rPr>
                <w:sz w:val="22"/>
                <w:szCs w:val="22"/>
              </w:rPr>
              <w:t>$35,316</w:t>
            </w:r>
          </w:p>
        </w:tc>
      </w:tr>
      <w:tr w:rsidR="00062895" w:rsidRPr="00FD5E78" w:rsidTr="00140F2A">
        <w:trPr>
          <w:trHeight w:val="255"/>
        </w:trPr>
        <w:tc>
          <w:tcPr>
            <w:tcW w:w="1320" w:type="dxa"/>
            <w:tcBorders>
              <w:left w:val="nil"/>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SQL Server 2005</w:t>
            </w:r>
          </w:p>
        </w:tc>
        <w:tc>
          <w:tcPr>
            <w:tcW w:w="276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Standard Edition Processor License</w:t>
            </w:r>
          </w:p>
        </w:tc>
        <w:tc>
          <w:tcPr>
            <w:tcW w:w="249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UAT Server</w:t>
            </w:r>
          </w:p>
        </w:tc>
        <w:tc>
          <w:tcPr>
            <w:tcW w:w="90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center"/>
              <w:rPr>
                <w:color w:val="auto"/>
              </w:rPr>
            </w:pPr>
            <w:r w:rsidRPr="005500F5">
              <w:rPr>
                <w:color w:val="auto"/>
              </w:rPr>
              <w:t>1</w:t>
            </w:r>
          </w:p>
        </w:tc>
        <w:tc>
          <w:tcPr>
            <w:tcW w:w="1200" w:type="dxa"/>
            <w:tcBorders>
              <w:left w:val="single" w:sz="8" w:space="0" w:color="9BBB59"/>
              <w:right w:val="nil"/>
            </w:tcBorders>
            <w:shd w:val="clear" w:color="auto" w:fill="E6EED5"/>
          </w:tcPr>
          <w:p w:rsidR="00062895" w:rsidRPr="005500F5" w:rsidRDefault="00062895" w:rsidP="005500F5">
            <w:pPr>
              <w:pStyle w:val="Response"/>
              <w:ind w:left="0"/>
              <w:jc w:val="center"/>
              <w:rPr>
                <w:color w:val="auto"/>
              </w:rPr>
            </w:pPr>
            <w:r w:rsidRPr="005500F5">
              <w:rPr>
                <w:color w:val="auto"/>
              </w:rPr>
              <w:t>$5,999</w:t>
            </w:r>
          </w:p>
        </w:tc>
      </w:tr>
      <w:tr w:rsidR="00062895" w:rsidRPr="00FD5E78" w:rsidTr="00140F2A">
        <w:trPr>
          <w:trHeight w:val="255"/>
        </w:trPr>
        <w:tc>
          <w:tcPr>
            <w:tcW w:w="1320" w:type="dxa"/>
            <w:tcBorders>
              <w:right w:val="single" w:sz="8" w:space="0" w:color="9BBB59"/>
            </w:tcBorders>
          </w:tcPr>
          <w:p w:rsidR="00062895" w:rsidRPr="005500F5" w:rsidRDefault="00062895" w:rsidP="005500F5">
            <w:pPr>
              <w:pStyle w:val="Response"/>
              <w:ind w:left="0"/>
              <w:jc w:val="left"/>
              <w:rPr>
                <w:color w:val="auto"/>
              </w:rPr>
            </w:pPr>
            <w:r w:rsidRPr="005500F5">
              <w:rPr>
                <w:color w:val="auto"/>
              </w:rPr>
              <w:t>SQL Server 2005</w:t>
            </w:r>
          </w:p>
        </w:tc>
        <w:tc>
          <w:tcPr>
            <w:tcW w:w="2760" w:type="dxa"/>
            <w:tcBorders>
              <w:left w:val="single" w:sz="8" w:space="0" w:color="9BBB59"/>
              <w:right w:val="single" w:sz="8" w:space="0" w:color="9BBB59"/>
            </w:tcBorders>
          </w:tcPr>
          <w:p w:rsidR="00062895" w:rsidRPr="005500F5" w:rsidRDefault="00062895" w:rsidP="005500F5">
            <w:pPr>
              <w:pStyle w:val="Response"/>
              <w:ind w:left="0"/>
              <w:jc w:val="left"/>
              <w:rPr>
                <w:color w:val="auto"/>
              </w:rPr>
            </w:pPr>
            <w:r w:rsidRPr="005500F5">
              <w:rPr>
                <w:color w:val="auto"/>
              </w:rPr>
              <w:t>Enterprise Edition Processor License</w:t>
            </w:r>
          </w:p>
        </w:tc>
        <w:tc>
          <w:tcPr>
            <w:tcW w:w="2490" w:type="dxa"/>
            <w:tcBorders>
              <w:left w:val="single" w:sz="8" w:space="0" w:color="9BBB59"/>
              <w:right w:val="single" w:sz="8" w:space="0" w:color="9BBB59"/>
            </w:tcBorders>
          </w:tcPr>
          <w:p w:rsidR="00062895" w:rsidRPr="005500F5" w:rsidRDefault="00062895" w:rsidP="005500F5">
            <w:pPr>
              <w:pStyle w:val="Response"/>
              <w:ind w:left="0"/>
              <w:jc w:val="left"/>
              <w:rPr>
                <w:color w:val="auto"/>
              </w:rPr>
            </w:pPr>
            <w:r w:rsidRPr="005500F5">
              <w:rPr>
                <w:color w:val="auto"/>
              </w:rPr>
              <w:t xml:space="preserve">Federated Database </w:t>
            </w:r>
          </w:p>
          <w:p w:rsidR="00062895" w:rsidRPr="005500F5" w:rsidRDefault="00062895" w:rsidP="005500F5">
            <w:pPr>
              <w:pStyle w:val="Response"/>
              <w:ind w:left="0"/>
              <w:jc w:val="left"/>
              <w:rPr>
                <w:color w:val="auto"/>
              </w:rPr>
            </w:pPr>
            <w:r w:rsidRPr="005500F5">
              <w:rPr>
                <w:color w:val="auto"/>
              </w:rPr>
              <w:t>Cluster Option</w:t>
            </w:r>
          </w:p>
        </w:tc>
        <w:tc>
          <w:tcPr>
            <w:tcW w:w="900" w:type="dxa"/>
            <w:tcBorders>
              <w:left w:val="single" w:sz="8" w:space="0" w:color="9BBB59"/>
              <w:right w:val="single" w:sz="8" w:space="0" w:color="9BBB59"/>
            </w:tcBorders>
          </w:tcPr>
          <w:p w:rsidR="00062895" w:rsidRPr="005500F5" w:rsidRDefault="00062895" w:rsidP="005500F5">
            <w:pPr>
              <w:pStyle w:val="Response"/>
              <w:ind w:left="0"/>
              <w:jc w:val="center"/>
              <w:rPr>
                <w:color w:val="auto"/>
              </w:rPr>
            </w:pPr>
            <w:r w:rsidRPr="005500F5">
              <w:rPr>
                <w:color w:val="auto"/>
              </w:rPr>
              <w:t>4</w:t>
            </w:r>
          </w:p>
        </w:tc>
        <w:tc>
          <w:tcPr>
            <w:tcW w:w="1200" w:type="dxa"/>
            <w:tcBorders>
              <w:left w:val="single" w:sz="8" w:space="0" w:color="9BBB59"/>
            </w:tcBorders>
          </w:tcPr>
          <w:p w:rsidR="00062895" w:rsidRPr="005500F5" w:rsidRDefault="00062895" w:rsidP="005500F5">
            <w:pPr>
              <w:pStyle w:val="Response"/>
              <w:ind w:left="0"/>
              <w:jc w:val="center"/>
              <w:rPr>
                <w:color w:val="auto"/>
              </w:rPr>
            </w:pPr>
            <w:r w:rsidRPr="005500F5">
              <w:rPr>
                <w:color w:val="auto"/>
              </w:rPr>
              <w:t>$71,996</w:t>
            </w:r>
          </w:p>
        </w:tc>
      </w:tr>
      <w:tr w:rsidR="00062895" w:rsidRPr="00FD5E78" w:rsidTr="00140F2A">
        <w:trPr>
          <w:trHeight w:val="255"/>
        </w:trPr>
        <w:tc>
          <w:tcPr>
            <w:tcW w:w="1320" w:type="dxa"/>
            <w:tcBorders>
              <w:left w:val="nil"/>
              <w:right w:val="single" w:sz="8" w:space="0" w:color="9BBB59"/>
            </w:tcBorders>
            <w:shd w:val="clear" w:color="auto" w:fill="E6EED5"/>
          </w:tcPr>
          <w:p w:rsidR="00062895" w:rsidRPr="005500F5" w:rsidRDefault="00062895" w:rsidP="005500F5">
            <w:pPr>
              <w:pStyle w:val="Response"/>
              <w:ind w:left="0"/>
              <w:jc w:val="left"/>
              <w:rPr>
                <w:rFonts w:cs="Times New Roman"/>
                <w:color w:val="auto"/>
              </w:rPr>
            </w:pPr>
          </w:p>
        </w:tc>
        <w:tc>
          <w:tcPr>
            <w:tcW w:w="276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Peripherals</w:t>
            </w:r>
          </w:p>
        </w:tc>
        <w:tc>
          <w:tcPr>
            <w:tcW w:w="249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Label Printers</w:t>
            </w:r>
          </w:p>
        </w:tc>
        <w:tc>
          <w:tcPr>
            <w:tcW w:w="900" w:type="dxa"/>
            <w:tcBorders>
              <w:left w:val="single" w:sz="8" w:space="0" w:color="9BBB59"/>
              <w:right w:val="single" w:sz="8" w:space="0" w:color="9BBB59"/>
            </w:tcBorders>
            <w:shd w:val="clear" w:color="auto" w:fill="E6EED5"/>
          </w:tcPr>
          <w:p w:rsidR="00062895" w:rsidRPr="005500F5" w:rsidRDefault="00062895" w:rsidP="005500F5">
            <w:pPr>
              <w:pStyle w:val="Response"/>
              <w:ind w:left="0"/>
              <w:jc w:val="center"/>
              <w:rPr>
                <w:color w:val="auto"/>
              </w:rPr>
            </w:pPr>
            <w:r w:rsidRPr="005500F5">
              <w:rPr>
                <w:color w:val="auto"/>
              </w:rPr>
              <w:t>as needed</w:t>
            </w:r>
          </w:p>
        </w:tc>
        <w:tc>
          <w:tcPr>
            <w:tcW w:w="1200" w:type="dxa"/>
            <w:tcBorders>
              <w:left w:val="single" w:sz="8" w:space="0" w:color="9BBB59"/>
              <w:right w:val="nil"/>
            </w:tcBorders>
            <w:shd w:val="clear" w:color="auto" w:fill="E6EED5"/>
          </w:tcPr>
          <w:p w:rsidR="00062895" w:rsidRPr="005500F5" w:rsidRDefault="00062895" w:rsidP="005500F5">
            <w:pPr>
              <w:ind w:left="0"/>
              <w:jc w:val="center"/>
              <w:rPr>
                <w:sz w:val="22"/>
                <w:szCs w:val="22"/>
              </w:rPr>
            </w:pPr>
            <w:r w:rsidRPr="005500F5">
              <w:rPr>
                <w:sz w:val="22"/>
                <w:szCs w:val="22"/>
              </w:rPr>
              <w:t>as needed</w:t>
            </w:r>
          </w:p>
        </w:tc>
      </w:tr>
      <w:tr w:rsidR="00062895" w:rsidRPr="00FD5E78" w:rsidTr="00140F2A">
        <w:trPr>
          <w:trHeight w:val="255"/>
        </w:trPr>
        <w:tc>
          <w:tcPr>
            <w:tcW w:w="1320" w:type="dxa"/>
            <w:tcBorders>
              <w:bottom w:val="nil"/>
              <w:right w:val="single" w:sz="8" w:space="0" w:color="9BBB59"/>
            </w:tcBorders>
          </w:tcPr>
          <w:p w:rsidR="00062895" w:rsidRPr="005500F5" w:rsidRDefault="00062895" w:rsidP="005500F5">
            <w:pPr>
              <w:pStyle w:val="Response"/>
              <w:ind w:left="0"/>
              <w:jc w:val="left"/>
              <w:rPr>
                <w:rFonts w:cs="Times New Roman"/>
                <w:color w:val="auto"/>
              </w:rPr>
            </w:pPr>
          </w:p>
        </w:tc>
        <w:tc>
          <w:tcPr>
            <w:tcW w:w="2760" w:type="dxa"/>
            <w:tcBorders>
              <w:left w:val="single" w:sz="8" w:space="0" w:color="9BBB59"/>
              <w:bottom w:val="nil"/>
              <w:right w:val="single" w:sz="8" w:space="0" w:color="9BBB59"/>
            </w:tcBorders>
          </w:tcPr>
          <w:p w:rsidR="00062895" w:rsidRPr="005500F5" w:rsidRDefault="00062895" w:rsidP="005500F5">
            <w:pPr>
              <w:ind w:left="0"/>
              <w:jc w:val="left"/>
              <w:rPr>
                <w:sz w:val="22"/>
                <w:szCs w:val="22"/>
              </w:rPr>
            </w:pPr>
            <w:r w:rsidRPr="005500F5">
              <w:rPr>
                <w:sz w:val="22"/>
                <w:szCs w:val="22"/>
              </w:rPr>
              <w:t>Peripherals</w:t>
            </w:r>
          </w:p>
        </w:tc>
        <w:tc>
          <w:tcPr>
            <w:tcW w:w="2490" w:type="dxa"/>
            <w:tcBorders>
              <w:left w:val="single" w:sz="8" w:space="0" w:color="9BBB59"/>
              <w:bottom w:val="nil"/>
              <w:right w:val="single" w:sz="8" w:space="0" w:color="9BBB59"/>
            </w:tcBorders>
          </w:tcPr>
          <w:p w:rsidR="00062895" w:rsidRPr="005500F5" w:rsidRDefault="00062895" w:rsidP="005500F5">
            <w:pPr>
              <w:pStyle w:val="Response"/>
              <w:ind w:left="0"/>
              <w:jc w:val="left"/>
              <w:rPr>
                <w:color w:val="auto"/>
              </w:rPr>
            </w:pPr>
            <w:r w:rsidRPr="005500F5">
              <w:rPr>
                <w:color w:val="auto"/>
              </w:rPr>
              <w:t>Check Scanner/Endorser</w:t>
            </w:r>
          </w:p>
        </w:tc>
        <w:tc>
          <w:tcPr>
            <w:tcW w:w="900" w:type="dxa"/>
            <w:tcBorders>
              <w:left w:val="single" w:sz="8" w:space="0" w:color="9BBB59"/>
              <w:bottom w:val="nil"/>
              <w:right w:val="single" w:sz="8" w:space="0" w:color="9BBB59"/>
            </w:tcBorders>
          </w:tcPr>
          <w:p w:rsidR="00062895" w:rsidRPr="005500F5" w:rsidRDefault="00062895" w:rsidP="005500F5">
            <w:pPr>
              <w:pStyle w:val="Response"/>
              <w:ind w:left="0"/>
              <w:jc w:val="center"/>
              <w:rPr>
                <w:color w:val="auto"/>
              </w:rPr>
            </w:pPr>
            <w:r w:rsidRPr="005500F5">
              <w:rPr>
                <w:color w:val="auto"/>
              </w:rPr>
              <w:t>as needed</w:t>
            </w:r>
          </w:p>
        </w:tc>
        <w:tc>
          <w:tcPr>
            <w:tcW w:w="1200" w:type="dxa"/>
            <w:tcBorders>
              <w:left w:val="single" w:sz="8" w:space="0" w:color="9BBB59"/>
              <w:bottom w:val="nil"/>
            </w:tcBorders>
          </w:tcPr>
          <w:p w:rsidR="00062895" w:rsidRPr="005500F5" w:rsidRDefault="00062895" w:rsidP="005500F5">
            <w:pPr>
              <w:ind w:left="0"/>
              <w:jc w:val="center"/>
              <w:rPr>
                <w:sz w:val="22"/>
                <w:szCs w:val="22"/>
              </w:rPr>
            </w:pPr>
            <w:r w:rsidRPr="005500F5">
              <w:rPr>
                <w:sz w:val="22"/>
                <w:szCs w:val="22"/>
              </w:rPr>
              <w:t>as needed</w:t>
            </w:r>
          </w:p>
        </w:tc>
      </w:tr>
      <w:tr w:rsidR="00062895" w:rsidRPr="00FD5E78" w:rsidTr="00140F2A">
        <w:trPr>
          <w:trHeight w:val="255"/>
        </w:trPr>
        <w:tc>
          <w:tcPr>
            <w:tcW w:w="1320" w:type="dxa"/>
            <w:tcBorders>
              <w:top w:val="nil"/>
              <w:left w:val="nil"/>
              <w:bottom w:val="single" w:sz="8" w:space="0" w:color="9BBB59"/>
              <w:right w:val="single" w:sz="8" w:space="0" w:color="9BBB59"/>
            </w:tcBorders>
            <w:shd w:val="clear" w:color="auto" w:fill="E6EED5"/>
          </w:tcPr>
          <w:p w:rsidR="00062895" w:rsidRPr="005500F5" w:rsidRDefault="00062895" w:rsidP="005500F5">
            <w:pPr>
              <w:pStyle w:val="Response"/>
              <w:ind w:left="0"/>
              <w:jc w:val="left"/>
              <w:rPr>
                <w:rFonts w:cs="Times New Roman"/>
                <w:color w:val="auto"/>
              </w:rPr>
            </w:pPr>
          </w:p>
        </w:tc>
        <w:tc>
          <w:tcPr>
            <w:tcW w:w="2760" w:type="dxa"/>
            <w:tcBorders>
              <w:top w:val="nil"/>
              <w:left w:val="single" w:sz="8" w:space="0" w:color="9BBB59"/>
              <w:bottom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Peripherals</w:t>
            </w:r>
          </w:p>
        </w:tc>
        <w:tc>
          <w:tcPr>
            <w:tcW w:w="2490" w:type="dxa"/>
            <w:tcBorders>
              <w:top w:val="nil"/>
              <w:left w:val="single" w:sz="8" w:space="0" w:color="9BBB59"/>
              <w:bottom w:val="single" w:sz="8" w:space="0" w:color="9BBB59"/>
              <w:right w:val="single" w:sz="8" w:space="0" w:color="9BBB59"/>
            </w:tcBorders>
            <w:shd w:val="clear" w:color="auto" w:fill="E6EED5"/>
          </w:tcPr>
          <w:p w:rsidR="00062895" w:rsidRPr="005500F5" w:rsidRDefault="00062895" w:rsidP="005500F5">
            <w:pPr>
              <w:pStyle w:val="Response"/>
              <w:ind w:left="0"/>
              <w:jc w:val="left"/>
              <w:rPr>
                <w:color w:val="auto"/>
              </w:rPr>
            </w:pPr>
            <w:r w:rsidRPr="005500F5">
              <w:rPr>
                <w:color w:val="auto"/>
              </w:rPr>
              <w:t>Document Scanners</w:t>
            </w:r>
          </w:p>
        </w:tc>
        <w:tc>
          <w:tcPr>
            <w:tcW w:w="900" w:type="dxa"/>
            <w:tcBorders>
              <w:top w:val="nil"/>
              <w:left w:val="single" w:sz="8" w:space="0" w:color="9BBB59"/>
              <w:bottom w:val="single" w:sz="8" w:space="0" w:color="9BBB59"/>
              <w:right w:val="single" w:sz="8" w:space="0" w:color="9BBB59"/>
            </w:tcBorders>
            <w:shd w:val="clear" w:color="auto" w:fill="E6EED5"/>
          </w:tcPr>
          <w:p w:rsidR="00062895" w:rsidRPr="005500F5" w:rsidRDefault="00062895" w:rsidP="005500F5">
            <w:pPr>
              <w:pStyle w:val="Response"/>
              <w:ind w:left="0"/>
              <w:jc w:val="center"/>
              <w:rPr>
                <w:color w:val="auto"/>
              </w:rPr>
            </w:pPr>
            <w:r w:rsidRPr="005500F5">
              <w:rPr>
                <w:color w:val="auto"/>
              </w:rPr>
              <w:t>as needed</w:t>
            </w:r>
          </w:p>
        </w:tc>
        <w:tc>
          <w:tcPr>
            <w:tcW w:w="1200" w:type="dxa"/>
            <w:tcBorders>
              <w:top w:val="nil"/>
              <w:left w:val="single" w:sz="8" w:space="0" w:color="9BBB59"/>
              <w:bottom w:val="single" w:sz="8" w:space="0" w:color="9BBB59"/>
              <w:right w:val="nil"/>
            </w:tcBorders>
            <w:shd w:val="clear" w:color="auto" w:fill="E6EED5"/>
          </w:tcPr>
          <w:p w:rsidR="00062895" w:rsidRPr="005500F5" w:rsidRDefault="00062895" w:rsidP="005500F5">
            <w:pPr>
              <w:ind w:left="0"/>
              <w:jc w:val="center"/>
              <w:rPr>
                <w:sz w:val="22"/>
                <w:szCs w:val="22"/>
              </w:rPr>
            </w:pPr>
            <w:r w:rsidRPr="005500F5">
              <w:rPr>
                <w:sz w:val="22"/>
                <w:szCs w:val="22"/>
              </w:rPr>
              <w:t>as needed</w:t>
            </w:r>
          </w:p>
        </w:tc>
      </w:tr>
      <w:tr w:rsidR="00062895" w:rsidRPr="00FD5E78" w:rsidTr="00140F2A">
        <w:trPr>
          <w:trHeight w:val="255"/>
        </w:trPr>
        <w:tc>
          <w:tcPr>
            <w:tcW w:w="7470" w:type="dxa"/>
            <w:gridSpan w:val="4"/>
            <w:tcBorders>
              <w:top w:val="single" w:sz="8" w:space="0" w:color="9BBB59"/>
              <w:left w:val="single" w:sz="8" w:space="0" w:color="9BBB59"/>
              <w:bottom w:val="single" w:sz="8" w:space="0" w:color="9BBB59"/>
              <w:right w:val="single" w:sz="8" w:space="0" w:color="9BBB59"/>
            </w:tcBorders>
          </w:tcPr>
          <w:p w:rsidR="00062895" w:rsidRPr="005500F5" w:rsidRDefault="00062895" w:rsidP="005500F5">
            <w:pPr>
              <w:pStyle w:val="Response"/>
              <w:ind w:left="0"/>
              <w:jc w:val="left"/>
              <w:rPr>
                <w:b/>
                <w:bCs/>
                <w:color w:val="auto"/>
              </w:rPr>
            </w:pPr>
            <w:r w:rsidRPr="005500F5">
              <w:rPr>
                <w:b/>
                <w:bCs/>
                <w:color w:val="auto"/>
              </w:rPr>
              <w:t>TOTAL ESTIMATED ENVIRONMENT COSTS</w:t>
            </w:r>
          </w:p>
        </w:tc>
        <w:tc>
          <w:tcPr>
            <w:tcW w:w="1200" w:type="dxa"/>
            <w:tcBorders>
              <w:top w:val="single" w:sz="8" w:space="0" w:color="9BBB59"/>
              <w:left w:val="single" w:sz="8" w:space="0" w:color="9BBB59"/>
              <w:bottom w:val="single" w:sz="8" w:space="0" w:color="9BBB59"/>
              <w:right w:val="single" w:sz="8" w:space="0" w:color="9BBB59"/>
            </w:tcBorders>
          </w:tcPr>
          <w:p w:rsidR="00062895" w:rsidRPr="005500F5" w:rsidRDefault="00062895" w:rsidP="005500F5">
            <w:pPr>
              <w:ind w:left="0"/>
              <w:jc w:val="center"/>
              <w:rPr>
                <w:b/>
                <w:bCs/>
                <w:sz w:val="22"/>
                <w:szCs w:val="22"/>
              </w:rPr>
            </w:pPr>
            <w:r w:rsidRPr="005500F5">
              <w:rPr>
                <w:b/>
                <w:bCs/>
                <w:sz w:val="22"/>
                <w:szCs w:val="22"/>
              </w:rPr>
              <w:t>$212,478</w:t>
            </w:r>
            <w:r w:rsidR="009F24D6" w:rsidRPr="00DD4149">
              <w:rPr>
                <w:vertAlign w:val="superscript"/>
              </w:rPr>
              <w:t>1</w:t>
            </w:r>
          </w:p>
        </w:tc>
      </w:tr>
    </w:tbl>
    <w:p w:rsidR="00062895" w:rsidRDefault="00062895" w:rsidP="00513234">
      <w:pPr>
        <w:keepNext/>
        <w:keepLines/>
        <w:spacing w:before="200"/>
        <w:ind w:left="1080"/>
        <w:outlineLvl w:val="2"/>
        <w:rPr>
          <w:b/>
          <w:bCs/>
          <w:sz w:val="22"/>
          <w:szCs w:val="22"/>
        </w:rPr>
      </w:pPr>
      <w:r w:rsidRPr="0077020F">
        <w:rPr>
          <w:b/>
          <w:bCs/>
          <w:sz w:val="22"/>
          <w:szCs w:val="22"/>
        </w:rPr>
        <w:lastRenderedPageBreak/>
        <w:t>5</w:t>
      </w:r>
      <w:r>
        <w:rPr>
          <w:b/>
          <w:bCs/>
          <w:sz w:val="22"/>
          <w:szCs w:val="22"/>
        </w:rPr>
        <w:t>.1.8</w:t>
      </w:r>
      <w:r w:rsidRPr="000C66A5">
        <w:rPr>
          <w:rFonts w:cs="Times New Roman"/>
          <w:b/>
          <w:bCs/>
          <w:sz w:val="22"/>
          <w:szCs w:val="22"/>
        </w:rPr>
        <w:tab/>
      </w:r>
      <w:r>
        <w:rPr>
          <w:b/>
          <w:bCs/>
          <w:sz w:val="22"/>
          <w:szCs w:val="22"/>
        </w:rPr>
        <w:t>Help Desk</w:t>
      </w:r>
    </w:p>
    <w:p w:rsidR="00062895" w:rsidRPr="009F24D6" w:rsidRDefault="00486055" w:rsidP="00513234">
      <w:pPr>
        <w:keepNext/>
        <w:keepLines/>
        <w:spacing w:before="200"/>
        <w:ind w:left="1080"/>
        <w:outlineLvl w:val="2"/>
        <w:rPr>
          <w:bCs/>
          <w:sz w:val="22"/>
          <w:szCs w:val="22"/>
        </w:rPr>
      </w:pPr>
      <w:r w:rsidRPr="009F24D6">
        <w:rPr>
          <w:bCs/>
          <w:sz w:val="22"/>
          <w:szCs w:val="22"/>
        </w:rPr>
        <w:t>The costs to maintain the Help Desk through the duration of the SIMS project is $120,000</w:t>
      </w:r>
      <w:r w:rsidR="009F24D6">
        <w:rPr>
          <w:bCs/>
          <w:sz w:val="22"/>
          <w:szCs w:val="22"/>
        </w:rPr>
        <w:t>.</w:t>
      </w:r>
    </w:p>
    <w:p w:rsidR="00062895" w:rsidRDefault="00062895" w:rsidP="00513234">
      <w:pPr>
        <w:keepNext/>
        <w:keepLines/>
        <w:spacing w:before="200"/>
        <w:ind w:left="1080"/>
        <w:outlineLvl w:val="2"/>
        <w:rPr>
          <w:b/>
          <w:bCs/>
          <w:sz w:val="22"/>
          <w:szCs w:val="22"/>
        </w:rPr>
      </w:pPr>
      <w:r w:rsidRPr="0077020F">
        <w:rPr>
          <w:b/>
          <w:bCs/>
          <w:sz w:val="22"/>
          <w:szCs w:val="22"/>
        </w:rPr>
        <w:t>5</w:t>
      </w:r>
      <w:r>
        <w:rPr>
          <w:b/>
          <w:bCs/>
          <w:sz w:val="22"/>
          <w:szCs w:val="22"/>
        </w:rPr>
        <w:t>.1.9</w:t>
      </w:r>
      <w:r w:rsidRPr="000C66A5">
        <w:rPr>
          <w:rFonts w:cs="Times New Roman"/>
          <w:b/>
          <w:bCs/>
          <w:sz w:val="22"/>
          <w:szCs w:val="22"/>
        </w:rPr>
        <w:tab/>
      </w:r>
      <w:r>
        <w:rPr>
          <w:b/>
          <w:bCs/>
          <w:sz w:val="22"/>
          <w:szCs w:val="22"/>
        </w:rPr>
        <w:t>Warranty</w:t>
      </w:r>
    </w:p>
    <w:p w:rsidR="009B4E31" w:rsidRDefault="00E25612" w:rsidP="009B4E31">
      <w:pPr>
        <w:keepNext/>
        <w:keepLines/>
        <w:spacing w:before="200"/>
        <w:ind w:left="1080"/>
        <w:outlineLvl w:val="2"/>
        <w:rPr>
          <w:b/>
          <w:bCs/>
          <w:sz w:val="22"/>
          <w:szCs w:val="22"/>
        </w:rPr>
      </w:pPr>
      <w:r>
        <w:rPr>
          <w:b/>
          <w:bCs/>
          <w:sz w:val="22"/>
          <w:szCs w:val="22"/>
        </w:rPr>
        <w:t xml:space="preserve">The </w:t>
      </w:r>
      <w:r w:rsidR="00234116">
        <w:rPr>
          <w:b/>
          <w:bCs/>
          <w:sz w:val="22"/>
          <w:szCs w:val="22"/>
        </w:rPr>
        <w:t xml:space="preserve">warranty </w:t>
      </w:r>
      <w:r w:rsidR="009B4E31">
        <w:rPr>
          <w:b/>
          <w:bCs/>
          <w:sz w:val="22"/>
          <w:szCs w:val="22"/>
        </w:rPr>
        <w:t>cost per phase is summarized in the following table.</w:t>
      </w:r>
    </w:p>
    <w:tbl>
      <w:tblPr>
        <w:tblW w:w="858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98"/>
        <w:gridCol w:w="1021"/>
        <w:gridCol w:w="1317"/>
        <w:gridCol w:w="1311"/>
        <w:gridCol w:w="1457"/>
        <w:gridCol w:w="1188"/>
        <w:gridCol w:w="1188"/>
      </w:tblGrid>
      <w:tr w:rsidR="00B86963" w:rsidRPr="00B86963" w:rsidTr="00E25612">
        <w:tc>
          <w:tcPr>
            <w:tcW w:w="1098" w:type="dxa"/>
            <w:shd w:val="clear" w:color="auto" w:fill="C2D69B" w:themeFill="accent3" w:themeFillTint="99"/>
          </w:tcPr>
          <w:p w:rsidR="00234116" w:rsidRPr="00B86963" w:rsidRDefault="00234116" w:rsidP="00B86963">
            <w:pPr>
              <w:keepNext/>
              <w:keepLines/>
              <w:spacing w:before="200"/>
              <w:ind w:left="0"/>
              <w:outlineLvl w:val="2"/>
              <w:rPr>
                <w:b/>
                <w:bCs/>
                <w:sz w:val="22"/>
                <w:szCs w:val="22"/>
              </w:rPr>
            </w:pPr>
          </w:p>
        </w:tc>
        <w:tc>
          <w:tcPr>
            <w:tcW w:w="1021" w:type="dxa"/>
            <w:shd w:val="clear" w:color="auto" w:fill="C2D69B" w:themeFill="accent3" w:themeFillTint="99"/>
          </w:tcPr>
          <w:p w:rsidR="00234116" w:rsidRPr="00B86963" w:rsidRDefault="00234116" w:rsidP="00B86963">
            <w:pPr>
              <w:keepNext/>
              <w:keepLines/>
              <w:spacing w:before="200"/>
              <w:ind w:left="0"/>
              <w:outlineLvl w:val="2"/>
              <w:rPr>
                <w:b/>
                <w:bCs/>
                <w:sz w:val="22"/>
                <w:szCs w:val="22"/>
              </w:rPr>
            </w:pPr>
            <w:r w:rsidRPr="00B86963">
              <w:rPr>
                <w:b/>
                <w:bCs/>
                <w:sz w:val="22"/>
                <w:szCs w:val="22"/>
              </w:rPr>
              <w:t>General Project</w:t>
            </w:r>
          </w:p>
        </w:tc>
        <w:tc>
          <w:tcPr>
            <w:tcW w:w="1317" w:type="dxa"/>
            <w:shd w:val="clear" w:color="auto" w:fill="C2D69B" w:themeFill="accent3" w:themeFillTint="99"/>
          </w:tcPr>
          <w:p w:rsidR="00234116" w:rsidRPr="00B86963" w:rsidRDefault="00234116" w:rsidP="00E05CD3">
            <w:pPr>
              <w:keepNext/>
              <w:keepLines/>
              <w:spacing w:before="200"/>
              <w:ind w:left="0"/>
              <w:outlineLvl w:val="2"/>
              <w:rPr>
                <w:b/>
                <w:bCs/>
                <w:sz w:val="22"/>
                <w:szCs w:val="22"/>
              </w:rPr>
            </w:pPr>
            <w:r w:rsidRPr="00B86963">
              <w:rPr>
                <w:b/>
                <w:bCs/>
                <w:sz w:val="22"/>
                <w:szCs w:val="22"/>
              </w:rPr>
              <w:t>UCC</w:t>
            </w:r>
          </w:p>
        </w:tc>
        <w:tc>
          <w:tcPr>
            <w:tcW w:w="1311" w:type="dxa"/>
            <w:shd w:val="clear" w:color="auto" w:fill="C2D69B" w:themeFill="accent3" w:themeFillTint="99"/>
          </w:tcPr>
          <w:p w:rsidR="00234116" w:rsidRPr="00B86963" w:rsidRDefault="00E05CD3" w:rsidP="00E05CD3">
            <w:pPr>
              <w:keepNext/>
              <w:keepLines/>
              <w:spacing w:before="200"/>
              <w:ind w:left="0"/>
              <w:outlineLvl w:val="2"/>
              <w:rPr>
                <w:b/>
                <w:bCs/>
                <w:sz w:val="22"/>
                <w:szCs w:val="22"/>
              </w:rPr>
            </w:pPr>
            <w:r>
              <w:rPr>
                <w:b/>
                <w:bCs/>
                <w:sz w:val="22"/>
                <w:szCs w:val="22"/>
              </w:rPr>
              <w:t>Business Entity</w:t>
            </w:r>
          </w:p>
        </w:tc>
        <w:tc>
          <w:tcPr>
            <w:tcW w:w="1457" w:type="dxa"/>
            <w:shd w:val="clear" w:color="auto" w:fill="C2D69B" w:themeFill="accent3" w:themeFillTint="99"/>
          </w:tcPr>
          <w:p w:rsidR="00234116" w:rsidRPr="00B86963" w:rsidRDefault="00234116" w:rsidP="00B86963">
            <w:pPr>
              <w:keepNext/>
              <w:keepLines/>
              <w:spacing w:before="200"/>
              <w:ind w:left="0"/>
              <w:outlineLvl w:val="2"/>
              <w:rPr>
                <w:b/>
                <w:bCs/>
                <w:sz w:val="22"/>
                <w:szCs w:val="22"/>
              </w:rPr>
            </w:pPr>
            <w:r w:rsidRPr="00B86963">
              <w:rPr>
                <w:b/>
                <w:bCs/>
                <w:sz w:val="22"/>
                <w:szCs w:val="22"/>
              </w:rPr>
              <w:t>Trademark/Notary</w:t>
            </w:r>
          </w:p>
        </w:tc>
        <w:tc>
          <w:tcPr>
            <w:tcW w:w="1188" w:type="dxa"/>
            <w:tcBorders>
              <w:bottom w:val="single" w:sz="4" w:space="0" w:color="000000"/>
            </w:tcBorders>
            <w:shd w:val="clear" w:color="auto" w:fill="C2D69B" w:themeFill="accent3" w:themeFillTint="99"/>
          </w:tcPr>
          <w:p w:rsidR="00234116" w:rsidRPr="00B86963" w:rsidRDefault="00234116" w:rsidP="00B86963">
            <w:pPr>
              <w:keepNext/>
              <w:keepLines/>
              <w:spacing w:before="200"/>
              <w:ind w:left="0"/>
              <w:outlineLvl w:val="2"/>
              <w:rPr>
                <w:b/>
                <w:bCs/>
                <w:sz w:val="22"/>
                <w:szCs w:val="22"/>
              </w:rPr>
            </w:pPr>
            <w:r w:rsidRPr="00B86963">
              <w:rPr>
                <w:b/>
                <w:bCs/>
                <w:sz w:val="22"/>
                <w:szCs w:val="22"/>
              </w:rPr>
              <w:t>Warranty</w:t>
            </w:r>
          </w:p>
        </w:tc>
        <w:tc>
          <w:tcPr>
            <w:tcW w:w="1188" w:type="dxa"/>
            <w:shd w:val="clear" w:color="auto" w:fill="C2D69B" w:themeFill="accent3" w:themeFillTint="99"/>
          </w:tcPr>
          <w:p w:rsidR="00234116" w:rsidRPr="00B86963" w:rsidRDefault="00234116" w:rsidP="00B86963">
            <w:pPr>
              <w:keepNext/>
              <w:keepLines/>
              <w:spacing w:before="200"/>
              <w:ind w:left="0"/>
              <w:outlineLvl w:val="2"/>
              <w:rPr>
                <w:b/>
                <w:bCs/>
                <w:sz w:val="22"/>
                <w:szCs w:val="22"/>
              </w:rPr>
            </w:pPr>
          </w:p>
        </w:tc>
      </w:tr>
      <w:tr w:rsidR="00B86963" w:rsidRPr="00B86963" w:rsidTr="00E25612">
        <w:tc>
          <w:tcPr>
            <w:tcW w:w="1098" w:type="dxa"/>
          </w:tcPr>
          <w:p w:rsidR="00234116" w:rsidRPr="00B86963" w:rsidRDefault="00234116" w:rsidP="00B86963">
            <w:pPr>
              <w:keepNext/>
              <w:keepLines/>
              <w:spacing w:before="200"/>
              <w:ind w:left="0"/>
              <w:outlineLvl w:val="2"/>
              <w:rPr>
                <w:b/>
                <w:bCs/>
                <w:sz w:val="22"/>
                <w:szCs w:val="22"/>
              </w:rPr>
            </w:pPr>
            <w:r w:rsidRPr="00B86963">
              <w:rPr>
                <w:b/>
                <w:bCs/>
                <w:sz w:val="22"/>
                <w:szCs w:val="22"/>
              </w:rPr>
              <w:t>Warranty Cost</w:t>
            </w:r>
          </w:p>
        </w:tc>
        <w:tc>
          <w:tcPr>
            <w:tcW w:w="1021" w:type="dxa"/>
            <w:vAlign w:val="center"/>
          </w:tcPr>
          <w:p w:rsidR="00234116" w:rsidRPr="00B86963" w:rsidRDefault="00234116" w:rsidP="00B86963">
            <w:pPr>
              <w:keepNext/>
              <w:keepLines/>
              <w:spacing w:before="200"/>
              <w:ind w:left="0"/>
              <w:jc w:val="center"/>
              <w:outlineLvl w:val="2"/>
              <w:rPr>
                <w:b/>
                <w:bCs/>
                <w:sz w:val="22"/>
                <w:szCs w:val="22"/>
              </w:rPr>
            </w:pPr>
            <w:r w:rsidRPr="00B86963">
              <w:rPr>
                <w:b/>
                <w:bCs/>
                <w:sz w:val="22"/>
                <w:szCs w:val="22"/>
              </w:rPr>
              <w:t>N/A</w:t>
            </w:r>
          </w:p>
        </w:tc>
        <w:tc>
          <w:tcPr>
            <w:tcW w:w="1317" w:type="dxa"/>
            <w:vAlign w:val="center"/>
          </w:tcPr>
          <w:p w:rsidR="00234116" w:rsidRPr="00B86963" w:rsidRDefault="00234116" w:rsidP="00B86963">
            <w:pPr>
              <w:keepNext/>
              <w:keepLines/>
              <w:spacing w:before="200"/>
              <w:ind w:left="0"/>
              <w:jc w:val="center"/>
              <w:outlineLvl w:val="2"/>
              <w:rPr>
                <w:b/>
                <w:bCs/>
                <w:sz w:val="22"/>
                <w:szCs w:val="22"/>
              </w:rPr>
            </w:pPr>
            <w:r w:rsidRPr="00B86963">
              <w:rPr>
                <w:b/>
                <w:bCs/>
                <w:sz w:val="22"/>
                <w:szCs w:val="22"/>
              </w:rPr>
              <w:t>$90,000</w:t>
            </w:r>
          </w:p>
        </w:tc>
        <w:tc>
          <w:tcPr>
            <w:tcW w:w="1311" w:type="dxa"/>
            <w:vAlign w:val="center"/>
          </w:tcPr>
          <w:p w:rsidR="00234116" w:rsidRPr="00B86963" w:rsidRDefault="00234116" w:rsidP="00B86963">
            <w:pPr>
              <w:keepNext/>
              <w:keepLines/>
              <w:spacing w:before="200"/>
              <w:ind w:left="0"/>
              <w:jc w:val="center"/>
              <w:outlineLvl w:val="2"/>
              <w:rPr>
                <w:b/>
                <w:bCs/>
                <w:sz w:val="22"/>
                <w:szCs w:val="22"/>
              </w:rPr>
            </w:pPr>
            <w:r w:rsidRPr="00B86963">
              <w:rPr>
                <w:b/>
                <w:bCs/>
                <w:sz w:val="22"/>
                <w:szCs w:val="22"/>
              </w:rPr>
              <w:t>$54,000</w:t>
            </w:r>
          </w:p>
        </w:tc>
        <w:tc>
          <w:tcPr>
            <w:tcW w:w="1457" w:type="dxa"/>
            <w:vAlign w:val="center"/>
          </w:tcPr>
          <w:p w:rsidR="00234116" w:rsidRPr="00B86963" w:rsidRDefault="00234116" w:rsidP="00B86963">
            <w:pPr>
              <w:keepNext/>
              <w:keepLines/>
              <w:spacing w:before="200"/>
              <w:ind w:left="0"/>
              <w:jc w:val="center"/>
              <w:outlineLvl w:val="2"/>
              <w:rPr>
                <w:b/>
                <w:bCs/>
                <w:sz w:val="22"/>
                <w:szCs w:val="22"/>
              </w:rPr>
            </w:pPr>
            <w:r w:rsidRPr="00B86963">
              <w:rPr>
                <w:b/>
                <w:bCs/>
                <w:sz w:val="22"/>
                <w:szCs w:val="22"/>
              </w:rPr>
              <w:t>$36,000</w:t>
            </w:r>
          </w:p>
        </w:tc>
        <w:tc>
          <w:tcPr>
            <w:tcW w:w="1188" w:type="dxa"/>
            <w:shd w:val="clear" w:color="auto" w:fill="FFFFFF" w:themeFill="background1"/>
            <w:vAlign w:val="center"/>
          </w:tcPr>
          <w:p w:rsidR="00234116" w:rsidRPr="00B86963" w:rsidRDefault="00234116" w:rsidP="00B86963">
            <w:pPr>
              <w:keepNext/>
              <w:keepLines/>
              <w:spacing w:before="200"/>
              <w:ind w:left="0"/>
              <w:jc w:val="center"/>
              <w:outlineLvl w:val="2"/>
              <w:rPr>
                <w:b/>
                <w:bCs/>
                <w:sz w:val="22"/>
                <w:szCs w:val="22"/>
              </w:rPr>
            </w:pPr>
            <w:r w:rsidRPr="00B86963">
              <w:rPr>
                <w:b/>
                <w:bCs/>
                <w:sz w:val="22"/>
                <w:szCs w:val="22"/>
              </w:rPr>
              <w:t>$514,552</w:t>
            </w:r>
          </w:p>
        </w:tc>
        <w:tc>
          <w:tcPr>
            <w:tcW w:w="1188" w:type="dxa"/>
            <w:shd w:val="clear" w:color="auto" w:fill="C2D69B" w:themeFill="accent3" w:themeFillTint="99"/>
          </w:tcPr>
          <w:p w:rsidR="00234116" w:rsidRPr="00B86963" w:rsidRDefault="00234116" w:rsidP="00B86963">
            <w:pPr>
              <w:keepNext/>
              <w:keepLines/>
              <w:spacing w:before="200"/>
              <w:ind w:left="0"/>
              <w:outlineLvl w:val="2"/>
              <w:rPr>
                <w:b/>
                <w:bCs/>
                <w:sz w:val="22"/>
                <w:szCs w:val="22"/>
              </w:rPr>
            </w:pPr>
          </w:p>
        </w:tc>
      </w:tr>
      <w:tr w:rsidR="00B86963" w:rsidRPr="00B86963" w:rsidTr="00E25612">
        <w:tc>
          <w:tcPr>
            <w:tcW w:w="1098" w:type="dxa"/>
          </w:tcPr>
          <w:p w:rsidR="00234116" w:rsidRPr="00B86963" w:rsidRDefault="00234116" w:rsidP="00B86963">
            <w:pPr>
              <w:keepNext/>
              <w:keepLines/>
              <w:spacing w:before="200"/>
              <w:ind w:left="0"/>
              <w:outlineLvl w:val="2"/>
              <w:rPr>
                <w:b/>
                <w:bCs/>
                <w:sz w:val="22"/>
                <w:szCs w:val="22"/>
              </w:rPr>
            </w:pPr>
            <w:r w:rsidRPr="00B86963">
              <w:rPr>
                <w:b/>
                <w:bCs/>
                <w:sz w:val="22"/>
                <w:szCs w:val="22"/>
              </w:rPr>
              <w:t>Total Warranty Cost</w:t>
            </w:r>
          </w:p>
        </w:tc>
        <w:tc>
          <w:tcPr>
            <w:tcW w:w="1021" w:type="dxa"/>
          </w:tcPr>
          <w:p w:rsidR="00234116" w:rsidRPr="00B86963" w:rsidRDefault="00234116" w:rsidP="00B86963">
            <w:pPr>
              <w:keepNext/>
              <w:keepLines/>
              <w:spacing w:before="200"/>
              <w:ind w:left="0"/>
              <w:outlineLvl w:val="2"/>
              <w:rPr>
                <w:b/>
                <w:bCs/>
                <w:sz w:val="22"/>
                <w:szCs w:val="22"/>
              </w:rPr>
            </w:pPr>
          </w:p>
        </w:tc>
        <w:tc>
          <w:tcPr>
            <w:tcW w:w="1317" w:type="dxa"/>
          </w:tcPr>
          <w:p w:rsidR="00234116" w:rsidRPr="00B86963" w:rsidRDefault="00234116" w:rsidP="00B86963">
            <w:pPr>
              <w:keepNext/>
              <w:keepLines/>
              <w:spacing w:before="200"/>
              <w:ind w:left="0"/>
              <w:outlineLvl w:val="2"/>
              <w:rPr>
                <w:b/>
                <w:bCs/>
                <w:sz w:val="22"/>
                <w:szCs w:val="22"/>
              </w:rPr>
            </w:pPr>
          </w:p>
        </w:tc>
        <w:tc>
          <w:tcPr>
            <w:tcW w:w="1311" w:type="dxa"/>
          </w:tcPr>
          <w:p w:rsidR="00234116" w:rsidRPr="00B86963" w:rsidRDefault="00234116" w:rsidP="00B86963">
            <w:pPr>
              <w:keepNext/>
              <w:keepLines/>
              <w:spacing w:before="200"/>
              <w:ind w:left="0"/>
              <w:outlineLvl w:val="2"/>
              <w:rPr>
                <w:b/>
                <w:bCs/>
                <w:sz w:val="22"/>
                <w:szCs w:val="22"/>
              </w:rPr>
            </w:pPr>
          </w:p>
        </w:tc>
        <w:tc>
          <w:tcPr>
            <w:tcW w:w="1457" w:type="dxa"/>
          </w:tcPr>
          <w:p w:rsidR="00234116" w:rsidRPr="00B86963" w:rsidRDefault="00234116" w:rsidP="00B86963">
            <w:pPr>
              <w:keepNext/>
              <w:keepLines/>
              <w:spacing w:before="200"/>
              <w:ind w:left="0"/>
              <w:outlineLvl w:val="2"/>
              <w:rPr>
                <w:b/>
                <w:bCs/>
                <w:sz w:val="22"/>
                <w:szCs w:val="22"/>
              </w:rPr>
            </w:pPr>
          </w:p>
        </w:tc>
        <w:tc>
          <w:tcPr>
            <w:tcW w:w="1188" w:type="dxa"/>
          </w:tcPr>
          <w:p w:rsidR="00234116" w:rsidRPr="00B86963" w:rsidRDefault="00234116" w:rsidP="00B86963">
            <w:pPr>
              <w:keepNext/>
              <w:keepLines/>
              <w:spacing w:before="200"/>
              <w:ind w:left="0"/>
              <w:outlineLvl w:val="2"/>
              <w:rPr>
                <w:b/>
                <w:bCs/>
                <w:sz w:val="22"/>
                <w:szCs w:val="22"/>
              </w:rPr>
            </w:pPr>
          </w:p>
        </w:tc>
        <w:tc>
          <w:tcPr>
            <w:tcW w:w="1188" w:type="dxa"/>
          </w:tcPr>
          <w:p w:rsidR="00234116" w:rsidRPr="00B86963" w:rsidRDefault="00234116" w:rsidP="00B86963">
            <w:pPr>
              <w:keepNext/>
              <w:keepLines/>
              <w:spacing w:before="200"/>
              <w:ind w:left="0"/>
              <w:outlineLvl w:val="2"/>
              <w:rPr>
                <w:b/>
                <w:bCs/>
                <w:sz w:val="22"/>
                <w:szCs w:val="22"/>
              </w:rPr>
            </w:pPr>
            <w:r w:rsidRPr="00B86963">
              <w:rPr>
                <w:b/>
                <w:bCs/>
                <w:sz w:val="22"/>
                <w:szCs w:val="22"/>
              </w:rPr>
              <w:t>$694,552</w:t>
            </w:r>
          </w:p>
        </w:tc>
      </w:tr>
    </w:tbl>
    <w:p w:rsidR="00062895" w:rsidRDefault="00062895" w:rsidP="00513234">
      <w:pPr>
        <w:keepNext/>
        <w:keepLines/>
        <w:spacing w:before="200"/>
        <w:ind w:left="1080"/>
        <w:outlineLvl w:val="2"/>
        <w:rPr>
          <w:b/>
          <w:bCs/>
          <w:sz w:val="22"/>
          <w:szCs w:val="22"/>
        </w:rPr>
      </w:pPr>
    </w:p>
    <w:p w:rsidR="00E05CD3" w:rsidRDefault="00E05CD3">
      <w:pPr>
        <w:ind w:left="0"/>
        <w:jc w:val="left"/>
        <w:rPr>
          <w:b/>
          <w:bCs/>
          <w:sz w:val="22"/>
          <w:szCs w:val="22"/>
        </w:rPr>
      </w:pPr>
      <w:r>
        <w:rPr>
          <w:b/>
          <w:bCs/>
          <w:sz w:val="22"/>
          <w:szCs w:val="22"/>
        </w:rPr>
        <w:br w:type="page"/>
      </w:r>
    </w:p>
    <w:p w:rsidR="00062895" w:rsidRDefault="00062895" w:rsidP="00513234">
      <w:pPr>
        <w:keepNext/>
        <w:keepLines/>
        <w:spacing w:before="200"/>
        <w:ind w:left="1080"/>
        <w:outlineLvl w:val="2"/>
        <w:rPr>
          <w:b/>
          <w:bCs/>
          <w:sz w:val="22"/>
          <w:szCs w:val="22"/>
        </w:rPr>
      </w:pPr>
      <w:r w:rsidRPr="0077020F">
        <w:rPr>
          <w:b/>
          <w:bCs/>
          <w:sz w:val="22"/>
          <w:szCs w:val="22"/>
        </w:rPr>
        <w:lastRenderedPageBreak/>
        <w:t>5</w:t>
      </w:r>
      <w:r>
        <w:rPr>
          <w:b/>
          <w:bCs/>
          <w:sz w:val="22"/>
          <w:szCs w:val="22"/>
        </w:rPr>
        <w:t>.1.10</w:t>
      </w:r>
      <w:r w:rsidRPr="000C66A5">
        <w:rPr>
          <w:rFonts w:cs="Times New Roman"/>
          <w:b/>
          <w:bCs/>
          <w:sz w:val="22"/>
          <w:szCs w:val="22"/>
        </w:rPr>
        <w:tab/>
      </w:r>
      <w:r>
        <w:rPr>
          <w:b/>
          <w:bCs/>
          <w:sz w:val="22"/>
          <w:szCs w:val="22"/>
        </w:rPr>
        <w:t xml:space="preserve">Total </w:t>
      </w:r>
      <w:r w:rsidR="00C803D7">
        <w:rPr>
          <w:b/>
          <w:bCs/>
          <w:sz w:val="22"/>
          <w:szCs w:val="22"/>
        </w:rPr>
        <w:t xml:space="preserve">Firm Fixed </w:t>
      </w:r>
      <w:r>
        <w:rPr>
          <w:b/>
          <w:bCs/>
          <w:sz w:val="22"/>
          <w:szCs w:val="22"/>
        </w:rPr>
        <w:t>Price</w:t>
      </w:r>
    </w:p>
    <w:p w:rsidR="00CA1ADB" w:rsidRPr="00C803D7" w:rsidRDefault="00E25612" w:rsidP="00CA1ADB">
      <w:pPr>
        <w:keepNext/>
        <w:keepLines/>
        <w:spacing w:before="200"/>
        <w:ind w:left="1080"/>
        <w:outlineLvl w:val="2"/>
        <w:rPr>
          <w:sz w:val="22"/>
          <w:szCs w:val="22"/>
        </w:rPr>
      </w:pPr>
      <w:r w:rsidRPr="00100F67">
        <w:rPr>
          <w:sz w:val="22"/>
          <w:szCs w:val="22"/>
        </w:rPr>
        <w:t>File</w:t>
      </w:r>
      <w:r>
        <w:rPr>
          <w:sz w:val="22"/>
          <w:szCs w:val="22"/>
        </w:rPr>
        <w:t xml:space="preserve">ONE has included the total SIMS price below which includes each of the cost categories the MT SOS has identified. FileONE has included both total core pricing </w:t>
      </w:r>
      <w:r w:rsidR="00CA1ADB">
        <w:rPr>
          <w:sz w:val="22"/>
          <w:szCs w:val="22"/>
        </w:rPr>
        <w:t>and a separate list of optional functionality with pricing.</w:t>
      </w:r>
    </w:p>
    <w:p w:rsidR="00E05CD3" w:rsidRDefault="00E05CD3"/>
    <w:tbl>
      <w:tblPr>
        <w:tblStyle w:val="LightShading-Accent3"/>
        <w:tblW w:w="8100" w:type="dxa"/>
        <w:tblInd w:w="1188" w:type="dxa"/>
        <w:tblLook w:val="05E0"/>
      </w:tblPr>
      <w:tblGrid>
        <w:gridCol w:w="4050"/>
        <w:gridCol w:w="1496"/>
        <w:gridCol w:w="2554"/>
      </w:tblGrid>
      <w:tr w:rsidR="00E25612" w:rsidRPr="00DD4149" w:rsidTr="00E05CD3">
        <w:trPr>
          <w:cnfStyle w:val="100000000000"/>
          <w:tblHeader/>
        </w:trPr>
        <w:tc>
          <w:tcPr>
            <w:cnfStyle w:val="001000000000"/>
            <w:tcW w:w="4050" w:type="dxa"/>
          </w:tcPr>
          <w:p w:rsidR="00E25612" w:rsidRPr="00E05CD3" w:rsidRDefault="00E25612" w:rsidP="00581E3E">
            <w:pPr>
              <w:pStyle w:val="PlainText"/>
              <w:rPr>
                <w:rFonts w:ascii="Garamond" w:hAnsi="Garamond" w:cs="Garamond"/>
                <w:b w:val="0"/>
                <w:bCs w:val="0"/>
                <w:color w:val="auto"/>
                <w:sz w:val="22"/>
                <w:szCs w:val="22"/>
              </w:rPr>
            </w:pPr>
            <w:r w:rsidRPr="00E05CD3">
              <w:rPr>
                <w:rFonts w:ascii="Garamond" w:hAnsi="Garamond" w:cs="Garamond"/>
                <w:b w:val="0"/>
                <w:bCs w:val="0"/>
                <w:color w:val="auto"/>
                <w:sz w:val="22"/>
                <w:szCs w:val="22"/>
              </w:rPr>
              <w:t>Payment Activity</w:t>
            </w:r>
          </w:p>
        </w:tc>
        <w:tc>
          <w:tcPr>
            <w:tcW w:w="1496" w:type="dxa"/>
          </w:tcPr>
          <w:p w:rsidR="00E25612" w:rsidRPr="00E05CD3" w:rsidRDefault="00E25612" w:rsidP="00581E3E">
            <w:pPr>
              <w:pStyle w:val="PlainText"/>
              <w:jc w:val="center"/>
              <w:cnfStyle w:val="100000000000"/>
              <w:rPr>
                <w:rFonts w:ascii="Garamond" w:hAnsi="Garamond" w:cs="Garamond"/>
                <w:b w:val="0"/>
                <w:bCs w:val="0"/>
                <w:color w:val="auto"/>
                <w:sz w:val="22"/>
                <w:szCs w:val="22"/>
              </w:rPr>
            </w:pPr>
            <w:r w:rsidRPr="00E05CD3">
              <w:rPr>
                <w:rFonts w:ascii="Garamond" w:hAnsi="Garamond" w:cs="Garamond"/>
                <w:b w:val="0"/>
                <w:bCs w:val="0"/>
                <w:color w:val="auto"/>
                <w:sz w:val="22"/>
                <w:szCs w:val="22"/>
              </w:rPr>
              <w:t>Amount</w:t>
            </w:r>
          </w:p>
        </w:tc>
        <w:tc>
          <w:tcPr>
            <w:cnfStyle w:val="000100000000"/>
            <w:tcW w:w="2554" w:type="dxa"/>
          </w:tcPr>
          <w:p w:rsidR="00E25612" w:rsidRPr="00E05CD3" w:rsidRDefault="00E25612" w:rsidP="00581E3E">
            <w:pPr>
              <w:pStyle w:val="PlainText"/>
              <w:rPr>
                <w:rFonts w:ascii="Garamond" w:hAnsi="Garamond" w:cs="Garamond"/>
                <w:b w:val="0"/>
                <w:bCs w:val="0"/>
                <w:color w:val="auto"/>
                <w:sz w:val="22"/>
                <w:szCs w:val="22"/>
              </w:rPr>
            </w:pPr>
            <w:r w:rsidRPr="00E05CD3">
              <w:rPr>
                <w:rFonts w:ascii="Garamond" w:hAnsi="Garamond" w:cs="Garamond"/>
                <w:b w:val="0"/>
                <w:bCs w:val="0"/>
                <w:color w:val="auto"/>
                <w:sz w:val="22"/>
                <w:szCs w:val="22"/>
              </w:rPr>
              <w:t>Date</w:t>
            </w:r>
          </w:p>
        </w:tc>
      </w:tr>
      <w:tr w:rsidR="00E25612" w:rsidRPr="00A24374" w:rsidTr="00E05CD3">
        <w:trPr>
          <w:cnfStyle w:val="000000100000"/>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Delivery of existing SystemWORKS license</w:t>
            </w:r>
            <w:r w:rsidR="009F24D6" w:rsidRPr="00E05CD3">
              <w:rPr>
                <w:rFonts w:ascii="Garamond" w:hAnsi="Garamond" w:cs="Garamond"/>
                <w:b w:val="0"/>
                <w:color w:val="auto"/>
                <w:sz w:val="22"/>
                <w:szCs w:val="22"/>
                <w:vertAlign w:val="superscript"/>
              </w:rPr>
              <w:t>1</w:t>
            </w:r>
          </w:p>
        </w:tc>
        <w:tc>
          <w:tcPr>
            <w:tcW w:w="1496" w:type="dxa"/>
          </w:tcPr>
          <w:p w:rsidR="00E25612" w:rsidRPr="00E05CD3" w:rsidRDefault="00E25612"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color w:val="auto"/>
                <w:sz w:val="22"/>
                <w:szCs w:val="22"/>
              </w:rPr>
              <w:t>$1,675,000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Within thirty (30) calendar days following contract execution.</w:t>
            </w:r>
          </w:p>
        </w:tc>
      </w:tr>
      <w:tr w:rsidR="00E25612" w:rsidRPr="00A24374" w:rsidTr="00E05CD3">
        <w:trPr>
          <w:trHeight w:val="459"/>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General Project Definition Phase Sign-Off</w:t>
            </w:r>
          </w:p>
        </w:tc>
        <w:tc>
          <w:tcPr>
            <w:tcW w:w="1496" w:type="dxa"/>
          </w:tcPr>
          <w:p w:rsidR="00E25612" w:rsidRPr="00E05CD3" w:rsidRDefault="00D078D8" w:rsidP="00115904">
            <w:pPr>
              <w:pStyle w:val="PlainText"/>
              <w:spacing w:beforeLines="40" w:afterLines="40"/>
              <w:jc w:val="center"/>
              <w:cnfStyle w:val="000000000000"/>
              <w:rPr>
                <w:rFonts w:ascii="Garamond" w:hAnsi="Garamond" w:cs="Garamond"/>
                <w:color w:val="auto"/>
                <w:sz w:val="22"/>
                <w:szCs w:val="22"/>
              </w:rPr>
            </w:pPr>
            <w:r w:rsidRPr="00E05CD3">
              <w:rPr>
                <w:rFonts w:ascii="Garamond" w:hAnsi="Garamond" w:cs="Garamond"/>
                <w:color w:val="auto"/>
                <w:sz w:val="22"/>
                <w:szCs w:val="22"/>
              </w:rPr>
              <w:t>$43,848</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October 20, 2008</w:t>
            </w:r>
          </w:p>
        </w:tc>
      </w:tr>
      <w:tr w:rsidR="00E25612" w:rsidRPr="00A24374" w:rsidTr="00E05CD3">
        <w:trPr>
          <w:cnfStyle w:val="000000100000"/>
          <w:trHeight w:val="459"/>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General Project Analysis Sign-Off</w:t>
            </w:r>
          </w:p>
        </w:tc>
        <w:tc>
          <w:tcPr>
            <w:tcW w:w="1496" w:type="dxa"/>
          </w:tcPr>
          <w:p w:rsidR="00E25612" w:rsidRPr="00E05CD3" w:rsidRDefault="00E25612"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color w:val="auto"/>
                <w:sz w:val="22"/>
                <w:szCs w:val="22"/>
              </w:rPr>
              <w:t>$323,190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December 10, 2008</w:t>
            </w:r>
          </w:p>
        </w:tc>
      </w:tr>
      <w:tr w:rsidR="00E25612" w:rsidRPr="00A24374" w:rsidTr="00E05CD3">
        <w:trPr>
          <w:trHeight w:val="459"/>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UCC Definition Phase Sign-Off</w:t>
            </w:r>
          </w:p>
        </w:tc>
        <w:tc>
          <w:tcPr>
            <w:tcW w:w="1496" w:type="dxa"/>
          </w:tcPr>
          <w:p w:rsidR="00E25612" w:rsidRPr="00E05CD3" w:rsidRDefault="00E25612" w:rsidP="00115904">
            <w:pPr>
              <w:pStyle w:val="PlainText"/>
              <w:spacing w:beforeLines="40" w:afterLines="40"/>
              <w:jc w:val="center"/>
              <w:cnfStyle w:val="000000000000"/>
              <w:rPr>
                <w:rFonts w:ascii="Garamond" w:hAnsi="Garamond" w:cs="Garamond"/>
                <w:color w:val="auto"/>
                <w:sz w:val="22"/>
                <w:szCs w:val="22"/>
              </w:rPr>
            </w:pPr>
            <w:r w:rsidRPr="00E05CD3">
              <w:rPr>
                <w:rFonts w:ascii="Garamond" w:hAnsi="Garamond" w:cs="Garamond"/>
                <w:color w:val="auto"/>
                <w:sz w:val="22"/>
                <w:szCs w:val="22"/>
              </w:rPr>
              <w:t>$287,280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January 20, 2009</w:t>
            </w:r>
          </w:p>
        </w:tc>
      </w:tr>
      <w:tr w:rsidR="00E25612" w:rsidRPr="00A24374" w:rsidTr="00E05CD3">
        <w:trPr>
          <w:cnfStyle w:val="000000100000"/>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UCC Analysis Phase Sign-Off</w:t>
            </w:r>
          </w:p>
        </w:tc>
        <w:tc>
          <w:tcPr>
            <w:tcW w:w="1496" w:type="dxa"/>
          </w:tcPr>
          <w:p w:rsidR="00E25612" w:rsidRPr="00E05CD3" w:rsidRDefault="00E25612"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color w:val="auto"/>
                <w:sz w:val="22"/>
                <w:szCs w:val="22"/>
              </w:rPr>
              <w:t>$430,920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May 7, 2009</w:t>
            </w:r>
          </w:p>
        </w:tc>
      </w:tr>
      <w:tr w:rsidR="00E25612" w:rsidRPr="00A24374" w:rsidTr="00E05CD3">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UCC Configuration and Test Phase Sign-Off</w:t>
            </w:r>
          </w:p>
        </w:tc>
        <w:tc>
          <w:tcPr>
            <w:tcW w:w="1496" w:type="dxa"/>
          </w:tcPr>
          <w:p w:rsidR="00E25612" w:rsidRPr="00E05CD3" w:rsidRDefault="00E25612" w:rsidP="00115904">
            <w:pPr>
              <w:pStyle w:val="PlainText"/>
              <w:spacing w:beforeLines="40" w:afterLines="40"/>
              <w:jc w:val="center"/>
              <w:cnfStyle w:val="000000000000"/>
              <w:rPr>
                <w:rFonts w:ascii="Garamond" w:hAnsi="Garamond" w:cs="Garamond"/>
                <w:color w:val="auto"/>
                <w:sz w:val="22"/>
                <w:szCs w:val="22"/>
              </w:rPr>
            </w:pPr>
            <w:r w:rsidRPr="00E05CD3">
              <w:rPr>
                <w:rFonts w:ascii="Garamond" w:hAnsi="Garamond" w:cs="Garamond"/>
                <w:color w:val="auto"/>
                <w:sz w:val="22"/>
                <w:szCs w:val="22"/>
              </w:rPr>
              <w:t>$359,100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July 23, 2009</w:t>
            </w:r>
          </w:p>
        </w:tc>
      </w:tr>
      <w:tr w:rsidR="00E25612" w:rsidRPr="00A24374" w:rsidTr="00E05CD3">
        <w:trPr>
          <w:cnfStyle w:val="000000100000"/>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UCC Deploy Phase Sign-Off</w:t>
            </w:r>
          </w:p>
        </w:tc>
        <w:tc>
          <w:tcPr>
            <w:tcW w:w="1496" w:type="dxa"/>
          </w:tcPr>
          <w:p w:rsidR="00E25612" w:rsidRPr="00E05CD3" w:rsidRDefault="00E25612"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color w:val="auto"/>
                <w:sz w:val="22"/>
                <w:szCs w:val="22"/>
              </w:rPr>
              <w:t>$359,100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September 29, 2009</w:t>
            </w:r>
          </w:p>
        </w:tc>
      </w:tr>
      <w:tr w:rsidR="00E25612" w:rsidRPr="00A24374" w:rsidTr="00E05CD3">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Business Entity Definition Phase Sign-Off</w:t>
            </w:r>
          </w:p>
        </w:tc>
        <w:tc>
          <w:tcPr>
            <w:tcW w:w="1496" w:type="dxa"/>
          </w:tcPr>
          <w:p w:rsidR="00E25612" w:rsidRPr="00E05CD3" w:rsidRDefault="00E25612" w:rsidP="00115904">
            <w:pPr>
              <w:pStyle w:val="PlainText"/>
              <w:spacing w:beforeLines="40" w:afterLines="40"/>
              <w:jc w:val="center"/>
              <w:cnfStyle w:val="000000000000"/>
              <w:rPr>
                <w:rFonts w:ascii="Garamond" w:hAnsi="Garamond" w:cs="Garamond"/>
                <w:color w:val="auto"/>
                <w:sz w:val="22"/>
                <w:szCs w:val="22"/>
              </w:rPr>
            </w:pPr>
            <w:r w:rsidRPr="00E05CD3">
              <w:rPr>
                <w:rFonts w:ascii="Garamond" w:hAnsi="Garamond" w:cs="Garamond"/>
                <w:color w:val="auto"/>
                <w:sz w:val="22"/>
                <w:szCs w:val="22"/>
              </w:rPr>
              <w:t>$215,460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July 13, 2009</w:t>
            </w:r>
          </w:p>
        </w:tc>
      </w:tr>
      <w:tr w:rsidR="00E25612" w:rsidRPr="00A24374" w:rsidTr="00E05CD3">
        <w:trPr>
          <w:cnfStyle w:val="000000100000"/>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Business Entity Analysis Phase Sign-Off</w:t>
            </w:r>
          </w:p>
        </w:tc>
        <w:tc>
          <w:tcPr>
            <w:tcW w:w="1496" w:type="dxa"/>
          </w:tcPr>
          <w:p w:rsidR="00E25612" w:rsidRPr="00E05CD3" w:rsidRDefault="00E25612"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color w:val="auto"/>
                <w:sz w:val="22"/>
                <w:szCs w:val="22"/>
              </w:rPr>
              <w:t>$323,190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October 21, 2009</w:t>
            </w:r>
          </w:p>
        </w:tc>
      </w:tr>
      <w:tr w:rsidR="00E25612" w:rsidRPr="00A24374" w:rsidTr="00E05CD3">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Business Entity Configuration and Test Phase Sign-Off</w:t>
            </w:r>
          </w:p>
        </w:tc>
        <w:tc>
          <w:tcPr>
            <w:tcW w:w="1496" w:type="dxa"/>
          </w:tcPr>
          <w:p w:rsidR="00E25612" w:rsidRPr="00E05CD3" w:rsidRDefault="00E25612" w:rsidP="00115904">
            <w:pPr>
              <w:pStyle w:val="PlainText"/>
              <w:spacing w:beforeLines="40" w:afterLines="40"/>
              <w:jc w:val="center"/>
              <w:cnfStyle w:val="000000000000"/>
              <w:rPr>
                <w:rFonts w:ascii="Garamond" w:hAnsi="Garamond" w:cs="Garamond"/>
                <w:color w:val="auto"/>
                <w:sz w:val="22"/>
                <w:szCs w:val="22"/>
              </w:rPr>
            </w:pPr>
            <w:r w:rsidRPr="00E05CD3">
              <w:rPr>
                <w:rFonts w:ascii="Garamond" w:hAnsi="Garamond" w:cs="Garamond"/>
                <w:color w:val="auto"/>
                <w:sz w:val="22"/>
                <w:szCs w:val="22"/>
              </w:rPr>
              <w:t>$269,325</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January 25, 2010</w:t>
            </w:r>
          </w:p>
        </w:tc>
      </w:tr>
      <w:tr w:rsidR="00E25612" w:rsidRPr="00A24374" w:rsidTr="00E05CD3">
        <w:trPr>
          <w:cnfStyle w:val="000000100000"/>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Business Entity Deploy Phase Sign-Off</w:t>
            </w:r>
          </w:p>
        </w:tc>
        <w:tc>
          <w:tcPr>
            <w:tcW w:w="1496" w:type="dxa"/>
          </w:tcPr>
          <w:p w:rsidR="00E25612" w:rsidRPr="00E05CD3" w:rsidRDefault="00E25612"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color w:val="auto"/>
                <w:sz w:val="22"/>
                <w:szCs w:val="22"/>
              </w:rPr>
              <w:t>$269,325</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March 9, 2010</w:t>
            </w:r>
          </w:p>
        </w:tc>
      </w:tr>
      <w:tr w:rsidR="00E25612" w:rsidRPr="00A24374" w:rsidTr="00E05CD3">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Trademark/Notary/Apostilles Definition Phase Sign-Off</w:t>
            </w:r>
          </w:p>
        </w:tc>
        <w:tc>
          <w:tcPr>
            <w:tcW w:w="1496" w:type="dxa"/>
          </w:tcPr>
          <w:p w:rsidR="00E25612" w:rsidRPr="00E05CD3" w:rsidRDefault="00E25612" w:rsidP="00115904">
            <w:pPr>
              <w:pStyle w:val="PlainText"/>
              <w:spacing w:beforeLines="40" w:afterLines="40"/>
              <w:jc w:val="center"/>
              <w:cnfStyle w:val="000000000000"/>
              <w:rPr>
                <w:rFonts w:ascii="Garamond" w:hAnsi="Garamond" w:cs="Garamond"/>
                <w:color w:val="auto"/>
                <w:sz w:val="22"/>
                <w:szCs w:val="22"/>
              </w:rPr>
            </w:pPr>
            <w:r w:rsidRPr="00E05CD3">
              <w:rPr>
                <w:rFonts w:ascii="Garamond" w:hAnsi="Garamond" w:cs="Garamond"/>
                <w:color w:val="auto"/>
                <w:sz w:val="22"/>
                <w:szCs w:val="22"/>
              </w:rPr>
              <w:t>$143,640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March 4, 2010</w:t>
            </w:r>
          </w:p>
        </w:tc>
      </w:tr>
      <w:tr w:rsidR="00E25612" w:rsidRPr="00A24374" w:rsidTr="00E05CD3">
        <w:trPr>
          <w:cnfStyle w:val="000000100000"/>
        </w:trPr>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Trademark/Notary/Apostilles Analysis Phase Sign-Off</w:t>
            </w:r>
          </w:p>
        </w:tc>
        <w:tc>
          <w:tcPr>
            <w:tcW w:w="1496" w:type="dxa"/>
          </w:tcPr>
          <w:p w:rsidR="00E25612" w:rsidRPr="00E05CD3" w:rsidRDefault="00E25612"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color w:val="auto"/>
                <w:sz w:val="22"/>
                <w:szCs w:val="22"/>
              </w:rPr>
              <w:t>$215,460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April 1, 2010</w:t>
            </w:r>
          </w:p>
        </w:tc>
      </w:tr>
      <w:tr w:rsidR="00E25612" w:rsidRPr="00A24374" w:rsidTr="00E05CD3">
        <w:tc>
          <w:tcPr>
            <w:cnfStyle w:val="001000000000"/>
            <w:tcW w:w="4050" w:type="dxa"/>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Trademark/Notary/Apostilles  Configuration and Test Phase Sign-Off</w:t>
            </w:r>
          </w:p>
        </w:tc>
        <w:tc>
          <w:tcPr>
            <w:tcW w:w="1496" w:type="dxa"/>
          </w:tcPr>
          <w:p w:rsidR="00E25612" w:rsidRPr="00E05CD3" w:rsidRDefault="00E25612" w:rsidP="00115904">
            <w:pPr>
              <w:pStyle w:val="PlainText"/>
              <w:spacing w:beforeLines="40" w:afterLines="40"/>
              <w:jc w:val="center"/>
              <w:cnfStyle w:val="000000000000"/>
              <w:rPr>
                <w:rFonts w:ascii="Garamond" w:hAnsi="Garamond" w:cs="Garamond"/>
                <w:color w:val="auto"/>
                <w:sz w:val="22"/>
                <w:szCs w:val="22"/>
              </w:rPr>
            </w:pPr>
            <w:r w:rsidRPr="00E05CD3">
              <w:rPr>
                <w:rFonts w:ascii="Garamond" w:hAnsi="Garamond" w:cs="Garamond"/>
                <w:color w:val="auto"/>
                <w:sz w:val="22"/>
                <w:szCs w:val="22"/>
              </w:rPr>
              <w:t>$179,550</w:t>
            </w:r>
          </w:p>
        </w:tc>
        <w:tc>
          <w:tcPr>
            <w:cnfStyle w:val="000100000000"/>
            <w:tcW w:w="2554" w:type="dxa"/>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May 3, 2010</w:t>
            </w:r>
          </w:p>
        </w:tc>
      </w:tr>
      <w:tr w:rsidR="00E25612" w:rsidRPr="00A24374" w:rsidTr="00E05CD3">
        <w:trPr>
          <w:cnfStyle w:val="000000100000"/>
        </w:trPr>
        <w:tc>
          <w:tcPr>
            <w:cnfStyle w:val="001000000000"/>
            <w:tcW w:w="4050" w:type="dxa"/>
            <w:tcBorders>
              <w:bottom w:val="single" w:sz="8" w:space="0" w:color="9BBB59" w:themeColor="accent3"/>
            </w:tcBorders>
          </w:tcPr>
          <w:p w:rsidR="00E25612" w:rsidRPr="00E05CD3" w:rsidRDefault="00E25612" w:rsidP="00115904">
            <w:pPr>
              <w:pStyle w:val="PlainText"/>
              <w:spacing w:beforeLines="40" w:afterLines="40"/>
              <w:rPr>
                <w:rFonts w:ascii="Garamond" w:hAnsi="Garamond" w:cs="Garamond"/>
                <w:b w:val="0"/>
                <w:bCs w:val="0"/>
                <w:color w:val="auto"/>
                <w:sz w:val="22"/>
                <w:szCs w:val="22"/>
              </w:rPr>
            </w:pPr>
            <w:r w:rsidRPr="00E05CD3">
              <w:rPr>
                <w:rFonts w:ascii="Garamond" w:hAnsi="Garamond" w:cs="Garamond"/>
                <w:b w:val="0"/>
                <w:color w:val="auto"/>
                <w:sz w:val="22"/>
                <w:szCs w:val="22"/>
              </w:rPr>
              <w:t>Trademark/Notary/Apostilles Deploy Phase Sign-Off</w:t>
            </w:r>
          </w:p>
        </w:tc>
        <w:tc>
          <w:tcPr>
            <w:tcW w:w="1496" w:type="dxa"/>
            <w:tcBorders>
              <w:bottom w:val="single" w:sz="8" w:space="0" w:color="9BBB59" w:themeColor="accent3"/>
            </w:tcBorders>
          </w:tcPr>
          <w:p w:rsidR="00E25612" w:rsidRPr="00E05CD3" w:rsidRDefault="00E25612"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color w:val="auto"/>
                <w:sz w:val="22"/>
                <w:szCs w:val="22"/>
              </w:rPr>
              <w:t>$179,550</w:t>
            </w:r>
          </w:p>
        </w:tc>
        <w:tc>
          <w:tcPr>
            <w:cnfStyle w:val="000100000000"/>
            <w:tcW w:w="2554" w:type="dxa"/>
            <w:tcBorders>
              <w:bottom w:val="single" w:sz="8" w:space="0" w:color="9BBB59" w:themeColor="accent3"/>
            </w:tcBorders>
          </w:tcPr>
          <w:p w:rsidR="00E25612" w:rsidRPr="00E05CD3" w:rsidRDefault="00E25612"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May 19, 2010</w:t>
            </w:r>
          </w:p>
        </w:tc>
      </w:tr>
      <w:tr w:rsidR="00D078D8" w:rsidRPr="00D078D8" w:rsidTr="00E05CD3">
        <w:tc>
          <w:tcPr>
            <w:cnfStyle w:val="001000000000"/>
            <w:tcW w:w="4050" w:type="dxa"/>
            <w:tcBorders>
              <w:top w:val="single" w:sz="8" w:space="0" w:color="9BBB59" w:themeColor="accent3"/>
              <w:bottom w:val="nil"/>
            </w:tcBorders>
          </w:tcPr>
          <w:p w:rsidR="00D078D8" w:rsidRPr="00E05CD3" w:rsidRDefault="00E05CD3"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Total FileONE Fixed Price</w:t>
            </w:r>
          </w:p>
        </w:tc>
        <w:tc>
          <w:tcPr>
            <w:tcW w:w="1496" w:type="dxa"/>
            <w:tcBorders>
              <w:top w:val="single" w:sz="8" w:space="0" w:color="9BBB59" w:themeColor="accent3"/>
              <w:bottom w:val="nil"/>
            </w:tcBorders>
          </w:tcPr>
          <w:p w:rsidR="00D078D8" w:rsidRPr="00E05CD3" w:rsidRDefault="00D078D8" w:rsidP="00115904">
            <w:pPr>
              <w:pStyle w:val="PlainText"/>
              <w:spacing w:beforeLines="40" w:afterLines="40"/>
              <w:jc w:val="center"/>
              <w:cnfStyle w:val="000000000000"/>
              <w:rPr>
                <w:rFonts w:ascii="Garamond" w:hAnsi="Garamond" w:cs="Garamond"/>
                <w:color w:val="auto"/>
                <w:sz w:val="22"/>
                <w:szCs w:val="22"/>
              </w:rPr>
            </w:pPr>
            <w:r w:rsidRPr="00E05CD3">
              <w:rPr>
                <w:rFonts w:ascii="Garamond" w:hAnsi="Garamond" w:cs="Garamond"/>
                <w:color w:val="auto"/>
                <w:sz w:val="22"/>
                <w:szCs w:val="22"/>
              </w:rPr>
              <w:t>$5,273,938</w:t>
            </w:r>
          </w:p>
        </w:tc>
        <w:tc>
          <w:tcPr>
            <w:cnfStyle w:val="000100000000"/>
            <w:tcW w:w="2554" w:type="dxa"/>
            <w:tcBorders>
              <w:top w:val="single" w:sz="8" w:space="0" w:color="9BBB59" w:themeColor="accent3"/>
              <w:bottom w:val="nil"/>
            </w:tcBorders>
          </w:tcPr>
          <w:p w:rsidR="00D078D8" w:rsidRPr="00E05CD3" w:rsidRDefault="00D078D8" w:rsidP="00115904">
            <w:pPr>
              <w:pStyle w:val="PlainText"/>
              <w:spacing w:beforeLines="40" w:afterLines="40"/>
              <w:rPr>
                <w:rFonts w:ascii="Garamond" w:hAnsi="Garamond" w:cs="Garamond"/>
                <w:b w:val="0"/>
                <w:color w:val="auto"/>
                <w:sz w:val="22"/>
                <w:szCs w:val="22"/>
              </w:rPr>
            </w:pPr>
          </w:p>
        </w:tc>
      </w:tr>
      <w:tr w:rsidR="00E05CD3" w:rsidRPr="00D078D8" w:rsidTr="00E05CD3">
        <w:trPr>
          <w:cnfStyle w:val="000000100000"/>
        </w:trPr>
        <w:tc>
          <w:tcPr>
            <w:cnfStyle w:val="001000000000"/>
            <w:tcW w:w="4050" w:type="dxa"/>
            <w:tcBorders>
              <w:top w:val="nil"/>
              <w:bottom w:val="single" w:sz="8" w:space="0" w:color="9BBB59" w:themeColor="accent3"/>
            </w:tcBorders>
          </w:tcPr>
          <w:p w:rsidR="00E05CD3" w:rsidRPr="00E05CD3" w:rsidRDefault="00E05CD3"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Total Estimated Hardware Costs</w:t>
            </w:r>
          </w:p>
        </w:tc>
        <w:tc>
          <w:tcPr>
            <w:tcW w:w="1496" w:type="dxa"/>
            <w:tcBorders>
              <w:top w:val="nil"/>
              <w:bottom w:val="single" w:sz="8" w:space="0" w:color="9BBB59" w:themeColor="accent3"/>
            </w:tcBorders>
          </w:tcPr>
          <w:p w:rsidR="00E05CD3" w:rsidRPr="00E05CD3" w:rsidRDefault="00E05CD3" w:rsidP="00115904">
            <w:pPr>
              <w:pStyle w:val="PlainText"/>
              <w:spacing w:beforeLines="40" w:afterLines="40"/>
              <w:jc w:val="center"/>
              <w:cnfStyle w:val="000000100000"/>
              <w:rPr>
                <w:rFonts w:ascii="Garamond" w:hAnsi="Garamond" w:cs="Garamond"/>
                <w:color w:val="auto"/>
                <w:sz w:val="22"/>
                <w:szCs w:val="22"/>
              </w:rPr>
            </w:pPr>
            <w:r w:rsidRPr="00E05CD3">
              <w:rPr>
                <w:rFonts w:ascii="Garamond" w:hAnsi="Garamond" w:cs="Garamond"/>
                <w:bCs/>
                <w:color w:val="auto"/>
                <w:sz w:val="22"/>
                <w:szCs w:val="22"/>
              </w:rPr>
              <w:t>$212,478</w:t>
            </w:r>
          </w:p>
        </w:tc>
        <w:tc>
          <w:tcPr>
            <w:cnfStyle w:val="000100000000"/>
            <w:tcW w:w="2554" w:type="dxa"/>
            <w:tcBorders>
              <w:top w:val="nil"/>
              <w:bottom w:val="single" w:sz="8" w:space="0" w:color="9BBB59" w:themeColor="accent3"/>
            </w:tcBorders>
          </w:tcPr>
          <w:p w:rsidR="00E05CD3" w:rsidRPr="00E05CD3" w:rsidRDefault="00E05CD3" w:rsidP="00115904">
            <w:pPr>
              <w:pStyle w:val="PlainText"/>
              <w:spacing w:beforeLines="40" w:afterLines="40"/>
              <w:rPr>
                <w:rFonts w:ascii="Garamond" w:hAnsi="Garamond" w:cs="Garamond"/>
                <w:b w:val="0"/>
                <w:color w:val="auto"/>
                <w:sz w:val="22"/>
                <w:szCs w:val="22"/>
              </w:rPr>
            </w:pPr>
          </w:p>
        </w:tc>
      </w:tr>
      <w:tr w:rsidR="00E05CD3" w:rsidRPr="00D078D8" w:rsidTr="00E05CD3">
        <w:tc>
          <w:tcPr>
            <w:cnfStyle w:val="001000000000"/>
            <w:tcW w:w="4050" w:type="dxa"/>
            <w:tcBorders>
              <w:top w:val="single" w:sz="8" w:space="0" w:color="9BBB59" w:themeColor="accent3"/>
              <w:bottom w:val="single" w:sz="8" w:space="0" w:color="9BBB59"/>
            </w:tcBorders>
          </w:tcPr>
          <w:p w:rsidR="00E05CD3" w:rsidRPr="00E05CD3" w:rsidRDefault="00E05CD3" w:rsidP="00115904">
            <w:pPr>
              <w:pStyle w:val="PlainText"/>
              <w:spacing w:beforeLines="40" w:afterLines="40"/>
              <w:rPr>
                <w:rFonts w:ascii="Garamond" w:hAnsi="Garamond" w:cs="Garamond"/>
                <w:b w:val="0"/>
                <w:color w:val="auto"/>
                <w:sz w:val="22"/>
                <w:szCs w:val="22"/>
              </w:rPr>
            </w:pPr>
            <w:r w:rsidRPr="00E05CD3">
              <w:rPr>
                <w:rFonts w:ascii="Garamond" w:hAnsi="Garamond" w:cs="Garamond"/>
                <w:b w:val="0"/>
                <w:color w:val="auto"/>
                <w:sz w:val="22"/>
                <w:szCs w:val="22"/>
              </w:rPr>
              <w:t xml:space="preserve">Total </w:t>
            </w:r>
            <w:r w:rsidR="00140F2A">
              <w:rPr>
                <w:rFonts w:ascii="Garamond" w:hAnsi="Garamond" w:cs="Garamond"/>
                <w:b w:val="0"/>
                <w:color w:val="auto"/>
                <w:sz w:val="22"/>
                <w:szCs w:val="22"/>
              </w:rPr>
              <w:t xml:space="preserve">System Cost </w:t>
            </w:r>
            <w:r w:rsidRPr="00E05CD3">
              <w:rPr>
                <w:rFonts w:ascii="Garamond" w:hAnsi="Garamond" w:cs="Garamond"/>
                <w:b w:val="0"/>
                <w:color w:val="auto"/>
                <w:sz w:val="22"/>
                <w:szCs w:val="22"/>
              </w:rPr>
              <w:t>(including Hardware)</w:t>
            </w:r>
          </w:p>
        </w:tc>
        <w:tc>
          <w:tcPr>
            <w:tcW w:w="1496" w:type="dxa"/>
            <w:tcBorders>
              <w:top w:val="single" w:sz="8" w:space="0" w:color="9BBB59" w:themeColor="accent3"/>
              <w:bottom w:val="single" w:sz="8" w:space="0" w:color="9BBB59"/>
            </w:tcBorders>
          </w:tcPr>
          <w:p w:rsidR="00E05CD3" w:rsidRPr="00E05CD3" w:rsidRDefault="00E05CD3" w:rsidP="00115904">
            <w:pPr>
              <w:pStyle w:val="PlainText"/>
              <w:spacing w:beforeLines="40" w:afterLines="40"/>
              <w:jc w:val="center"/>
              <w:cnfStyle w:val="000000000000"/>
              <w:rPr>
                <w:rFonts w:ascii="Garamond" w:hAnsi="Garamond" w:cs="Garamond"/>
                <w:b/>
                <w:bCs/>
                <w:color w:val="auto"/>
                <w:sz w:val="22"/>
                <w:szCs w:val="22"/>
              </w:rPr>
            </w:pPr>
            <w:r>
              <w:rPr>
                <w:rFonts w:ascii="Garamond" w:hAnsi="Garamond" w:cs="Garamond"/>
                <w:b/>
                <w:bCs/>
                <w:color w:val="auto"/>
                <w:sz w:val="22"/>
                <w:szCs w:val="22"/>
              </w:rPr>
              <w:t>$5,486,416</w:t>
            </w:r>
          </w:p>
        </w:tc>
        <w:tc>
          <w:tcPr>
            <w:cnfStyle w:val="000100000000"/>
            <w:tcW w:w="2554" w:type="dxa"/>
            <w:tcBorders>
              <w:top w:val="single" w:sz="8" w:space="0" w:color="9BBB59" w:themeColor="accent3"/>
              <w:bottom w:val="single" w:sz="8" w:space="0" w:color="9BBB59"/>
            </w:tcBorders>
          </w:tcPr>
          <w:p w:rsidR="00E05CD3" w:rsidRPr="00E05CD3" w:rsidRDefault="00E05CD3" w:rsidP="00115904">
            <w:pPr>
              <w:pStyle w:val="PlainText"/>
              <w:spacing w:beforeLines="40" w:afterLines="40"/>
              <w:rPr>
                <w:rFonts w:ascii="Garamond" w:hAnsi="Garamond" w:cs="Garamond"/>
                <w:b w:val="0"/>
                <w:color w:val="auto"/>
                <w:sz w:val="22"/>
                <w:szCs w:val="22"/>
              </w:rPr>
            </w:pPr>
          </w:p>
        </w:tc>
      </w:tr>
      <w:tr w:rsidR="00E05CD3" w:rsidRPr="00D078D8" w:rsidTr="00DD22D0">
        <w:trPr>
          <w:cnfStyle w:val="010000000000"/>
        </w:trPr>
        <w:tc>
          <w:tcPr>
            <w:cnfStyle w:val="001000000000"/>
            <w:tcW w:w="8100" w:type="dxa"/>
            <w:gridSpan w:val="3"/>
            <w:tcBorders>
              <w:bottom w:val="nil"/>
            </w:tcBorders>
          </w:tcPr>
          <w:p w:rsidR="00E05CD3" w:rsidRPr="00E05CD3" w:rsidRDefault="00E05CD3" w:rsidP="00115904">
            <w:pPr>
              <w:pStyle w:val="PlainText"/>
              <w:spacing w:beforeLines="40" w:afterLines="40"/>
              <w:rPr>
                <w:rFonts w:ascii="Garamond" w:hAnsi="Garamond" w:cs="Garamond"/>
                <w:b w:val="0"/>
                <w:color w:val="auto"/>
                <w:sz w:val="18"/>
                <w:szCs w:val="18"/>
              </w:rPr>
            </w:pPr>
            <w:r w:rsidRPr="00E05CD3">
              <w:rPr>
                <w:rFonts w:ascii="Garamond" w:hAnsi="Garamond" w:cs="Garamond"/>
                <w:b w:val="0"/>
                <w:color w:val="auto"/>
                <w:sz w:val="18"/>
                <w:szCs w:val="18"/>
              </w:rPr>
              <w:t xml:space="preserve">1As FileONE is proposing a COTS application, we have also included licensing pricing for the SystemWORKS application </w:t>
            </w:r>
            <w:r w:rsidR="00140F2A">
              <w:rPr>
                <w:rFonts w:ascii="Garamond" w:hAnsi="Garamond" w:cs="Garamond"/>
                <w:b w:val="0"/>
                <w:color w:val="auto"/>
                <w:sz w:val="18"/>
                <w:szCs w:val="18"/>
              </w:rPr>
              <w:t xml:space="preserve">in order </w:t>
            </w:r>
            <w:r w:rsidRPr="00E05CD3">
              <w:rPr>
                <w:rFonts w:ascii="Garamond" w:hAnsi="Garamond" w:cs="Garamond"/>
                <w:b w:val="0"/>
                <w:color w:val="auto"/>
                <w:sz w:val="18"/>
                <w:szCs w:val="18"/>
              </w:rPr>
              <w:t>to present a complete total cost for the Montana Secretary of State.</w:t>
            </w:r>
          </w:p>
        </w:tc>
      </w:tr>
    </w:tbl>
    <w:p w:rsidR="00E05CD3" w:rsidRDefault="00E05CD3"/>
    <w:tbl>
      <w:tblPr>
        <w:tblStyle w:val="LightShading-Accent3"/>
        <w:tblW w:w="6932" w:type="dxa"/>
        <w:tblInd w:w="1188" w:type="dxa"/>
        <w:tblLook w:val="04A0"/>
      </w:tblPr>
      <w:tblGrid>
        <w:gridCol w:w="4500"/>
        <w:gridCol w:w="2432"/>
      </w:tblGrid>
      <w:tr w:rsidR="00E05CD3" w:rsidRPr="00D211BC" w:rsidTr="00CA1ADB">
        <w:trPr>
          <w:cnfStyle w:val="100000000000"/>
        </w:trPr>
        <w:tc>
          <w:tcPr>
            <w:cnfStyle w:val="001000000000"/>
            <w:tcW w:w="4500" w:type="dxa"/>
          </w:tcPr>
          <w:p w:rsidR="00E05CD3" w:rsidRPr="005500F5" w:rsidRDefault="00CA1ADB" w:rsidP="00CA1ADB">
            <w:pPr>
              <w:pStyle w:val="Response"/>
              <w:ind w:left="0"/>
              <w:rPr>
                <w:b w:val="0"/>
                <w:bCs w:val="0"/>
              </w:rPr>
            </w:pPr>
            <w:r w:rsidRPr="00CA1ADB">
              <w:rPr>
                <w:bCs w:val="0"/>
              </w:rPr>
              <w:lastRenderedPageBreak/>
              <w:t xml:space="preserve">SystemWORKS </w:t>
            </w:r>
            <w:r w:rsidR="00E05CD3" w:rsidRPr="00CA1ADB">
              <w:rPr>
                <w:bCs w:val="0"/>
              </w:rPr>
              <w:t xml:space="preserve">Optional Pricing </w:t>
            </w:r>
          </w:p>
        </w:tc>
        <w:tc>
          <w:tcPr>
            <w:tcW w:w="2432" w:type="dxa"/>
          </w:tcPr>
          <w:p w:rsidR="00E05CD3" w:rsidRPr="005500F5" w:rsidRDefault="00E05CD3" w:rsidP="00581E3E">
            <w:pPr>
              <w:pStyle w:val="Response"/>
              <w:ind w:left="0"/>
              <w:cnfStyle w:val="100000000000"/>
              <w:rPr>
                <w:b w:val="0"/>
                <w:bCs w:val="0"/>
              </w:rPr>
            </w:pPr>
            <w:r w:rsidRPr="005500F5">
              <w:rPr>
                <w:b w:val="0"/>
                <w:bCs w:val="0"/>
              </w:rPr>
              <w:t>Price</w:t>
            </w:r>
          </w:p>
        </w:tc>
      </w:tr>
      <w:tr w:rsidR="00E05CD3" w:rsidRPr="00D211BC" w:rsidTr="00CA1ADB">
        <w:trPr>
          <w:cnfStyle w:val="000000100000"/>
        </w:trPr>
        <w:tc>
          <w:tcPr>
            <w:cnfStyle w:val="001000000000"/>
            <w:tcW w:w="4500" w:type="dxa"/>
          </w:tcPr>
          <w:p w:rsidR="00E05CD3" w:rsidRPr="00C803D7" w:rsidRDefault="00E05CD3" w:rsidP="00581E3E">
            <w:pPr>
              <w:pStyle w:val="Response"/>
              <w:ind w:left="0"/>
              <w:rPr>
                <w:rFonts w:cs="Times New Roman"/>
                <w:b w:val="0"/>
                <w:bCs w:val="0"/>
              </w:rPr>
            </w:pPr>
            <w:r w:rsidRPr="00C803D7">
              <w:rPr>
                <w:b w:val="0"/>
              </w:rPr>
              <w:t>FileNet Integration</w:t>
            </w:r>
          </w:p>
        </w:tc>
        <w:tc>
          <w:tcPr>
            <w:tcW w:w="2432" w:type="dxa"/>
          </w:tcPr>
          <w:p w:rsidR="00E05CD3" w:rsidRPr="00D211BC" w:rsidRDefault="00E05CD3" w:rsidP="00581E3E">
            <w:pPr>
              <w:pStyle w:val="Response"/>
              <w:ind w:left="0"/>
              <w:cnfStyle w:val="000000100000"/>
              <w:rPr>
                <w:rFonts w:cs="Times New Roman"/>
              </w:rPr>
            </w:pPr>
            <w:r>
              <w:t>$90,000</w:t>
            </w:r>
          </w:p>
        </w:tc>
      </w:tr>
      <w:tr w:rsidR="00E05CD3" w:rsidRPr="00D211BC" w:rsidTr="00CA1ADB">
        <w:tc>
          <w:tcPr>
            <w:cnfStyle w:val="001000000000"/>
            <w:tcW w:w="4500" w:type="dxa"/>
          </w:tcPr>
          <w:p w:rsidR="00E05CD3" w:rsidRPr="00C803D7" w:rsidRDefault="00E05CD3" w:rsidP="00581E3E">
            <w:pPr>
              <w:pStyle w:val="Response"/>
              <w:ind w:left="0"/>
              <w:rPr>
                <w:rFonts w:cs="Times New Roman"/>
                <w:b w:val="0"/>
                <w:bCs w:val="0"/>
              </w:rPr>
            </w:pPr>
            <w:r w:rsidRPr="00C803D7">
              <w:rPr>
                <w:b w:val="0"/>
              </w:rPr>
              <w:t>One Time Auto Redaction License</w:t>
            </w:r>
          </w:p>
        </w:tc>
        <w:tc>
          <w:tcPr>
            <w:tcW w:w="2432" w:type="dxa"/>
          </w:tcPr>
          <w:p w:rsidR="00E05CD3" w:rsidRPr="00D211BC" w:rsidRDefault="00E05CD3" w:rsidP="00581E3E">
            <w:pPr>
              <w:pStyle w:val="Response"/>
              <w:ind w:left="0"/>
              <w:cnfStyle w:val="000000000000"/>
              <w:rPr>
                <w:rFonts w:cs="Times New Roman"/>
              </w:rPr>
            </w:pPr>
            <w:r>
              <w:t>$65,000</w:t>
            </w:r>
          </w:p>
        </w:tc>
      </w:tr>
      <w:tr w:rsidR="00E05CD3" w:rsidRPr="00D211BC" w:rsidTr="00CA1ADB">
        <w:trPr>
          <w:cnfStyle w:val="000000100000"/>
        </w:trPr>
        <w:tc>
          <w:tcPr>
            <w:cnfStyle w:val="001000000000"/>
            <w:tcW w:w="4500" w:type="dxa"/>
          </w:tcPr>
          <w:p w:rsidR="00E05CD3" w:rsidRPr="00C803D7" w:rsidRDefault="00E05CD3" w:rsidP="00581E3E">
            <w:pPr>
              <w:pStyle w:val="Response"/>
              <w:ind w:left="0"/>
              <w:rPr>
                <w:b w:val="0"/>
              </w:rPr>
            </w:pPr>
            <w:r w:rsidRPr="00C803D7">
              <w:rPr>
                <w:b w:val="0"/>
              </w:rPr>
              <w:t>250,000 Page Redaction Block</w:t>
            </w:r>
            <w:r w:rsidRPr="00C803D7">
              <w:rPr>
                <w:b w:val="0"/>
                <w:vertAlign w:val="superscript"/>
              </w:rPr>
              <w:t>1</w:t>
            </w:r>
          </w:p>
        </w:tc>
        <w:tc>
          <w:tcPr>
            <w:tcW w:w="2432" w:type="dxa"/>
          </w:tcPr>
          <w:p w:rsidR="00E05CD3" w:rsidRDefault="004A42FD" w:rsidP="004A42FD">
            <w:pPr>
              <w:pStyle w:val="Response"/>
              <w:ind w:left="0"/>
              <w:cnfStyle w:val="000000100000"/>
            </w:pPr>
            <w:r>
              <w:t>$6</w:t>
            </w:r>
            <w:r w:rsidR="00E05CD3">
              <w:t>,</w:t>
            </w:r>
            <w:r>
              <w:t>000</w:t>
            </w:r>
          </w:p>
        </w:tc>
      </w:tr>
      <w:tr w:rsidR="00E05CD3" w:rsidRPr="00D211BC" w:rsidTr="00CA1ADB">
        <w:tc>
          <w:tcPr>
            <w:cnfStyle w:val="001000000000"/>
            <w:tcW w:w="4500" w:type="dxa"/>
          </w:tcPr>
          <w:p w:rsidR="00E05CD3" w:rsidRPr="00C803D7" w:rsidRDefault="00E05CD3" w:rsidP="00581E3E">
            <w:pPr>
              <w:pStyle w:val="Response"/>
              <w:ind w:left="0"/>
              <w:rPr>
                <w:rFonts w:cs="Times New Roman"/>
                <w:b w:val="0"/>
                <w:bCs w:val="0"/>
              </w:rPr>
            </w:pPr>
            <w:r w:rsidRPr="00C803D7">
              <w:rPr>
                <w:b w:val="0"/>
              </w:rPr>
              <w:t>OCR Auto Populate Tool</w:t>
            </w:r>
          </w:p>
        </w:tc>
        <w:tc>
          <w:tcPr>
            <w:tcW w:w="2432" w:type="dxa"/>
          </w:tcPr>
          <w:p w:rsidR="00E05CD3" w:rsidRPr="00D211BC" w:rsidRDefault="00E05CD3" w:rsidP="00581E3E">
            <w:pPr>
              <w:pStyle w:val="Response"/>
              <w:ind w:left="0"/>
              <w:cnfStyle w:val="000000000000"/>
              <w:rPr>
                <w:rFonts w:cs="Times New Roman"/>
              </w:rPr>
            </w:pPr>
            <w:r>
              <w:t>$95,000</w:t>
            </w:r>
          </w:p>
        </w:tc>
      </w:tr>
      <w:tr w:rsidR="00E05CD3" w:rsidRPr="00FC64A7" w:rsidTr="00CA1ADB">
        <w:trPr>
          <w:cnfStyle w:val="000000100000"/>
        </w:trPr>
        <w:tc>
          <w:tcPr>
            <w:cnfStyle w:val="001000000000"/>
            <w:tcW w:w="4500" w:type="dxa"/>
            <w:tcBorders>
              <w:bottom w:val="single" w:sz="8" w:space="0" w:color="9BBB59" w:themeColor="accent3"/>
            </w:tcBorders>
          </w:tcPr>
          <w:p w:rsidR="00E05CD3" w:rsidRPr="00C803D7" w:rsidRDefault="00E05CD3" w:rsidP="00581E3E">
            <w:pPr>
              <w:pStyle w:val="Response"/>
              <w:ind w:left="0"/>
              <w:jc w:val="left"/>
              <w:rPr>
                <w:rFonts w:cs="Times New Roman"/>
                <w:b w:val="0"/>
                <w:bCs w:val="0"/>
              </w:rPr>
            </w:pPr>
            <w:r w:rsidRPr="00C803D7">
              <w:rPr>
                <w:b w:val="0"/>
              </w:rPr>
              <w:t>ServiceWORKS Discounted 1,000 hours</w:t>
            </w:r>
          </w:p>
          <w:p w:rsidR="00E05CD3" w:rsidRPr="00C803D7" w:rsidRDefault="00E05CD3" w:rsidP="00581E3E">
            <w:pPr>
              <w:pStyle w:val="Response"/>
              <w:ind w:left="0"/>
              <w:jc w:val="left"/>
              <w:rPr>
                <w:rFonts w:cs="Times New Roman"/>
                <w:b w:val="0"/>
                <w:bCs w:val="0"/>
              </w:rPr>
            </w:pPr>
            <w:r w:rsidRPr="00C803D7">
              <w:rPr>
                <w:b w:val="0"/>
              </w:rPr>
              <w:t>Professional Services Bundle</w:t>
            </w:r>
            <w:r w:rsidRPr="00C803D7">
              <w:rPr>
                <w:b w:val="0"/>
                <w:vertAlign w:val="superscript"/>
              </w:rPr>
              <w:t>2</w:t>
            </w:r>
          </w:p>
        </w:tc>
        <w:tc>
          <w:tcPr>
            <w:tcW w:w="2432" w:type="dxa"/>
            <w:tcBorders>
              <w:bottom w:val="single" w:sz="8" w:space="0" w:color="9BBB59" w:themeColor="accent3"/>
            </w:tcBorders>
          </w:tcPr>
          <w:p w:rsidR="00E05CD3" w:rsidRPr="00FC64A7" w:rsidRDefault="00E05CD3" w:rsidP="00581E3E">
            <w:pPr>
              <w:pStyle w:val="Response"/>
              <w:ind w:left="0"/>
              <w:cnfStyle w:val="000000100000"/>
              <w:rPr>
                <w:rFonts w:cs="Times New Roman"/>
              </w:rPr>
            </w:pPr>
            <w:r>
              <w:t>$150,000</w:t>
            </w:r>
          </w:p>
        </w:tc>
      </w:tr>
      <w:tr w:rsidR="00E05CD3" w:rsidRPr="00C803D7" w:rsidTr="00CA1ADB">
        <w:tc>
          <w:tcPr>
            <w:cnfStyle w:val="001000000000"/>
            <w:tcW w:w="4500" w:type="dxa"/>
            <w:tcBorders>
              <w:top w:val="single" w:sz="8" w:space="0" w:color="9BBB59" w:themeColor="accent3"/>
              <w:bottom w:val="single" w:sz="8" w:space="0" w:color="9BBB59"/>
            </w:tcBorders>
          </w:tcPr>
          <w:p w:rsidR="00E05CD3" w:rsidRPr="00C803D7" w:rsidRDefault="00E05CD3" w:rsidP="004A42FD">
            <w:pPr>
              <w:pStyle w:val="Response"/>
              <w:ind w:left="0"/>
              <w:rPr>
                <w:bCs w:val="0"/>
              </w:rPr>
            </w:pPr>
            <w:r w:rsidRPr="00C803D7">
              <w:rPr>
                <w:bCs w:val="0"/>
              </w:rPr>
              <w:t xml:space="preserve">Total Optional Functionality </w:t>
            </w:r>
          </w:p>
        </w:tc>
        <w:tc>
          <w:tcPr>
            <w:tcW w:w="2432" w:type="dxa"/>
            <w:tcBorders>
              <w:top w:val="single" w:sz="8" w:space="0" w:color="9BBB59" w:themeColor="accent3"/>
              <w:bottom w:val="single" w:sz="8" w:space="0" w:color="9BBB59"/>
            </w:tcBorders>
          </w:tcPr>
          <w:p w:rsidR="00E05CD3" w:rsidRPr="00C803D7" w:rsidRDefault="004A42FD" w:rsidP="00581E3E">
            <w:pPr>
              <w:pStyle w:val="Response"/>
              <w:ind w:left="0"/>
              <w:cnfStyle w:val="000000000000"/>
              <w:rPr>
                <w:b/>
                <w:bCs/>
              </w:rPr>
            </w:pPr>
            <w:r>
              <w:rPr>
                <w:b/>
                <w:bCs/>
              </w:rPr>
              <w:t>$406</w:t>
            </w:r>
            <w:r w:rsidR="00E05CD3" w:rsidRPr="00C803D7">
              <w:rPr>
                <w:b/>
                <w:bCs/>
              </w:rPr>
              <w:t>,000</w:t>
            </w:r>
          </w:p>
        </w:tc>
      </w:tr>
    </w:tbl>
    <w:p w:rsidR="00E05CD3" w:rsidRDefault="00E05CD3" w:rsidP="00E05CD3">
      <w:pPr>
        <w:rPr>
          <w:rFonts w:cs="Times New Roman"/>
        </w:rPr>
      </w:pPr>
    </w:p>
    <w:p w:rsidR="00CA1ADB" w:rsidRPr="00140F2A" w:rsidRDefault="00E05CD3" w:rsidP="00140F2A">
      <w:pPr>
        <w:keepNext/>
        <w:keepLines/>
        <w:ind w:left="1080"/>
        <w:outlineLvl w:val="2"/>
        <w:rPr>
          <w:b/>
          <w:bCs/>
          <w:vertAlign w:val="superscript"/>
        </w:rPr>
      </w:pPr>
      <w:r w:rsidRPr="00140F2A">
        <w:rPr>
          <w:b/>
          <w:bCs/>
          <w:vertAlign w:val="superscript"/>
        </w:rPr>
        <w:t>1</w:t>
      </w:r>
      <w:r w:rsidRPr="00140F2A">
        <w:t xml:space="preserve">Extract Systems ID Shield </w:t>
      </w:r>
      <w:r w:rsidR="004A42FD">
        <w:t xml:space="preserve">auto redaction tool </w:t>
      </w:r>
      <w:r w:rsidRPr="00140F2A">
        <w:t>is priced using Extract’s transaction module to fit the specific filing volumes of each Secretary of State. The pricing above includes a block transaction license for up to 250,000 pages. Once the transaction license is exhausted, the MT SOS must purchase an additional block for redaction. Pricing above includes Extract System license and support fees for the one year warranty and three optional maintenance years.</w:t>
      </w:r>
      <w:r w:rsidR="00CA1ADB" w:rsidRPr="00140F2A">
        <w:rPr>
          <w:b/>
          <w:bCs/>
          <w:vertAlign w:val="superscript"/>
        </w:rPr>
        <w:t xml:space="preserve"> </w:t>
      </w:r>
    </w:p>
    <w:p w:rsidR="00E05CD3" w:rsidRDefault="00CA1ADB" w:rsidP="00E05CD3">
      <w:pPr>
        <w:keepNext/>
        <w:keepLines/>
        <w:spacing w:before="200"/>
        <w:ind w:left="1080"/>
        <w:outlineLvl w:val="2"/>
        <w:rPr>
          <w:sz w:val="22"/>
          <w:szCs w:val="22"/>
        </w:rPr>
      </w:pPr>
      <w:r w:rsidRPr="00140F2A">
        <w:rPr>
          <w:b/>
          <w:bCs/>
          <w:vertAlign w:val="superscript"/>
        </w:rPr>
        <w:t>2</w:t>
      </w:r>
      <w:r w:rsidRPr="00140F2A">
        <w:t>FileONE’s Discounted Professional Services bundle offers 1,000 total hours at a discount of $50,000 for use throughout the SIMS project for any enhancements or change orders not included in the scope of the proposal. FileONE has created our professional service packages to allow the MT SOS to allot a budget for changes in scope identified during</w:t>
      </w:r>
      <w:r>
        <w:t xml:space="preserve"> any phase of the project or for enhancements indentified following go-live.</w:t>
      </w:r>
    </w:p>
    <w:p w:rsidR="00E05CD3" w:rsidRDefault="00E05CD3" w:rsidP="00E05CD3">
      <w:pPr>
        <w:ind w:left="1080"/>
        <w:rPr>
          <w:rFonts w:cs="Times New Roman"/>
          <w:b/>
          <w:bCs/>
          <w:vertAlign w:val="superscript"/>
        </w:rPr>
      </w:pPr>
    </w:p>
    <w:p w:rsidR="00E25612" w:rsidRPr="0077020F" w:rsidRDefault="00E25612" w:rsidP="00E25612">
      <w:pPr>
        <w:keepNext/>
        <w:keepLines/>
        <w:spacing w:before="200"/>
        <w:ind w:left="1080"/>
        <w:outlineLvl w:val="2"/>
        <w:rPr>
          <w:b/>
          <w:bCs/>
          <w:sz w:val="22"/>
          <w:szCs w:val="22"/>
        </w:rPr>
      </w:pPr>
      <w:r w:rsidRPr="0077020F">
        <w:rPr>
          <w:b/>
          <w:bCs/>
          <w:sz w:val="22"/>
          <w:szCs w:val="22"/>
        </w:rPr>
        <w:lastRenderedPageBreak/>
        <w:t>5.1.11</w:t>
      </w:r>
      <w:r w:rsidRPr="000C66A5">
        <w:rPr>
          <w:rFonts w:cs="Times New Roman"/>
          <w:b/>
          <w:bCs/>
          <w:sz w:val="22"/>
          <w:szCs w:val="22"/>
        </w:rPr>
        <w:tab/>
      </w:r>
      <w:r w:rsidRPr="0077020F">
        <w:rPr>
          <w:b/>
          <w:bCs/>
          <w:sz w:val="22"/>
          <w:szCs w:val="22"/>
        </w:rPr>
        <w:t>Ongoing Service Rates</w:t>
      </w:r>
    </w:p>
    <w:p w:rsidR="00E25612" w:rsidRDefault="00E25612" w:rsidP="004A42FD">
      <w:pPr>
        <w:keepNext/>
        <w:keepLines/>
        <w:ind w:left="1080"/>
        <w:outlineLvl w:val="2"/>
        <w:rPr>
          <w:rFonts w:cs="Times New Roman"/>
          <w:sz w:val="22"/>
          <w:szCs w:val="22"/>
        </w:rPr>
      </w:pPr>
      <w:r>
        <w:rPr>
          <w:rFonts w:cs="Times New Roman"/>
          <w:sz w:val="22"/>
          <w:szCs w:val="22"/>
        </w:rPr>
        <w:t>The pricing table below identifies SystemWORKS pricing for optional support following the one (1) year warranty. FileONE’s pricing includes: a) Premium Support, which includes both help desk and maintenance, and b) Standard Support, which includes SystemWORKS maintenance only.</w:t>
      </w:r>
    </w:p>
    <w:p w:rsidR="00E25612" w:rsidRDefault="00E25612" w:rsidP="004A42FD">
      <w:pPr>
        <w:keepNext/>
        <w:keepLines/>
        <w:ind w:left="1080"/>
        <w:outlineLvl w:val="2"/>
        <w:rPr>
          <w:rFonts w:cs="Times New Roman"/>
          <w:sz w:val="22"/>
          <w:szCs w:val="22"/>
        </w:rPr>
      </w:pPr>
    </w:p>
    <w:tbl>
      <w:tblPr>
        <w:tblStyle w:val="LightGrid-Accent3"/>
        <w:tblW w:w="7920" w:type="dxa"/>
        <w:tblInd w:w="1368" w:type="dxa"/>
        <w:tblLook w:val="04E0"/>
      </w:tblPr>
      <w:tblGrid>
        <w:gridCol w:w="4680"/>
        <w:gridCol w:w="1620"/>
        <w:gridCol w:w="1620"/>
      </w:tblGrid>
      <w:tr w:rsidR="00E25612" w:rsidTr="009F24D6">
        <w:trPr>
          <w:cnfStyle w:val="100000000000"/>
        </w:trPr>
        <w:tc>
          <w:tcPr>
            <w:cnfStyle w:val="001000000000"/>
            <w:tcW w:w="4680" w:type="dxa"/>
          </w:tcPr>
          <w:p w:rsidR="00E25612" w:rsidRPr="00E25612" w:rsidRDefault="00E25612" w:rsidP="00E25612">
            <w:pPr>
              <w:keepNext/>
              <w:keepLines/>
              <w:spacing w:before="200"/>
              <w:ind w:left="0"/>
              <w:outlineLvl w:val="2"/>
              <w:rPr>
                <w:b w:val="0"/>
                <w:bCs w:val="0"/>
                <w:color w:val="000000" w:themeColor="text1"/>
                <w:sz w:val="22"/>
                <w:szCs w:val="22"/>
              </w:rPr>
            </w:pPr>
            <w:r w:rsidRPr="00E25612">
              <w:rPr>
                <w:color w:val="000000" w:themeColor="text1"/>
                <w:sz w:val="22"/>
                <w:szCs w:val="22"/>
              </w:rPr>
              <w:t>SystemWORKS Module</w:t>
            </w:r>
          </w:p>
        </w:tc>
        <w:tc>
          <w:tcPr>
            <w:tcW w:w="1620" w:type="dxa"/>
          </w:tcPr>
          <w:p w:rsidR="00E25612" w:rsidRPr="00E25612" w:rsidRDefault="00E25612" w:rsidP="00E25612">
            <w:pPr>
              <w:keepNext/>
              <w:keepLines/>
              <w:spacing w:before="200"/>
              <w:ind w:left="0"/>
              <w:jc w:val="center"/>
              <w:outlineLvl w:val="2"/>
              <w:cnfStyle w:val="100000000000"/>
              <w:rPr>
                <w:color w:val="000000" w:themeColor="text1"/>
                <w:sz w:val="22"/>
                <w:szCs w:val="22"/>
              </w:rPr>
            </w:pPr>
            <w:r w:rsidRPr="00E25612">
              <w:rPr>
                <w:color w:val="000000" w:themeColor="text1"/>
                <w:sz w:val="22"/>
                <w:szCs w:val="22"/>
              </w:rPr>
              <w:t>Premium Support</w:t>
            </w:r>
          </w:p>
        </w:tc>
        <w:tc>
          <w:tcPr>
            <w:tcW w:w="1620" w:type="dxa"/>
          </w:tcPr>
          <w:p w:rsidR="00E25612" w:rsidRPr="00E25612" w:rsidRDefault="00E25612" w:rsidP="00E25612">
            <w:pPr>
              <w:keepNext/>
              <w:keepLines/>
              <w:spacing w:before="200"/>
              <w:ind w:left="0"/>
              <w:jc w:val="center"/>
              <w:outlineLvl w:val="2"/>
              <w:cnfStyle w:val="100000000000"/>
              <w:rPr>
                <w:color w:val="000000" w:themeColor="text1"/>
                <w:sz w:val="22"/>
                <w:szCs w:val="22"/>
              </w:rPr>
            </w:pPr>
            <w:r w:rsidRPr="00E25612">
              <w:rPr>
                <w:color w:val="000000" w:themeColor="text1"/>
                <w:sz w:val="22"/>
                <w:szCs w:val="22"/>
              </w:rPr>
              <w:t>Standard Support</w:t>
            </w:r>
          </w:p>
        </w:tc>
      </w:tr>
      <w:tr w:rsidR="00E25612" w:rsidTr="009F24D6">
        <w:trPr>
          <w:cnfStyle w:val="000000100000"/>
        </w:trPr>
        <w:tc>
          <w:tcPr>
            <w:cnfStyle w:val="001000000000"/>
            <w:tcW w:w="4680" w:type="dxa"/>
          </w:tcPr>
          <w:p w:rsidR="00E25612" w:rsidRPr="00E25612" w:rsidRDefault="00E25612" w:rsidP="00E25612">
            <w:pPr>
              <w:keepNext/>
              <w:keepLines/>
              <w:spacing w:before="200"/>
              <w:ind w:left="0"/>
              <w:jc w:val="left"/>
              <w:outlineLvl w:val="2"/>
              <w:rPr>
                <w:rFonts w:cs="Times New Roman"/>
                <w:b w:val="0"/>
                <w:bCs w:val="0"/>
                <w:color w:val="000000" w:themeColor="text1"/>
                <w:sz w:val="22"/>
                <w:szCs w:val="22"/>
              </w:rPr>
            </w:pPr>
            <w:r w:rsidRPr="00E25612">
              <w:rPr>
                <w:b w:val="0"/>
                <w:color w:val="000000" w:themeColor="text1"/>
                <w:sz w:val="22"/>
                <w:szCs w:val="22"/>
              </w:rPr>
              <w:t xml:space="preserve">UCC Module Support </w:t>
            </w:r>
          </w:p>
          <w:p w:rsidR="00E25612" w:rsidRPr="00E25612" w:rsidRDefault="00E25612" w:rsidP="00E25612">
            <w:pPr>
              <w:keepNext/>
              <w:keepLines/>
              <w:ind w:left="0"/>
              <w:jc w:val="left"/>
              <w:outlineLvl w:val="2"/>
              <w:rPr>
                <w:b w:val="0"/>
                <w:bCs w:val="0"/>
                <w:color w:val="000000" w:themeColor="text1"/>
                <w:sz w:val="22"/>
                <w:szCs w:val="22"/>
              </w:rPr>
            </w:pPr>
            <w:r w:rsidRPr="00E25612">
              <w:rPr>
                <w:b w:val="0"/>
                <w:color w:val="000000" w:themeColor="text1"/>
                <w:sz w:val="22"/>
                <w:szCs w:val="22"/>
              </w:rPr>
              <w:t>(includes product enhancements at no cost)</w:t>
            </w:r>
          </w:p>
        </w:tc>
        <w:tc>
          <w:tcPr>
            <w:tcW w:w="1620" w:type="dxa"/>
          </w:tcPr>
          <w:p w:rsidR="00E25612" w:rsidRPr="00E25612" w:rsidRDefault="00E25612" w:rsidP="00E25612">
            <w:pPr>
              <w:keepNext/>
              <w:keepLines/>
              <w:spacing w:before="200"/>
              <w:ind w:left="0"/>
              <w:jc w:val="center"/>
              <w:outlineLvl w:val="2"/>
              <w:cnfStyle w:val="000000100000"/>
              <w:rPr>
                <w:color w:val="000000" w:themeColor="text1"/>
                <w:sz w:val="22"/>
                <w:szCs w:val="22"/>
              </w:rPr>
            </w:pPr>
            <w:r w:rsidRPr="00E25612">
              <w:rPr>
                <w:color w:val="000000" w:themeColor="text1"/>
                <w:sz w:val="22"/>
                <w:szCs w:val="22"/>
              </w:rPr>
              <w:t>$114,912</w:t>
            </w:r>
          </w:p>
        </w:tc>
        <w:tc>
          <w:tcPr>
            <w:tcW w:w="1620" w:type="dxa"/>
          </w:tcPr>
          <w:p w:rsidR="00E25612" w:rsidRPr="00E25612" w:rsidRDefault="00E25612" w:rsidP="00E25612">
            <w:pPr>
              <w:keepNext/>
              <w:keepLines/>
              <w:spacing w:before="200"/>
              <w:ind w:left="0"/>
              <w:jc w:val="center"/>
              <w:outlineLvl w:val="2"/>
              <w:cnfStyle w:val="000000100000"/>
              <w:rPr>
                <w:color w:val="000000" w:themeColor="text1"/>
                <w:sz w:val="22"/>
                <w:szCs w:val="22"/>
              </w:rPr>
            </w:pPr>
            <w:r w:rsidRPr="00E25612">
              <w:rPr>
                <w:color w:val="000000" w:themeColor="text1"/>
                <w:sz w:val="22"/>
                <w:szCs w:val="22"/>
              </w:rPr>
              <w:t>$91,930</w:t>
            </w:r>
          </w:p>
        </w:tc>
      </w:tr>
      <w:tr w:rsidR="00E25612" w:rsidTr="009F24D6">
        <w:trPr>
          <w:cnfStyle w:val="000000010000"/>
        </w:trPr>
        <w:tc>
          <w:tcPr>
            <w:cnfStyle w:val="001000000000"/>
            <w:tcW w:w="4680" w:type="dxa"/>
          </w:tcPr>
          <w:p w:rsidR="00E25612" w:rsidRPr="00E25612" w:rsidRDefault="00E25612" w:rsidP="00E25612">
            <w:pPr>
              <w:keepNext/>
              <w:keepLines/>
              <w:spacing w:before="200"/>
              <w:ind w:left="0"/>
              <w:jc w:val="left"/>
              <w:outlineLvl w:val="2"/>
              <w:rPr>
                <w:rFonts w:cs="Times New Roman"/>
                <w:b w:val="0"/>
                <w:bCs w:val="0"/>
                <w:color w:val="000000" w:themeColor="text1"/>
                <w:sz w:val="22"/>
                <w:szCs w:val="22"/>
              </w:rPr>
            </w:pPr>
            <w:r w:rsidRPr="00E25612">
              <w:rPr>
                <w:b w:val="0"/>
                <w:color w:val="000000" w:themeColor="text1"/>
                <w:sz w:val="22"/>
                <w:szCs w:val="22"/>
              </w:rPr>
              <w:t>BE Module Support</w:t>
            </w:r>
          </w:p>
        </w:tc>
        <w:tc>
          <w:tcPr>
            <w:tcW w:w="1620" w:type="dxa"/>
          </w:tcPr>
          <w:p w:rsidR="00E25612" w:rsidRPr="00E25612" w:rsidRDefault="00E25612" w:rsidP="00E25612">
            <w:pPr>
              <w:keepNext/>
              <w:keepLines/>
              <w:spacing w:before="200"/>
              <w:ind w:left="0"/>
              <w:jc w:val="center"/>
              <w:outlineLvl w:val="2"/>
              <w:cnfStyle w:val="000000010000"/>
              <w:rPr>
                <w:rFonts w:cs="Times New Roman"/>
                <w:color w:val="000000" w:themeColor="text1"/>
                <w:sz w:val="22"/>
                <w:szCs w:val="22"/>
              </w:rPr>
            </w:pPr>
            <w:r w:rsidRPr="00E25612">
              <w:rPr>
                <w:color w:val="000000" w:themeColor="text1"/>
                <w:sz w:val="22"/>
                <w:szCs w:val="22"/>
              </w:rPr>
              <w:t>$114,912</w:t>
            </w:r>
          </w:p>
        </w:tc>
        <w:tc>
          <w:tcPr>
            <w:tcW w:w="1620" w:type="dxa"/>
          </w:tcPr>
          <w:p w:rsidR="00E25612" w:rsidRPr="00E25612" w:rsidRDefault="00E25612" w:rsidP="00E25612">
            <w:pPr>
              <w:keepNext/>
              <w:keepLines/>
              <w:spacing w:before="200"/>
              <w:ind w:left="0"/>
              <w:jc w:val="center"/>
              <w:outlineLvl w:val="2"/>
              <w:cnfStyle w:val="000000010000"/>
              <w:rPr>
                <w:rFonts w:cs="Times New Roman"/>
                <w:color w:val="000000" w:themeColor="text1"/>
                <w:sz w:val="22"/>
                <w:szCs w:val="22"/>
              </w:rPr>
            </w:pPr>
            <w:r w:rsidRPr="00E25612">
              <w:rPr>
                <w:color w:val="000000" w:themeColor="text1"/>
                <w:sz w:val="22"/>
                <w:szCs w:val="22"/>
              </w:rPr>
              <w:t>$91,930</w:t>
            </w:r>
          </w:p>
        </w:tc>
      </w:tr>
      <w:tr w:rsidR="00E25612" w:rsidTr="009F24D6">
        <w:trPr>
          <w:cnfStyle w:val="000000100000"/>
        </w:trPr>
        <w:tc>
          <w:tcPr>
            <w:cnfStyle w:val="001000000000"/>
            <w:tcW w:w="4680" w:type="dxa"/>
          </w:tcPr>
          <w:p w:rsidR="00E25612" w:rsidRPr="00E25612" w:rsidRDefault="00E25612" w:rsidP="00E25612">
            <w:pPr>
              <w:keepNext/>
              <w:keepLines/>
              <w:spacing w:before="200"/>
              <w:ind w:left="0"/>
              <w:jc w:val="left"/>
              <w:outlineLvl w:val="2"/>
              <w:rPr>
                <w:rFonts w:cs="Times New Roman"/>
                <w:b w:val="0"/>
                <w:bCs w:val="0"/>
                <w:color w:val="000000" w:themeColor="text1"/>
                <w:sz w:val="22"/>
                <w:szCs w:val="22"/>
              </w:rPr>
            </w:pPr>
            <w:r w:rsidRPr="00E25612">
              <w:rPr>
                <w:b w:val="0"/>
                <w:color w:val="000000" w:themeColor="text1"/>
                <w:sz w:val="22"/>
                <w:szCs w:val="22"/>
              </w:rPr>
              <w:t>Trademark/Notary/Apostille Module Support</w:t>
            </w:r>
          </w:p>
        </w:tc>
        <w:tc>
          <w:tcPr>
            <w:tcW w:w="1620" w:type="dxa"/>
          </w:tcPr>
          <w:p w:rsidR="00E25612" w:rsidRPr="00E25612" w:rsidRDefault="00E25612" w:rsidP="00E25612">
            <w:pPr>
              <w:keepNext/>
              <w:keepLines/>
              <w:spacing w:before="200"/>
              <w:ind w:left="0"/>
              <w:jc w:val="center"/>
              <w:outlineLvl w:val="2"/>
              <w:cnfStyle w:val="000000100000"/>
              <w:rPr>
                <w:rFonts w:cs="Times New Roman"/>
                <w:color w:val="000000" w:themeColor="text1"/>
                <w:sz w:val="22"/>
                <w:szCs w:val="22"/>
              </w:rPr>
            </w:pPr>
            <w:r w:rsidRPr="00E25612">
              <w:rPr>
                <w:rFonts w:cs="Times New Roman"/>
                <w:color w:val="000000" w:themeColor="text1"/>
                <w:sz w:val="22"/>
                <w:szCs w:val="22"/>
              </w:rPr>
              <w:t>$57,456</w:t>
            </w:r>
          </w:p>
        </w:tc>
        <w:tc>
          <w:tcPr>
            <w:tcW w:w="1620" w:type="dxa"/>
          </w:tcPr>
          <w:p w:rsidR="00E25612" w:rsidRPr="00E25612" w:rsidRDefault="00E25612" w:rsidP="00E25612">
            <w:pPr>
              <w:keepNext/>
              <w:keepLines/>
              <w:spacing w:before="200"/>
              <w:ind w:left="0"/>
              <w:jc w:val="center"/>
              <w:outlineLvl w:val="2"/>
              <w:cnfStyle w:val="000000100000"/>
              <w:rPr>
                <w:rFonts w:cs="Times New Roman"/>
                <w:color w:val="000000" w:themeColor="text1"/>
                <w:sz w:val="22"/>
                <w:szCs w:val="22"/>
              </w:rPr>
            </w:pPr>
            <w:r w:rsidRPr="00E25612">
              <w:rPr>
                <w:rFonts w:cs="Times New Roman"/>
                <w:color w:val="000000" w:themeColor="text1"/>
                <w:sz w:val="22"/>
                <w:szCs w:val="22"/>
              </w:rPr>
              <w:t>$45,965</w:t>
            </w:r>
          </w:p>
        </w:tc>
      </w:tr>
      <w:tr w:rsidR="00E25612" w:rsidRPr="008E0CF9" w:rsidTr="009F24D6">
        <w:trPr>
          <w:cnfStyle w:val="000000010000"/>
        </w:trPr>
        <w:tc>
          <w:tcPr>
            <w:cnfStyle w:val="001000000000"/>
            <w:tcW w:w="4680" w:type="dxa"/>
          </w:tcPr>
          <w:p w:rsidR="00E25612" w:rsidRPr="00E25612" w:rsidRDefault="00E25612" w:rsidP="00E25612">
            <w:pPr>
              <w:keepNext/>
              <w:keepLines/>
              <w:spacing w:before="200"/>
              <w:ind w:left="0"/>
              <w:jc w:val="left"/>
              <w:outlineLvl w:val="2"/>
              <w:rPr>
                <w:rFonts w:cs="Times New Roman"/>
                <w:b w:val="0"/>
                <w:bCs w:val="0"/>
                <w:caps/>
                <w:color w:val="000000" w:themeColor="text1"/>
                <w:sz w:val="22"/>
                <w:szCs w:val="22"/>
              </w:rPr>
            </w:pPr>
            <w:r w:rsidRPr="00E25612">
              <w:rPr>
                <w:caps/>
                <w:color w:val="000000" w:themeColor="text1"/>
                <w:sz w:val="22"/>
                <w:szCs w:val="22"/>
              </w:rPr>
              <w:t>Total Core Support Cost</w:t>
            </w:r>
            <w:r w:rsidR="009F24D6" w:rsidRPr="009F24D6">
              <w:rPr>
                <w:caps/>
                <w:color w:val="000000" w:themeColor="text1"/>
                <w:sz w:val="22"/>
                <w:szCs w:val="22"/>
                <w:vertAlign w:val="superscript"/>
              </w:rPr>
              <w:t>1</w:t>
            </w:r>
          </w:p>
        </w:tc>
        <w:tc>
          <w:tcPr>
            <w:tcW w:w="1620" w:type="dxa"/>
          </w:tcPr>
          <w:p w:rsidR="00E25612" w:rsidRPr="00E25612" w:rsidRDefault="00E25612" w:rsidP="00E25612">
            <w:pPr>
              <w:keepNext/>
              <w:keepLines/>
              <w:spacing w:before="200"/>
              <w:ind w:left="0"/>
              <w:jc w:val="center"/>
              <w:outlineLvl w:val="2"/>
              <w:cnfStyle w:val="000000010000"/>
              <w:rPr>
                <w:rFonts w:cs="Times New Roman"/>
                <w:caps/>
                <w:color w:val="000000" w:themeColor="text1"/>
                <w:sz w:val="22"/>
                <w:szCs w:val="22"/>
              </w:rPr>
            </w:pPr>
            <w:r w:rsidRPr="00E25612">
              <w:rPr>
                <w:rFonts w:cs="Times New Roman"/>
                <w:caps/>
                <w:color w:val="000000" w:themeColor="text1"/>
                <w:sz w:val="22"/>
                <w:szCs w:val="22"/>
              </w:rPr>
              <w:t>$287,280</w:t>
            </w:r>
          </w:p>
        </w:tc>
        <w:tc>
          <w:tcPr>
            <w:tcW w:w="1620" w:type="dxa"/>
          </w:tcPr>
          <w:p w:rsidR="00E25612" w:rsidRPr="00E25612" w:rsidRDefault="00E25612" w:rsidP="00E25612">
            <w:pPr>
              <w:keepNext/>
              <w:keepLines/>
              <w:spacing w:before="200"/>
              <w:ind w:left="0"/>
              <w:jc w:val="center"/>
              <w:outlineLvl w:val="2"/>
              <w:cnfStyle w:val="000000010000"/>
              <w:rPr>
                <w:rFonts w:cs="Times New Roman"/>
                <w:caps/>
                <w:color w:val="000000" w:themeColor="text1"/>
                <w:sz w:val="22"/>
                <w:szCs w:val="22"/>
              </w:rPr>
            </w:pPr>
            <w:r w:rsidRPr="00E25612">
              <w:rPr>
                <w:rFonts w:cs="Times New Roman"/>
                <w:caps/>
                <w:color w:val="000000" w:themeColor="text1"/>
                <w:sz w:val="22"/>
                <w:szCs w:val="22"/>
              </w:rPr>
              <w:t>$229,824</w:t>
            </w:r>
          </w:p>
        </w:tc>
      </w:tr>
      <w:tr w:rsidR="00E25612" w:rsidTr="009F24D6">
        <w:trPr>
          <w:cnfStyle w:val="000000100000"/>
        </w:trPr>
        <w:tc>
          <w:tcPr>
            <w:cnfStyle w:val="001000000000"/>
            <w:tcW w:w="4680" w:type="dxa"/>
          </w:tcPr>
          <w:p w:rsidR="00E25612" w:rsidRPr="00E25612" w:rsidRDefault="00E25612" w:rsidP="00E25612">
            <w:pPr>
              <w:keepNext/>
              <w:keepLines/>
              <w:spacing w:before="200"/>
              <w:ind w:left="0"/>
              <w:jc w:val="left"/>
              <w:outlineLvl w:val="2"/>
              <w:rPr>
                <w:rFonts w:cs="Times New Roman"/>
                <w:b w:val="0"/>
                <w:bCs w:val="0"/>
                <w:color w:val="76923C"/>
                <w:sz w:val="22"/>
                <w:szCs w:val="22"/>
              </w:rPr>
            </w:pPr>
          </w:p>
        </w:tc>
        <w:tc>
          <w:tcPr>
            <w:tcW w:w="1620" w:type="dxa"/>
          </w:tcPr>
          <w:p w:rsidR="00E25612" w:rsidRPr="00E25612" w:rsidRDefault="00E25612" w:rsidP="00E25612">
            <w:pPr>
              <w:keepNext/>
              <w:keepLines/>
              <w:spacing w:before="200"/>
              <w:ind w:left="0"/>
              <w:jc w:val="center"/>
              <w:outlineLvl w:val="2"/>
              <w:cnfStyle w:val="000000100000"/>
              <w:rPr>
                <w:rFonts w:cs="Times New Roman"/>
                <w:color w:val="76923C"/>
                <w:sz w:val="22"/>
                <w:szCs w:val="22"/>
              </w:rPr>
            </w:pPr>
          </w:p>
        </w:tc>
        <w:tc>
          <w:tcPr>
            <w:tcW w:w="1620" w:type="dxa"/>
          </w:tcPr>
          <w:p w:rsidR="00E25612" w:rsidRPr="00E25612" w:rsidRDefault="00E25612" w:rsidP="00E25612">
            <w:pPr>
              <w:keepNext/>
              <w:keepLines/>
              <w:spacing w:before="200"/>
              <w:ind w:left="0"/>
              <w:jc w:val="center"/>
              <w:outlineLvl w:val="2"/>
              <w:cnfStyle w:val="000000100000"/>
              <w:rPr>
                <w:rFonts w:cs="Times New Roman"/>
                <w:color w:val="76923C"/>
                <w:sz w:val="22"/>
                <w:szCs w:val="22"/>
              </w:rPr>
            </w:pPr>
          </w:p>
        </w:tc>
      </w:tr>
      <w:tr w:rsidR="00E25612" w:rsidTr="009F24D6">
        <w:trPr>
          <w:cnfStyle w:val="000000010000"/>
        </w:trPr>
        <w:tc>
          <w:tcPr>
            <w:cnfStyle w:val="001000000000"/>
            <w:tcW w:w="4680" w:type="dxa"/>
          </w:tcPr>
          <w:p w:rsidR="00E25612" w:rsidRPr="00E25612" w:rsidRDefault="00E25612" w:rsidP="00E25612">
            <w:pPr>
              <w:keepNext/>
              <w:keepLines/>
              <w:spacing w:before="200"/>
              <w:ind w:left="0"/>
              <w:jc w:val="left"/>
              <w:outlineLvl w:val="2"/>
              <w:rPr>
                <w:rFonts w:cs="Times New Roman"/>
                <w:b w:val="0"/>
                <w:bCs w:val="0"/>
                <w:color w:val="000000" w:themeColor="text1"/>
                <w:sz w:val="22"/>
                <w:szCs w:val="22"/>
              </w:rPr>
            </w:pPr>
            <w:r w:rsidRPr="00E25612">
              <w:rPr>
                <w:b w:val="0"/>
                <w:color w:val="000000" w:themeColor="text1"/>
                <w:sz w:val="22"/>
                <w:szCs w:val="22"/>
              </w:rPr>
              <w:t>FileNet Interface Support (Optional)</w:t>
            </w:r>
          </w:p>
        </w:tc>
        <w:tc>
          <w:tcPr>
            <w:tcW w:w="1620" w:type="dxa"/>
          </w:tcPr>
          <w:p w:rsidR="00E25612" w:rsidRPr="00E25612" w:rsidRDefault="00E25612" w:rsidP="00E25612">
            <w:pPr>
              <w:keepNext/>
              <w:keepLines/>
              <w:spacing w:before="200"/>
              <w:ind w:left="0"/>
              <w:jc w:val="center"/>
              <w:outlineLvl w:val="2"/>
              <w:cnfStyle w:val="000000010000"/>
              <w:rPr>
                <w:rFonts w:cs="Times New Roman"/>
                <w:color w:val="000000" w:themeColor="text1"/>
                <w:sz w:val="22"/>
                <w:szCs w:val="22"/>
              </w:rPr>
            </w:pPr>
            <w:r w:rsidRPr="00E25612">
              <w:rPr>
                <w:rFonts w:cs="Times New Roman"/>
                <w:color w:val="000000" w:themeColor="text1"/>
                <w:sz w:val="22"/>
                <w:szCs w:val="22"/>
              </w:rPr>
              <w:t>$15,000</w:t>
            </w:r>
          </w:p>
        </w:tc>
        <w:tc>
          <w:tcPr>
            <w:tcW w:w="1620" w:type="dxa"/>
          </w:tcPr>
          <w:p w:rsidR="00E25612" w:rsidRPr="00E25612" w:rsidRDefault="00E25612" w:rsidP="00E25612">
            <w:pPr>
              <w:keepNext/>
              <w:keepLines/>
              <w:spacing w:before="200"/>
              <w:ind w:left="0"/>
              <w:jc w:val="center"/>
              <w:outlineLvl w:val="2"/>
              <w:cnfStyle w:val="000000010000"/>
              <w:rPr>
                <w:rFonts w:cs="Times New Roman"/>
                <w:color w:val="000000" w:themeColor="text1"/>
                <w:sz w:val="22"/>
                <w:szCs w:val="22"/>
              </w:rPr>
            </w:pPr>
            <w:r w:rsidRPr="00E25612">
              <w:rPr>
                <w:rFonts w:cs="Times New Roman"/>
                <w:color w:val="000000" w:themeColor="text1"/>
                <w:sz w:val="22"/>
                <w:szCs w:val="22"/>
              </w:rPr>
              <w:t>$15,000</w:t>
            </w:r>
          </w:p>
        </w:tc>
      </w:tr>
      <w:tr w:rsidR="00E25612" w:rsidTr="009F24D6">
        <w:trPr>
          <w:cnfStyle w:val="000000100000"/>
        </w:trPr>
        <w:tc>
          <w:tcPr>
            <w:cnfStyle w:val="001000000000"/>
            <w:tcW w:w="4680" w:type="dxa"/>
          </w:tcPr>
          <w:p w:rsidR="00E25612" w:rsidRPr="00E25612" w:rsidRDefault="00E25612" w:rsidP="00E25612">
            <w:pPr>
              <w:keepNext/>
              <w:keepLines/>
              <w:spacing w:before="200"/>
              <w:ind w:left="0"/>
              <w:jc w:val="left"/>
              <w:outlineLvl w:val="2"/>
              <w:rPr>
                <w:b w:val="0"/>
                <w:color w:val="000000" w:themeColor="text1"/>
                <w:sz w:val="22"/>
                <w:szCs w:val="22"/>
              </w:rPr>
            </w:pPr>
            <w:r w:rsidRPr="00E25612">
              <w:rPr>
                <w:b w:val="0"/>
                <w:color w:val="000000" w:themeColor="text1"/>
                <w:sz w:val="22"/>
                <w:szCs w:val="22"/>
              </w:rPr>
              <w:t>Auto Redaction Tool Support  (Optional)</w:t>
            </w:r>
          </w:p>
        </w:tc>
        <w:tc>
          <w:tcPr>
            <w:tcW w:w="1620" w:type="dxa"/>
          </w:tcPr>
          <w:p w:rsidR="00E25612" w:rsidRPr="00E25612" w:rsidRDefault="00E25612" w:rsidP="00E25612">
            <w:pPr>
              <w:keepNext/>
              <w:keepLines/>
              <w:spacing w:before="200"/>
              <w:ind w:left="0"/>
              <w:jc w:val="center"/>
              <w:outlineLvl w:val="2"/>
              <w:cnfStyle w:val="000000100000"/>
              <w:rPr>
                <w:rFonts w:cs="Times New Roman"/>
                <w:color w:val="000000" w:themeColor="text1"/>
                <w:sz w:val="22"/>
                <w:szCs w:val="22"/>
              </w:rPr>
            </w:pPr>
            <w:r w:rsidRPr="00E25612">
              <w:rPr>
                <w:rFonts w:cs="Times New Roman"/>
                <w:color w:val="000000" w:themeColor="text1"/>
                <w:sz w:val="22"/>
                <w:szCs w:val="22"/>
              </w:rPr>
              <w:t>$7,500</w:t>
            </w:r>
          </w:p>
        </w:tc>
        <w:tc>
          <w:tcPr>
            <w:tcW w:w="1620" w:type="dxa"/>
          </w:tcPr>
          <w:p w:rsidR="00E25612" w:rsidRPr="00E25612" w:rsidRDefault="00E25612" w:rsidP="00E25612">
            <w:pPr>
              <w:keepNext/>
              <w:keepLines/>
              <w:spacing w:before="200"/>
              <w:ind w:left="0"/>
              <w:jc w:val="center"/>
              <w:outlineLvl w:val="2"/>
              <w:cnfStyle w:val="000000100000"/>
              <w:rPr>
                <w:rFonts w:cs="Times New Roman"/>
                <w:color w:val="000000" w:themeColor="text1"/>
                <w:sz w:val="22"/>
                <w:szCs w:val="22"/>
              </w:rPr>
            </w:pPr>
            <w:r w:rsidRPr="00E25612">
              <w:rPr>
                <w:rFonts w:cs="Times New Roman"/>
                <w:color w:val="000000" w:themeColor="text1"/>
                <w:sz w:val="22"/>
                <w:szCs w:val="22"/>
              </w:rPr>
              <w:t>$7,500</w:t>
            </w:r>
          </w:p>
        </w:tc>
      </w:tr>
      <w:tr w:rsidR="00E25612" w:rsidTr="009F24D6">
        <w:trPr>
          <w:cnfStyle w:val="000000010000"/>
        </w:trPr>
        <w:tc>
          <w:tcPr>
            <w:cnfStyle w:val="001000000000"/>
            <w:tcW w:w="4680" w:type="dxa"/>
          </w:tcPr>
          <w:p w:rsidR="00E25612" w:rsidRPr="00E25612" w:rsidRDefault="00E25612" w:rsidP="00E25612">
            <w:pPr>
              <w:keepNext/>
              <w:keepLines/>
              <w:spacing w:before="200"/>
              <w:ind w:left="0"/>
              <w:jc w:val="left"/>
              <w:outlineLvl w:val="2"/>
              <w:rPr>
                <w:b w:val="0"/>
                <w:color w:val="000000" w:themeColor="text1"/>
                <w:sz w:val="22"/>
                <w:szCs w:val="22"/>
              </w:rPr>
            </w:pPr>
            <w:r w:rsidRPr="00E25612">
              <w:rPr>
                <w:b w:val="0"/>
                <w:color w:val="000000" w:themeColor="text1"/>
                <w:sz w:val="22"/>
                <w:szCs w:val="22"/>
              </w:rPr>
              <w:t>OCR Auto Fill Tool Support  (Optional)</w:t>
            </w:r>
          </w:p>
        </w:tc>
        <w:tc>
          <w:tcPr>
            <w:tcW w:w="1620" w:type="dxa"/>
          </w:tcPr>
          <w:p w:rsidR="00E25612" w:rsidRPr="00E25612" w:rsidRDefault="00E25612" w:rsidP="00E25612">
            <w:pPr>
              <w:keepNext/>
              <w:keepLines/>
              <w:spacing w:before="200"/>
              <w:ind w:left="0"/>
              <w:jc w:val="center"/>
              <w:outlineLvl w:val="2"/>
              <w:cnfStyle w:val="000000010000"/>
              <w:rPr>
                <w:rFonts w:cs="Times New Roman"/>
                <w:color w:val="000000" w:themeColor="text1"/>
                <w:sz w:val="22"/>
                <w:szCs w:val="22"/>
              </w:rPr>
            </w:pPr>
            <w:r w:rsidRPr="00E25612">
              <w:rPr>
                <w:rFonts w:cs="Times New Roman"/>
                <w:color w:val="000000" w:themeColor="text1"/>
                <w:sz w:val="22"/>
                <w:szCs w:val="22"/>
              </w:rPr>
              <w:t>$5,000</w:t>
            </w:r>
          </w:p>
        </w:tc>
        <w:tc>
          <w:tcPr>
            <w:tcW w:w="1620" w:type="dxa"/>
          </w:tcPr>
          <w:p w:rsidR="00E25612" w:rsidRPr="00E25612" w:rsidRDefault="00E25612" w:rsidP="00E25612">
            <w:pPr>
              <w:keepNext/>
              <w:keepLines/>
              <w:spacing w:before="200"/>
              <w:ind w:left="0"/>
              <w:jc w:val="center"/>
              <w:outlineLvl w:val="2"/>
              <w:cnfStyle w:val="000000010000"/>
              <w:rPr>
                <w:rFonts w:cs="Times New Roman"/>
                <w:color w:val="000000" w:themeColor="text1"/>
                <w:sz w:val="22"/>
                <w:szCs w:val="22"/>
              </w:rPr>
            </w:pPr>
            <w:r w:rsidRPr="00E25612">
              <w:rPr>
                <w:rFonts w:cs="Times New Roman"/>
                <w:color w:val="000000" w:themeColor="text1"/>
                <w:sz w:val="22"/>
                <w:szCs w:val="22"/>
              </w:rPr>
              <w:t>$5,000</w:t>
            </w:r>
          </w:p>
        </w:tc>
      </w:tr>
      <w:tr w:rsidR="00E25612" w:rsidTr="009F24D6">
        <w:trPr>
          <w:cnfStyle w:val="010000000000"/>
        </w:trPr>
        <w:tc>
          <w:tcPr>
            <w:cnfStyle w:val="001000000000"/>
            <w:tcW w:w="4680" w:type="dxa"/>
          </w:tcPr>
          <w:p w:rsidR="00E25612" w:rsidRPr="00E25612" w:rsidRDefault="00E25612" w:rsidP="00E25612">
            <w:pPr>
              <w:keepNext/>
              <w:keepLines/>
              <w:spacing w:before="200"/>
              <w:ind w:left="0"/>
              <w:jc w:val="left"/>
              <w:outlineLvl w:val="2"/>
              <w:rPr>
                <w:color w:val="000000" w:themeColor="text1"/>
                <w:sz w:val="22"/>
                <w:szCs w:val="22"/>
              </w:rPr>
            </w:pPr>
            <w:r w:rsidRPr="00E25612">
              <w:rPr>
                <w:color w:val="000000" w:themeColor="text1"/>
                <w:sz w:val="22"/>
                <w:szCs w:val="22"/>
              </w:rPr>
              <w:t>TOTAL OPTIONAL SUPPORT</w:t>
            </w:r>
          </w:p>
        </w:tc>
        <w:tc>
          <w:tcPr>
            <w:tcW w:w="1620" w:type="dxa"/>
          </w:tcPr>
          <w:p w:rsidR="00E25612" w:rsidRPr="00E25612" w:rsidRDefault="00E25612" w:rsidP="00E25612">
            <w:pPr>
              <w:keepNext/>
              <w:keepLines/>
              <w:spacing w:before="200"/>
              <w:ind w:left="0"/>
              <w:jc w:val="center"/>
              <w:outlineLvl w:val="2"/>
              <w:cnfStyle w:val="010000000000"/>
              <w:rPr>
                <w:rFonts w:cs="Times New Roman"/>
                <w:color w:val="000000" w:themeColor="text1"/>
                <w:sz w:val="22"/>
                <w:szCs w:val="22"/>
              </w:rPr>
            </w:pPr>
            <w:r w:rsidRPr="00E25612">
              <w:rPr>
                <w:rFonts w:cs="Times New Roman"/>
                <w:color w:val="000000" w:themeColor="text1"/>
                <w:sz w:val="22"/>
                <w:szCs w:val="22"/>
              </w:rPr>
              <w:t>$27,500</w:t>
            </w:r>
          </w:p>
        </w:tc>
        <w:tc>
          <w:tcPr>
            <w:tcW w:w="1620" w:type="dxa"/>
          </w:tcPr>
          <w:p w:rsidR="00E25612" w:rsidRPr="00E25612" w:rsidRDefault="00E25612" w:rsidP="00E25612">
            <w:pPr>
              <w:keepNext/>
              <w:keepLines/>
              <w:spacing w:before="200"/>
              <w:ind w:left="0"/>
              <w:jc w:val="center"/>
              <w:outlineLvl w:val="2"/>
              <w:cnfStyle w:val="010000000000"/>
              <w:rPr>
                <w:rFonts w:cs="Times New Roman"/>
                <w:color w:val="000000" w:themeColor="text1"/>
                <w:sz w:val="22"/>
                <w:szCs w:val="22"/>
              </w:rPr>
            </w:pPr>
            <w:r w:rsidRPr="00E25612">
              <w:rPr>
                <w:rFonts w:cs="Times New Roman"/>
                <w:color w:val="000000" w:themeColor="text1"/>
                <w:sz w:val="22"/>
                <w:szCs w:val="22"/>
              </w:rPr>
              <w:t>$27,500</w:t>
            </w:r>
          </w:p>
        </w:tc>
      </w:tr>
    </w:tbl>
    <w:p w:rsidR="00E25612" w:rsidRDefault="009F24D6" w:rsidP="00E25612">
      <w:pPr>
        <w:keepNext/>
        <w:keepLines/>
        <w:spacing w:before="200"/>
        <w:ind w:left="1080"/>
        <w:outlineLvl w:val="2"/>
        <w:rPr>
          <w:sz w:val="22"/>
          <w:szCs w:val="22"/>
        </w:rPr>
      </w:pPr>
      <w:r w:rsidRPr="009F24D6">
        <w:rPr>
          <w:sz w:val="22"/>
          <w:szCs w:val="22"/>
          <w:vertAlign w:val="superscript"/>
        </w:rPr>
        <w:t>1</w:t>
      </w:r>
      <w:r w:rsidR="00E25612">
        <w:rPr>
          <w:sz w:val="22"/>
          <w:szCs w:val="22"/>
        </w:rPr>
        <w:t>Support cost increases will be limited to six (6) percent compounded annually for the SIMS functionality defined in the scope of work. If the State desires additional modules or substantial enhancements for to the SystemWORKS application, FileONE reserves the right to consider those add-ons for additional consideration. FileONE’s estimated core support pricing for year two through year seven are as follows:</w:t>
      </w:r>
    </w:p>
    <w:p w:rsidR="00E25612" w:rsidRDefault="00E25612" w:rsidP="00E25612">
      <w:pPr>
        <w:pStyle w:val="ListParagraph"/>
        <w:keepNext/>
        <w:keepLines/>
        <w:numPr>
          <w:ilvl w:val="0"/>
          <w:numId w:val="6"/>
        </w:numPr>
        <w:spacing w:before="200"/>
        <w:outlineLvl w:val="2"/>
        <w:rPr>
          <w:sz w:val="22"/>
          <w:szCs w:val="22"/>
        </w:rPr>
      </w:pPr>
      <w:r>
        <w:rPr>
          <w:sz w:val="22"/>
          <w:szCs w:val="22"/>
        </w:rPr>
        <w:t xml:space="preserve">Year 2:  </w:t>
      </w:r>
    </w:p>
    <w:p w:rsidR="00E25612" w:rsidRDefault="00E25612" w:rsidP="00E25612">
      <w:pPr>
        <w:pStyle w:val="ListParagraph"/>
        <w:keepNext/>
        <w:keepLines/>
        <w:numPr>
          <w:ilvl w:val="1"/>
          <w:numId w:val="7"/>
        </w:numPr>
        <w:spacing w:before="200"/>
        <w:outlineLvl w:val="2"/>
        <w:rPr>
          <w:sz w:val="22"/>
          <w:szCs w:val="22"/>
        </w:rPr>
      </w:pPr>
      <w:r>
        <w:rPr>
          <w:sz w:val="22"/>
          <w:szCs w:val="22"/>
        </w:rPr>
        <w:t xml:space="preserve">Premium Core Support: </w:t>
      </w:r>
      <w:r w:rsidRPr="00352C44">
        <w:rPr>
          <w:sz w:val="22"/>
          <w:szCs w:val="22"/>
        </w:rPr>
        <w:t>$304,517</w:t>
      </w:r>
    </w:p>
    <w:p w:rsidR="00E25612" w:rsidRDefault="00E25612" w:rsidP="00E25612">
      <w:pPr>
        <w:pStyle w:val="ListParagraph"/>
        <w:keepNext/>
        <w:keepLines/>
        <w:numPr>
          <w:ilvl w:val="1"/>
          <w:numId w:val="7"/>
        </w:numPr>
        <w:spacing w:before="200"/>
        <w:outlineLvl w:val="2"/>
        <w:rPr>
          <w:sz w:val="22"/>
          <w:szCs w:val="22"/>
        </w:rPr>
      </w:pPr>
      <w:r>
        <w:rPr>
          <w:sz w:val="22"/>
          <w:szCs w:val="22"/>
        </w:rPr>
        <w:t>Standard Core Support: $243,613</w:t>
      </w:r>
    </w:p>
    <w:p w:rsidR="00E25612" w:rsidRDefault="00E25612" w:rsidP="00E25612">
      <w:pPr>
        <w:pStyle w:val="ListParagraph"/>
        <w:keepNext/>
        <w:keepLines/>
        <w:numPr>
          <w:ilvl w:val="0"/>
          <w:numId w:val="6"/>
        </w:numPr>
        <w:spacing w:before="200"/>
        <w:outlineLvl w:val="2"/>
        <w:rPr>
          <w:sz w:val="22"/>
          <w:szCs w:val="22"/>
        </w:rPr>
      </w:pPr>
      <w:r>
        <w:rPr>
          <w:sz w:val="22"/>
          <w:szCs w:val="22"/>
        </w:rPr>
        <w:t xml:space="preserve">Year 3:  </w:t>
      </w:r>
    </w:p>
    <w:p w:rsidR="00E25612" w:rsidRDefault="00E25612" w:rsidP="00E25612">
      <w:pPr>
        <w:pStyle w:val="ListParagraph"/>
        <w:keepNext/>
        <w:keepLines/>
        <w:numPr>
          <w:ilvl w:val="1"/>
          <w:numId w:val="7"/>
        </w:numPr>
        <w:spacing w:before="200"/>
        <w:outlineLvl w:val="2"/>
        <w:rPr>
          <w:sz w:val="22"/>
          <w:szCs w:val="22"/>
        </w:rPr>
      </w:pPr>
      <w:r>
        <w:rPr>
          <w:sz w:val="22"/>
          <w:szCs w:val="22"/>
        </w:rPr>
        <w:t xml:space="preserve">Premium Core Support: </w:t>
      </w:r>
      <w:r w:rsidRPr="00352C44">
        <w:rPr>
          <w:sz w:val="22"/>
          <w:szCs w:val="22"/>
        </w:rPr>
        <w:t>$322,788</w:t>
      </w:r>
    </w:p>
    <w:p w:rsidR="00E25612" w:rsidRDefault="00E25612" w:rsidP="00E25612">
      <w:pPr>
        <w:pStyle w:val="ListParagraph"/>
        <w:keepNext/>
        <w:keepLines/>
        <w:numPr>
          <w:ilvl w:val="1"/>
          <w:numId w:val="7"/>
        </w:numPr>
        <w:spacing w:before="200"/>
        <w:outlineLvl w:val="2"/>
        <w:rPr>
          <w:sz w:val="22"/>
          <w:szCs w:val="22"/>
        </w:rPr>
      </w:pPr>
      <w:r>
        <w:rPr>
          <w:sz w:val="22"/>
          <w:szCs w:val="22"/>
        </w:rPr>
        <w:t>Standard Core Support: $258,230</w:t>
      </w:r>
    </w:p>
    <w:p w:rsidR="00E25612" w:rsidRDefault="00E25612" w:rsidP="00E25612">
      <w:pPr>
        <w:pStyle w:val="ListParagraph"/>
        <w:keepNext/>
        <w:keepLines/>
        <w:numPr>
          <w:ilvl w:val="0"/>
          <w:numId w:val="6"/>
        </w:numPr>
        <w:spacing w:before="200"/>
        <w:outlineLvl w:val="2"/>
        <w:rPr>
          <w:sz w:val="22"/>
          <w:szCs w:val="22"/>
        </w:rPr>
      </w:pPr>
      <w:r>
        <w:rPr>
          <w:sz w:val="22"/>
          <w:szCs w:val="22"/>
        </w:rPr>
        <w:t xml:space="preserve">Year 4:  </w:t>
      </w:r>
    </w:p>
    <w:p w:rsidR="00E25612" w:rsidRDefault="00E25612" w:rsidP="00E25612">
      <w:pPr>
        <w:pStyle w:val="ListParagraph"/>
        <w:keepNext/>
        <w:keepLines/>
        <w:numPr>
          <w:ilvl w:val="1"/>
          <w:numId w:val="7"/>
        </w:numPr>
        <w:spacing w:before="200"/>
        <w:outlineLvl w:val="2"/>
        <w:rPr>
          <w:sz w:val="22"/>
          <w:szCs w:val="22"/>
        </w:rPr>
      </w:pPr>
      <w:r>
        <w:rPr>
          <w:sz w:val="22"/>
          <w:szCs w:val="22"/>
        </w:rPr>
        <w:t xml:space="preserve">Premium Core Support: </w:t>
      </w:r>
      <w:r w:rsidRPr="00352C44">
        <w:rPr>
          <w:sz w:val="22"/>
          <w:szCs w:val="22"/>
        </w:rPr>
        <w:t>$342,155</w:t>
      </w:r>
    </w:p>
    <w:p w:rsidR="00E25612" w:rsidRDefault="00E25612" w:rsidP="00E25612">
      <w:pPr>
        <w:pStyle w:val="ListParagraph"/>
        <w:keepNext/>
        <w:keepLines/>
        <w:numPr>
          <w:ilvl w:val="1"/>
          <w:numId w:val="7"/>
        </w:numPr>
        <w:spacing w:before="200"/>
        <w:outlineLvl w:val="2"/>
        <w:rPr>
          <w:sz w:val="22"/>
          <w:szCs w:val="22"/>
        </w:rPr>
      </w:pPr>
      <w:r>
        <w:rPr>
          <w:sz w:val="22"/>
          <w:szCs w:val="22"/>
        </w:rPr>
        <w:t>Standard Core Support: $273,724</w:t>
      </w:r>
    </w:p>
    <w:p w:rsidR="00E25612" w:rsidRDefault="00E25612" w:rsidP="00E25612">
      <w:pPr>
        <w:pStyle w:val="ListParagraph"/>
        <w:keepNext/>
        <w:keepLines/>
        <w:numPr>
          <w:ilvl w:val="0"/>
          <w:numId w:val="6"/>
        </w:numPr>
        <w:spacing w:before="200"/>
        <w:outlineLvl w:val="2"/>
        <w:rPr>
          <w:sz w:val="22"/>
          <w:szCs w:val="22"/>
        </w:rPr>
      </w:pPr>
      <w:r>
        <w:rPr>
          <w:sz w:val="22"/>
          <w:szCs w:val="22"/>
        </w:rPr>
        <w:lastRenderedPageBreak/>
        <w:t xml:space="preserve">Year 5:  </w:t>
      </w:r>
    </w:p>
    <w:p w:rsidR="00E25612" w:rsidRDefault="00E25612" w:rsidP="00E25612">
      <w:pPr>
        <w:pStyle w:val="ListParagraph"/>
        <w:keepNext/>
        <w:keepLines/>
        <w:numPr>
          <w:ilvl w:val="1"/>
          <w:numId w:val="7"/>
        </w:numPr>
        <w:spacing w:before="200"/>
        <w:outlineLvl w:val="2"/>
        <w:rPr>
          <w:sz w:val="22"/>
          <w:szCs w:val="22"/>
        </w:rPr>
      </w:pPr>
      <w:r>
        <w:rPr>
          <w:sz w:val="22"/>
          <w:szCs w:val="22"/>
        </w:rPr>
        <w:t xml:space="preserve">Premium Core Support: </w:t>
      </w:r>
      <w:r w:rsidRPr="00352C44">
        <w:rPr>
          <w:sz w:val="22"/>
          <w:szCs w:val="22"/>
        </w:rPr>
        <w:t>$362,684</w:t>
      </w:r>
    </w:p>
    <w:p w:rsidR="00E25612" w:rsidRDefault="00E25612" w:rsidP="00E25612">
      <w:pPr>
        <w:pStyle w:val="ListParagraph"/>
        <w:keepNext/>
        <w:keepLines/>
        <w:numPr>
          <w:ilvl w:val="1"/>
          <w:numId w:val="7"/>
        </w:numPr>
        <w:spacing w:before="200"/>
        <w:outlineLvl w:val="2"/>
        <w:rPr>
          <w:sz w:val="22"/>
          <w:szCs w:val="22"/>
        </w:rPr>
      </w:pPr>
      <w:r>
        <w:rPr>
          <w:sz w:val="22"/>
          <w:szCs w:val="22"/>
        </w:rPr>
        <w:t>Standard Core Support: $290,148</w:t>
      </w:r>
    </w:p>
    <w:p w:rsidR="00E25612" w:rsidRDefault="00E25612" w:rsidP="00E25612">
      <w:pPr>
        <w:pStyle w:val="ListParagraph"/>
        <w:keepNext/>
        <w:keepLines/>
        <w:numPr>
          <w:ilvl w:val="0"/>
          <w:numId w:val="6"/>
        </w:numPr>
        <w:spacing w:before="200"/>
        <w:outlineLvl w:val="2"/>
        <w:rPr>
          <w:sz w:val="22"/>
          <w:szCs w:val="22"/>
        </w:rPr>
      </w:pPr>
      <w:r>
        <w:rPr>
          <w:sz w:val="22"/>
          <w:szCs w:val="22"/>
        </w:rPr>
        <w:t xml:space="preserve">Year 6:  </w:t>
      </w:r>
    </w:p>
    <w:p w:rsidR="00E25612" w:rsidRDefault="00E25612" w:rsidP="00E25612">
      <w:pPr>
        <w:pStyle w:val="ListParagraph"/>
        <w:keepNext/>
        <w:keepLines/>
        <w:numPr>
          <w:ilvl w:val="1"/>
          <w:numId w:val="7"/>
        </w:numPr>
        <w:spacing w:before="200"/>
        <w:outlineLvl w:val="2"/>
        <w:rPr>
          <w:sz w:val="22"/>
          <w:szCs w:val="22"/>
        </w:rPr>
      </w:pPr>
      <w:r>
        <w:rPr>
          <w:sz w:val="22"/>
          <w:szCs w:val="22"/>
        </w:rPr>
        <w:t xml:space="preserve">Premium Core Support: </w:t>
      </w:r>
      <w:r w:rsidRPr="00352C44">
        <w:rPr>
          <w:sz w:val="22"/>
          <w:szCs w:val="22"/>
        </w:rPr>
        <w:t>$384,445</w:t>
      </w:r>
    </w:p>
    <w:p w:rsidR="00E25612" w:rsidRDefault="00E25612" w:rsidP="00E25612">
      <w:pPr>
        <w:pStyle w:val="ListParagraph"/>
        <w:keepNext/>
        <w:keepLines/>
        <w:numPr>
          <w:ilvl w:val="1"/>
          <w:numId w:val="7"/>
        </w:numPr>
        <w:spacing w:before="200"/>
        <w:outlineLvl w:val="2"/>
        <w:rPr>
          <w:sz w:val="22"/>
          <w:szCs w:val="22"/>
        </w:rPr>
      </w:pPr>
      <w:r>
        <w:rPr>
          <w:sz w:val="22"/>
          <w:szCs w:val="22"/>
        </w:rPr>
        <w:t>Standard Core Support: $307,556</w:t>
      </w:r>
    </w:p>
    <w:p w:rsidR="00E25612" w:rsidRDefault="00E25612" w:rsidP="00E25612">
      <w:pPr>
        <w:pStyle w:val="ListParagraph"/>
        <w:keepNext/>
        <w:keepLines/>
        <w:numPr>
          <w:ilvl w:val="0"/>
          <w:numId w:val="6"/>
        </w:numPr>
        <w:spacing w:before="200"/>
        <w:outlineLvl w:val="2"/>
        <w:rPr>
          <w:sz w:val="22"/>
          <w:szCs w:val="22"/>
        </w:rPr>
      </w:pPr>
      <w:r>
        <w:rPr>
          <w:sz w:val="22"/>
          <w:szCs w:val="22"/>
        </w:rPr>
        <w:t xml:space="preserve">Year 7:  </w:t>
      </w:r>
    </w:p>
    <w:p w:rsidR="00E25612" w:rsidRDefault="00E25612" w:rsidP="00E25612">
      <w:pPr>
        <w:pStyle w:val="ListParagraph"/>
        <w:keepNext/>
        <w:keepLines/>
        <w:numPr>
          <w:ilvl w:val="1"/>
          <w:numId w:val="7"/>
        </w:numPr>
        <w:spacing w:before="200"/>
        <w:outlineLvl w:val="2"/>
        <w:rPr>
          <w:sz w:val="22"/>
          <w:szCs w:val="22"/>
        </w:rPr>
      </w:pPr>
      <w:r>
        <w:rPr>
          <w:sz w:val="22"/>
          <w:szCs w:val="22"/>
        </w:rPr>
        <w:t xml:space="preserve">Premium Core Support: </w:t>
      </w:r>
      <w:r w:rsidRPr="00352C44">
        <w:rPr>
          <w:sz w:val="22"/>
          <w:szCs w:val="22"/>
        </w:rPr>
        <w:t>$407,512</w:t>
      </w:r>
    </w:p>
    <w:p w:rsidR="00E25612" w:rsidRPr="001C3402" w:rsidRDefault="00E25612" w:rsidP="00E25612">
      <w:pPr>
        <w:pStyle w:val="ListParagraph"/>
        <w:keepNext/>
        <w:keepLines/>
        <w:numPr>
          <w:ilvl w:val="1"/>
          <w:numId w:val="7"/>
        </w:numPr>
        <w:spacing w:before="200"/>
        <w:outlineLvl w:val="2"/>
        <w:rPr>
          <w:sz w:val="22"/>
          <w:szCs w:val="22"/>
        </w:rPr>
      </w:pPr>
      <w:r>
        <w:rPr>
          <w:sz w:val="22"/>
          <w:szCs w:val="22"/>
        </w:rPr>
        <w:t>Standard Core Support: $326,010</w:t>
      </w:r>
    </w:p>
    <w:p w:rsidR="00E25612" w:rsidRDefault="00E25612" w:rsidP="00E25612">
      <w:pPr>
        <w:keepNext/>
        <w:keepLines/>
        <w:spacing w:before="200"/>
        <w:ind w:left="1080"/>
        <w:outlineLvl w:val="2"/>
        <w:rPr>
          <w:rFonts w:cs="Times New Roman"/>
          <w:b/>
          <w:bCs/>
          <w:sz w:val="22"/>
          <w:szCs w:val="22"/>
        </w:rPr>
      </w:pPr>
    </w:p>
    <w:p w:rsidR="0059793E" w:rsidRPr="00D078D8" w:rsidRDefault="00D078D8" w:rsidP="00D078D8">
      <w:pPr>
        <w:ind w:left="1080"/>
      </w:pPr>
      <w:r>
        <w:t xml:space="preserve">In response to the MT SOS response to questions, FileONE will employ only senior and expert level support staff. As such, FileONE meets the minimum experience levels of two years for senior level support staff and five years for expert level support staff. </w:t>
      </w:r>
    </w:p>
    <w:p w:rsidR="0059793E" w:rsidRDefault="0059793E" w:rsidP="00E25612">
      <w:pPr>
        <w:keepNext/>
        <w:keepLines/>
        <w:spacing w:before="200"/>
        <w:ind w:left="1080"/>
        <w:outlineLvl w:val="2"/>
        <w:rPr>
          <w:rFonts w:cs="Times New Roman"/>
          <w:b/>
          <w:bCs/>
          <w:sz w:val="22"/>
          <w:szCs w:val="22"/>
        </w:rPr>
      </w:pPr>
    </w:p>
    <w:p w:rsidR="00E25612" w:rsidRPr="0077020F" w:rsidRDefault="00E25612" w:rsidP="00E25612">
      <w:pPr>
        <w:keepNext/>
        <w:keepLines/>
        <w:spacing w:before="200"/>
        <w:ind w:left="1080"/>
        <w:outlineLvl w:val="2"/>
        <w:rPr>
          <w:b/>
          <w:bCs/>
          <w:sz w:val="22"/>
          <w:szCs w:val="22"/>
        </w:rPr>
      </w:pPr>
      <w:r w:rsidRPr="0077020F">
        <w:rPr>
          <w:b/>
          <w:bCs/>
          <w:sz w:val="22"/>
          <w:szCs w:val="22"/>
        </w:rPr>
        <w:t>5.1.12</w:t>
      </w:r>
      <w:r w:rsidRPr="000C66A5">
        <w:rPr>
          <w:rFonts w:cs="Times New Roman"/>
          <w:b/>
          <w:bCs/>
          <w:sz w:val="22"/>
          <w:szCs w:val="22"/>
        </w:rPr>
        <w:tab/>
      </w:r>
      <w:r w:rsidRPr="0077020F">
        <w:rPr>
          <w:b/>
          <w:bCs/>
          <w:sz w:val="22"/>
          <w:szCs w:val="22"/>
        </w:rPr>
        <w:t>License Cost</w:t>
      </w:r>
    </w:p>
    <w:tbl>
      <w:tblPr>
        <w:tblW w:w="8181" w:type="dxa"/>
        <w:tblInd w:w="1188" w:type="dxa"/>
        <w:tblLayout w:type="fixed"/>
        <w:tblLook w:val="0000"/>
      </w:tblPr>
      <w:tblGrid>
        <w:gridCol w:w="6930"/>
        <w:gridCol w:w="1251"/>
      </w:tblGrid>
      <w:tr w:rsidR="00E25612" w:rsidRPr="00FE4530" w:rsidTr="00581E3E">
        <w:trPr>
          <w:trHeight w:val="359"/>
          <w:tblHeader/>
        </w:trPr>
        <w:tc>
          <w:tcPr>
            <w:tcW w:w="6930" w:type="dxa"/>
            <w:tcBorders>
              <w:top w:val="single" w:sz="4" w:space="0" w:color="auto"/>
              <w:left w:val="single" w:sz="4" w:space="0" w:color="auto"/>
              <w:bottom w:val="single" w:sz="4" w:space="0" w:color="auto"/>
              <w:right w:val="single" w:sz="4" w:space="0" w:color="auto"/>
            </w:tcBorders>
            <w:shd w:val="clear" w:color="auto" w:fill="FFFF99"/>
          </w:tcPr>
          <w:p w:rsidR="00E25612" w:rsidRPr="00FE4530" w:rsidRDefault="00E25612" w:rsidP="00581E3E">
            <w:pPr>
              <w:ind w:left="0"/>
              <w:rPr>
                <w:rFonts w:cs="Times New Roman"/>
                <w:b/>
                <w:bCs/>
                <w:sz w:val="22"/>
                <w:szCs w:val="22"/>
              </w:rPr>
            </w:pPr>
            <w:r w:rsidRPr="00FE4530">
              <w:rPr>
                <w:b/>
                <w:bCs/>
                <w:sz w:val="22"/>
                <w:szCs w:val="22"/>
              </w:rPr>
              <w:t>SystemWORKS License</w:t>
            </w:r>
          </w:p>
        </w:tc>
        <w:tc>
          <w:tcPr>
            <w:tcW w:w="1251" w:type="dxa"/>
            <w:tcBorders>
              <w:top w:val="single" w:sz="4" w:space="0" w:color="auto"/>
              <w:left w:val="single" w:sz="4" w:space="0" w:color="auto"/>
              <w:bottom w:val="single" w:sz="4" w:space="0" w:color="auto"/>
              <w:right w:val="single" w:sz="4" w:space="0" w:color="auto"/>
            </w:tcBorders>
            <w:shd w:val="clear" w:color="auto" w:fill="FFFF99"/>
          </w:tcPr>
          <w:p w:rsidR="00E25612" w:rsidRPr="00FE4530" w:rsidRDefault="00E25612" w:rsidP="00581E3E">
            <w:pPr>
              <w:ind w:left="0"/>
              <w:rPr>
                <w:rFonts w:cs="Times New Roman"/>
                <w:b/>
                <w:bCs/>
                <w:sz w:val="22"/>
                <w:szCs w:val="22"/>
              </w:rPr>
            </w:pPr>
            <w:r w:rsidRPr="00FE4530">
              <w:rPr>
                <w:b/>
                <w:bCs/>
                <w:sz w:val="22"/>
                <w:szCs w:val="22"/>
              </w:rPr>
              <w:t>Price</w:t>
            </w:r>
          </w:p>
        </w:tc>
      </w:tr>
      <w:tr w:rsidR="00E25612" w:rsidRPr="00FE4530" w:rsidTr="00581E3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5"/>
        </w:trPr>
        <w:tc>
          <w:tcPr>
            <w:tcW w:w="6930" w:type="dxa"/>
          </w:tcPr>
          <w:p w:rsidR="00E25612" w:rsidRPr="00FE4530" w:rsidRDefault="00E25612" w:rsidP="00581E3E">
            <w:pPr>
              <w:ind w:left="72"/>
              <w:rPr>
                <w:sz w:val="22"/>
                <w:szCs w:val="22"/>
              </w:rPr>
            </w:pPr>
            <w:r w:rsidRPr="00FE4530">
              <w:rPr>
                <w:sz w:val="22"/>
                <w:szCs w:val="22"/>
              </w:rPr>
              <w:t>SystemWORKS Runtime Licenses includes:</w:t>
            </w:r>
          </w:p>
          <w:p w:rsidR="00E25612" w:rsidRPr="00FE4530" w:rsidRDefault="00E25612" w:rsidP="00581E3E">
            <w:pPr>
              <w:numPr>
                <w:ilvl w:val="0"/>
                <w:numId w:val="8"/>
              </w:numPr>
              <w:tabs>
                <w:tab w:val="clear" w:pos="720"/>
              </w:tabs>
              <w:ind w:left="432"/>
              <w:jc w:val="left"/>
              <w:rPr>
                <w:rFonts w:cs="Times New Roman"/>
                <w:sz w:val="22"/>
                <w:szCs w:val="22"/>
              </w:rPr>
            </w:pPr>
            <w:r w:rsidRPr="00FE4530">
              <w:rPr>
                <w:sz w:val="22"/>
                <w:szCs w:val="22"/>
              </w:rPr>
              <w:t>SystemWORKS Core Module (Accounting, Workflow, Imaging, Reporting)</w:t>
            </w:r>
          </w:p>
          <w:p w:rsidR="00E25612" w:rsidRPr="00FE4530" w:rsidRDefault="00E25612" w:rsidP="00581E3E">
            <w:pPr>
              <w:numPr>
                <w:ilvl w:val="0"/>
                <w:numId w:val="8"/>
              </w:numPr>
              <w:tabs>
                <w:tab w:val="clear" w:pos="720"/>
              </w:tabs>
              <w:ind w:left="432"/>
              <w:jc w:val="left"/>
              <w:rPr>
                <w:sz w:val="22"/>
                <w:szCs w:val="22"/>
              </w:rPr>
            </w:pPr>
            <w:r w:rsidRPr="00FE4530">
              <w:rPr>
                <w:sz w:val="22"/>
                <w:szCs w:val="22"/>
              </w:rPr>
              <w:t>Desktop (Back-Office) UCC Module</w:t>
            </w:r>
          </w:p>
          <w:p w:rsidR="00E25612" w:rsidRPr="00FE4530" w:rsidRDefault="00E25612" w:rsidP="00581E3E">
            <w:pPr>
              <w:numPr>
                <w:ilvl w:val="0"/>
                <w:numId w:val="8"/>
              </w:numPr>
              <w:tabs>
                <w:tab w:val="clear" w:pos="720"/>
              </w:tabs>
              <w:ind w:left="432"/>
              <w:jc w:val="left"/>
              <w:rPr>
                <w:sz w:val="22"/>
                <w:szCs w:val="22"/>
              </w:rPr>
            </w:pPr>
            <w:r w:rsidRPr="00FE4530">
              <w:rPr>
                <w:sz w:val="22"/>
                <w:szCs w:val="22"/>
              </w:rPr>
              <w:t>Online UCC Interface Module</w:t>
            </w:r>
          </w:p>
          <w:p w:rsidR="00E25612" w:rsidRPr="00FE4530" w:rsidRDefault="00E25612" w:rsidP="00581E3E">
            <w:pPr>
              <w:numPr>
                <w:ilvl w:val="0"/>
                <w:numId w:val="8"/>
              </w:numPr>
              <w:tabs>
                <w:tab w:val="clear" w:pos="720"/>
              </w:tabs>
              <w:ind w:left="432"/>
              <w:jc w:val="left"/>
              <w:rPr>
                <w:sz w:val="22"/>
                <w:szCs w:val="22"/>
              </w:rPr>
            </w:pPr>
            <w:r w:rsidRPr="00FE4530">
              <w:rPr>
                <w:sz w:val="22"/>
                <w:szCs w:val="22"/>
              </w:rPr>
              <w:t>Desktop (Back-Office) Business Entity Module</w:t>
            </w:r>
          </w:p>
          <w:p w:rsidR="00E25612" w:rsidRPr="00FE4530" w:rsidRDefault="00E25612" w:rsidP="00581E3E">
            <w:pPr>
              <w:numPr>
                <w:ilvl w:val="0"/>
                <w:numId w:val="8"/>
              </w:numPr>
              <w:tabs>
                <w:tab w:val="clear" w:pos="720"/>
              </w:tabs>
              <w:ind w:left="432"/>
              <w:jc w:val="left"/>
              <w:rPr>
                <w:sz w:val="22"/>
                <w:szCs w:val="22"/>
              </w:rPr>
            </w:pPr>
            <w:r w:rsidRPr="00FE4530">
              <w:rPr>
                <w:sz w:val="22"/>
                <w:szCs w:val="22"/>
              </w:rPr>
              <w:t>Online Business Entity Interface Module</w:t>
            </w:r>
          </w:p>
          <w:p w:rsidR="00E25612" w:rsidRPr="00FE4530" w:rsidRDefault="00E25612" w:rsidP="00581E3E">
            <w:pPr>
              <w:numPr>
                <w:ilvl w:val="0"/>
                <w:numId w:val="8"/>
              </w:numPr>
              <w:tabs>
                <w:tab w:val="clear" w:pos="720"/>
              </w:tabs>
              <w:ind w:left="432"/>
              <w:jc w:val="left"/>
              <w:rPr>
                <w:rFonts w:cs="Times New Roman"/>
                <w:sz w:val="22"/>
                <w:szCs w:val="22"/>
              </w:rPr>
            </w:pPr>
            <w:r w:rsidRPr="00FE4530">
              <w:rPr>
                <w:sz w:val="22"/>
                <w:szCs w:val="22"/>
              </w:rPr>
              <w:t xml:space="preserve">Desktop (Back-Office) Trademark Module </w:t>
            </w:r>
          </w:p>
          <w:p w:rsidR="00E25612" w:rsidRPr="00FE4530" w:rsidRDefault="00E25612" w:rsidP="00581E3E">
            <w:pPr>
              <w:numPr>
                <w:ilvl w:val="0"/>
                <w:numId w:val="8"/>
              </w:numPr>
              <w:tabs>
                <w:tab w:val="clear" w:pos="720"/>
              </w:tabs>
              <w:ind w:left="432"/>
              <w:jc w:val="left"/>
              <w:rPr>
                <w:rFonts w:cs="Times New Roman"/>
                <w:sz w:val="22"/>
                <w:szCs w:val="22"/>
              </w:rPr>
            </w:pPr>
            <w:r w:rsidRPr="00FE4530">
              <w:rPr>
                <w:sz w:val="22"/>
                <w:szCs w:val="22"/>
              </w:rPr>
              <w:t>Online Trademark Interface Module</w:t>
            </w:r>
          </w:p>
          <w:p w:rsidR="00E25612" w:rsidRPr="00FE4530" w:rsidRDefault="00E25612" w:rsidP="00581E3E">
            <w:pPr>
              <w:numPr>
                <w:ilvl w:val="0"/>
                <w:numId w:val="8"/>
              </w:numPr>
              <w:tabs>
                <w:tab w:val="clear" w:pos="720"/>
              </w:tabs>
              <w:ind w:left="432"/>
              <w:jc w:val="left"/>
              <w:rPr>
                <w:rFonts w:cs="Times New Roman"/>
                <w:sz w:val="22"/>
                <w:szCs w:val="22"/>
              </w:rPr>
            </w:pPr>
            <w:r w:rsidRPr="00FE4530">
              <w:rPr>
                <w:sz w:val="22"/>
                <w:szCs w:val="22"/>
              </w:rPr>
              <w:t xml:space="preserve">Desktop (Back-Office) Notary Module </w:t>
            </w:r>
          </w:p>
          <w:p w:rsidR="00E25612" w:rsidRPr="00FE4530" w:rsidRDefault="00E25612" w:rsidP="00581E3E">
            <w:pPr>
              <w:numPr>
                <w:ilvl w:val="0"/>
                <w:numId w:val="8"/>
              </w:numPr>
              <w:tabs>
                <w:tab w:val="clear" w:pos="720"/>
              </w:tabs>
              <w:ind w:left="432"/>
              <w:jc w:val="left"/>
              <w:rPr>
                <w:sz w:val="22"/>
                <w:szCs w:val="22"/>
              </w:rPr>
            </w:pPr>
            <w:r w:rsidRPr="00FE4530">
              <w:rPr>
                <w:sz w:val="22"/>
                <w:szCs w:val="22"/>
              </w:rPr>
              <w:t>Online  Notary Interface Module</w:t>
            </w:r>
          </w:p>
          <w:p w:rsidR="00E25612" w:rsidRPr="00FE4530" w:rsidRDefault="00E25612" w:rsidP="00581E3E">
            <w:pPr>
              <w:ind w:left="72"/>
              <w:rPr>
                <w:rFonts w:cs="Times New Roman"/>
                <w:sz w:val="22"/>
                <w:szCs w:val="22"/>
              </w:rPr>
            </w:pPr>
          </w:p>
        </w:tc>
        <w:tc>
          <w:tcPr>
            <w:tcW w:w="1251" w:type="dxa"/>
          </w:tcPr>
          <w:p w:rsidR="00E25612" w:rsidRPr="00FE4530" w:rsidRDefault="00E25612" w:rsidP="00581E3E">
            <w:pPr>
              <w:ind w:left="0"/>
              <w:rPr>
                <w:rFonts w:cs="Times New Roman"/>
                <w:sz w:val="22"/>
                <w:szCs w:val="22"/>
              </w:rPr>
            </w:pPr>
            <w:r>
              <w:rPr>
                <w:sz w:val="22"/>
                <w:szCs w:val="22"/>
              </w:rPr>
              <w:t>$1,675</w:t>
            </w:r>
            <w:r w:rsidRPr="00FE4530">
              <w:rPr>
                <w:sz w:val="22"/>
                <w:szCs w:val="22"/>
              </w:rPr>
              <w:t>,000</w:t>
            </w:r>
          </w:p>
        </w:tc>
      </w:tr>
    </w:tbl>
    <w:p w:rsidR="00E25612" w:rsidRDefault="00E25612" w:rsidP="00E25612">
      <w:pPr>
        <w:pStyle w:val="Response"/>
        <w:rPr>
          <w:rFonts w:cs="Times New Roman"/>
        </w:rPr>
      </w:pPr>
    </w:p>
    <w:p w:rsidR="00E25612" w:rsidRDefault="00E25612" w:rsidP="00E25612">
      <w:pPr>
        <w:pStyle w:val="Response"/>
        <w:rPr>
          <w:rFonts w:cs="Times New Roman"/>
          <w:b/>
          <w:bCs/>
        </w:rPr>
      </w:pPr>
    </w:p>
    <w:p w:rsidR="00E25612" w:rsidRPr="00DB5C37" w:rsidRDefault="00E25612" w:rsidP="00E25612">
      <w:pPr>
        <w:pStyle w:val="Response"/>
        <w:rPr>
          <w:b/>
          <w:bCs/>
        </w:rPr>
      </w:pPr>
      <w:r w:rsidRPr="00DB5C37">
        <w:rPr>
          <w:b/>
          <w:bCs/>
        </w:rPr>
        <w:t xml:space="preserve">Optional </w:t>
      </w:r>
      <w:r>
        <w:rPr>
          <w:b/>
          <w:bCs/>
        </w:rPr>
        <w:t xml:space="preserve">SystemWORKS Source Code </w:t>
      </w:r>
      <w:r w:rsidRPr="00DB5C37">
        <w:rPr>
          <w:b/>
          <w:bCs/>
        </w:rPr>
        <w:t>Developer License</w:t>
      </w:r>
    </w:p>
    <w:p w:rsidR="00062895" w:rsidRPr="00D078D8" w:rsidRDefault="00E25612" w:rsidP="00D078D8">
      <w:pPr>
        <w:pStyle w:val="Response"/>
      </w:pPr>
      <w:r>
        <w:t>Should the MT SOS wish to purchase a source code and development license for SystemWORKS, FileONE offers the Optional Source Code and Developer License for a one-time price of $350,000. Additional details are contained in the technical proposal.</w:t>
      </w:r>
    </w:p>
    <w:sectPr w:rsidR="00062895" w:rsidRPr="00D078D8" w:rsidSect="00CA1ADB">
      <w:headerReference w:type="default" r:id="rId8"/>
      <w:footerReference w:type="default" r:id="rId9"/>
      <w:pgSz w:w="12240" w:h="15840"/>
      <w:pgMar w:top="1440" w:right="1440" w:bottom="1440" w:left="1440" w:header="720" w:footer="20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9FE" w:rsidRDefault="005D19FE" w:rsidP="00A472DE">
      <w:pPr>
        <w:rPr>
          <w:rFonts w:cs="Times New Roman"/>
        </w:rPr>
      </w:pPr>
      <w:r>
        <w:rPr>
          <w:rFonts w:cs="Times New Roman"/>
        </w:rPr>
        <w:separator/>
      </w:r>
    </w:p>
  </w:endnote>
  <w:endnote w:type="continuationSeparator" w:id="1">
    <w:p w:rsidR="005D19FE" w:rsidRDefault="005D19FE" w:rsidP="00A472D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93E" w:rsidRDefault="0059793E" w:rsidP="004F1C2D">
    <w:pPr>
      <w:pStyle w:val="Footer"/>
      <w:ind w:left="1080"/>
    </w:pPr>
    <w:r>
      <w:t>__________________________________________________________________________________</w:t>
    </w:r>
  </w:p>
  <w:p w:rsidR="0059793E" w:rsidRDefault="0059793E" w:rsidP="004F1C2D">
    <w:pPr>
      <w:pStyle w:val="Footer"/>
      <w:tabs>
        <w:tab w:val="right" w:pos="6840"/>
        <w:tab w:val="right" w:pos="8460"/>
      </w:tabs>
      <w:ind w:left="1080"/>
      <w:rPr>
        <w:rFonts w:ascii="Tahoma" w:hAnsi="Tahoma" w:cs="Tahoma"/>
        <w:sz w:val="14"/>
        <w:szCs w:val="14"/>
      </w:rPr>
    </w:pPr>
    <w:r>
      <w:rPr>
        <w:rFonts w:ascii="Tahoma" w:hAnsi="Tahoma" w:cs="Tahoma"/>
        <w:sz w:val="14"/>
        <w:szCs w:val="14"/>
      </w:rPr>
      <w:t>FileONE</w:t>
    </w:r>
    <w:r w:rsidRPr="00826347">
      <w:rPr>
        <w:rFonts w:ascii="Tahoma" w:hAnsi="Tahoma" w:cs="Tahoma"/>
        <w:sz w:val="14"/>
        <w:szCs w:val="14"/>
      </w:rPr>
      <w:t>, Inc.</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5520 Dillard Drive, Suite280      </w:t>
    </w:r>
    <w:r w:rsidRPr="00826347">
      <w:rPr>
        <w:rFonts w:ascii="Tahoma" w:hAnsi="Tahoma" w:cs="Tahoma"/>
        <w:sz w:val="14"/>
        <w:szCs w:val="14"/>
      </w:rPr>
      <w:t>|</w:t>
    </w:r>
    <w:r>
      <w:rPr>
        <w:rFonts w:ascii="Tahoma" w:hAnsi="Tahoma" w:cs="Tahoma"/>
        <w:sz w:val="14"/>
        <w:szCs w:val="14"/>
      </w:rPr>
      <w:t xml:space="preserve">      Cary</w:t>
    </w:r>
    <w:r w:rsidRPr="00826347">
      <w:rPr>
        <w:rFonts w:ascii="Tahoma" w:hAnsi="Tahoma" w:cs="Tahoma"/>
        <w:sz w:val="14"/>
        <w:szCs w:val="14"/>
      </w:rPr>
      <w:t>, NC 27</w:t>
    </w:r>
    <w:r>
      <w:rPr>
        <w:rFonts w:ascii="Tahoma" w:hAnsi="Tahoma" w:cs="Tahoma"/>
        <w:sz w:val="14"/>
        <w:szCs w:val="14"/>
      </w:rPr>
      <w:t xml:space="preserve">518      </w:t>
    </w:r>
    <w:r w:rsidRPr="00826347">
      <w:rPr>
        <w:rFonts w:ascii="Tahoma" w:hAnsi="Tahoma" w:cs="Tahoma"/>
        <w:sz w:val="14"/>
        <w:szCs w:val="14"/>
      </w:rPr>
      <w:t>|</w:t>
    </w:r>
    <w:r>
      <w:rPr>
        <w:rFonts w:ascii="Tahoma" w:hAnsi="Tahoma" w:cs="Tahoma"/>
        <w:sz w:val="14"/>
        <w:szCs w:val="14"/>
      </w:rPr>
      <w:t xml:space="preserve">      </w:t>
    </w:r>
    <w:r w:rsidRPr="00826347">
      <w:rPr>
        <w:rFonts w:ascii="Tahoma" w:hAnsi="Tahoma" w:cs="Tahoma"/>
        <w:sz w:val="14"/>
        <w:szCs w:val="14"/>
      </w:rPr>
      <w:t xml:space="preserve">www. </w:t>
    </w:r>
    <w:r>
      <w:rPr>
        <w:rFonts w:ascii="Tahoma" w:hAnsi="Tahoma" w:cs="Tahoma"/>
        <w:sz w:val="14"/>
        <w:szCs w:val="14"/>
      </w:rPr>
      <w:t>FileONEInc</w:t>
    </w:r>
    <w:r w:rsidRPr="00826347">
      <w:rPr>
        <w:rFonts w:ascii="Tahoma" w:hAnsi="Tahoma" w:cs="Tahoma"/>
        <w:sz w:val="14"/>
        <w:szCs w:val="14"/>
      </w:rPr>
      <w:t>.com</w:t>
    </w:r>
    <w:r>
      <w:rPr>
        <w:rFonts w:ascii="Tahoma" w:hAnsi="Tahoma" w:cs="Tahoma"/>
        <w:sz w:val="14"/>
        <w:szCs w:val="14"/>
      </w:rPr>
      <w:t xml:space="preserve">      </w:t>
    </w:r>
    <w:r w:rsidRPr="00826347">
      <w:rPr>
        <w:rFonts w:ascii="Tahoma" w:hAnsi="Tahoma" w:cs="Tahoma"/>
        <w:sz w:val="14"/>
        <w:szCs w:val="14"/>
      </w:rPr>
      <w:t>|</w:t>
    </w:r>
    <w:r>
      <w:rPr>
        <w:rFonts w:ascii="Tahoma" w:hAnsi="Tahoma" w:cs="Tahoma"/>
        <w:sz w:val="14"/>
        <w:szCs w:val="14"/>
      </w:rPr>
      <w:t xml:space="preserve">      (919) 85</w:t>
    </w:r>
    <w:r w:rsidRPr="00826347">
      <w:rPr>
        <w:rFonts w:ascii="Tahoma" w:hAnsi="Tahoma" w:cs="Tahoma"/>
        <w:sz w:val="14"/>
        <w:szCs w:val="14"/>
      </w:rPr>
      <w:t>4-</w:t>
    </w:r>
    <w:r>
      <w:rPr>
        <w:rFonts w:ascii="Tahoma" w:hAnsi="Tahoma" w:cs="Tahoma"/>
        <w:sz w:val="14"/>
        <w:szCs w:val="14"/>
      </w:rPr>
      <w:t>4123</w:t>
    </w:r>
  </w:p>
  <w:p w:rsidR="0059793E" w:rsidRPr="00983614" w:rsidRDefault="0059793E" w:rsidP="00140F2A">
    <w:pPr>
      <w:pStyle w:val="Footer"/>
      <w:tabs>
        <w:tab w:val="clear" w:pos="4680"/>
        <w:tab w:val="clear" w:pos="9360"/>
        <w:tab w:val="center" w:pos="6210"/>
        <w:tab w:val="right" w:pos="6840"/>
        <w:tab w:val="right" w:pos="8460"/>
        <w:tab w:val="right" w:pos="9270"/>
      </w:tabs>
      <w:ind w:left="1080"/>
      <w:rPr>
        <w:rFonts w:ascii="Tahoma" w:hAnsi="Tahoma" w:cs="Tahoma"/>
        <w:sz w:val="14"/>
        <w:szCs w:val="14"/>
      </w:rPr>
    </w:pPr>
    <w:r>
      <w:rPr>
        <w:rFonts w:ascii="Tahoma" w:hAnsi="Tahoma" w:cs="Tahoma"/>
        <w:sz w:val="14"/>
        <w:szCs w:val="14"/>
      </w:rPr>
      <w:t>Montana Secretary of State</w:t>
    </w:r>
    <w:r>
      <w:rPr>
        <w:rFonts w:ascii="Tahoma" w:hAnsi="Tahoma" w:cs="Tahoma"/>
        <w:sz w:val="14"/>
        <w:szCs w:val="14"/>
      </w:rPr>
      <w:tab/>
      <w:t>Response to RFP08-1606P</w:t>
    </w:r>
    <w:r w:rsidRPr="00826347">
      <w:rPr>
        <w:rFonts w:ascii="Tahoma" w:hAnsi="Tahoma" w:cs="Tahoma"/>
        <w:sz w:val="14"/>
        <w:szCs w:val="14"/>
      </w:rPr>
      <w:tab/>
    </w:r>
    <w:r>
      <w:rPr>
        <w:rStyle w:val="PageNumber"/>
        <w:rFonts w:ascii="Tahoma" w:hAnsi="Tahoma" w:cs="Tahoma"/>
        <w:sz w:val="14"/>
        <w:szCs w:val="14"/>
      </w:rPr>
      <w:tab/>
    </w:r>
    <w:r w:rsidR="00856A95" w:rsidRPr="00CC3237">
      <w:rPr>
        <w:rStyle w:val="PageNumber"/>
        <w:rFonts w:ascii="Tahoma" w:hAnsi="Tahoma" w:cs="Tahoma"/>
        <w:sz w:val="14"/>
        <w:szCs w:val="14"/>
      </w:rPr>
      <w:fldChar w:fldCharType="begin"/>
    </w:r>
    <w:r w:rsidRPr="00CC3237">
      <w:rPr>
        <w:rStyle w:val="PageNumber"/>
        <w:rFonts w:ascii="Tahoma" w:hAnsi="Tahoma" w:cs="Tahoma"/>
        <w:sz w:val="14"/>
        <w:szCs w:val="14"/>
      </w:rPr>
      <w:instrText xml:space="preserve"> PAGE </w:instrText>
    </w:r>
    <w:r w:rsidR="00856A95" w:rsidRPr="00CC3237">
      <w:rPr>
        <w:rStyle w:val="PageNumber"/>
        <w:rFonts w:ascii="Tahoma" w:hAnsi="Tahoma" w:cs="Tahoma"/>
        <w:sz w:val="14"/>
        <w:szCs w:val="14"/>
      </w:rPr>
      <w:fldChar w:fldCharType="separate"/>
    </w:r>
    <w:r w:rsidR="00115904">
      <w:rPr>
        <w:rStyle w:val="PageNumber"/>
        <w:rFonts w:ascii="Tahoma" w:hAnsi="Tahoma" w:cs="Tahoma"/>
        <w:noProof/>
        <w:sz w:val="14"/>
        <w:szCs w:val="14"/>
      </w:rPr>
      <w:t>1</w:t>
    </w:r>
    <w:r w:rsidR="00856A95" w:rsidRPr="00CC3237">
      <w:rPr>
        <w:rStyle w:val="PageNumber"/>
        <w:rFonts w:ascii="Tahoma" w:hAnsi="Tahoma" w:cs="Tahoma"/>
        <w:sz w:val="14"/>
        <w:szCs w:val="14"/>
      </w:rPr>
      <w:fldChar w:fldCharType="end"/>
    </w:r>
  </w:p>
  <w:p w:rsidR="0059793E" w:rsidRDefault="0059793E">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9FE" w:rsidRDefault="005D19FE" w:rsidP="00A472DE">
      <w:pPr>
        <w:rPr>
          <w:rFonts w:cs="Times New Roman"/>
        </w:rPr>
      </w:pPr>
      <w:r>
        <w:rPr>
          <w:rFonts w:cs="Times New Roman"/>
        </w:rPr>
        <w:separator/>
      </w:r>
    </w:p>
  </w:footnote>
  <w:footnote w:type="continuationSeparator" w:id="1">
    <w:p w:rsidR="005D19FE" w:rsidRDefault="005D19FE" w:rsidP="00A472DE">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93E" w:rsidRDefault="0059793E" w:rsidP="00A472DE">
    <w:pPr>
      <w:pStyle w:val="Header"/>
      <w:ind w:left="0" w:firstLine="1980"/>
      <w:rPr>
        <w:rFonts w:cs="Times New Roman"/>
      </w:rPr>
    </w:pPr>
    <w:r>
      <w:rPr>
        <w:noProof/>
      </w:rPr>
      <w:drawing>
        <wp:anchor distT="0" distB="0" distL="114300" distR="114300" simplePos="0" relativeHeight="251658240" behindDoc="0" locked="0" layoutInCell="1" allowOverlap="1">
          <wp:simplePos x="0" y="0"/>
          <wp:positionH relativeFrom="column">
            <wp:posOffset>647700</wp:posOffset>
          </wp:positionH>
          <wp:positionV relativeFrom="paragraph">
            <wp:posOffset>-19050</wp:posOffset>
          </wp:positionV>
          <wp:extent cx="2628900" cy="523875"/>
          <wp:effectExtent l="19050" t="0" r="0" b="0"/>
          <wp:wrapNone/>
          <wp:docPr id="1" name="Picture 2" descr="FileONE _co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ONE _compact"/>
                  <pic:cNvPicPr>
                    <a:picLocks noChangeAspect="1" noChangeArrowheads="1"/>
                  </pic:cNvPicPr>
                </pic:nvPicPr>
                <pic:blipFill>
                  <a:blip r:embed="rId1"/>
                  <a:srcRect/>
                  <a:stretch>
                    <a:fillRect/>
                  </a:stretch>
                </pic:blipFill>
                <pic:spPr bwMode="auto">
                  <a:xfrm>
                    <a:off x="0" y="0"/>
                    <a:ext cx="2628900" cy="523875"/>
                  </a:xfrm>
                  <a:prstGeom prst="rect">
                    <a:avLst/>
                  </a:prstGeom>
                  <a:noFill/>
                </pic:spPr>
              </pic:pic>
            </a:graphicData>
          </a:graphic>
        </wp:anchor>
      </w:drawing>
    </w:r>
    <w:r>
      <w:rPr>
        <w:rFonts w:cs="Times New Roman"/>
      </w:rPr>
      <w:tab/>
    </w:r>
  </w:p>
  <w:p w:rsidR="0059793E" w:rsidRDefault="0059793E" w:rsidP="00A472DE">
    <w:pPr>
      <w:pStyle w:val="Header"/>
      <w:ind w:left="0" w:firstLine="1980"/>
      <w:rPr>
        <w:rFonts w:cs="Times New Roman"/>
      </w:rPr>
    </w:pPr>
  </w:p>
  <w:p w:rsidR="0059793E" w:rsidRPr="00383641" w:rsidRDefault="0059793E" w:rsidP="00A472DE">
    <w:pPr>
      <w:pStyle w:val="Header"/>
      <w:tabs>
        <w:tab w:val="right" w:pos="10080"/>
      </w:tabs>
      <w:ind w:left="0" w:firstLine="1980"/>
      <w:rPr>
        <w:rFonts w:cs="Times New Roman"/>
        <w:b/>
        <w:bCs/>
        <w:sz w:val="24"/>
        <w:szCs w:val="24"/>
      </w:rPr>
    </w:pPr>
    <w:r>
      <w:rPr>
        <w:rFonts w:cs="Times New Roman"/>
      </w:rPr>
      <w:tab/>
    </w:r>
    <w:r>
      <w:rPr>
        <w:rFonts w:cs="Times New Roman"/>
      </w:rPr>
      <w:tab/>
    </w:r>
    <w:r w:rsidRPr="00383641" w:rsidDel="00881702">
      <w:rPr>
        <w:b/>
        <w:bCs/>
        <w:sz w:val="24"/>
        <w:szCs w:val="24"/>
      </w:rPr>
      <w:t xml:space="preserve"> </w:t>
    </w:r>
  </w:p>
  <w:p w:rsidR="0059793E" w:rsidRDefault="00856A95" w:rsidP="00A472DE">
    <w:pPr>
      <w:pStyle w:val="Header"/>
      <w:ind w:left="0"/>
      <w:rPr>
        <w:rFonts w:cs="Times New Roman"/>
      </w:rPr>
    </w:pPr>
    <w:r w:rsidRPr="00856A95">
      <w:rPr>
        <w:noProof/>
      </w:rPr>
      <w:pict>
        <v:line id="_x0000_s2050" style="position:absolute;left:0;text-align:left;z-index:251657216" from="53.25pt,9.45pt" to="471pt,9.45pt" strokecolor="gray"/>
      </w:pict>
    </w:r>
  </w:p>
  <w:p w:rsidR="0059793E" w:rsidRDefault="0059793E" w:rsidP="00A472DE">
    <w:pPr>
      <w:pStyle w:val="Header"/>
      <w:ind w:left="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EA60B6A"/>
    <w:lvl w:ilvl="0">
      <w:start w:val="1"/>
      <w:numFmt w:val="bullet"/>
      <w:lvlText w:val=""/>
      <w:lvlJc w:val="left"/>
      <w:pPr>
        <w:tabs>
          <w:tab w:val="num" w:pos="360"/>
        </w:tabs>
        <w:ind w:left="360" w:hanging="360"/>
      </w:pPr>
      <w:rPr>
        <w:rFonts w:ascii="Symbol" w:hAnsi="Symbol" w:cs="Symbol" w:hint="default"/>
      </w:rPr>
    </w:lvl>
  </w:abstractNum>
  <w:abstractNum w:abstractNumId="1">
    <w:nsid w:val="167F3720"/>
    <w:multiLevelType w:val="hybridMultilevel"/>
    <w:tmpl w:val="E5A22CA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
    <w:nsid w:val="56000FF6"/>
    <w:multiLevelType w:val="hybridMultilevel"/>
    <w:tmpl w:val="2CECBEA2"/>
    <w:lvl w:ilvl="0" w:tplc="04090001">
      <w:start w:val="1"/>
      <w:numFmt w:val="bullet"/>
      <w:lvlText w:val=""/>
      <w:lvlJc w:val="left"/>
      <w:pPr>
        <w:ind w:left="1800" w:hanging="360"/>
      </w:pPr>
      <w:rPr>
        <w:rFonts w:ascii="Symbol" w:hAnsi="Symbol" w:cs="Symbol" w:hint="default"/>
      </w:rPr>
    </w:lvl>
    <w:lvl w:ilvl="1" w:tplc="AD1478C8">
      <w:start w:val="1"/>
      <w:numFmt w:val="bullet"/>
      <w:lvlText w:val="-"/>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3">
    <w:nsid w:val="7A3F15F7"/>
    <w:multiLevelType w:val="hybridMultilevel"/>
    <w:tmpl w:val="C65C35F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hdrShapeDefaults>
    <o:shapedefaults v:ext="edit" spidmax="12290"/>
    <o:shapelayout v:ext="edit">
      <o:idmap v:ext="edit" data="2"/>
    </o:shapelayout>
  </w:hdrShapeDefaults>
  <w:footnotePr>
    <w:footnote w:id="0"/>
    <w:footnote w:id="1"/>
  </w:footnotePr>
  <w:endnotePr>
    <w:endnote w:id="0"/>
    <w:endnote w:id="1"/>
  </w:endnotePr>
  <w:compat/>
  <w:rsids>
    <w:rsidRoot w:val="00A472DE"/>
    <w:rsid w:val="00062427"/>
    <w:rsid w:val="00062895"/>
    <w:rsid w:val="0006764E"/>
    <w:rsid w:val="00075205"/>
    <w:rsid w:val="000824DA"/>
    <w:rsid w:val="00097E6C"/>
    <w:rsid w:val="000C66A5"/>
    <w:rsid w:val="000C6C8D"/>
    <w:rsid w:val="000E5F74"/>
    <w:rsid w:val="00100F67"/>
    <w:rsid w:val="00115904"/>
    <w:rsid w:val="00137CF3"/>
    <w:rsid w:val="00140F2A"/>
    <w:rsid w:val="001719B6"/>
    <w:rsid w:val="001878EB"/>
    <w:rsid w:val="001B7C88"/>
    <w:rsid w:val="00212FFB"/>
    <w:rsid w:val="00234116"/>
    <w:rsid w:val="0026432B"/>
    <w:rsid w:val="00275447"/>
    <w:rsid w:val="002B717C"/>
    <w:rsid w:val="002F52D1"/>
    <w:rsid w:val="003548D5"/>
    <w:rsid w:val="00365AEE"/>
    <w:rsid w:val="00371EA3"/>
    <w:rsid w:val="00383641"/>
    <w:rsid w:val="003F4FF2"/>
    <w:rsid w:val="00401254"/>
    <w:rsid w:val="0042312B"/>
    <w:rsid w:val="00431B17"/>
    <w:rsid w:val="00436F22"/>
    <w:rsid w:val="00486055"/>
    <w:rsid w:val="004A42FD"/>
    <w:rsid w:val="004C3472"/>
    <w:rsid w:val="004F1C2D"/>
    <w:rsid w:val="00513234"/>
    <w:rsid w:val="00522188"/>
    <w:rsid w:val="00533103"/>
    <w:rsid w:val="005500F5"/>
    <w:rsid w:val="00581E3E"/>
    <w:rsid w:val="0059793E"/>
    <w:rsid w:val="005D19FE"/>
    <w:rsid w:val="005F11EB"/>
    <w:rsid w:val="00622EEC"/>
    <w:rsid w:val="0064731E"/>
    <w:rsid w:val="00653534"/>
    <w:rsid w:val="00662712"/>
    <w:rsid w:val="006B72EB"/>
    <w:rsid w:val="006D511D"/>
    <w:rsid w:val="006F5BDC"/>
    <w:rsid w:val="0070761E"/>
    <w:rsid w:val="0077020F"/>
    <w:rsid w:val="007D542E"/>
    <w:rsid w:val="007E3EE8"/>
    <w:rsid w:val="00826347"/>
    <w:rsid w:val="008401E5"/>
    <w:rsid w:val="00856A95"/>
    <w:rsid w:val="00881702"/>
    <w:rsid w:val="00893095"/>
    <w:rsid w:val="008A2D8A"/>
    <w:rsid w:val="008B6E1A"/>
    <w:rsid w:val="008D1DAE"/>
    <w:rsid w:val="008E0CF9"/>
    <w:rsid w:val="009401BA"/>
    <w:rsid w:val="00983614"/>
    <w:rsid w:val="009B4E31"/>
    <w:rsid w:val="009F24D6"/>
    <w:rsid w:val="00A16509"/>
    <w:rsid w:val="00A24374"/>
    <w:rsid w:val="00A472DE"/>
    <w:rsid w:val="00AA16E1"/>
    <w:rsid w:val="00AA6386"/>
    <w:rsid w:val="00AC455B"/>
    <w:rsid w:val="00AE51F4"/>
    <w:rsid w:val="00AF06E0"/>
    <w:rsid w:val="00B031B1"/>
    <w:rsid w:val="00B0427C"/>
    <w:rsid w:val="00B61D2B"/>
    <w:rsid w:val="00B64A81"/>
    <w:rsid w:val="00B77CEB"/>
    <w:rsid w:val="00B77E6E"/>
    <w:rsid w:val="00B85950"/>
    <w:rsid w:val="00B86963"/>
    <w:rsid w:val="00BC2D34"/>
    <w:rsid w:val="00C05022"/>
    <w:rsid w:val="00C37AA6"/>
    <w:rsid w:val="00C760D5"/>
    <w:rsid w:val="00C7709F"/>
    <w:rsid w:val="00C803D7"/>
    <w:rsid w:val="00CA1ADB"/>
    <w:rsid w:val="00CA74A3"/>
    <w:rsid w:val="00CC079B"/>
    <w:rsid w:val="00CC3237"/>
    <w:rsid w:val="00D078D8"/>
    <w:rsid w:val="00D211BC"/>
    <w:rsid w:val="00D258E8"/>
    <w:rsid w:val="00D267E7"/>
    <w:rsid w:val="00D279AE"/>
    <w:rsid w:val="00D51BA6"/>
    <w:rsid w:val="00D70E79"/>
    <w:rsid w:val="00DB5C37"/>
    <w:rsid w:val="00DD4149"/>
    <w:rsid w:val="00DE059E"/>
    <w:rsid w:val="00DE1BE1"/>
    <w:rsid w:val="00E05CD3"/>
    <w:rsid w:val="00E1119C"/>
    <w:rsid w:val="00E13319"/>
    <w:rsid w:val="00E25612"/>
    <w:rsid w:val="00F20412"/>
    <w:rsid w:val="00F23455"/>
    <w:rsid w:val="00F34537"/>
    <w:rsid w:val="00FC64A7"/>
    <w:rsid w:val="00FC7E93"/>
    <w:rsid w:val="00FD37D7"/>
    <w:rsid w:val="00FD5E78"/>
    <w:rsid w:val="00FF3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List Bullet"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2DE"/>
    <w:pPr>
      <w:ind w:left="1980"/>
      <w:jc w:val="both"/>
    </w:pPr>
    <w:rPr>
      <w:rFonts w:ascii="Garamond" w:eastAsia="Times New Roman" w:hAnsi="Garamond" w:cs="Garamond"/>
    </w:rPr>
  </w:style>
  <w:style w:type="paragraph" w:styleId="Heading1">
    <w:name w:val="heading 1"/>
    <w:basedOn w:val="Normal"/>
    <w:next w:val="Normal"/>
    <w:link w:val="Heading1Char"/>
    <w:uiPriority w:val="99"/>
    <w:qFormat/>
    <w:rsid w:val="004F1C2D"/>
    <w:pPr>
      <w:keepNext/>
      <w:spacing w:before="120" w:after="120"/>
      <w:ind w:left="1080"/>
      <w:outlineLvl w:val="0"/>
    </w:pPr>
    <w:rPr>
      <w:rFonts w:ascii="Tahoma" w:hAnsi="Tahoma" w:cs="Tahoma"/>
      <w:b/>
      <w:bCs/>
      <w:kern w:val="32"/>
      <w:sz w:val="30"/>
      <w:szCs w:val="30"/>
    </w:rPr>
  </w:style>
  <w:style w:type="paragraph" w:styleId="Heading2">
    <w:name w:val="heading 2"/>
    <w:basedOn w:val="Normal"/>
    <w:next w:val="Normal"/>
    <w:link w:val="Heading2Char"/>
    <w:uiPriority w:val="99"/>
    <w:qFormat/>
    <w:rsid w:val="004F1C2D"/>
    <w:pPr>
      <w:keepNext/>
      <w:spacing w:before="120" w:after="60"/>
      <w:ind w:left="1080"/>
      <w:outlineLvl w:val="1"/>
    </w:pPr>
    <w:rPr>
      <w:rFonts w:ascii="Tahoma" w:hAnsi="Tahoma" w:cs="Tahom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F1C2D"/>
    <w:rPr>
      <w:rFonts w:ascii="Tahoma" w:hAnsi="Tahoma" w:cs="Tahoma"/>
      <w:b/>
      <w:bCs/>
      <w:kern w:val="32"/>
      <w:sz w:val="32"/>
      <w:szCs w:val="32"/>
    </w:rPr>
  </w:style>
  <w:style w:type="character" w:customStyle="1" w:styleId="Heading2Char">
    <w:name w:val="Heading 2 Char"/>
    <w:basedOn w:val="DefaultParagraphFont"/>
    <w:link w:val="Heading2"/>
    <w:uiPriority w:val="99"/>
    <w:locked/>
    <w:rsid w:val="004F1C2D"/>
    <w:rPr>
      <w:rFonts w:ascii="Tahoma" w:hAnsi="Tahoma" w:cs="Tahoma"/>
      <w:b/>
      <w:bCs/>
      <w:i/>
      <w:iCs/>
      <w:sz w:val="28"/>
      <w:szCs w:val="28"/>
    </w:rPr>
  </w:style>
  <w:style w:type="paragraph" w:customStyle="1" w:styleId="TitleCover">
    <w:name w:val="Title Cover"/>
    <w:basedOn w:val="Normal"/>
    <w:next w:val="Normal"/>
    <w:uiPriority w:val="99"/>
    <w:rsid w:val="00A472DE"/>
    <w:pPr>
      <w:keepNext/>
      <w:keepLines/>
      <w:spacing w:after="140" w:line="240" w:lineRule="atLeast"/>
      <w:ind w:left="0"/>
      <w:jc w:val="left"/>
    </w:pPr>
    <w:rPr>
      <w:rFonts w:ascii="Times New Roman" w:hAnsi="Times New Roman" w:cs="Times New Roman"/>
      <w:b/>
      <w:bCs/>
      <w:spacing w:val="-20"/>
      <w:w w:val="90"/>
      <w:kern w:val="28"/>
      <w:sz w:val="72"/>
      <w:szCs w:val="72"/>
    </w:rPr>
  </w:style>
  <w:style w:type="paragraph" w:customStyle="1" w:styleId="space">
    <w:name w:val="space"/>
    <w:basedOn w:val="Normal"/>
    <w:uiPriority w:val="99"/>
    <w:rsid w:val="00A472DE"/>
    <w:pPr>
      <w:widowControl w:val="0"/>
      <w:spacing w:after="120"/>
      <w:ind w:left="0"/>
      <w:jc w:val="left"/>
    </w:pPr>
    <w:rPr>
      <w:rFonts w:ascii="Times New Roman" w:hAnsi="Times New Roman" w:cs="Times New Roman"/>
      <w:sz w:val="2"/>
      <w:szCs w:val="2"/>
    </w:rPr>
  </w:style>
  <w:style w:type="paragraph" w:customStyle="1" w:styleId="Response">
    <w:name w:val="Response"/>
    <w:basedOn w:val="Normal"/>
    <w:link w:val="ResponseChar"/>
    <w:uiPriority w:val="99"/>
    <w:rsid w:val="004F1C2D"/>
    <w:pPr>
      <w:ind w:left="1080"/>
    </w:pPr>
    <w:rPr>
      <w:color w:val="000000"/>
      <w:sz w:val="22"/>
      <w:szCs w:val="22"/>
    </w:rPr>
  </w:style>
  <w:style w:type="character" w:customStyle="1" w:styleId="ResponseChar">
    <w:name w:val="Response Char"/>
    <w:basedOn w:val="DefaultParagraphFont"/>
    <w:link w:val="Response"/>
    <w:uiPriority w:val="99"/>
    <w:locked/>
    <w:rsid w:val="004F1C2D"/>
    <w:rPr>
      <w:rFonts w:ascii="Garamond" w:hAnsi="Garamond" w:cs="Garamond"/>
      <w:color w:val="000000"/>
    </w:rPr>
  </w:style>
  <w:style w:type="paragraph" w:customStyle="1" w:styleId="ResponseBullet2">
    <w:name w:val="Response Bullet 2"/>
    <w:basedOn w:val="ListBullet"/>
    <w:uiPriority w:val="99"/>
    <w:rsid w:val="004F1C2D"/>
    <w:pPr>
      <w:jc w:val="left"/>
    </w:pPr>
    <w:rPr>
      <w:sz w:val="22"/>
      <w:szCs w:val="22"/>
    </w:rPr>
  </w:style>
  <w:style w:type="paragraph" w:styleId="ListBullet">
    <w:name w:val="List Bullet"/>
    <w:basedOn w:val="Normal"/>
    <w:uiPriority w:val="99"/>
    <w:rsid w:val="00A472DE"/>
    <w:pPr>
      <w:tabs>
        <w:tab w:val="num" w:pos="360"/>
      </w:tabs>
      <w:ind w:left="360" w:hanging="360"/>
    </w:pPr>
  </w:style>
  <w:style w:type="paragraph" w:styleId="Header">
    <w:name w:val="header"/>
    <w:basedOn w:val="Normal"/>
    <w:link w:val="HeaderChar"/>
    <w:uiPriority w:val="99"/>
    <w:rsid w:val="00A472DE"/>
    <w:pPr>
      <w:tabs>
        <w:tab w:val="center" w:pos="4680"/>
        <w:tab w:val="right" w:pos="9360"/>
      </w:tabs>
    </w:pPr>
  </w:style>
  <w:style w:type="character" w:customStyle="1" w:styleId="HeaderChar">
    <w:name w:val="Header Char"/>
    <w:basedOn w:val="DefaultParagraphFont"/>
    <w:link w:val="Header"/>
    <w:uiPriority w:val="99"/>
    <w:locked/>
    <w:rsid w:val="00A472DE"/>
    <w:rPr>
      <w:rFonts w:ascii="Garamond" w:hAnsi="Garamond" w:cs="Garamond"/>
      <w:sz w:val="24"/>
      <w:szCs w:val="24"/>
    </w:rPr>
  </w:style>
  <w:style w:type="paragraph" w:styleId="Footer">
    <w:name w:val="footer"/>
    <w:basedOn w:val="Normal"/>
    <w:link w:val="FooterChar"/>
    <w:uiPriority w:val="99"/>
    <w:rsid w:val="00A472DE"/>
    <w:pPr>
      <w:tabs>
        <w:tab w:val="center" w:pos="4680"/>
        <w:tab w:val="right" w:pos="9360"/>
      </w:tabs>
    </w:pPr>
  </w:style>
  <w:style w:type="character" w:customStyle="1" w:styleId="FooterChar">
    <w:name w:val="Footer Char"/>
    <w:basedOn w:val="DefaultParagraphFont"/>
    <w:link w:val="Footer"/>
    <w:uiPriority w:val="99"/>
    <w:locked/>
    <w:rsid w:val="00A472DE"/>
    <w:rPr>
      <w:rFonts w:ascii="Garamond" w:hAnsi="Garamond" w:cs="Garamond"/>
      <w:sz w:val="24"/>
      <w:szCs w:val="24"/>
    </w:rPr>
  </w:style>
  <w:style w:type="character" w:styleId="PageNumber">
    <w:name w:val="page number"/>
    <w:basedOn w:val="DefaultParagraphFont"/>
    <w:uiPriority w:val="99"/>
    <w:rsid w:val="00A472DE"/>
  </w:style>
  <w:style w:type="paragraph" w:styleId="DocumentMap">
    <w:name w:val="Document Map"/>
    <w:basedOn w:val="Normal"/>
    <w:link w:val="DocumentMapChar"/>
    <w:uiPriority w:val="99"/>
    <w:semiHidden/>
    <w:rsid w:val="00A472DE"/>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A472DE"/>
    <w:rPr>
      <w:rFonts w:ascii="Tahoma" w:hAnsi="Tahoma" w:cs="Tahoma"/>
      <w:sz w:val="16"/>
      <w:szCs w:val="16"/>
    </w:rPr>
  </w:style>
  <w:style w:type="table" w:styleId="TableGrid">
    <w:name w:val="Table Grid"/>
    <w:basedOn w:val="TableNormal"/>
    <w:uiPriority w:val="99"/>
    <w:rsid w:val="000C66A5"/>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0C66A5"/>
    <w:rPr>
      <w:rFonts w:cs="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BalloonText">
    <w:name w:val="Balloon Text"/>
    <w:basedOn w:val="Normal"/>
    <w:link w:val="BalloonTextChar"/>
    <w:uiPriority w:val="99"/>
    <w:semiHidden/>
    <w:rsid w:val="0051323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13234"/>
    <w:rPr>
      <w:rFonts w:ascii="Tahoma" w:hAnsi="Tahoma" w:cs="Tahoma"/>
      <w:sz w:val="16"/>
      <w:szCs w:val="16"/>
    </w:rPr>
  </w:style>
  <w:style w:type="paragraph" w:styleId="ListParagraph">
    <w:name w:val="List Paragraph"/>
    <w:basedOn w:val="Normal"/>
    <w:uiPriority w:val="99"/>
    <w:qFormat/>
    <w:rsid w:val="008E0CF9"/>
    <w:pPr>
      <w:ind w:left="720"/>
    </w:pPr>
  </w:style>
  <w:style w:type="table" w:customStyle="1" w:styleId="LightShading-Accent11">
    <w:name w:val="Light Shading - Accent 11"/>
    <w:basedOn w:val="TableNormal"/>
    <w:uiPriority w:val="99"/>
    <w:rsid w:val="00DE059E"/>
    <w:rPr>
      <w:rFonts w:cs="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PlainText">
    <w:name w:val="Plain Text"/>
    <w:basedOn w:val="Normal"/>
    <w:link w:val="PlainTextChar"/>
    <w:uiPriority w:val="99"/>
    <w:rsid w:val="00DD4149"/>
    <w:pPr>
      <w:ind w:left="0"/>
      <w:jc w:val="left"/>
    </w:pPr>
    <w:rPr>
      <w:rFonts w:ascii="Courier New" w:hAnsi="Courier New" w:cs="Courier New"/>
    </w:rPr>
  </w:style>
  <w:style w:type="character" w:customStyle="1" w:styleId="PlainTextChar">
    <w:name w:val="Plain Text Char"/>
    <w:basedOn w:val="DefaultParagraphFont"/>
    <w:link w:val="PlainText"/>
    <w:uiPriority w:val="99"/>
    <w:locked/>
    <w:rsid w:val="00DD4149"/>
    <w:rPr>
      <w:rFonts w:ascii="Courier New" w:hAnsi="Courier New" w:cs="Courier New"/>
      <w:sz w:val="20"/>
      <w:szCs w:val="20"/>
    </w:rPr>
  </w:style>
  <w:style w:type="table" w:styleId="MediumList1-Accent3">
    <w:name w:val="Medium List 1 Accent 3"/>
    <w:basedOn w:val="TableNormal"/>
    <w:uiPriority w:val="65"/>
    <w:rsid w:val="00E25612"/>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9F24D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97367025">
      <w:marLeft w:val="0"/>
      <w:marRight w:val="0"/>
      <w:marTop w:val="0"/>
      <w:marBottom w:val="0"/>
      <w:divBdr>
        <w:top w:val="none" w:sz="0" w:space="0" w:color="auto"/>
        <w:left w:val="none" w:sz="0" w:space="0" w:color="auto"/>
        <w:bottom w:val="none" w:sz="0" w:space="0" w:color="auto"/>
        <w:right w:val="none" w:sz="0" w:space="0" w:color="auto"/>
      </w:divBdr>
    </w:div>
    <w:div w:id="397367026">
      <w:marLeft w:val="0"/>
      <w:marRight w:val="0"/>
      <w:marTop w:val="0"/>
      <w:marBottom w:val="0"/>
      <w:divBdr>
        <w:top w:val="none" w:sz="0" w:space="0" w:color="auto"/>
        <w:left w:val="none" w:sz="0" w:space="0" w:color="auto"/>
        <w:bottom w:val="none" w:sz="0" w:space="0" w:color="auto"/>
        <w:right w:val="none" w:sz="0" w:space="0" w:color="auto"/>
      </w:divBdr>
    </w:div>
    <w:div w:id="397367027">
      <w:marLeft w:val="0"/>
      <w:marRight w:val="0"/>
      <w:marTop w:val="0"/>
      <w:marBottom w:val="0"/>
      <w:divBdr>
        <w:top w:val="none" w:sz="0" w:space="0" w:color="auto"/>
        <w:left w:val="none" w:sz="0" w:space="0" w:color="auto"/>
        <w:bottom w:val="none" w:sz="0" w:space="0" w:color="auto"/>
        <w:right w:val="none" w:sz="0" w:space="0" w:color="auto"/>
      </w:divBdr>
    </w:div>
    <w:div w:id="397367028">
      <w:marLeft w:val="0"/>
      <w:marRight w:val="0"/>
      <w:marTop w:val="0"/>
      <w:marBottom w:val="0"/>
      <w:divBdr>
        <w:top w:val="none" w:sz="0" w:space="0" w:color="auto"/>
        <w:left w:val="none" w:sz="0" w:space="0" w:color="auto"/>
        <w:bottom w:val="none" w:sz="0" w:space="0" w:color="auto"/>
        <w:right w:val="none" w:sz="0" w:space="0" w:color="auto"/>
      </w:divBdr>
    </w:div>
    <w:div w:id="1277130909">
      <w:bodyDiv w:val="1"/>
      <w:marLeft w:val="0"/>
      <w:marRight w:val="0"/>
      <w:marTop w:val="0"/>
      <w:marBottom w:val="0"/>
      <w:divBdr>
        <w:top w:val="none" w:sz="0" w:space="0" w:color="auto"/>
        <w:left w:val="none" w:sz="0" w:space="0" w:color="auto"/>
        <w:bottom w:val="none" w:sz="0" w:space="0" w:color="auto"/>
        <w:right w:val="none" w:sz="0" w:space="0" w:color="auto"/>
      </w:divBdr>
    </w:div>
    <w:div w:id="185349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Notes0 xmlns="8ac828b6-2fc2-4da6-9649-53374f4b27ab" xsi:nil="true"/>
    <Precedence xmlns="8ac828b6-2fc2-4da6-9649-53374f4b27ab">5</Precedence>
    <Effective_x0020_Date xmlns="8ac828b6-2fc2-4da6-9649-53374f4b27ab"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417776A5AE1B64F90835AA464AB3E7E" ma:contentTypeVersion="4" ma:contentTypeDescription="Create a new document." ma:contentTypeScope="" ma:versionID="ac3255eb3717ad3f4a8b9f00af775698">
  <xsd:schema xmlns:xsd="http://www.w3.org/2001/XMLSchema" xmlns:p="http://schemas.microsoft.com/office/2006/metadata/properties" xmlns:ns2="8ac828b6-2fc2-4da6-9649-53374f4b27ab" targetNamespace="http://schemas.microsoft.com/office/2006/metadata/properties" ma:root="true" ma:fieldsID="4cfd212c22d747fd86ac1a448ac772b4" ns2:_="">
    <xsd:import namespace="8ac828b6-2fc2-4da6-9649-53374f4b27ab"/>
    <xsd:element name="properties">
      <xsd:complexType>
        <xsd:sequence>
          <xsd:element name="documentManagement">
            <xsd:complexType>
              <xsd:all>
                <xsd:element ref="ns2:Precedence" minOccurs="0"/>
                <xsd:element ref="ns2:Notes0" minOccurs="0"/>
                <xsd:element ref="ns2:Effective_x0020_Date" minOccurs="0"/>
              </xsd:all>
            </xsd:complexType>
          </xsd:element>
        </xsd:sequence>
      </xsd:complexType>
    </xsd:element>
  </xsd:schema>
  <xsd:schema xmlns:xsd="http://www.w3.org/2001/XMLSchema" xmlns:dms="http://schemas.microsoft.com/office/2006/documentManagement/types" targetNamespace="8ac828b6-2fc2-4da6-9649-53374f4b27ab" elementFormDefault="qualified">
    <xsd:import namespace="http://schemas.microsoft.com/office/2006/documentManagement/types"/>
    <xsd:element name="Precedence" ma:index="8" nillable="true" ma:displayName="Precedence" ma:description="Order of Precendence in Contract" ma:internalName="Precedence">
      <xsd:simpleType>
        <xsd:restriction base="dms:Number">
          <xsd:maxInclusive value="99"/>
          <xsd:minInclusive value="0"/>
        </xsd:restriction>
      </xsd:simpleType>
    </xsd:element>
    <xsd:element name="Notes0" ma:index="9" nillable="true" ma:displayName="Notes" ma:description="Notes" ma:internalName="Notes0">
      <xsd:simpleType>
        <xsd:restriction base="dms:Note"/>
      </xsd:simpleType>
    </xsd:element>
    <xsd:element name="Effective_x0020_Date" ma:index="10" nillable="true" ma:displayName="Effective Date" ma:description="Date on which this document was effective" ma:format="DateOnly" ma:internalName="Effect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 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3FB6844-4B8E-4856-B0AA-A70FDD5FBC88}"/>
</file>

<file path=customXml/itemProps2.xml><?xml version="1.0" encoding="utf-8"?>
<ds:datastoreItem xmlns:ds="http://schemas.openxmlformats.org/officeDocument/2006/customXml" ds:itemID="{48952BFD-01F4-48F4-97FD-2F2B4BE17EC3}"/>
</file>

<file path=customXml/itemProps3.xml><?xml version="1.0" encoding="utf-8"?>
<ds:datastoreItem xmlns:ds="http://schemas.openxmlformats.org/officeDocument/2006/customXml" ds:itemID="{C0723899-9FAC-4F8F-ABD8-FFE73202D202}"/>
</file>

<file path=customXml/itemProps4.xml><?xml version="1.0" encoding="utf-8"?>
<ds:datastoreItem xmlns:ds="http://schemas.openxmlformats.org/officeDocument/2006/customXml" ds:itemID="{762C8329-F592-48AD-92B7-E7BE690B6710}"/>
</file>

<file path=docProps/app.xml><?xml version="1.0" encoding="utf-8"?>
<Properties xmlns="http://schemas.openxmlformats.org/officeDocument/2006/extended-properties" xmlns:vt="http://schemas.openxmlformats.org/officeDocument/2006/docPropsVTypes">
  <Template>Normal</Template>
  <TotalTime>0</TotalTime>
  <Pages>9</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FileONE</Company>
  <LinksUpToDate>false</LinksUpToDate>
  <CharactersWithSpaces>9755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5_Pricing_FINAL</dc:title>
  <dc:subject/>
  <dc:creator>Ben Hartmere</dc:creator>
  <cp:keywords/>
  <dc:description/>
  <cp:lastModifiedBy>Ben Hartmere</cp:lastModifiedBy>
  <cp:revision>2</cp:revision>
  <cp:lastPrinted>2008-07-17T23:36:00Z</cp:lastPrinted>
  <dcterms:created xsi:type="dcterms:W3CDTF">2008-07-21T15:15:00Z</dcterms:created>
  <dcterms:modified xsi:type="dcterms:W3CDTF">2008-07-21T15:15:00Z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0x010100D417776A5AE1B64F90835AA464AB3E7E</vt:lpwstr>
  </property>
</Properties>
</file>