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4448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Arial" w:eastAsia="SimHei"/>
                <w:color w:val="FF6A3B"/>
                <w:spacing w:val="40"/>
                <w:sz w:val="18"/>
                <w:szCs w:val="18"/>
              </w:rPr>
              <w:t xml:space="preserve">F  L  O  W  V  O  C  A  B     ·     P  R  O  J  E  C  T     B  R  I  E  F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5857A"/>
                <w:sz w:val="80"/>
                <w:szCs w:val="80"/>
              </w:rPr>
              <w:t xml:space="preserve">微光港：英语星图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项目介绍文档 · PPT 制作参考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作品编号：452953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赛项：智慧教育与科普创作类 · 方向（2）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形态：Web 应用（PWA，可安装、可离线）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线上：runner-cpu.github.io/FlowVocab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版本：2026-10-21（应用 v3.0.0）</w:t>
            </w:r>
          </w:p>
          <w:p>
            <w:pPr>
              <w:spacing w:before="4448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微光港：英语星图（FlowVocab）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2026-10-21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80" w:before="360"/>
        <w:jc w:val="center"/>
      </w:pPr>
      <w:r>
        <w:rPr>
          <w:rFonts w:ascii="Arial" w:eastAsia="SimHei"/>
          <w:b/>
          <w:bCs/>
          <w:color w:val="15857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9"/>
            <w:tabs>
              <w:tab w:val="right" w:leader="dot" w:pos="9026"/>
            </w:tabs>
            <w:spacing w:before="40" w:after="20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r>
            <w:t>〇、这份文档怎么用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一、项目概览：一句话与三个数字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1.1 一句话定位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1.2 三个数字（适合做封面下方的信息条）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1.3 作品形态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二、立题依据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2.1 三个具体的问题，而不是一个抽象的“英语很重要”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2.2 现有方案为什么不够：竞品功能拆解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2.3 理论与政策依据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2.4 研究问题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2.5 研究目标（可检验）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三、研究内容与方法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3.1 总体研究框架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3.2 研究内容一：内容体系与四条学段路线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3.3 研究内容二：心流引擎——不用倒计时，如何维持投入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3.4 研究内容三：间隔重复——让复习发生在遗忘之前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3.5 研究内容四：错因路由——把一次错误变成一次讲解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3.6 研究内容五：离线优先——把“智能”放进浏览器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3.7 研究内容六：叙事化路径与成长可视化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3.8 研究方法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3.9 技术架构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3.10 质量保障与评测方法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四、创新点与可行性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4.1 创新点总览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4.2 创新点一：错因先于答案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4.3 创新点二：无倒计时的连击蓄能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4.4 创新点三：离线优先的本地智能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4.5 创新点四：叙事化学习路径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4.6 创新点五（支撑性）：可验证的工程质量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4.7 与竞品的差异总结（答辩用一句话）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4.8 可行性分析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4.9 风险与应对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五、研究安排及预期成果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5.1 研究阶段与时间安排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5.2 已完成工作清单（截至 2026-10-21）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5.3 预期成果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5.4 成果评价指标（可量化）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5.5 后续研究计划（按优先级）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六、PPT 制作建议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6.1 叙事主线：三幕结构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6.2 14 页分镜表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6.3 视觉规范</w:t>
          </w:r>
          <w:r>
            <w:tab/>
          </w:r>
          <w:r>
            <w:t>31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6.4 3 分钟演示动线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6.5 答辩 Q&amp;A（10 问）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6.6 答辩时最值得展示的三个证据</w:t>
          </w:r>
          <w:r>
            <w:tab/>
          </w:r>
          <w:r>
            <w:t>34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七、附录：数据口径与事实清单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7.1 关键数据表（答辩口径）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7.2 口径说明（避免答辩时数字打架）</w:t>
          </w:r>
          <w:r>
            <w:tab/>
          </w:r>
          <w:r>
            <w:t>36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7.3 代码与文档索引（答辩可现场打开）</w:t>
          </w:r>
          <w:r>
            <w:tab/>
          </w:r>
          <w:r>
            <w:t>36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7.4 第三方资源与许可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40" w:after="20"/>
          </w:pPr>
          <w:r>
            <w:t>7.5 事实边界（必须如实说明）</w:t>
          </w:r>
          <w:r>
            <w:tab/>
          </w:r>
          <w:r>
            <w:t>37</w:t>
          </w:r>
        </w:p>
        <w:p>
          <w:pPr>
            <w:pStyle w:val="9"/>
            <w:tabs>
              <w:tab w:val="right" w:leader="dot" w:pos="9026"/>
            </w:tabs>
            <w:spacing w:before="40" w:after="20"/>
          </w:pPr>
          <w:r>
            <w:t>八、一页纸总结（可做结束页）</w:t>
          </w:r>
          <w:r>
            <w:tab/>
          </w:r>
          <w:r>
            <w:t>38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Arial" w:eastAsia="Microsoft YaHei"/>
          <w:i/>
          <w:iCs/>
          <w:color w:val="888888"/>
          <w:sz w:val="18"/>
          <w:szCs w:val="18"/>
        </w:rPr>
        <w:t xml:space="preserve">提示：目录由域代码生成。若页码未刷新，请右键目录 →「更新域」→「更新整个目录」。</w:t>
      </w:r>
    </w:p>
    <w:p>
      <w:pPr>
        <w:pStyle w:val="Heading1"/>
        <w:spacing w:after="200" w:before="120" w:line="288"/>
      </w:pPr>
      <w:bookmarkStart w:name="_Toc1" w:id="1"/>
      <w:r>
        <w:rPr>
          <w:rFonts w:ascii="Arial" w:eastAsia="SimHei"/>
          <w:b/>
          <w:bCs/>
          <w:color w:val="15857A"/>
          <w:sz w:val="32"/>
          <w:szCs w:val="32"/>
        </w:rPr>
        <w:t xml:space="preserve">〇、这份文档怎么用</w:t>
      </w:r>
      <w:bookmarkEnd w:id="1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这不是一份“把功能列一遍”的说明书，而是一份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可以直接拆成 PPT 的论证材料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。全文按答辩逻辑组织：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立题依据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回答“为什么值得做”——痛点是不是真的、现有方案缺什么、研究问题是什么；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研究内容与方法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回答“具体做了什么、凭什么说它是研究而不是堆功能”——六个研究内容、五类方法、一套可复现的质量证据；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创新点与可行性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回答“新在哪、凭什么做得成”——四个创新点逐条对照“原有问题—我们的做法—证据—差异”，再做技术、内容、时间、团队、成本五维可行性；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4.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研究安排及预期成果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回答“走到哪一步、接下来怎么走、最后交付什么”——已完成/在研/后续三段式，配甘特图与量化指标；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5.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PPT 制作建议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给出叙事主线、14 页分镜、视觉规范、3 分钟演示动线和 10 个答辩问题；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6.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附录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给出全部数据口径、代码索引与许可清单，避免答辩时“数字对不上”。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使用建议：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正文中的加粗句可以直接做页面标题；表格可以整表搬进 PPT；每节末尾的“口播”是给主讲人的 30–45 秒讲稿，不是逐字稿。</w:t>
      </w:r>
    </w:p>
    <w:p>
      <w:pPr>
        <w:pStyle w:val="Heading1"/>
        <w:pageBreakBefore/>
        <w:spacing w:after="200" w:before="120" w:line="288"/>
      </w:pPr>
      <w:bookmarkStart w:name="_Toc2" w:id="2"/>
      <w:r>
        <w:rPr>
          <w:rFonts w:ascii="Arial" w:eastAsia="SimHei"/>
          <w:b/>
          <w:bCs/>
          <w:color w:val="15857A"/>
          <w:sz w:val="32"/>
          <w:szCs w:val="32"/>
        </w:rPr>
        <w:t xml:space="preserve">一、项目概览：一句话与三个数字</w:t>
      </w:r>
      <w:bookmarkEnd w:id="2"/>
    </w:p>
    <w:p>
      <w:pPr>
        <w:pStyle w:val="Heading2"/>
        <w:spacing w:after="140" w:before="320" w:line="288"/>
      </w:pPr>
      <w:bookmarkStart w:name="_Toc3" w:id="3"/>
      <w:r>
        <w:rPr>
          <w:rFonts w:ascii="Arial" w:eastAsia="SimHei"/>
          <w:b/>
          <w:bCs/>
          <w:color w:val="1F6F66"/>
          <w:sz w:val="28"/>
          <w:szCs w:val="28"/>
        </w:rPr>
        <w:t xml:space="preserve">1.1 一句话定位</w:t>
      </w:r>
      <w:bookmarkEnd w:id="3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微光港是一款“把英语备考包装成港口点亮星球”的纯前端学习应用：六个训练站串成一条航线，错因先于答案，复习自动调度，断网也能完整练习。</w:t>
      </w:r>
    </w:p>
    <w:p>
      <w:pPr>
        <w:pStyle w:val="Heading2"/>
        <w:spacing w:after="140" w:before="320" w:line="288"/>
      </w:pPr>
      <w:bookmarkStart w:name="_Toc4" w:id="4"/>
      <w:r>
        <w:rPr>
          <w:rFonts w:ascii="Arial" w:eastAsia="SimHei"/>
          <w:b/>
          <w:bCs/>
          <w:color w:val="1F6F66"/>
          <w:sz w:val="28"/>
          <w:szCs w:val="28"/>
        </w:rPr>
        <w:t xml:space="preserve">1.2 三个数字（适合做封面下方的信息条）</w:t>
      </w:r>
      <w:bookmarkEnd w:id="4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数字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六个训练站：词汇、语法、句子、听力、写作、阅读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六个模块均可运行、可结算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5805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分级词库词数，5729 词配真实例句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ECDICT（MIT）+ Tatoeba（CC-BY 2.0 FR）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566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自动化测试总数：524 Vitest + 21 Node 契约 + 21 Python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npm run validate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全绿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补充两个“工程数字”，适合放在技术页角落：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首屏 JS 399,279 B（gzip 137,120 B，预算 409,600 B）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Service Worker 预缓存 113 项、约 3.2 MB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2"/>
        <w:spacing w:after="140" w:before="320" w:line="288"/>
      </w:pPr>
      <w:bookmarkStart w:name="_Toc5" w:id="5"/>
      <w:r>
        <w:rPr>
          <w:rFonts w:ascii="Arial" w:eastAsia="SimHei"/>
          <w:b/>
          <w:bCs/>
          <w:color w:val="1F6F66"/>
          <w:sz w:val="28"/>
          <w:szCs w:val="28"/>
        </w:rPr>
        <w:t xml:space="preserve">1.3 作品形态</w:t>
      </w:r>
      <w:bookmarkEnd w:id="5"/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打开网址即用，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免注册、免安装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Chrome / Edge 可一键安装到桌面，iOS 通过“分享 → 添加到主屏幕”安装；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安装后以独立窗口运行，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断网可完整练习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学习进度、错题、复习计划全部写入本机 IndexedDB，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无账号体系、无遥测埋点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口播（20 秒）：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“我们做的不是一个背单词网页，而是一条可以走完的航线。六个训练站、5805 个词、566 项测试，全部跑在浏览器里，不依赖任何服务器。”</w:t>
      </w:r>
    </w:p>
    <w:p>
      <w:pPr>
        <w:pStyle w:val="Heading1"/>
        <w:pageBreakBefore/>
        <w:spacing w:after="200" w:before="120" w:line="288"/>
      </w:pPr>
      <w:bookmarkStart w:name="_Toc6" w:id="6"/>
      <w:r>
        <w:rPr>
          <w:rFonts w:ascii="Arial" w:eastAsia="SimHei"/>
          <w:b/>
          <w:bCs/>
          <w:color w:val="15857A"/>
          <w:sz w:val="32"/>
          <w:szCs w:val="32"/>
        </w:rPr>
        <w:t xml:space="preserve">二、立题依据</w:t>
      </w:r>
      <w:bookmarkEnd w:id="6"/>
    </w:p>
    <w:p>
      <w:pPr>
        <w:pStyle w:val="Heading2"/>
        <w:spacing w:after="140" w:before="320" w:line="288"/>
      </w:pPr>
      <w:bookmarkStart w:name="_Toc7" w:id="7"/>
      <w:r>
        <w:rPr>
          <w:rFonts w:ascii="Arial" w:eastAsia="SimHei"/>
          <w:b/>
          <w:bCs/>
          <w:color w:val="1F6F66"/>
          <w:sz w:val="28"/>
          <w:szCs w:val="28"/>
        </w:rPr>
        <w:t xml:space="preserve">2.1 三个具体的问题，而不是一个抽象的“英语很重要”</w:t>
      </w:r>
      <w:bookmarkEnd w:id="7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立题不从宏大叙事开始，而从团队自己背单词时反复遇到的三件事开始。这三件事分别对应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动机设计、反馈设计、工程约束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三个层面，也构成后面的三条研究线索。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问题一：倒计时把注意力从“学”推向“赶”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主流背词产品普遍用倒计时制造紧迫感：屏幕上跳动的秒数、答错后的时间惩罚、限时闯关。短期看，它提升了单位时间的答题量；长期看，它把学习者的注意力从“这个词为什么是这个意思”转移到“我还剩几秒”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可观察的后果：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答错时第一反应是“来不及了”，而不是“我为什么错”；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为了赶时间，学习者倾向选择最短的选项、跳过例句、回避需要思考的题；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学习动机由外部计时器驱动，一旦离开产品，行为迅速衰减。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这与心流理论的核心条件相悖：心流要求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挑战难度与技能水平匹配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，而不是用外部时钟制造焦虑。真正需要被调节的是“题目难度”，不是“剩余秒数”。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问题二：答错只得到答案，没有得到教学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多数产品对错误的处理是：标红、显示正确答案、进入下一题。学习者获得了一次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判定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，但没有获得一次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教学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可观察的后果：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学习者知道自己错了，但不知道自己错在哪一类：是时态没掌握，是主谓不一致，是冠词漏了，还是形近词混了；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同一个知识点换一道题继续错，因为错误从未被归类；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错题本只是“题目列表”，不是“可回访的诊断记录”。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从教学设计角度看，这违反了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即时反馈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与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测试效应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的基本原则：反馈不仅要告诉学习者“对/错”，还要解释“为什么”和“下一次怎么做”。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问题三：离开网络就学不了，学习数据也不在自己手里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大量学习工具的词库、例句、复习计划都放在服务器上，必须登录、必须联网。地铁、教室、老旧平板、公共机房——任何一个环节断网，学习就中断。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可观察的后果：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弱网环境下的学习成本被显著抬高，教育公平受影响；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学习记录存放在平台服务器，用户无法真正拥有自己的数据；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对未成年人、隐私敏感人群，“无账号、无上传”不是加分项，而是前提条件。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三个问题与研究线索的对应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现实问题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研究线索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对应设计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倒计时造成时间焦虑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动机设计：如何不用外部奖惩维持投入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连击蓄能、无倒计时、答错不惩罚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答错只给答案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反馈设计：如何把错误转化为教学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类错因路由、48 组对比卡、错题回流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断网即中断、数据不在本机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工程约束下的智能：无后端如何个性化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纯前端引擎、IndexedDB、PWA 离线、词库分片</w:t>
            </w:r>
          </w:p>
        </w:tc>
      </w:tr>
    </w:tbl>
    <w:p>
      <w:pPr>
        <w:spacing w:before="120"/>
      </w:pP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PPT 用法：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这一页不要放三列文字，建议做成“三个场景截图 + 三句用户原话”的形式。场景可以是：地铁里断网、答错后只剩一个红叉、倒计时还剩 3 秒。</w:t>
      </w:r>
    </w:p>
    <w:p>
      <w:pPr>
        <w:pStyle w:val="Heading2"/>
        <w:spacing w:after="140" w:before="320" w:line="288"/>
      </w:pPr>
      <w:bookmarkStart w:name="_Toc8" w:id="8"/>
      <w:r>
        <w:rPr>
          <w:rFonts w:ascii="Arial" w:eastAsia="SimHei"/>
          <w:b/>
          <w:bCs/>
          <w:color w:val="1F6F66"/>
          <w:sz w:val="28"/>
          <w:szCs w:val="28"/>
        </w:rPr>
        <w:t xml:space="preserve">2.2 现有方案为什么不够：竞品功能拆解</w:t>
      </w:r>
      <w:bookmarkEnd w:id="8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我们在 2026 年 9 月对公开版本的主流产品做了一次功能拆解。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这不是严格意义上的竞品评测，而是一次设计参照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：只看“错误反馈、激励方式、离线能力、数据归属”四个维度。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打卡型背词产品（百词斩/扇贝/不背单词等）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通用记忆工具（Anki）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游戏化语言产品（多邻国）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微光港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错误反馈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多为“正确答案 + 释义”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依赖用户自建卡片，无自动归因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有即时判定，错因解释有限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10 类错因 + 规则讲解 + 形近词对比卡 + 错题回流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激励方式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打卡、连续天数、排行榜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无内置激励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连胜、宝石、排行榜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连击蓄能、无倒计时、答错只断连不扣资源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离线能力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部分词库可离线，功能受限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桌面端可离线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基本依赖网络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整站 PWA 预缓存，六模块离线可练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数据归属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平台账号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本地/自建同步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平台账号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本机 IndexedDB，无账号、无上传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叙事与路径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列表式词书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牌组式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关卡地图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六站航线 + 星尘灌注 + 10 阶段星球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结论不是“别人都不好”，而是：四个维度同时满足的产品很少。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打卡型产品强在内容与习惯，弱在错因教学；Anki 强在调度，弱在内容与激励；多邻国强在游戏化，弱在离线与数据本地。微光港选择了一个明确的组合：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错因教学 × 无焦虑激励 × 离线优先 × 叙事化路径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答辩提示：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如果评委追问“你凭什么说别人没有”，要主动降低姿态：这是公开版本的功能观察，不构成对任何产品的完整评价；我们的差异是设计取舍，不是优劣判断。</w:t>
      </w:r>
    </w:p>
    <w:p>
      <w:pPr>
        <w:pStyle w:val="Heading2"/>
        <w:spacing w:after="140" w:before="320" w:line="288"/>
      </w:pPr>
      <w:bookmarkStart w:name="_Toc9" w:id="9"/>
      <w:r>
        <w:rPr>
          <w:rFonts w:ascii="Arial" w:eastAsia="SimHei"/>
          <w:b/>
          <w:bCs/>
          <w:color w:val="1F6F66"/>
          <w:sz w:val="28"/>
          <w:szCs w:val="28"/>
        </w:rPr>
        <w:t xml:space="preserve">2.3 理论与政策依据</w:t>
      </w:r>
      <w:bookmarkEnd w:id="9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学习科学依据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理论/机制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核心结论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在作品中的落地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间隔重复（Ebbinghaus 遗忘曲线、SM-2）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在遗忘临界点复习，效率高于集中重复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复习间隔 [1, 3, 7, 15, 30] 天，连续 3 次成功记为掌握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测试效应（Testing Effect）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提取练习比重复阅读更能促进长期记忆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全部模块以“作答”为核心，而非“阅读讲解”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心流理论（Csikszentmihalyi）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挑战与技能匹配时进入心流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最近 10 题正确率 &gt;85% 升档、&lt;60% 降档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即时反馈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反馈越及时，修正越有效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判定后立即给出错因卡与对比卡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自我决定理论（SDT）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自主、胜任、归属提升内在动机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自定节奏、可见成长、旅伴叙事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政策与课标背景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《教育信息化 2.0 行动计划》强调信息技术与教育教学深度融合；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《义务教育英语课程标准（2022 年版）》强调学习策略、自主学习能力与真实语境中的语言运用；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“双减”之后，课后自主学习与家庭教育场景增加，轻量、即开即用、数据可控的工具需求上升。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注意：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这一部分只做背景铺垫，不要写成“政策要求我们必须做这个产品”。答辩时更稳的说法是：“我们的设计方向与课标强调的自主学习、学习策略是一致的。”</w:t>
      </w:r>
    </w:p>
    <w:p>
      <w:pPr>
        <w:pStyle w:val="Heading2"/>
        <w:spacing w:after="140" w:before="320" w:line="288"/>
      </w:pPr>
      <w:bookmarkStart w:name="_Toc10" w:id="10"/>
      <w:r>
        <w:rPr>
          <w:rFonts w:ascii="Arial" w:eastAsia="SimHei"/>
          <w:b/>
          <w:bCs/>
          <w:color w:val="1F6F66"/>
          <w:sz w:val="28"/>
          <w:szCs w:val="28"/>
        </w:rPr>
        <w:t xml:space="preserve">2.4 研究问题</w:t>
      </w:r>
      <w:bookmarkEnd w:id="10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把三个具体问题转成三个可研究、可验证的问题：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RQ1（动机）：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在不使用倒计时、排行榜和外部奖惩的前提下，如何让学习者愿意持续投入？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RQ2（反馈）：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如何把一次错误自动转化为可理解、可执行、可回访的教学反馈？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RQ3（工程）：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在纯前端、无账号、可离线的约束下，如何实现个性化调度与学习数据留存？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三个问题共同指向一个总目标：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构建一个“低压力、高反馈、可离线”的英语自主学习环境，并用可运行的作品与可复现的测试证明它成立。</w:t>
      </w:r>
    </w:p>
    <w:p>
      <w:pPr>
        <w:pStyle w:val="Heading2"/>
        <w:spacing w:after="140" w:before="320" w:line="288"/>
      </w:pPr>
      <w:bookmarkStart w:name="_Toc11" w:id="11"/>
      <w:r>
        <w:rPr>
          <w:rFonts w:ascii="Arial" w:eastAsia="SimHei"/>
          <w:b/>
          <w:bCs/>
          <w:color w:val="1F6F66"/>
          <w:sz w:val="28"/>
          <w:szCs w:val="28"/>
        </w:rPr>
        <w:t xml:space="preserve">2.5 研究目标（可检验）</w:t>
      </w:r>
      <w:bookmarkEnd w:id="11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检验方式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六个模块形成完整学习闭环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每模块可进入、可作答、可结算、可回访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错误能被自动归因并给出教学反馈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类错因规则 + 单元测试覆盖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难度能随表现动态校准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 档难度、10 题滑动窗口、曲线可回看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复习能按遗忘曲线自动调度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到期词进入队列、连续 3 次记为掌握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断网可完整练习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DevTools Offline 刷新后六模块可用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质量可复现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npm run validate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一条命令全绿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口播（40 秒）：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“我们没有从‘英语学习很重要’讲起，而是从三个很具体的挫败感讲起：倒计时让人分心、答错只给答案、断网就学不了。把这三个问题转成三个研究问题——动机、反馈、工程约束——后面的所有设计，都是对这三个问题的回答。”</w:t>
      </w:r>
    </w:p>
    <w:p>
      <w:pPr>
        <w:pStyle w:val="Heading1"/>
        <w:pageBreakBefore/>
        <w:spacing w:after="200" w:before="120" w:line="288"/>
      </w:pPr>
      <w:bookmarkStart w:name="_Toc12" w:id="12"/>
      <w:r>
        <w:rPr>
          <w:rFonts w:ascii="Arial" w:eastAsia="SimHei"/>
          <w:b/>
          <w:bCs/>
          <w:color w:val="15857A"/>
          <w:sz w:val="32"/>
          <w:szCs w:val="32"/>
        </w:rPr>
        <w:t xml:space="preserve">三、研究内容与方法</w:t>
      </w:r>
      <w:bookmarkEnd w:id="12"/>
    </w:p>
    <w:p>
      <w:pPr>
        <w:pStyle w:val="Heading2"/>
        <w:spacing w:after="140" w:before="320" w:line="288"/>
      </w:pPr>
      <w:bookmarkStart w:name="_Toc13" w:id="13"/>
      <w:r>
        <w:rPr>
          <w:rFonts w:ascii="Arial" w:eastAsia="SimHei"/>
          <w:b/>
          <w:bCs/>
          <w:color w:val="1F6F66"/>
          <w:sz w:val="28"/>
          <w:szCs w:val="28"/>
        </w:rPr>
        <w:t xml:space="preserve">3.1 总体研究框架</w:t>
      </w:r>
      <w:bookmarkEnd w:id="13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作品采用“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内容层—引擎层—交互层—数据层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”四层结构，研究内容围绕“一条主线、三个机制、一个底座”展开：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一条主线：六个训练站串成的学习航线（叙事化路径）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三个机制：心流引擎（动机） / 错因路由（反馈） / 间隔重复（记忆）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一个底座：纯前端 + IndexedDB + PWA 离线（工程约束下的智能）</w:t>
      </w:r>
    </w:p>
    <w:p>
      <w:pPr>
        <w:spacing w:before="80"/>
      </w:pPr>
    </w:p>
    <w:p>
      <w:pPr>
        <w:spacing w:after="60" w:before="160"/>
        <w:jc w:val="center"/>
      </w:pPr>
      <w:r>
        <w:drawing>
          <wp:inline distT="0" distB="0" distL="0" distR="0">
            <wp:extent cx="5486400" cy="36576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06060"/>
          <w:sz w:val="20"/>
          <w:szCs w:val="20"/>
        </w:rPr>
        <w:t xml:space="preserve">图 1 三层架构：一套引擎驱动六个训练站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图 1 说明：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上层是六个训练站与成长图谱；中层是六个纯函数引擎（连击、难度、遗忘、错因、选项去偏、成长）；下层是 8 张 IndexedDB 表、5805 词分片词库、113 项预缓存与离线启动能力。三层之间只通过“作答事件”和“反馈调度”两条通道通信，因此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换内容不需要改引擎，换引擎不需要改界面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2"/>
        <w:spacing w:after="140" w:before="320" w:line="288"/>
      </w:pPr>
      <w:bookmarkStart w:name="_Toc14" w:id="14"/>
      <w:r>
        <w:rPr>
          <w:rFonts w:ascii="Arial" w:eastAsia="SimHei"/>
          <w:b/>
          <w:bCs/>
          <w:color w:val="1F6F66"/>
          <w:sz w:val="28"/>
          <w:szCs w:val="28"/>
        </w:rPr>
        <w:t xml:space="preserve">3.2 研究内容一：内容体系与四条学段路线</w:t>
      </w:r>
      <w:bookmarkEnd w:id="14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内容规模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内容类型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来源/性质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词汇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5805 词，五级分片；5729 词配例句；词性覆盖 99.07%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ECDICT（MIT）+ Tatoeba（CC-BY 2.0 FR）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语法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 大分支、15 个知识节点、30 道判断题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团队原创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句子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 道长难句拼图 + 4 道翻译对决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团队原创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听力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8 段听写 + 10 个语音场景（51 组问答）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团队原创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写作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 道句子排序 + 4 道改错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团队原创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阅读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 章原创叙事 + 12 道考点题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团队原创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辅助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48 组形近词对比卡、72 张小学图像词卡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团队整理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四条学段路线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对应人群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内容范围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小学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小学高年级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基础词、图像词卡、简单句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初高中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初高中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中考/高考核心词、基础语法体系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进阶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大学/成人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六级、考研、长难句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四六级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备考人群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CET4/CET6 高频词与题型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路线不是四套独立产品，而是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同一套引擎 + 不同内容配置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。这样增加学段或语种时，不需要改交互层。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内容质量如何保证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内容不靠“人工目测”，而是把质量问题变成可重复执行的检查：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scripts/validate-content.mjs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：校验词库结构、词性覆盖、题目字段完整性；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src/data/grammar.test.ts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：用分词与 Jaccard 相似度检查“例句不能被直接抄成答案”；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src/data/reading.test.ts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：检查选项标签不得包含正确答案；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语法节点做“前缀闭包”校验：子节点开放前，父节点必须已开放，避免路线出现断点。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PPT 用法：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这一页适合用“内容规模气泡图”或“四路线矩阵”，不要堆六行文字。可以说一句：“我们的内容不是空壳，5805 个词、5729 个例句、51 组听力问答，全部可在线验证。”</w:t>
      </w:r>
    </w:p>
    <w:p>
      <w:pPr>
        <w:pStyle w:val="Heading2"/>
        <w:spacing w:after="140" w:before="320" w:line="288"/>
      </w:pPr>
      <w:bookmarkStart w:name="_Toc15" w:id="15"/>
      <w:r>
        <w:rPr>
          <w:rFonts w:ascii="Arial" w:eastAsia="SimHei"/>
          <w:b/>
          <w:bCs/>
          <w:color w:val="1F6F66"/>
          <w:sz w:val="28"/>
          <w:szCs w:val="28"/>
        </w:rPr>
        <w:t xml:space="preserve">3.3 研究内容二：心流引擎——不用倒计时，如何维持投入</w:t>
      </w:r>
      <w:bookmarkEnd w:id="15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连击 / 暴击 / 怒气（`src/engine/combo.ts`）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正确作答 → 连击 +1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  用时 &lt; 中位数 × 0.7 → 暴击（双倍经验）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  连击达到 5 的倍数 → 怒气爆发：接下来 3 次作答双倍经验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  怒气中答对 → 消耗 1 次；答错 → 怒气结束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错误作答 → 连击归零（只归零，不扣资源）</w:t>
      </w:r>
    </w:p>
    <w:p>
      <w:pPr>
        <w:spacing w:before="8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三个设计取舍：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没有倒计时。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节奏由学习者掌握，压力来自“要不要再答一题”，而不是“还剩几秒”。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答错不惩罚资源。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连击断了只是少赚，不会扣经验、不会让星球枯萎。这直接对应“正向延迟满足”。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提示有代价。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使用提示后该题经验减半，避免提示变成免费答案。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自适应难度（`src/engine/difficulty.ts`）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滑动窗口：最近 10 次作答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正确率 &gt; 85% 且超慢占比 &lt; 40% → 升档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正确率 &lt; 60% 或超慢占比 &gt; 60% → 降档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否则 → 保持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5 档：四级核心 → 四级高频 → 六级 → 六级高频 → 考研超纲</w:t>
      </w:r>
    </w:p>
    <w:p>
      <w:pPr>
        <w:spacing w:before="8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难度不是“越难越好”，而是把正确率维持在“跳一跳够得着”的区间。每次难度变化都会记录成一条曲线，在成长图谱里可回看。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成长与结算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每章按正确率给 1–3 星（≥90% 三星、≥70% 两星、≥40% 一星）；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只记录最好成绩，重玩不会降低评价；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一轮内 ≥80% 且最高连击 ≥5，同样可拿三星（连击补偿）；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星尘每 20 点可灌注 50 星球能量，星球共 10 个阶段；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XP 等级阈值：[0, 500, 1500, 3200, 5600, 8500, 12000, 16200, 21000, 26400]。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口播（30 秒）：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“我们删掉了倒计时，不是因为它难做，而是因为它和我们的目标相反。取而代之的是连击蓄能：每 5 连击给 3 次双倍经验，答错只断连、不扣资源。压力还在，但压力来自挑战本身，不来自时钟。”</w:t>
      </w:r>
    </w:p>
    <w:p>
      <w:pPr>
        <w:pStyle w:val="Heading2"/>
        <w:spacing w:after="140" w:before="320" w:line="288"/>
      </w:pPr>
      <w:bookmarkStart w:name="_Toc16" w:id="16"/>
      <w:r>
        <w:rPr>
          <w:rFonts w:ascii="Arial" w:eastAsia="SimHei"/>
          <w:b/>
          <w:bCs/>
          <w:color w:val="1F6F66"/>
          <w:sz w:val="28"/>
          <w:szCs w:val="28"/>
        </w:rPr>
        <w:t xml:space="preserve">3.4 研究内容三：间隔重复——让复习发生在遗忘之前</w:t>
      </w:r>
      <w:bookmarkEnd w:id="16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简化版 SM-2（`src/engine/forget.ts`）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质量评分 q ∈ {0, 1, 2}：错 = 0；对但慢 = 1；快而准 = 2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复习间隔：[1, 3, 7, 15, 30] 天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状态：new → learning → mastered（连续 3 次质量 ≥1）</w:t>
      </w:r>
    </w:p>
    <w:p>
      <w:pPr>
        <w:spacing w:before="8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与词汇模块的联动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答错的词自动进入词林，按到期时间优先出题；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首页显示“今日到期”数量；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词林按记忆健康度分档，学习者能看到“哪些词快忘了”；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复习同样计入 XP 与成长，不会因为“只是复习”而被区别对待。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为什么是“简化版”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完整 SM-2 需要用户对每次复习打 0–5 分，普通学习者很难稳定自评。我们把评分压缩成三个可观测量：对/错、快/慢。代价是精度略低，收益是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不需要用户学习一套评分规则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，这在自学场景里更重要。</w:t>
      </w:r>
    </w:p>
    <w:p>
      <w:pPr>
        <w:pStyle w:val="Heading2"/>
        <w:spacing w:after="140" w:before="320" w:line="288"/>
      </w:pPr>
      <w:bookmarkStart w:name="_Toc17" w:id="17"/>
      <w:r>
        <w:rPr>
          <w:rFonts w:ascii="Arial" w:eastAsia="SimHei"/>
          <w:b/>
          <w:bCs/>
          <w:color w:val="1F6F66"/>
          <w:sz w:val="28"/>
          <w:szCs w:val="28"/>
        </w:rPr>
        <w:t xml:space="preserve">3.5 研究内容四：错因路由——把一次错误变成一次讲解</w:t>
      </w:r>
      <w:bookmarkEnd w:id="17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这是作品最核心的创新点，单独展开。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问题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答错后只显示正确答案，学习者得到的是“判定”，不是“教学”。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方法：可观测信号 → 稳定标签 → 规则卡</w:t>
      </w:r>
    </w:p>
    <w:p>
      <w:pPr>
        <w:spacing w:after="80" w:before="40" w:line="288"/>
        <w:ind w:firstLine="480"/>
        <w:jc w:val="both"/>
      </w:pPr>
      <w:r>
        <w:rPr>
          <w:rFonts w:ascii="Courier New" w:eastAsia="SimSun"/>
          <w:b w:val="false"/>
          <w:bCs w:val="false"/>
          <w:color w:val="8A4B2A"/>
          <w:sz w:val="22"/>
          <w:szCs w:val="22"/>
          <w:shd w:fill="F3EFE6" w:val="clear"/>
        </w:rPr>
        <w:t xml:space="preserve">src/engine/errorRouting.ts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是一个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纯函数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：输入模块、题型、题干、选项、作答、正确答案、目标词等可观测信号，输出 10 类错因标签之一，并给出对应的中文规则卡。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错因标签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典型触发信号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tense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时态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题干含时间状语、动词形式变化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agreement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主谓一致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主语单复数与谓语不匹配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article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冠词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a/an/the 缺失或误用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preposition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介词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固定搭配中的介词错误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word-choice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词义辨析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形近词、近义词混淆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word-form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词形变化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词性、派生词、屈折变化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clause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从句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关系词、连接词、语序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spelling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拼写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拼写模式与目标词不一致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listening-detail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听力细节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听力材料中的数字、地点、时间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generic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综合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信号不足时的安全降级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三个工程约束：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纯函数、无副作用、无随机、无时间依赖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：同样入参永远得到同样标签，便于测试与复现。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残缺数据一律降级为 `generic`，绝不抛错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：真实学习数据经常缺字段，引擎必须先保证不崩。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启发式只在填空型练习启用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：避免把阅读理解里恰好以 </w:t>
      </w: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which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或 </w:t>
      </w: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-ed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结尾的选项误判成语法考点。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教学闭环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答错 → 归因（10 类）→ 规则讲解 → 匹配 48 组形近词对比卡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     → 写入错题本（同题重复答错只累加次数，答对自动移出）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     → 成长图谱按最近答错时间列出题干、错因、正确答案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     → 点一条回到那道题本身重练</w:t>
      </w:r>
    </w:p>
    <w:p>
      <w:pPr>
        <w:spacing w:before="8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错题本上限 80 条，防止无限膨胀；六个模块共用同一套错因卡，听力选词也走同一条路径。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口播（35 秒）：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“答错之后，我们不是只给一个红叉，而是先问‘为什么错’。系统按 10 类错因归因，给一张规则卡，再配一张形近词对比卡。错题不会答完就消失，它会留在错题本里，点一下就能回到那道题重练。”</w:t>
      </w:r>
    </w:p>
    <w:p>
      <w:pPr>
        <w:pStyle w:val="Heading2"/>
        <w:spacing w:after="140" w:before="320" w:line="288"/>
      </w:pPr>
      <w:bookmarkStart w:name="_Toc18" w:id="18"/>
      <w:r>
        <w:rPr>
          <w:rFonts w:ascii="Arial" w:eastAsia="SimHei"/>
          <w:b/>
          <w:bCs/>
          <w:color w:val="1F6F66"/>
          <w:sz w:val="28"/>
          <w:szCs w:val="28"/>
        </w:rPr>
        <w:t xml:space="preserve">3.6 研究内容五：离线优先——把“智能”放进浏览器</w:t>
      </w:r>
      <w:bookmarkEnd w:id="18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三层离线策略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应用外壳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Service Worker 预缓存 113 项、约 3.2 MB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首屏与六个模块离线可用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五级分片、按需下载（约 2.2 MB）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首次进入词汇模块时加载，之后离线可用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学习数据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IndexedDB 8 张表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进度、错题、复习计划、统计全部本机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8 张表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userProfile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用户档案、XP、最佳连击、设置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userWords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每个词的学习状态与复习调度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dailyStats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每日 XP/能量/连击/分模块计数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sessions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每次练习会话（含难度流）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progress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六维雷达、技能树、写作日志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planet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星球能量/等级/每日目标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wordBank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词库主数据（ECDICT 五级分片）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wordBankMeta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词库版本信息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渐进增强，而不是“全有或全无”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语音识别由浏览器提供；不支持或拒绝麦克风时，自动切换为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打字输入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，评分路径完全一致；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图表都提供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原生数据表替代视图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与键盘可达入口；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词库加载失败时保留已缓存词，并显示可重试提示；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新版本发布后，页面导航走网络优先，避免用户长期停在旧版本；练习中的标签页不会被强制刷新。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为什么这算“智能”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“智能”不一定等于大模型。在无后端、无账号的约束下，仍然可以实现：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自适应难度（基于滑动窗口的实时校准）；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间隔重复（基于遗忘曲线的调度）；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错因归因（基于可观测信号的规则推理）；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语音评分（基于关键词命中与置信度的规则评分）。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这些机制全部在本地运行，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不上传音频、不上传学习记录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，响应时间也不受网络影响。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PPT 用法：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这一页建议用“三层离线”示意图（外壳/词库/数据），再配一张 DevTools 断网刷新后的截图。现场演示比文字更有说服力。</w:t>
      </w:r>
    </w:p>
    <w:p>
      <w:pPr>
        <w:pStyle w:val="Heading2"/>
        <w:spacing w:after="140" w:before="320" w:line="288"/>
      </w:pPr>
      <w:bookmarkStart w:name="_Toc19" w:id="19"/>
      <w:r>
        <w:rPr>
          <w:rFonts w:ascii="Arial" w:eastAsia="SimHei"/>
          <w:b/>
          <w:bCs/>
          <w:color w:val="1F6F66"/>
          <w:sz w:val="28"/>
          <w:szCs w:val="28"/>
        </w:rPr>
        <w:t xml:space="preserve">3.7 研究内容六：叙事化路径与成长可视化</w:t>
      </w:r>
      <w:bookmarkEnd w:id="19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六站航线</w:t>
      </w:r>
    </w:p>
    <w:p>
      <w:pPr>
        <w:spacing w:after="60" w:before="160"/>
        <w:jc w:val="center"/>
      </w:pPr>
      <w:r>
        <w:drawing>
          <wp:inline distT="0" distB="0" distL="0" distR="0">
            <wp:extent cx="5486400" cy="22669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06060"/>
          <w:sz w:val="20"/>
          <w:szCs w:val="20"/>
        </w:rPr>
        <w:t xml:space="preserve">图 2 六个训练站串成一条航线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图 2 说明：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六个训练站沿暮色海港航线排布，每站有独立场景、章节目标与结算；通关后点亮灯塔、掉落星尘；星尘在工坊灌注成星球能量，推动 10 个阶段的星球成长。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成长图谱（ECharts 按需加载）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90 天热力图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我最近学得怎么样？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点击任意一天下钻当日 XP/能量/连击/各模块题量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六维雷达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我哪一项弱？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悬停读数、点击维度直接进入该模块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难度流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我的心流质量如何？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悬停显示当时档位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星球成长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我离下一阶段还差多少？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进度条显示能量差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每个图表都带原生数据表替代视图，避免“只有视觉、没有数据”。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学习引擎说明面板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在成长图谱页有一个紧凑面板，用 30 秒讲清四件事：自适应难度如何校准、SM-2 如何安排复习窗、错因如何路由、连击激励为何取消倒计时。这个面板是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给评委和新用户看的“教学设计呈现层”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，把隐性的机制显性化。</w:t>
      </w:r>
    </w:p>
    <w:p>
      <w:pPr>
        <w:pStyle w:val="Heading2"/>
        <w:spacing w:after="140" w:before="320" w:line="288"/>
      </w:pPr>
      <w:bookmarkStart w:name="_Toc20" w:id="20"/>
      <w:r>
        <w:rPr>
          <w:rFonts w:ascii="Arial" w:eastAsia="SimHei"/>
          <w:b/>
          <w:bCs/>
          <w:color w:val="1F6F66"/>
          <w:sz w:val="28"/>
          <w:szCs w:val="28"/>
        </w:rPr>
        <w:t xml:space="preserve">3.8 研究方法</w:t>
      </w:r>
      <w:bookmarkEnd w:id="20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具体做法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产出/证据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设计科学研究（DSR）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问题定义 → 设计 → 实现 → 验证 → 迭代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69 次提交、45 天迭代记录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文献与理论映射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心流、间隔重复、测试效应、自我决定理论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机制与理论对照表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竞品功能拆解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四维度观察公开版本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竞品对照矩阵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迭代开发与自动化回归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每次提交跑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npm run validate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566 项测试、发布门禁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启发式可用性走查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Nielsen 十原则 + 键盘走查 + 深浅色走查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参赛就绪度审查报告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内容校验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脚本 + 单元测试 + 相似度检查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词性覆盖 99.07%、内容校验全绿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参数标定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以中位作答时间为基准，窗口 10 题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难度与暴击阈值可解释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离线与弱网测试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DevTools Offline、断网刷新、离线包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六模块离线可用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21" w:id="21"/>
      <w:r>
        <w:rPr>
          <w:rFonts w:ascii="Arial" w:eastAsia="SimHei"/>
          <w:b/>
          <w:bCs/>
          <w:color w:val="1F6F66"/>
          <w:sz w:val="28"/>
          <w:szCs w:val="28"/>
        </w:rPr>
        <w:t xml:space="preserve">3.9 技术架构</w:t>
      </w:r>
      <w:bookmarkEnd w:id="21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构建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Vite 6 + TypeScript 5.6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开发服务器、静态构建、代码分割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React 18（函数组件 + Hooks）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六模块与仪表盘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游戏态（连击/怒气/难度）、会话态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持久化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Dexie.js（IndexedDB）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词库、进度、错题、统计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可视化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ECharts（按需引入）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热力图、雷达、难度流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音效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Web Audio API（合成器）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零资源、零版权音效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语音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Web Speech API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朗读 + 跟读识别（渐进增强）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部署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GitHub Pages + GitHub Actions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推送即检查、合并即部署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代码组织：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eastAsia="SimSun"/>
          <w:b w:val="false"/>
          <w:bCs w:val="false"/>
          <w:color w:val="8A4B2A"/>
          <w:sz w:val="22"/>
          <w:szCs w:val="22"/>
          <w:shd w:fill="F3EFE6" w:val="clear"/>
        </w:rPr>
        <w:t xml:space="preserve">src/engine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放纯函数（判分、难度、遗忘、错因、选项去偏、成长）；</w:t>
      </w:r>
      <w:r>
        <w:rPr>
          <w:rFonts w:ascii="Courier New" w:eastAsia="SimSun"/>
          <w:b w:val="false"/>
          <w:bCs w:val="false"/>
          <w:color w:val="8A4B2A"/>
          <w:sz w:val="22"/>
          <w:szCs w:val="22"/>
          <w:shd w:fill="F3EFE6" w:val="clear"/>
        </w:rPr>
        <w:t xml:space="preserve">src/data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放内容；</w:t>
      </w:r>
      <w:r>
        <w:rPr>
          <w:rFonts w:ascii="Courier New" w:eastAsia="SimSun"/>
          <w:b w:val="false"/>
          <w:bCs w:val="false"/>
          <w:color w:val="8A4B2A"/>
          <w:sz w:val="22"/>
          <w:szCs w:val="22"/>
          <w:shd w:fill="F3EFE6" w:val="clear"/>
        </w:rPr>
        <w:t xml:space="preserve">src/components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按模块拆分。纯函数层便于单元测试，也便于替换内容而不动交互。</w:t>
      </w:r>
    </w:p>
    <w:p>
      <w:pPr>
        <w:pStyle w:val="Heading2"/>
        <w:spacing w:after="140" w:before="320" w:line="288"/>
      </w:pPr>
      <w:bookmarkStart w:name="_Toc22" w:id="22"/>
      <w:r>
        <w:rPr>
          <w:rFonts w:ascii="Arial" w:eastAsia="SimHei"/>
          <w:b/>
          <w:bCs/>
          <w:color w:val="1F6F66"/>
          <w:sz w:val="28"/>
          <w:szCs w:val="28"/>
        </w:rPr>
        <w:t xml:space="preserve">3.10 质量保障与评测方法</w:t>
      </w:r>
      <w:bookmarkEnd w:id="22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一条命令的质量门禁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npm run validate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# 类型检查 → lint → 524 项 Vitest → 21 项 Python 内容测试</w:t>
      </w:r>
    </w:p>
    <w:p>
      <w:pPr>
        <w:shd w:fill="F5F2EA" w:val="clear"/>
        <w:spacing w:after="20" w:before="20" w:line="288"/>
        <w:ind w:left="240"/>
      </w:pPr>
      <w:r>
        <w:rPr>
          <w:rFonts w:ascii="Courier New" w:eastAsia="SimSun"/>
          <w:color w:val="2F3E4E"/>
          <w:sz w:val="19"/>
          <w:szCs w:val="19"/>
        </w:rPr>
        <w:t xml:space="preserve"># → 构建 → 首屏体积预算 → 21 项 Node 契约测试 → 内容校验</w:t>
      </w:r>
    </w:p>
    <w:p>
      <w:pPr>
        <w:spacing w:before="8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任何一项失败都不能发布。GitHub Actions 在每次推送后执行同一套检查并部署 Pages。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测试构成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Vitest 单元/组件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524（60 个文件）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引擎、数据、组件、交互、可访问性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Node 契约测试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Service Worker、离线契约、PWA 资源、设计一致性、启动兜底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Python 内容测试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词库结构、词性覆盖、题目字段完整性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合计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566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性能与体积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预算/阈值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初始 JS（完整模块图）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399,279 B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≤ 409,600 B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初始 JS gzip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137,120 B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预缓存资源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113 项，约 3.2 MB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代码规模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156 个 TS/TSX 文件，15,263 行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/>
      </w:pP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口播（30 秒）：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“我们不是靠‘看起来完成了’来判断完成度，而是靠一条命令：类型、lint、566 项测试、构建、体积预算、离线契约、内容校验，任何一项失败都不能发布。这是我们认为‘完成度’可以被验证的方式。”</w:t>
      </w:r>
    </w:p>
    <w:p>
      <w:pPr>
        <w:pStyle w:val="Heading1"/>
        <w:pageBreakBefore/>
        <w:spacing w:after="200" w:before="120" w:line="288"/>
      </w:pPr>
      <w:bookmarkStart w:name="_Toc23" w:id="23"/>
      <w:r>
        <w:rPr>
          <w:rFonts w:ascii="Arial" w:eastAsia="SimHei"/>
          <w:b/>
          <w:bCs/>
          <w:color w:val="15857A"/>
          <w:sz w:val="32"/>
          <w:szCs w:val="32"/>
        </w:rPr>
        <w:t xml:space="preserve">四、创新点与可行性</w:t>
      </w:r>
      <w:bookmarkEnd w:id="23"/>
    </w:p>
    <w:p>
      <w:pPr>
        <w:pStyle w:val="Heading2"/>
        <w:spacing w:after="140" w:before="320" w:line="288"/>
      </w:pPr>
      <w:bookmarkStart w:name="_Toc24" w:id="24"/>
      <w:r>
        <w:rPr>
          <w:rFonts w:ascii="Arial" w:eastAsia="SimHei"/>
          <w:b/>
          <w:bCs/>
          <w:color w:val="1F6F66"/>
          <w:sz w:val="28"/>
          <w:szCs w:val="28"/>
        </w:rPr>
        <w:t xml:space="preserve">4.1 创新点总览</w:t>
      </w:r>
      <w:bookmarkEnd w:id="24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创新点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一句话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对应研究问题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错因先于答案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答错后先归因，再给规则讲解与对比卡，错题可回访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RQ2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无倒计时的连击蓄能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用连击而非时钟制造节奏，答错只断连不扣资源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RQ1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离线优先的本地智能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整站 PWA + IndexedDB + 本地规则引擎，断网可练、数据在本机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RQ3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叙事化学习路径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六站航线、星尘灌注、10 阶段星球，把进度变成可回看的地图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RQ1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可验证的工程质量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（支撑性）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566 项测试 + 发布门禁 + 体积预算，把“完成度”变成可复现证据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RQ3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25" w:id="25"/>
      <w:r>
        <w:rPr>
          <w:rFonts w:ascii="Arial" w:eastAsia="SimHei"/>
          <w:b/>
          <w:bCs/>
          <w:color w:val="1F6F66"/>
          <w:sz w:val="28"/>
          <w:szCs w:val="28"/>
        </w:rPr>
        <w:t xml:space="preserve">4.2 创新点一：错因先于答案</w:t>
      </w:r>
      <w:bookmarkEnd w:id="25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原有问题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答错只显示正确答案，学习者得到判定而非教学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我们的做法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类错因路由 + 规则讲解 + 48 组形近词对比卡 + 错题回流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技术实现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src/engine/errorRouting.ts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纯函数；六模块共用；残缺数据降级为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generic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证据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单元测试覆盖归因规则；错题本上限 80；成长图谱可按最近答错时间回访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与既有成果的差异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竞品多为“答案 + 释义”，我们把“错因”作为一等数据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为什么难被复制：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错因不是一个大模型接口就能解决的——它需要把“题目结构、选项形状、作答文本、模块语境”组合成稳定规则，还要保证误判不会破坏体验。我们的做法是可解释、可测试、可离线运行的。</w:t>
      </w:r>
    </w:p>
    <w:p>
      <w:pPr>
        <w:pStyle w:val="Heading2"/>
        <w:spacing w:after="140" w:before="320" w:line="288"/>
      </w:pPr>
      <w:bookmarkStart w:name="_Toc26" w:id="26"/>
      <w:r>
        <w:rPr>
          <w:rFonts w:ascii="Arial" w:eastAsia="SimHei"/>
          <w:b/>
          <w:bCs/>
          <w:color w:val="1F6F66"/>
          <w:sz w:val="28"/>
          <w:szCs w:val="28"/>
        </w:rPr>
        <w:t xml:space="preserve">4.3 创新点二：无倒计时的连击蓄能</w:t>
      </w:r>
      <w:bookmarkEnd w:id="26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原有问题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倒计时短期提升答题量，长期消耗学习动机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我们的做法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 连击 → 接下来 3 次双倍经验；答错只断连、不扣资源；星球不枯萎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技术实现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src/engine/combo.ts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；连击上限与最佳连击进入成长数据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证据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单局时长由作答节奏决定；连击/暴击/怒气均有单元测试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差异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多数游戏化产品用“损失厌恶”驱动，我们用“胜任感”驱动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教育含义：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这不是“去掉难度”，而是把压力从“时间”转移到“挑战”。学习者可以选择慢慢想，也可以选择挑战更高难度；两种选择都不会被惩罚。</w:t>
      </w:r>
    </w:p>
    <w:p>
      <w:pPr>
        <w:pStyle w:val="Heading2"/>
        <w:spacing w:after="140" w:before="320" w:line="288"/>
      </w:pPr>
      <w:bookmarkStart w:name="_Toc27" w:id="27"/>
      <w:r>
        <w:rPr>
          <w:rFonts w:ascii="Arial" w:eastAsia="SimHei"/>
          <w:b/>
          <w:bCs/>
          <w:color w:val="1F6F66"/>
          <w:sz w:val="28"/>
          <w:szCs w:val="28"/>
        </w:rPr>
        <w:t xml:space="preserve">4.4 创新点三：离线优先的本地智能</w:t>
      </w:r>
      <w:bookmarkEnd w:id="27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原有问题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学习工具依赖账号与网络，弱网不可用，数据在平台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我们的做法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整站 PWA；113 项预缓存；词库五级分片懒加载；IndexedDB 8 表；本地规则引擎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技术实现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Service Worker 网络优先导航 + 缓存优先静态资源；词库 stale-while-revalidate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证据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DevTools Offline 刷新可答题；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npm run pack:offline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可生成双击即用的离线包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差异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在普遍依赖云端的参赛作品里，离线是清晰的差异化，也是现场演示的保险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边界说明：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清除浏览器数据会同时清除学习记录；跨设备同步未做；教师端班级视图需要后端，当前不在范围内。这些都在设置页与文档中如实写出。</w:t>
      </w:r>
    </w:p>
    <w:p>
      <w:pPr>
        <w:pStyle w:val="Heading2"/>
        <w:spacing w:after="140" w:before="320" w:line="288"/>
      </w:pPr>
      <w:bookmarkStart w:name="_Toc28" w:id="28"/>
      <w:r>
        <w:rPr>
          <w:rFonts w:ascii="Arial" w:eastAsia="SimHei"/>
          <w:b/>
          <w:bCs/>
          <w:color w:val="1F6F66"/>
          <w:sz w:val="28"/>
          <w:szCs w:val="28"/>
        </w:rPr>
        <w:t xml:space="preserve">4.5 创新点四：叙事化学习路径</w:t>
      </w:r>
      <w:bookmarkEnd w:id="28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原有问题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六个模块做成六个互不相干的入口，学习者缺少“走到哪里了”的整体感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我们的做法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暮色海港航线 + 六座灯塔 + 星尘工坊 + 10 阶段星球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技术实现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航线地图、章节解锁、星级结算、星尘掉落、能量灌注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证据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六个模块都接入航线与结算；成长图谱可回看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1A1A1A"/>
                <w:sz w:val="20"/>
                <w:szCs w:val="20"/>
              </w:rPr>
              <w:t xml:space="preserve">差异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不是抽象进度条，而是一张可以回看的地图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29" w:id="29"/>
      <w:r>
        <w:rPr>
          <w:rFonts w:ascii="Arial" w:eastAsia="SimHei"/>
          <w:b/>
          <w:bCs/>
          <w:color w:val="1F6F66"/>
          <w:sz w:val="28"/>
          <w:szCs w:val="28"/>
        </w:rPr>
        <w:t xml:space="preserve">4.6 创新点五（支撑性）：可验证的工程质量</w:t>
      </w:r>
      <w:bookmarkEnd w:id="29"/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npm run validate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一条命令覆盖类型、lint、测试、构建、体积、契约、内容；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首屏预算 409,600 B，当前 399,279 B，留有余量；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21 项 Node 契约测试专门检查 Service Worker、离线契约、PWA 资源、设计一致性、启动兜底；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GitHub Actions 每次推送执行同一套检查并部署。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这一点的意义：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参赛作品常见的问题是“演示时能跑，换台机器就崩”。我们把“能跑”拆成可复现的检查，让评审可以在任何一台机器上验证。</w:t>
      </w:r>
    </w:p>
    <w:p>
      <w:pPr>
        <w:pStyle w:val="Heading2"/>
        <w:spacing w:after="140" w:before="320" w:line="288"/>
      </w:pPr>
      <w:bookmarkStart w:name="_Toc30" w:id="30"/>
      <w:r>
        <w:rPr>
          <w:rFonts w:ascii="Arial" w:eastAsia="SimHei"/>
          <w:b/>
          <w:bCs/>
          <w:color w:val="1F6F66"/>
          <w:sz w:val="28"/>
          <w:szCs w:val="28"/>
        </w:rPr>
        <w:t xml:space="preserve">4.7 与竞品的差异总结（答辩用一句话）</w:t>
      </w:r>
      <w:bookmarkEnd w:id="30"/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别人把学习做成“打卡 + 题库”，我们把学习做成“诊断 + 调度 + 叙事”。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更稳的版本：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我们的差异不在功能数量，而在三个取舍：用错因代替答案、用连击代替倒计时、用本地代替云端。</w:t>
      </w:r>
    </w:p>
    <w:p>
      <w:pPr>
        <w:pStyle w:val="Heading2"/>
        <w:spacing w:after="140" w:before="320" w:line="288"/>
      </w:pPr>
      <w:bookmarkStart w:name="_Toc31" w:id="31"/>
      <w:r>
        <w:rPr>
          <w:rFonts w:ascii="Arial" w:eastAsia="SimHei"/>
          <w:b/>
          <w:bCs/>
          <w:color w:val="1F6F66"/>
          <w:sz w:val="28"/>
          <w:szCs w:val="28"/>
        </w:rPr>
        <w:t xml:space="preserve">4.8 可行性分析</w:t>
      </w:r>
      <w:bookmarkEnd w:id="31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技术可行性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技术栈成熟度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React 18 / TypeScript / Vite / Zustand / Dexie / ECharts 均为成熟方案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纯前端能力边界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已覆盖核心需求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判分、调度、归因、可视化均可在浏览器完成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离线能力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已验证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Service Worker + IndexedDB + 词库分片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浏览器兼容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主流可用，降级明确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Chrome/Edge 完整；其他浏览器听力降级为选词；移动端响应式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部署成本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零服务器成本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GitHub Pages 静态托管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内容可行性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词库来自 ECDICT（MIT），可商用、可再分发；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例句来自 Tatoeba（CC-BY 2.0 FR），逐句可溯源；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语法、句子、听力、写作、阅读为团队原创；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内容校验脚本保证扩展时不破坏既有质量；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词性覆盖 99.07%，5729/5805 词配例句。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时间可行性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2026-09-07 至 2026-10-21，45 天、69 次提交，已完成六个模块、引擎、离线与测试；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剩余工作主要是参赛材料定稿、演示视频录制、报名提交；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关键路径清晰：材料 → 视频 → 提交，均有缓冲。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团队可行性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已完成的实际成果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程序开发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架构、六模块交互、判分与难度引擎、复习调度、Service Worker、发布门禁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全部代码与测试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视觉设计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品牌标识、色彩与排版令牌、六站场景与图标、深色主题、响应式与无障碍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设计系统与界面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内容制作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词库清洗与分级、五类原创内容、48 组对比卡、72 张词卡、内容校验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全部内容数据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三位成员共同完成选题、交互流程设计与测试验收。团队信息与指导教师信息以报名系统最终填写为准。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成本可行性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服务器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0（纯静态托管）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0（本机 IndexedDB）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域名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0（GitHub Pages 子域）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第三方素材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0（MIT / CC-BY / OFL，均合规）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维护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低（无后端、无账号体系）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32" w:id="32"/>
      <w:r>
        <w:rPr>
          <w:rFonts w:ascii="Arial" w:eastAsia="SimHei"/>
          <w:b/>
          <w:bCs/>
          <w:color w:val="1F6F66"/>
          <w:sz w:val="28"/>
          <w:szCs w:val="28"/>
        </w:rPr>
        <w:t xml:space="preserve">4.9 风险与应对</w:t>
      </w:r>
      <w:bookmarkEnd w:id="32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AI 辅助插画的合规披露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评审质疑原创性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已在《人工智能工具使用情况说明》中逐项披露工具、环节、人工处理；插画与文案初稿均经人工筛选、统一色调、重采样与审校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无真实用户试用数据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“效果”难量化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如实说明当前只有自测与自动化测试证据；后续计划开展小规模试用与前后测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单机无班级/教师端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课堂场景受限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明确定位为个人自学 + 弱网场景；班级端列为后续计划，不冒充已完成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浏览器语音差异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跟读体验不一致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提供打字输入降级；评分定位为“练习参考”，不是发音能力测评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内容深度边界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四六级深层语法未全开放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在路线规划中如实列出未开放条目，并指路可练路线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学习数据丢失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清除浏览器数据即丢失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设置页明确提示；提供本机数据导出/导入；后续探索端到端加密同步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演示现场网络故障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影响展示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离线包 + PWA 缓存，断网也能完整演示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口播（40 秒）：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“可行性不是‘我们觉得能做’，而是四件事已经发生：作品已经上线、566 项测试已经全绿、离线已经验证、成本几乎为零。风险也有，我们把它写在文档里，而不是藏起来。”</w:t>
      </w:r>
    </w:p>
    <w:p>
      <w:pPr>
        <w:pStyle w:val="Heading1"/>
        <w:pageBreakBefore/>
        <w:spacing w:after="200" w:before="120" w:line="288"/>
      </w:pPr>
      <w:bookmarkStart w:name="_Toc33" w:id="33"/>
      <w:r>
        <w:rPr>
          <w:rFonts w:ascii="Arial" w:eastAsia="SimHei"/>
          <w:b/>
          <w:bCs/>
          <w:color w:val="15857A"/>
          <w:sz w:val="32"/>
          <w:szCs w:val="32"/>
        </w:rPr>
        <w:t xml:space="preserve">五、研究安排及预期成果</w:t>
      </w:r>
      <w:bookmarkEnd w:id="33"/>
    </w:p>
    <w:p>
      <w:pPr>
        <w:pStyle w:val="Heading2"/>
        <w:spacing w:after="140" w:before="320" w:line="288"/>
      </w:pPr>
      <w:bookmarkStart w:name="_Toc34" w:id="34"/>
      <w:r>
        <w:rPr>
          <w:rFonts w:ascii="Arial" w:eastAsia="SimHei"/>
          <w:b/>
          <w:bCs/>
          <w:color w:val="1F6F66"/>
          <w:sz w:val="28"/>
          <w:szCs w:val="28"/>
        </w:rPr>
        <w:t xml:space="preserve">5.1 研究阶段与时间安排</w:t>
      </w:r>
      <w:bookmarkEnd w:id="34"/>
    </w:p>
    <w:p>
      <w:pPr>
        <w:spacing w:after="60" w:before="160"/>
        <w:jc w:val="center"/>
      </w:pPr>
      <w:r>
        <w:drawing>
          <wp:inline distT="0" distB="0" distL="0" distR="0">
            <wp:extent cx="5486400" cy="28384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06060"/>
          <w:sz w:val="20"/>
          <w:szCs w:val="20"/>
        </w:rPr>
        <w:t xml:space="preserve">图 3 研究安排：已完成的基础工程（青）与后续计划（橙）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图 3 说明：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青色为 2026-09 至 2026-10-21 已完成的基础工程；橙色为 2026-10-12 之后的参赛材料与后续研究计划；虚线为 2026-10-23 申报截止。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 需求与设计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2026-09-01 – 09-12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痛点梳理、竞品拆解、信息架构、设计令牌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 心流引擎与原型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2026-09-07 – 09-22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连击/暴击/怒气、难度阀门、原型验证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 六模块与内容建设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2026-09-15 – 10-12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六模块交互、5805 词、五类原创内容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 错因路由与错题闭环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2026-10-01 – 10-14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类错因、48 组对比卡、错题回流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 离线工程与 PWA 发布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2026-09-20 – 10-19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Service Worker、词库分片、离线包、Pages 部署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 测试体系与质量门禁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2026-10-01 – 10-21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566 项测试、体积预算、契约测试、内容校验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 参赛材料与演示准备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2026-10-12 – 10-23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作品文档、演示视频、原创声明、AI 使用说明、报名提交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进行中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7 真实用户试用与效果评估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2026-11 – 2027-01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小规模试用、前后测、可用性访谈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计划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8 内容扩展（阅读/语法）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2026-11 – 2027-03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初高中与四六级阅读篇章、语法节点补齐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计划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9 智能升级（AI 出题/批改）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2027-01 – 2027-06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AI 出题、错题讲解、写作批改（在合规前提下）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计划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竞技与教师端探索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2027-04 – 2027-09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联机对战、ELO 段位、班级视图（需后端）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计划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35" w:id="35"/>
      <w:r>
        <w:rPr>
          <w:rFonts w:ascii="Arial" w:eastAsia="SimHei"/>
          <w:b/>
          <w:bCs/>
          <w:color w:val="1F6F66"/>
          <w:sz w:val="28"/>
          <w:szCs w:val="28"/>
        </w:rPr>
        <w:t xml:space="preserve">5.2 已完成工作清单（截至 2026-10-21）</w:t>
      </w:r>
      <w:bookmarkEnd w:id="35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产品与功能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六个训练模块全部可运行、可结算；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星级、星尘、连击、错因卡、错题回顾、语音陪练、复习调度均已实现；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四条学段路线内容已划开；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PWA 安装与离线练习可用；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npm run pack:offline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可生成含本地启动脚本的离线交付包。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内容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5805 词、5729 例句、词性覆盖 99.07%；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15 个语法节点与 30 题；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8 组句子题；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8 段听写 + 10 个对话场景（51 组问答）；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8 个写作任务；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3 章阅读 + 12 题；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48 组对比卡、72 张词卡。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工程与质量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566 项自动化测试全部通过；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npm run validate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发布门禁；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首屏 JS 399,279 B（gzip 137,120 B），低于 409,600 B 预算；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113 项预缓存、约 3.2 MB；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GitHub Actions 自动检查与部署；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156 个 TS/TSX 文件、15,263 行代码、69 次提交。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文档与合规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作品介绍文档、演示视频脚本、AI 工具使用说明、原创性与知识产权声明准备清单、第三方资源说明、测试与质量报告；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应用内“关于与许可”区展示三条素材许可与三条隐私说明；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图标、分享卡、PWA manifest 齐备。</w:t>
      </w:r>
    </w:p>
    <w:p>
      <w:pPr>
        <w:pStyle w:val="Heading2"/>
        <w:spacing w:after="140" w:before="320" w:line="288"/>
      </w:pPr>
      <w:bookmarkStart w:name="_Toc36" w:id="36"/>
      <w:r>
        <w:rPr>
          <w:rFonts w:ascii="Arial" w:eastAsia="SimHei"/>
          <w:b/>
          <w:bCs/>
          <w:color w:val="1F6F66"/>
          <w:sz w:val="28"/>
          <w:szCs w:val="28"/>
        </w:rPr>
        <w:t xml:space="preserve">5.3 预期成果</w:t>
      </w:r>
      <w:bookmarkEnd w:id="36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直接成果（本次参赛）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可运行的 Web 应用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线上 PWA + 离线交付包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作品介绍文档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本文档及申报版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已完成/定稿中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演示视频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 分钟分镜脚本 + 录制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脚本已备，录制中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原创性与知识产权声明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报名系统提交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准备中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AI 工具使用情况说明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文档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第三方资源说明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文档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测试与质量报告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文档 + 可复现命令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衍生成果（计划）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软件著作权登记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以现有代码与文档申请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2026-11 起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教学技术论文/案例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以“错因路由 + 无焦虑激励”为主题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2027 年上半年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小规模试用报告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20–50 名学习者，前后测 + 访谈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2027-01 前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离线交付包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面向弱网学校的分发版本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已完成初版</w:t>
            </w:r>
          </w:p>
        </w:tc>
      </w:tr>
    </w:tbl>
    <w:p>
      <w:pPr>
        <w:spacing w:before="120"/>
      </w:pP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注意：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“衍生成果”是计划，不是已完成。答辩时要明确区分，避免被追问“论文发了吗”。</w:t>
      </w:r>
    </w:p>
    <w:p>
      <w:pPr>
        <w:pStyle w:val="Heading2"/>
        <w:spacing w:after="140" w:before="320" w:line="288"/>
      </w:pPr>
      <w:bookmarkStart w:name="_Toc37" w:id="37"/>
      <w:r>
        <w:rPr>
          <w:rFonts w:ascii="Arial" w:eastAsia="SimHei"/>
          <w:b/>
          <w:bCs/>
          <w:color w:val="1F6F66"/>
          <w:sz w:val="28"/>
          <w:szCs w:val="28"/>
        </w:rPr>
        <w:t xml:space="preserve">5.4 成果评价指标（可量化）</w:t>
      </w:r>
      <w:bookmarkEnd w:id="37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功能完整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六模块可运行、可结算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6/6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6/6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内容规模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词库词数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≥5000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5805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内容质量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词性覆盖率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≥95%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99.07%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学习机制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错因类别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≥8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学习机制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复习间隔档位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≥5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学习机制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难度档位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≥5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工程质量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自动化测试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≥500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566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工程质量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首屏 JS 预算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≤409,600 B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399,279 B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工程质量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预缓存资源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≥100 项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113 项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离线能力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断网可练模块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6/6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6/6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可用性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桌面一屏显示完整题目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1920×1080 / 1440×900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已验收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可访问性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键盘作答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六模块支持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已支持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38" w:id="38"/>
      <w:r>
        <w:rPr>
          <w:rFonts w:ascii="Arial" w:eastAsia="SimHei"/>
          <w:b/>
          <w:bCs/>
          <w:color w:val="1F6F66"/>
          <w:sz w:val="28"/>
          <w:szCs w:val="28"/>
        </w:rPr>
        <w:t xml:space="preserve">5.5 后续研究计划（按优先级）</w:t>
      </w:r>
      <w:bookmarkEnd w:id="38"/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真实用户试用与效果评估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（最高优先级）：20–50 名学习者，2–4 周，前后测 + 访谈，重点验证“错因卡是否真的帮助修正”。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内容扩展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：初高中与四六级阅读篇章、语法节点补齐；听力增加英音/美音切换。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智能升级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：在不引入账号的前提下，探索端到端加密的可选同步；AI 出题与写作批改作为辅助，不替代规则引擎。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4.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教师端与班级视图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：需要后端，作为独立产品线评估，不混入当前版本。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5.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竞技与社交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：联机对战、ELO 段位，需先解决反作弊与服务器成本。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口播（35 秒）：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“我们的安排分三段：9 月到 10 月 21 日，把基础工程做完；10 月 12 日到 23 日，把参赛材料做完；11 月之后，做真实用户试用、内容扩展和智能升级。已经完成的用青色，计划中的用橙色，不混在一起讲。”</w:t>
      </w:r>
    </w:p>
    <w:p>
      <w:pPr>
        <w:pStyle w:val="Heading1"/>
        <w:pageBreakBefore/>
        <w:spacing w:after="200" w:before="120" w:line="288"/>
      </w:pPr>
      <w:bookmarkStart w:name="_Toc39" w:id="39"/>
      <w:r>
        <w:rPr>
          <w:rFonts w:ascii="Arial" w:eastAsia="SimHei"/>
          <w:b/>
          <w:bCs/>
          <w:color w:val="15857A"/>
          <w:sz w:val="32"/>
          <w:szCs w:val="32"/>
        </w:rPr>
        <w:t xml:space="preserve">六、PPT 制作建议</w:t>
      </w:r>
      <w:bookmarkEnd w:id="39"/>
    </w:p>
    <w:p>
      <w:pPr>
        <w:pStyle w:val="Heading2"/>
        <w:spacing w:after="140" w:before="320" w:line="288"/>
      </w:pPr>
      <w:bookmarkStart w:name="_Toc40" w:id="40"/>
      <w:r>
        <w:rPr>
          <w:rFonts w:ascii="Arial" w:eastAsia="SimHei"/>
          <w:b/>
          <w:bCs/>
          <w:color w:val="1F6F66"/>
          <w:sz w:val="28"/>
          <w:szCs w:val="28"/>
        </w:rPr>
        <w:t xml:space="preserve">6.1 叙事主线：三幕结构</w:t>
      </w:r>
      <w:bookmarkEnd w:id="40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幕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回答的问题</w:t>
            </w:r>
          </w:p>
        </w:tc>
        <w:tc>
          <w:tcPr>
            <w:tcW w:type="pct" w:w="12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对应页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第一幕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问题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为什么现有学习工具让人学不下去？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2–5</w:t>
            </w:r>
          </w:p>
        </w:tc>
      </w:tr>
      <w:tr>
        <w:trPr>
          <w:cantSplit/>
        </w:trPr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第二幕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方案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我们怎么把这三个问题分别解决？</w:t>
            </w:r>
          </w:p>
        </w:tc>
        <w:tc>
          <w:tcPr>
            <w:tcW w:type="pct" w:w="12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6–11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第三幕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证据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凭什么说它做成了、做得成？</w:t>
            </w:r>
          </w:p>
        </w:tc>
        <w:tc>
          <w:tcPr>
            <w:tcW w:type="pct" w:w="12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12–14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一句话主线：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“从三个具体的挫败感出发，做一个低压力、高反馈、可离线的学习环境，并用可运行的作品和可复现的测试证明它。”</w:t>
      </w:r>
    </w:p>
    <w:p>
      <w:pPr>
        <w:pStyle w:val="Heading2"/>
        <w:spacing w:after="140" w:before="320" w:line="288"/>
      </w:pPr>
      <w:bookmarkStart w:name="_Toc41" w:id="41"/>
      <w:r>
        <w:rPr>
          <w:rFonts w:ascii="Arial" w:eastAsia="SimHei"/>
          <w:b/>
          <w:bCs/>
          <w:color w:val="1F6F66"/>
          <w:sz w:val="28"/>
          <w:szCs w:val="28"/>
        </w:rPr>
        <w:t xml:space="preserve">6.2 14 页分镜表</w:t>
      </w:r>
      <w:bookmarkEnd w:id="41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页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标题（可直接用）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核心信息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页面元素</w:t>
            </w:r>
          </w:p>
        </w:tc>
        <w:tc>
          <w:tcPr>
            <w:tcW w:type="pct" w:w="10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口播时长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微光港：英语星图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不背单词，打游戏顺便过级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深色海港主视觉 + 作品名 + 一行副标题 + 网址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15s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三个数字，先看结果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 个训练站 / 5805 词 / 566 项测试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三个大数字 + 一条信息条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20s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我们遇到的三个问题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倒计时分心、答错只给答案、断网学不了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三张场景图 + 三句用户原话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45s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现有方案为什么不够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四个维度同时满足的产品很少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竞品对照矩阵（四行五列）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40s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三个研究问题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动机、反馈、工程约束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三个问题卡片 + 总目标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30s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一条航线，六个训练站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六站串成完整学习路径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航线图（图 2）+ 六站名称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35s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一次作答，五次复用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作答 → 判定 → 错因 → 复习 → 成长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闭环流程图（五节点）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35s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心流引擎：不用倒计时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连击蓄能 + 5 档难度 + 星级结算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三张小图：连击曲线、难度阀门、星级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45s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错因先于答案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类错因 + 48 组对比卡 + 错题回流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错因卡截图 + 10 标签云 + 闭环箭头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50s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离线优先：把智能放进浏览器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PWA + IndexedDB + 本地规则引擎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三层离线图（图 1）+ 断网截图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45s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四个创新点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错因、无焦虑、离线、叙事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四象限卡片，每卡一句证据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40s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完成度可以被验证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566 项测试 + 发布门禁 + 体积预算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测试构成表 +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validate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截图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40s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研究安排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已完成基础工程，后续三段计划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甘特图（图 3）</w:t>
            </w:r>
          </w:p>
        </w:tc>
        <w:tc>
          <w:tcPr>
            <w:tcW w:type="pct" w:w="10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35s</w:t>
            </w:r>
          </w:p>
        </w:tc>
      </w:tr>
      <w:tr>
        <w:trPr>
          <w:cantSplit/>
        </w:trPr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预期成果与价值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作品、文档、试用、衍生成果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成果清单 + 应用价值三句话 + 结束页</w:t>
            </w:r>
          </w:p>
        </w:tc>
        <w:tc>
          <w:tcPr>
            <w:tcW w:type="pct" w:w="10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30s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备用页（不主动讲，答问时调用）：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B1：技术架构与目录结构；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B2：SM-2 参数与难度阀门公式；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B3：竞品功能拆解明细；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B4：风险与边界（无后端、无班级端、无真实用户数据）；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B5：团队分工与原创贡献；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B6：AI 工具使用与素材许可。</w:t>
      </w:r>
    </w:p>
    <w:p>
      <w:pPr>
        <w:pStyle w:val="Heading2"/>
        <w:spacing w:after="140" w:before="320" w:line="288"/>
      </w:pPr>
      <w:bookmarkStart w:name="_Toc42" w:id="42"/>
      <w:r>
        <w:rPr>
          <w:rFonts w:ascii="Arial" w:eastAsia="SimHei"/>
          <w:b/>
          <w:bCs/>
          <w:color w:val="1F6F66"/>
          <w:sz w:val="28"/>
          <w:szCs w:val="28"/>
        </w:rPr>
        <w:t xml:space="preserve">6.3 视觉规范</w:t>
      </w:r>
      <w:bookmarkEnd w:id="42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色板（直接取自应用设计令牌）</w:t>
      </w:r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页面背景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#F3F7FB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浅蓝灰，低刺激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卡片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#FFFFFF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纯白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主文字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#12243D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深海军蓝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次文字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#45617F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中蓝灰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弱文字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#5B7085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注释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分隔线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#DFE9F3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细线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主强调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#16B88A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青绿，用于“已完成/正向”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浅强调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#54D7B0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青绿浅色，用于图表辅助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暖强调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#F28C5C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橙，用于“计划/提醒”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信息蓝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#2368B0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链接、数据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深色背景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#07182A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封面/结束页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深色卡片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#0E2943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深色页卡片</w:t>
            </w:r>
          </w:p>
        </w:tc>
      </w:tr>
    </w:tbl>
    <w:p>
      <w:pPr>
        <w:spacing w:before="120"/>
      </w:pP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字体与字号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中文：思源黑体 / 苹方 / 微软雅黑（按放映机器选择，避免缺字）；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英文与数字：Outfit（应用内已本地打包，OFL 1.1）；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标题：32–40 pt，字重 700；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正文：18–22 pt，字重 400–500；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注释：12–14 pt，字重 400；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数字强调：48–72 pt，字重 700，使用主强调色。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版式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16:9，1920×1080；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8 pt 网格，页边距 ≥ 64 px；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每页只讲一个观点，标题即结论；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留白 ≥ 40%，不要用满；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图表细网格、无阴影、单一强调色；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圆角 16 px，与应用卡片一致。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禁忌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不要用蓝紫渐变 + 玻璃拟态的通用 SaaS 模板；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不要满屏文字，不要把文档段落直接粘进 PPT；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不要用倒计时元素做装饰（与作品理念冲突）；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不要用未授权的商业字体或网图；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不要把“计划”写成“已完成”。</w:t>
      </w:r>
    </w:p>
    <w:p>
      <w:pPr>
        <w:pStyle w:val="Heading2"/>
        <w:spacing w:after="140" w:before="320" w:line="288"/>
      </w:pPr>
      <w:bookmarkStart w:name="_Toc43" w:id="43"/>
      <w:r>
        <w:rPr>
          <w:rFonts w:ascii="Arial" w:eastAsia="SimHei"/>
          <w:b/>
          <w:bCs/>
          <w:color w:val="1F6F66"/>
          <w:sz w:val="28"/>
          <w:szCs w:val="28"/>
        </w:rPr>
        <w:t xml:space="preserve">6.4 3 分钟演示动线</w:t>
      </w:r>
      <w:bookmarkEnd w:id="43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讲解要点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0:00–0:30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打开首页，展示霓虹港口与世界地图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“六个训练站串成一条航线”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0:30–1:30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进入词汇站，连续答对 5 题，触发怒气；故意答错一题，展示错因卡与对比卡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“连击蓄能、错因先于答案”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1:30–2:15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结算三星 → 星尘灌注 → 成长图谱：热力图下钻、雷达跳模块、错题回顾点回原题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“成长闭环与可回访”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2:15–2:45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DevTools 切 Offline，刷新，继续答题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“断网可练、数据在本机”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2:45–3:00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打开“学习引擎”面板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“自适应难度、SM-2、错因路由、无焦虑激励”</w:t>
            </w:r>
          </w:p>
        </w:tc>
      </w:tr>
    </w:tbl>
    <w:p>
      <w:pPr>
        <w:spacing w:before="120"/>
      </w:pP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演示保险：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提前安装 PWA，准备离线包；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准备一段录屏，防止现场网络或语音识别故障；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不在演示中依赖麦克风（改用打字模式）；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演示机分辨率 1920×1080，浏览器缩放 100%。</w:t>
      </w:r>
    </w:p>
    <w:p>
      <w:pPr>
        <w:pStyle w:val="Heading2"/>
        <w:spacing w:after="140" w:before="320" w:line="288"/>
      </w:pPr>
      <w:bookmarkStart w:name="_Toc44" w:id="44"/>
      <w:r>
        <w:rPr>
          <w:rFonts w:ascii="Arial" w:eastAsia="SimHei"/>
          <w:b/>
          <w:bCs/>
          <w:color w:val="1F6F66"/>
          <w:sz w:val="28"/>
          <w:szCs w:val="28"/>
        </w:rPr>
        <w:t xml:space="preserve">6.5 答辩 Q&amp;A（10 问）</w:t>
      </w:r>
      <w:bookmarkEnd w:id="44"/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Q1：和百词斩、不背单词、多邻国相比，你们的核心差异是什么？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三个取舍：用错因代替答案、用连击代替倒计时、用本地代替云端。百词斩们强在内容与习惯，多邻国强在游戏化，Anki 强在调度；我们不是功能更多，而是把“错误反馈”和“离线可用”做成了核心。证据是 10 类错因、48 组对比卡、113 项预缓存和 566 项测试。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Q2：没有后端，学习数据丢了怎么办？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第一，设置页明确提示“清除浏览器数据会同时清除学习记录”，不做隐藏；第二，提供本机数据导出/导入；第三，后续探索端到端加密的可选同步。我们选择本机优先，是因为目标用户里有未成年人和隐私敏感人群，“数据不上传”比“跨设备同步”更重要。跨设备同步是我们的路线图，不是已完成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Q3：错因归类的准确率怎么验证？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当前是规则引擎，不是模型。我们做了三件事：一是把归因写成纯函数，同样入参永远同样输出；二是用单元测试覆盖 10 类标签与降级路径；三是对残缺数据一律降级为 </w:t>
      </w:r>
      <w:r>
        <w:rPr>
          <w:rFonts w:ascii="Courier New" w:eastAsia="SimSun"/>
          <w:b w:val="false"/>
          <w:bCs w:val="false"/>
          <w:color w:val="8A4B2A"/>
          <w:sz w:val="22"/>
          <w:szCs w:val="22"/>
          <w:shd w:fill="F3EFE6" w:val="clear"/>
        </w:rPr>
        <w:t xml:space="preserve">generic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，保证不崩。准确率的严格评估需要标注数据集，这是我们后续计划的一部分；当前能保证的是“可解释、可复现、不误伤”。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Q4：自适应难度会不会让学习者偏离考试要求？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难度调节的是“词频档位”，不是“考试范围”。四条学段路线先划定内容范围，难度只在这个范围内升降；学习者随时可以在路线规划里看到自己处于哪一档、下一档是什么。我们不做“无限拔高”，也不做“只练简单词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Q5：游戏化会不会分散学习注意力？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我们的游戏化是“低刺激”的：没有倒计时、没有排行榜、没有强制社交；连击和星尘只是把进度可视化，不制造外部压力。相反，我们删掉了最容易造成焦虑的倒计时。游戏化在这里的作用是“让坚持可见”，不是“让刺激盖过内容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Q6：内容是否侵犯版权？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词库来自 ECDICT（MIT），例句来自 Tatoeba（CC-BY 2.0 FR），字体 Outfit（OFL 1.1），均在应用内“关于与许可”区和 </w:t>
      </w:r>
      <w:r>
        <w:rPr>
          <w:rFonts w:ascii="Courier New" w:eastAsia="SimSun"/>
          <w:b w:val="false"/>
          <w:bCs w:val="false"/>
          <w:color w:val="8A4B2A"/>
          <w:sz w:val="22"/>
          <w:szCs w:val="22"/>
          <w:shd w:fill="F3EFE6" w:val="clear"/>
        </w:rPr>
        <w:t xml:space="preserve">THIRD_PARTY_NOTICES.md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标注；语法、句子、听力、写作、阅读为团队原创。插画与部分文案初稿使用 AI 辅助，已在《人工智能工具使用情况说明》中逐项披露，并经过人工筛选、统一色调、重采样与审校。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Q7：AI 生成插画的比例是多少？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具体比例以《人工智能工具使用情况说明》为准。我们的原则是：插画与文案初稿可以用 AI 辅助，但提示词设计、多轮筛选、色调统一、重采样与逐条审校由团队完成；词库与例句不使用 AI 生成。评审关心的不是“用没用 AI”，而是“是否如实披露、是否有人工把关”。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Q8：如何证明学习效果？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当前版本能证明的是“机制成立”与“工程质量”：间隔重复、自适应难度、错因路由都有可解释的实现与测试；但严格的学习效果需要前后测与对照，我们还没有做，这是后续计划的第一优先级。我们不会把“测试通过”说成“学习有效”，这是两件事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Q9：教师端、班级场景怎么办？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当前版本明确定位为个人自学 + 弱网场景，没有班级视图，也不冒充有。班级端需要后端、账号体系与数据合规，是独立产品线；我们把它列为后续探索，而不是本次成果。如果学校要做课堂演示，可以用离线包 + 投屏，六个模块都能跑。</w:t>
      </w:r>
    </w:p>
    <w:p>
      <w:pPr>
        <w:spacing w:after="80" w:before="200" w:line="288"/>
      </w:pPr>
      <w:r>
        <w:rPr>
          <w:rFonts w:ascii="Arial" w:eastAsia="SimHei"/>
          <w:b/>
          <w:bCs/>
          <w:color w:val="12243D"/>
          <w:sz w:val="24"/>
          <w:szCs w:val="24"/>
        </w:rPr>
        <w:t xml:space="preserve">Q10：商业化与可持续性怎么考虑？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当前零服务器成本、零数据库成本，维护成本很低；代码 MIT，内容许可清晰。可能的路径是：面向学校的离线授权包、面向个人的增值内容、或者作为教学研究案例。但这不是本次参赛的重点，我们更愿意先把“学得下去”这件事做好。</w:t>
      </w:r>
    </w:p>
    <w:p>
      <w:pPr>
        <w:pStyle w:val="Heading2"/>
        <w:spacing w:after="140" w:before="320" w:line="288"/>
      </w:pPr>
      <w:bookmarkStart w:name="_Toc45" w:id="45"/>
      <w:r>
        <w:rPr>
          <w:rFonts w:ascii="Arial" w:eastAsia="SimHei"/>
          <w:b/>
          <w:bCs/>
          <w:color w:val="1F6F66"/>
          <w:sz w:val="28"/>
          <w:szCs w:val="28"/>
        </w:rPr>
        <w:t xml:space="preserve">6.6 答辩时最值得展示的三个证据</w:t>
      </w:r>
      <w:bookmarkEnd w:id="45"/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1.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线上网址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：现场打开，六个模块可点、可答、可结算；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2.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`npm run validate`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：现场跑或放录屏，566 项测试全绿；</w:t>
      </w:r>
    </w:p>
    <w:p>
      <w:pPr>
        <w:spacing w:after="40" w:before="20" w:line="288"/>
        <w:ind w:left="480" w:hanging="300"/>
        <w:jc w:val="both"/>
      </w:pPr>
      <w:r>
        <w:rPr>
          <w:b/>
          <w:bCs/>
          <w:color w:val="15857A"/>
          <w:sz w:val="23"/>
          <w:szCs w:val="23"/>
        </w:rPr>
        <w:t xml:space="preserve">3.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DevTools Offline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：断网刷新，继续答题，数据在 IndexedDB 里可见。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提醒：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三个证据按“作品—质量—差异化”排列，正好对应评审的三个关注点：完成度、技术规范、创新价值。</w:t>
      </w:r>
    </w:p>
    <w:p>
      <w:pPr>
        <w:pStyle w:val="Heading1"/>
        <w:pageBreakBefore/>
        <w:spacing w:after="200" w:before="120" w:line="288"/>
      </w:pPr>
      <w:bookmarkStart w:name="_Toc46" w:id="46"/>
      <w:r>
        <w:rPr>
          <w:rFonts w:ascii="Arial" w:eastAsia="SimHei"/>
          <w:b/>
          <w:bCs/>
          <w:color w:val="15857A"/>
          <w:sz w:val="32"/>
          <w:szCs w:val="32"/>
        </w:rPr>
        <w:t xml:space="preserve">七、附录：数据口径与事实清单</w:t>
      </w:r>
      <w:bookmarkEnd w:id="46"/>
    </w:p>
    <w:p>
      <w:pPr>
        <w:pStyle w:val="Heading2"/>
        <w:spacing w:after="140" w:before="320" w:line="288"/>
      </w:pPr>
      <w:bookmarkStart w:name="_Toc47" w:id="47"/>
      <w:r>
        <w:rPr>
          <w:rFonts w:ascii="Arial" w:eastAsia="SimHei"/>
          <w:b/>
          <w:bCs/>
          <w:color w:val="1F6F66"/>
          <w:sz w:val="28"/>
          <w:szCs w:val="28"/>
        </w:rPr>
        <w:t xml:space="preserve">7.1 关键数据表（答辩口径）</w:t>
      </w:r>
      <w:bookmarkEnd w:id="47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口径/来源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作品名称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微光港：英语星图（FlowVocab）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src/data/appInfo.ts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版本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3.0.0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package.json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appInfo.ts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线上地址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https://runner-cpu.github.io/FlowVocab/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作品编号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452953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报名系统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学习路线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 条（小学 / 初高中 / 进阶 / 四六级）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src/data/curriculum.ts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训练模块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 个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六模块组件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5805 词，五级分片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ECDICT 导入脚本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例句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5729 词配 1 句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Tatoeba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词性覆盖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99.07%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validate-content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语法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 分支、15 节点、30 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grammar.ts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句子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 拼图 + 4 翻译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sentences.ts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听力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8 听写 + 10 场景（51 组问答）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listening.ts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dialogue.ts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写作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 排序 + 4 改错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writing.ts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阅读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 章 + 12 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reading.ts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对比卡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48 组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contrastCards.ts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图像词卡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72 张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wordPictures.ts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星球阶段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级，250 能量/级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progression.ts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XP 等级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级，阈值 0–26400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progression.ts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难度档位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 档，窗口 10 题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difficulty.ts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复习间隔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1/3/7/15/30 天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forget.ts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错因类别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10 类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errorRouting.ts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错题本上限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80 条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mistakes.ts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自动化测试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566（524 + 21 + 21）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npm run validate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首屏 JS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399,279 B；gzip 137,120 B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check-bundle-size.mjs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首屏预算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409,600 B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预缓存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113 项，约 3.2 MB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dist/sw.js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代码规模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156 个 TS/TSX，15,263 行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find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wc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提交记录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69 次，2026-09-07 至 2026-10-21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git log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48" w:id="48"/>
      <w:r>
        <w:rPr>
          <w:rFonts w:ascii="Arial" w:eastAsia="SimHei"/>
          <w:b/>
          <w:bCs/>
          <w:color w:val="1F6F66"/>
          <w:sz w:val="28"/>
          <w:szCs w:val="28"/>
        </w:rPr>
        <w:t xml:space="preserve">7.2 口径说明（避免答辩时数字打架）</w:t>
      </w:r>
      <w:bookmarkEnd w:id="48"/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测试数：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申报文档曾写 440 / 565，当前实际为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566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（524 Vitest + 21 Node + 21 Python）。答辩统一用 566，并说明“以 </w:t>
      </w: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npm run validate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为准”。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预缓存：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申报文档写 113 项，当前构建也是 </w:t>
      </w: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113 项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（约 3.2 MB）；如果现场看到 </w:t>
      </w:r>
      <w:r>
        <w:rPr>
          <w:rFonts w:ascii="Courier New" w:eastAsia="SimSun"/>
          <w:b w:val="false"/>
          <w:bCs w:val="false"/>
          <w:color w:val="8A4B2A"/>
          <w:sz w:val="21"/>
          <w:szCs w:val="21"/>
          <w:shd w:fill="F3EFE6" w:val="clear"/>
        </w:rPr>
        <w:t xml:space="preserve">dist/sw.js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的条目数不同，以构建产物为准。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代码规模：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156 个 TS/TSX 文件、15,263 行，不含测试数据与 Markdown。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首屏体积：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指完整初始模块图（entry + 其依赖），不是单个入口文件；gzip 137,120 B。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/>
          <w:bCs/>
          <w:color w:val="000000"/>
          <w:sz w:val="23"/>
          <w:szCs w:val="23"/>
        </w:rPr>
        <w:t xml:space="preserve">提交记录：</w:t>
      </w: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 69 次提交，时间跨度 2026-09-07 至 2026-10-21；不含未提交的本地改动。</w:t>
      </w:r>
    </w:p>
    <w:p>
      <w:pPr>
        <w:pStyle w:val="Heading2"/>
        <w:spacing w:after="140" w:before="320" w:line="288"/>
      </w:pPr>
      <w:bookmarkStart w:name="_Toc49" w:id="49"/>
      <w:r>
        <w:rPr>
          <w:rFonts w:ascii="Arial" w:eastAsia="SimHei"/>
          <w:b/>
          <w:bCs/>
          <w:color w:val="1F6F66"/>
          <w:sz w:val="28"/>
          <w:szCs w:val="28"/>
        </w:rPr>
        <w:t xml:space="preserve">7.3 代码与文档索引（答辩可现场打开）</w:t>
      </w:r>
      <w:bookmarkEnd w:id="49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250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连击/暴击/怒气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src/engine/combo.ts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自适应难度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src/engine/difficulty.ts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间隔重复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src/engine/forget.ts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错因路由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src/engine/errorRouting.ts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错题本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src/engine/mistakes.ts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选项去偏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src/engine/optionOrder.ts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成长与星球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src/engine/progression.ts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src/store/db.ts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词库服务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src/store/wordBank.ts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课程路线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src/data/curriculum.ts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应用信息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src/data/appInfo.ts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设计令牌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src/styles/global.css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质量门禁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scripts/check-bundle-size.mjs</w:t>
            </w: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、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scripts/validate-content.mjs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离线打包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scripts/pack-offline-delivery.mjs</w:t>
            </w:r>
          </w:p>
        </w:tc>
      </w:tr>
      <w:tr>
        <w:trPr>
          <w:cantSplit/>
        </w:trPr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详细设计</w:t>
            </w:r>
          </w:p>
        </w:tc>
        <w:tc>
          <w:tcPr>
            <w:tcW w:type="pct" w:w="2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docs/详细开发设计文档.md</w:t>
            </w:r>
          </w:p>
        </w:tc>
      </w:tr>
      <w:tr>
        <w:trPr>
          <w:cantSplit/>
        </w:trPr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参赛材料</w:t>
            </w:r>
          </w:p>
        </w:tc>
        <w:tc>
          <w:tcPr>
            <w:tcW w:type="pct" w:w="250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docs/competition/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50" w:id="50"/>
      <w:r>
        <w:rPr>
          <w:rFonts w:ascii="Arial" w:eastAsia="SimHei"/>
          <w:b/>
          <w:bCs/>
          <w:color w:val="1F6F66"/>
          <w:sz w:val="28"/>
          <w:szCs w:val="28"/>
        </w:rPr>
        <w:t xml:space="preserve">7.4 第三方资源与许可</w:t>
      </w:r>
      <w:bookmarkEnd w:id="50"/>
    </w:p>
    <w:tbl>
      <w:tblPr>
        <w:tblW w:type="pct" w:w="5000"/>
        <w:tblBorders>
          <w:top w:val="single" w:color="D5D0C8" w:sz="2"/>
          <w:left w:val="single" w:color="D5D0C8" w:sz="2"/>
          <w:bottom w:val="single" w:color="D5D0C8" w:sz="2"/>
          <w:right w:val="single" w:color="D5D0C8" w:sz="2"/>
          <w:insideH w:val="single" w:color="D5D0C8" w:sz="2"/>
          <w:insideV w:val="single" w:color="D5D0C8" w:sz="2"/>
        </w:tblBorders>
        <w:tblLayout w:type="fixed"/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1650"/>
            <w:shd w:fill="15857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许可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ECDICT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词库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MIT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Tatoeba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例句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CC-BY 2.0 FR</w:t>
            </w:r>
          </w:p>
        </w:tc>
      </w:tr>
      <w:tr>
        <w:trPr>
          <w:cantSplit/>
        </w:trPr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Outfit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界面字体</w:t>
            </w:r>
          </w:p>
        </w:tc>
        <w:tc>
          <w:tcPr>
            <w:tcW w:type="pct" w:w="165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SIL OFL 1.1</w:t>
            </w:r>
          </w:p>
        </w:tc>
      </w:tr>
      <w:tr>
        <w:trPr>
          <w:cantSplit/>
        </w:trPr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React / Vite / Zustand / Dexie / ECharts / lucide-react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开源依赖</w:t>
            </w:r>
          </w:p>
        </w:tc>
        <w:tc>
          <w:tcPr>
            <w:tcW w:type="pct" w:w="1650"/>
            <w:shd w:fill="FAF8F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Arial" w:eastAsia="Microsoft YaHei"/>
                <w:b w:val="false"/>
                <w:bCs w:val="false"/>
                <w:color w:val="1A1A1A"/>
                <w:sz w:val="20"/>
                <w:szCs w:val="20"/>
              </w:rPr>
              <w:t xml:space="preserve">各自许可证，见 </w:t>
            </w:r>
            <w:r>
              <w:rPr>
                <w:rFonts w:ascii="Courier New" w:eastAsia="SimSun"/>
                <w:b w:val="false"/>
                <w:bCs w:val="false"/>
                <w:color w:val="8A4B2A"/>
                <w:sz w:val="18"/>
                <w:szCs w:val="18"/>
                <w:shd w:fill="F3EFE6" w:val="clear"/>
              </w:rPr>
              <w:t xml:space="preserve">THIRD_PARTY_NOTICES.md</w:t>
            </w:r>
          </w:p>
        </w:tc>
      </w:tr>
    </w:tbl>
    <w:p>
      <w:pPr>
        <w:spacing w:before="120"/>
      </w:pPr>
    </w:p>
    <w:p>
      <w:pPr>
        <w:pStyle w:val="Heading2"/>
        <w:spacing w:after="140" w:before="320" w:line="288"/>
      </w:pPr>
      <w:bookmarkStart w:name="_Toc51" w:id="51"/>
      <w:r>
        <w:rPr>
          <w:rFonts w:ascii="Arial" w:eastAsia="SimHei"/>
          <w:b/>
          <w:bCs/>
          <w:color w:val="1F6F66"/>
          <w:sz w:val="28"/>
          <w:szCs w:val="28"/>
        </w:rPr>
        <w:t xml:space="preserve">7.5 事实边界（必须如实说明）</w:t>
      </w:r>
      <w:bookmarkEnd w:id="51"/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没有真实用户试用数据，目前只有自测与自动化测试证据；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没有教师端/班级视图，跨设备同步未做；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语音识别依赖浏览器，部分浏览器可能上传音频到厂商服务，可改用打字模式；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学习效果的前后测与对照实验尚未开展；</w:t>
      </w:r>
    </w:p>
    <w:p>
      <w:pPr>
        <w:pStyle w:val="ListParagraph"/>
        <w:numPr>
          <w:ilvl w:val="0"/>
          <w:numId w:val="1"/>
        </w:numPr>
        <w:spacing w:after="40" w:before="20" w:line="288"/>
        <w:jc w:val="both"/>
      </w:pPr>
      <w:r>
        <w:rPr>
          <w:rFonts w:ascii="Times New Roman" w:eastAsia="SimSun"/>
          <w:b w:val="false"/>
          <w:bCs w:val="false"/>
          <w:color w:val="000000"/>
          <w:sz w:val="23"/>
          <w:szCs w:val="23"/>
        </w:rPr>
        <w:t xml:space="preserve">团队信息、指导教师信息以报名系统最终填写为准。</w:t>
      </w:r>
    </w:p>
    <w:p>
      <w:pPr>
        <w:pStyle w:val="Heading1"/>
        <w:pageBreakBefore/>
        <w:spacing w:after="200" w:before="120" w:line="288"/>
      </w:pPr>
      <w:bookmarkStart w:name="_Toc52" w:id="52"/>
      <w:r>
        <w:rPr>
          <w:rFonts w:ascii="Arial" w:eastAsia="SimHei"/>
          <w:b/>
          <w:bCs/>
          <w:color w:val="15857A"/>
          <w:sz w:val="32"/>
          <w:szCs w:val="32"/>
        </w:rPr>
        <w:t xml:space="preserve">八、一页纸总结（可做结束页）</w:t>
      </w:r>
      <w:bookmarkEnd w:id="52"/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问题：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倒计时让人分心，答错只给答案，断网就学不了。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方案：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一条六站航线，三个本地引擎——连击蓄能负责动机，错因路由负责反馈，间隔重复负责记忆；整站 PWA，数据在本机。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证据：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6 个模块、5805 词、566 项测试、113 项预缓存、399 KB 首屏、线上可运行。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价值：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对学习者，低压力、高反馈；对弱网与公共设备，即开即用；对教育公平，离线可用、数据可控。</w:t>
      </w:r>
    </w:p>
    <w:p>
      <w:pPr>
        <w:spacing w:after="80" w:before="40" w:line="288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下一步：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真实用户试用、内容扩展、智能升级、教师端探索。</w:t>
      </w:r>
    </w:p>
    <w:p>
      <w:pPr>
        <w:pBdr>
          <w:left w:val="single" w:color="FF6A3B" w:sz="12" w:space="10"/>
        </w:pBdr>
        <w:shd w:fill="FBF7EF" w:val="clear"/>
        <w:spacing w:after="140" w:before="100" w:line="288"/>
        <w:ind w:left="320" w:right="160"/>
        <w:jc w:val="both"/>
      </w:pPr>
      <w:r>
        <w:rPr>
          <w:rFonts w:ascii="Times New Roman" w:eastAsia="SimSun"/>
          <w:b/>
          <w:bCs/>
          <w:color w:val="3A3A3A"/>
          <w:sz w:val="22"/>
          <w:szCs w:val="22"/>
        </w:rPr>
        <w:t xml:space="preserve">结束语：</w:t>
      </w:r>
      <w:r>
        <w:rPr>
          <w:rFonts w:ascii="Times New Roman" w:eastAsia="SimSun"/>
          <w:b w:val="false"/>
          <w:bCs w:val="false"/>
          <w:color w:val="3A3A3A"/>
          <w:sz w:val="22"/>
          <w:szCs w:val="22"/>
        </w:rPr>
        <w:t xml:space="preserve"> “我们想做的，不是又一个背单词 App，而是一个让人愿意学下去、并且知道自己为什么错的学习环境。”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</w:r>
    <w:r>
      <w:rPr>
        <w:rFonts w:ascii="Arial"/>
        <w:color w:val="808080"/>
        <w:sz w:val="18"/>
        <w:szCs w:val="18"/>
      </w:rPr>
      <w:instrText xml:space="preserve"> PAGE \* ROMAN \* MERGEFORMAT </w:instrText>
    </w:r>
    <w:r>
      <w:rPr>
        <w:rFonts w:ascii="Arial"/>
        <w:color w:val="808080"/>
        <w:sz w:val="18"/>
        <w:szCs w:val="18"/>
      </w:rPr>
      <w:fldChar w:fldCharType="separate"/>
    </w:r>
    <w:r>
      <w:rPr>
        <w:rFonts w:ascii="Arial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</w:r>
    <w:r>
      <w:rPr>
        <w:rFonts w:ascii="Arial"/>
        <w:color w:val="808080"/>
        <w:sz w:val="18"/>
        <w:szCs w:val="18"/>
      </w:rPr>
      <w:instrText xml:space="preserve"> PAGE \* arabic \* MERGEFORMAT </w:instrText>
    </w:r>
    <w:r>
      <w:rPr>
        <w:rFonts w:ascii="Arial"/>
        <w:color w:val="808080"/>
        <w:sz w:val="18"/>
        <w:szCs w:val="18"/>
      </w:rPr>
      <w:fldChar w:fldCharType="separate"/>
    </w:r>
    <w:r>
      <w:rPr>
        <w:rFonts w:ascii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120" w:line="288"/>
      <w:outlineLvl w:val="0"/>
    </w:pPr>
    <w:rPr>
      <w:rFonts w:ascii="Arial" w:eastAsia="SimHe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 w:line="288"/>
      <w:outlineLvl w:val="1"/>
    </w:pPr>
    <w:rPr>
      <w:rFonts w:ascii="Arial" w:eastAsia="SimHei"/>
      <w:b/>
      <w:bCs/>
      <w:color w:val="1F6F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 w:line="288"/>
      <w:outlineLvl w:val="2"/>
    </w:pPr>
    <w:rPr>
      <w:rFonts w:ascii="Arial" w:eastAsia="SimHei"/>
      <w:b/>
      <w:bCs/>
      <w:color w:val="12243D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081e57be4159dcff3701f521908690af78466ae.png"/><Relationship Id="rId10" Type="http://schemas.openxmlformats.org/officeDocument/2006/relationships/image" Target="media/f501ad936d9b263a2dee419e998249af1910446e.png"/><Relationship Id="rId11" Type="http://schemas.openxmlformats.org/officeDocument/2006/relationships/image" Target="media/173fe4d129b40ad1b506b48b05ee6b58169ba9a3.png"/><Relationship Id="rId1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微光港：英语星图 · 项目介绍文档（PPT 参考）</dc:title>
  <dc:creator/>
  <dc:description/>
  <cp:lastModifiedBy/>
  <cp:revision>1</cp:revision>
  <dcterms:created xsi:type="dcterms:W3CDTF">2026-10-21T14:33:31.857Z</dcterms:created>
  <dcterms:modified xsi:type="dcterms:W3CDTF">2026-10-21T14:33:31.859Z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