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02084" w14:textId="77777777" w:rsidR="00E25BF8" w:rsidRPr="009359CE" w:rsidRDefault="00E25BF8" w:rsidP="001E1ECC">
      <w:pPr>
        <w:pStyle w:val="Heading1"/>
      </w:pPr>
      <w:r>
        <w:t>COM2004</w:t>
      </w:r>
      <w:r w:rsidR="003B68C1">
        <w:t>/3004</w:t>
      </w:r>
      <w:r>
        <w:t xml:space="preserve"> </w:t>
      </w:r>
      <w:r w:rsidR="0015711E">
        <w:t>Lab Week 10</w:t>
      </w:r>
    </w:p>
    <w:p w14:paraId="083C56ED" w14:textId="77777777" w:rsidR="000A0F0E" w:rsidRDefault="00C34C1B" w:rsidP="001E1ECC">
      <w:pPr>
        <w:pStyle w:val="Heading1"/>
      </w:pPr>
      <w:r w:rsidRPr="00C34C1B">
        <w:rPr>
          <w:i/>
        </w:rPr>
        <w:t>k</w:t>
      </w:r>
      <w:r>
        <w:t>-m</w:t>
      </w:r>
      <w:r w:rsidR="0027416B">
        <w:t>eans clustering</w:t>
      </w:r>
    </w:p>
    <w:p w14:paraId="0DDF75F4" w14:textId="77777777" w:rsidR="002E3FC7" w:rsidRPr="00E25BF8" w:rsidRDefault="00210A65" w:rsidP="001E1ECC">
      <w:pPr>
        <w:pStyle w:val="Heading2"/>
      </w:pPr>
      <w:r>
        <w:t>Objective</w:t>
      </w:r>
    </w:p>
    <w:p w14:paraId="50BCB96D" w14:textId="77777777" w:rsidR="009359CE" w:rsidRPr="006F5FDE" w:rsidRDefault="00C3080F" w:rsidP="006F5FDE">
      <w:pPr>
        <w:rPr>
          <w:rFonts w:ascii="Arial" w:hAnsi="Arial"/>
          <w:b/>
        </w:rPr>
      </w:pPr>
      <w:r>
        <w:rPr>
          <w:rFonts w:ascii="Arial" w:hAnsi="Arial"/>
          <w:b/>
        </w:rPr>
        <w:t>In the lab you will use</w:t>
      </w:r>
      <w:r w:rsidR="0027416B">
        <w:rPr>
          <w:rFonts w:ascii="Arial" w:hAnsi="Arial"/>
          <w:b/>
        </w:rPr>
        <w:t xml:space="preserve"> hard k-means clustering to cluster a set of 2D points. You will see that the result is highly dependent on the initial cluster centre estimates</w:t>
      </w:r>
      <w:r w:rsidR="00374951">
        <w:rPr>
          <w:rFonts w:ascii="Arial" w:hAnsi="Arial"/>
          <w:b/>
        </w:rPr>
        <w:t>.</w:t>
      </w:r>
    </w:p>
    <w:p w14:paraId="0C0BF07D" w14:textId="2E7127F7" w:rsidR="000A0F0E" w:rsidRDefault="00FD0E3F" w:rsidP="001E1ECC">
      <w:pPr>
        <w:pStyle w:val="Heading2"/>
      </w:pPr>
      <w:r w:rsidRPr="00E70FB8">
        <w:t>Background</w:t>
      </w:r>
    </w:p>
    <w:p w14:paraId="4115A5A1" w14:textId="41458B70" w:rsidR="00324FD6" w:rsidRDefault="009359CE" w:rsidP="00374951">
      <w:r>
        <w:t xml:space="preserve">In </w:t>
      </w:r>
      <w:r w:rsidR="0027416B">
        <w:t xml:space="preserve">an earlier lab class you experimented with </w:t>
      </w:r>
      <w:r w:rsidR="00C34C1B">
        <w:t>agglomerative</w:t>
      </w:r>
      <w:r w:rsidR="0027416B">
        <w:t xml:space="preserve"> clustering. In this class you will be using a function optimization approach</w:t>
      </w:r>
      <w:r w:rsidR="001E1ECC">
        <w:t xml:space="preserve"> </w:t>
      </w:r>
      <w:r w:rsidR="00DA7C35">
        <w:t>called</w:t>
      </w:r>
      <w:r w:rsidR="0027416B">
        <w:t xml:space="preserve"> </w:t>
      </w:r>
      <w:r w:rsidR="0027416B" w:rsidRPr="00DA7C35">
        <w:rPr>
          <w:i/>
        </w:rPr>
        <w:t>hard k-means clustering</w:t>
      </w:r>
      <w:r w:rsidR="0027416B">
        <w:t>. An efficient implement</w:t>
      </w:r>
      <w:r w:rsidR="00C34C1B">
        <w:t>ation has been provided for you.</w:t>
      </w:r>
    </w:p>
    <w:p w14:paraId="253A1E44" w14:textId="1E4DEC5B" w:rsidR="00324FD6" w:rsidRDefault="00324FD6" w:rsidP="001E1ECC">
      <w:pPr>
        <w:pStyle w:val="Heading2"/>
      </w:pPr>
      <w:r w:rsidRPr="00E70FB8">
        <w:t>1.  Download the data and tools</w:t>
      </w:r>
    </w:p>
    <w:p w14:paraId="6056F21A" w14:textId="3567247B" w:rsidR="00324FD6" w:rsidRDefault="00324FD6" w:rsidP="00210A65">
      <w:r>
        <w:t xml:space="preserve">Make a folder for the lab class and from MOLE download the following files.  </w:t>
      </w:r>
    </w:p>
    <w:p w14:paraId="0292B0A2" w14:textId="21328E2E" w:rsidR="0027416B" w:rsidRPr="001E1ECC" w:rsidRDefault="0027416B" w:rsidP="001E1EC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E1ECC">
        <w:rPr>
          <w:rFonts w:ascii="Courier" w:hAnsi="Courier"/>
        </w:rPr>
        <w:t xml:space="preserve">kmeans.m </w:t>
      </w:r>
      <w:r w:rsidRPr="00C34C1B">
        <w:t>–</w:t>
      </w:r>
      <w:r w:rsidR="006F11F1" w:rsidRPr="00C34C1B">
        <w:t xml:space="preserve"> </w:t>
      </w:r>
      <w:r w:rsidRPr="00C34C1B">
        <w:t>code to perform the clustering</w:t>
      </w:r>
      <w:r w:rsidR="00DA7C35">
        <w:t>.</w:t>
      </w:r>
    </w:p>
    <w:p w14:paraId="508EDA84" w14:textId="2F8EB602" w:rsidR="0027416B" w:rsidRPr="00C34C1B" w:rsidRDefault="0027416B" w:rsidP="001E1ECC">
      <w:pPr>
        <w:pStyle w:val="ListParagraph"/>
        <w:numPr>
          <w:ilvl w:val="0"/>
          <w:numId w:val="1"/>
        </w:numPr>
      </w:pPr>
      <w:r w:rsidRPr="001E1ECC">
        <w:rPr>
          <w:rFonts w:ascii="Courier" w:hAnsi="Courier"/>
        </w:rPr>
        <w:t xml:space="preserve">makeClustersEqual.m </w:t>
      </w:r>
      <w:r w:rsidRPr="00C34C1B">
        <w:t xml:space="preserve">– makes clustered data in which clusters all have </w:t>
      </w:r>
      <w:r w:rsidR="00DA7C35">
        <w:t xml:space="preserve">the same </w:t>
      </w:r>
      <w:r w:rsidRPr="00C34C1B">
        <w:t>spread</w:t>
      </w:r>
      <w:r w:rsidR="00DA7C35">
        <w:t>.</w:t>
      </w:r>
    </w:p>
    <w:p w14:paraId="1361E57B" w14:textId="77777777" w:rsidR="00941BEA" w:rsidRPr="001E1ECC" w:rsidRDefault="0027416B" w:rsidP="001E1EC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E1ECC">
        <w:rPr>
          <w:rFonts w:ascii="Courier" w:hAnsi="Courier"/>
        </w:rPr>
        <w:t xml:space="preserve">makeClusters.m </w:t>
      </w:r>
      <w:r w:rsidRPr="00C34C1B">
        <w:t>–</w:t>
      </w:r>
      <w:r w:rsidR="00C34C1B">
        <w:t xml:space="preserve"> as above except </w:t>
      </w:r>
      <w:r w:rsidRPr="00C34C1B">
        <w:t>the spread of each cluster can be very different.</w:t>
      </w:r>
    </w:p>
    <w:p w14:paraId="01A8E2DB" w14:textId="4616FE74" w:rsidR="00324FD6" w:rsidRDefault="006634D2" w:rsidP="001E1ECC">
      <w:pPr>
        <w:pStyle w:val="Heading2"/>
      </w:pPr>
      <w:r w:rsidRPr="00E70FB8">
        <w:t xml:space="preserve">2. </w:t>
      </w:r>
      <w:r w:rsidR="0027416B">
        <w:t>Generate and display some data to be clustered</w:t>
      </w:r>
    </w:p>
    <w:p w14:paraId="47139DD6" w14:textId="77777777" w:rsidR="00C34C1B" w:rsidRDefault="00324FD6" w:rsidP="0027416B">
      <w:r>
        <w:t>Start MATLAB and</w:t>
      </w:r>
      <w:r w:rsidR="0027416B">
        <w:t xml:space="preserve"> use the program </w:t>
      </w:r>
      <w:r w:rsidR="0027416B" w:rsidRPr="00EF7B1C">
        <w:rPr>
          <w:rFonts w:ascii="Courier" w:hAnsi="Courier"/>
        </w:rPr>
        <w:t>makeClustersEqual</w:t>
      </w:r>
      <w:r w:rsidR="0027416B">
        <w:t xml:space="preserve"> to make some data </w:t>
      </w:r>
      <w:r w:rsidR="0027416B" w:rsidRPr="00EF7B1C">
        <w:rPr>
          <w:i/>
        </w:rPr>
        <w:t>x</w:t>
      </w:r>
      <w:r w:rsidR="0027416B">
        <w:t>. We will make data that falls into 2 clusters each containing 100 points.</w:t>
      </w:r>
    </w:p>
    <w:p w14:paraId="10F67D28" w14:textId="77777777" w:rsidR="0027416B" w:rsidRPr="00C34C1B" w:rsidRDefault="0027416B" w:rsidP="001E1ECC">
      <w:pPr>
        <w:pStyle w:val="code"/>
      </w:pPr>
      <w:r w:rsidRPr="00C34C1B">
        <w:t>npoints = 100;</w:t>
      </w:r>
    </w:p>
    <w:p w14:paraId="5B2C27BE" w14:textId="77777777" w:rsidR="0027416B" w:rsidRPr="00C34C1B" w:rsidRDefault="0027416B" w:rsidP="001E1ECC">
      <w:pPr>
        <w:pStyle w:val="code"/>
      </w:pPr>
      <w:r w:rsidRPr="00C34C1B">
        <w:t>nclusters = 2;</w:t>
      </w:r>
    </w:p>
    <w:p w14:paraId="47FD976A" w14:textId="565D19EB" w:rsidR="0027416B" w:rsidRPr="00C34C1B" w:rsidRDefault="0027416B" w:rsidP="001E1ECC">
      <w:pPr>
        <w:pStyle w:val="code"/>
      </w:pPr>
      <w:r w:rsidRPr="00C34C1B">
        <w:t>x = m</w:t>
      </w:r>
      <w:r w:rsidR="00001CD0">
        <w:t>akeClustersEqual(nclusters,npoints</w:t>
      </w:r>
      <w:r w:rsidRPr="00C34C1B">
        <w:t>);</w:t>
      </w:r>
    </w:p>
    <w:p w14:paraId="1E76951D" w14:textId="77777777" w:rsidR="00C34C1B" w:rsidRDefault="0027416B" w:rsidP="0027416B">
      <w:r>
        <w:t>Display the data using a scatter plot</w:t>
      </w:r>
    </w:p>
    <w:p w14:paraId="44E4E5B3" w14:textId="53F49EF4" w:rsidR="0027416B" w:rsidRPr="00DA7C35" w:rsidRDefault="0027416B" w:rsidP="001E1ECC">
      <w:pPr>
        <w:pStyle w:val="code"/>
      </w:pPr>
      <w:r w:rsidRPr="00C34C1B">
        <w:t>scatter(x(:,1), x(:,2))</w:t>
      </w:r>
      <w:r w:rsidR="00C34C1B">
        <w:t>;</w:t>
      </w:r>
    </w:p>
    <w:p w14:paraId="4AF40A50" w14:textId="7B2C8C2B" w:rsidR="00374951" w:rsidRDefault="0027416B" w:rsidP="001E1ECC">
      <w:pPr>
        <w:pStyle w:val="Heading2"/>
      </w:pPr>
      <w:r>
        <w:t>3.  Running the k-means algorithm</w:t>
      </w:r>
    </w:p>
    <w:p w14:paraId="0F3C7D7A" w14:textId="42491AED" w:rsidR="0027416B" w:rsidRDefault="0027416B" w:rsidP="00210A65">
      <w:r>
        <w:t xml:space="preserve">Load the code </w:t>
      </w:r>
      <w:r w:rsidRPr="00C34C1B">
        <w:rPr>
          <w:rFonts w:ascii="Courier" w:hAnsi="Courier"/>
        </w:rPr>
        <w:t>kmeans.m</w:t>
      </w:r>
      <w:r>
        <w:t xml:space="preserve"> into an editor and study it carefully. Check it against your lecture notes and </w:t>
      </w:r>
      <w:r w:rsidRPr="0027416B">
        <w:rPr>
          <w:b/>
        </w:rPr>
        <w:t>make sure that you understand how it is working</w:t>
      </w:r>
      <w:r w:rsidR="00DA7C35">
        <w:t xml:space="preserve">. It has been written to be efficient </w:t>
      </w:r>
      <w:r>
        <w:t>so you might have to look at it quite carefully to really understand what each line is doing. Ask a demonstrator for help if it is not clear.</w:t>
      </w:r>
      <w:r w:rsidR="00DA7C35">
        <w:t xml:space="preserve"> There are </w:t>
      </w:r>
      <w:r w:rsidR="001E1ECC">
        <w:t>a few comments in the code that</w:t>
      </w:r>
      <w:r w:rsidR="00DA7C35">
        <w:t xml:space="preserve"> should help.</w:t>
      </w:r>
    </w:p>
    <w:p w14:paraId="6FB24093" w14:textId="2C413ABC" w:rsidR="0027416B" w:rsidRDefault="00EF7B1C" w:rsidP="00BA0714">
      <w:r>
        <w:t xml:space="preserve">The </w:t>
      </w:r>
      <w:r w:rsidRPr="00EF7B1C">
        <w:rPr>
          <w:i/>
        </w:rPr>
        <w:t>k</w:t>
      </w:r>
      <w:r>
        <w:t>-me</w:t>
      </w:r>
      <w:r w:rsidR="0027416B">
        <w:t>a</w:t>
      </w:r>
      <w:r>
        <w:t>n</w:t>
      </w:r>
      <w:r w:rsidR="00DA7C35">
        <w:t>s algorithm can be initialized by randomly assigning positions to</w:t>
      </w:r>
      <w:r w:rsidR="0027416B">
        <w:t xml:space="preserve"> the cluster centres. We are going to set the </w:t>
      </w:r>
      <w:r w:rsidR="0027416B" w:rsidRPr="00EF7B1C">
        <w:rPr>
          <w:i/>
        </w:rPr>
        <w:t>x</w:t>
      </w:r>
      <w:r w:rsidR="0027416B">
        <w:t xml:space="preserve"> and </w:t>
      </w:r>
      <w:r w:rsidR="0027416B" w:rsidRPr="00EF7B1C">
        <w:rPr>
          <w:i/>
        </w:rPr>
        <w:t>y</w:t>
      </w:r>
      <w:r w:rsidR="0027416B">
        <w:t xml:space="preserve"> coordinates of each cluster centre to be random numbers between 0 and 100.</w:t>
      </w:r>
    </w:p>
    <w:p w14:paraId="75845805" w14:textId="770A3A44" w:rsidR="0027416B" w:rsidRDefault="0027416B" w:rsidP="001E1ECC">
      <w:pPr>
        <w:pStyle w:val="code"/>
      </w:pPr>
      <w:r w:rsidRPr="00C34C1B">
        <w:t>w = rand(2, nclusters) * 100;</w:t>
      </w:r>
    </w:p>
    <w:p w14:paraId="0EC4AF30" w14:textId="77777777" w:rsidR="00F14855" w:rsidRPr="001E1ECC" w:rsidRDefault="00F14855" w:rsidP="001E1ECC">
      <w:pPr>
        <w:pStyle w:val="code"/>
      </w:pPr>
      <w:bookmarkStart w:id="0" w:name="_GoBack"/>
      <w:bookmarkEnd w:id="0"/>
    </w:p>
    <w:p w14:paraId="1BBDE5F2" w14:textId="5EA32FA1" w:rsidR="0027416B" w:rsidRDefault="0027416B" w:rsidP="00BA0714">
      <w:r>
        <w:lastRenderedPageBreak/>
        <w:t>Now we are ready to perform the clustering.</w:t>
      </w:r>
      <w:r w:rsidR="00DA7C35">
        <w:t xml:space="preserve"> Run the clusterer by typing,</w:t>
      </w:r>
    </w:p>
    <w:p w14:paraId="16AACB24" w14:textId="45F4E287" w:rsidR="0027416B" w:rsidRPr="001E1ECC" w:rsidRDefault="0027416B" w:rsidP="001E1ECC">
      <w:pPr>
        <w:pStyle w:val="code"/>
      </w:pPr>
      <w:r w:rsidRPr="00C34C1B">
        <w:t>[w2, bel]</w:t>
      </w:r>
      <w:r w:rsidR="00EF7B1C">
        <w:t xml:space="preserve"> </w:t>
      </w:r>
      <w:r w:rsidRPr="00C34C1B">
        <w:t>=</w:t>
      </w:r>
      <w:r w:rsidR="00EF7B1C">
        <w:t xml:space="preserve"> </w:t>
      </w:r>
      <w:r w:rsidRPr="00C34C1B">
        <w:t>kmeans(x',</w:t>
      </w:r>
      <w:r w:rsidR="007538E1">
        <w:t xml:space="preserve"> </w:t>
      </w:r>
      <w:r w:rsidRPr="00C34C1B">
        <w:t>w</w:t>
      </w:r>
      <w:r w:rsidR="007538E1">
        <w:t>, true</w:t>
      </w:r>
      <w:r w:rsidRPr="00C34C1B">
        <w:t>);</w:t>
      </w:r>
    </w:p>
    <w:p w14:paraId="24B0131E" w14:textId="13D133F3" w:rsidR="007538E1" w:rsidRDefault="0027416B" w:rsidP="00BA0714">
      <w:r>
        <w:t xml:space="preserve">Take care to use the transpose of the x matrix, (i.e. </w:t>
      </w:r>
      <w:r w:rsidRPr="00C34C1B">
        <w:rPr>
          <w:rFonts w:ascii="Courier" w:hAnsi="Courier"/>
        </w:rPr>
        <w:t>x’</w:t>
      </w:r>
      <w:r w:rsidR="00DA7C35">
        <w:t>). This is needed simply</w:t>
      </w:r>
      <w:r>
        <w:t xml:space="preserve"> because the clusterer expects the points to appear as column-vectors whereas </w:t>
      </w:r>
      <w:r w:rsidRPr="00C34C1B">
        <w:rPr>
          <w:rFonts w:ascii="Courier" w:hAnsi="Courier"/>
        </w:rPr>
        <w:t>makeClustersEqual</w:t>
      </w:r>
      <w:r>
        <w:t xml:space="preserve"> generates them as row vectors.</w:t>
      </w:r>
      <w:r w:rsidR="007538E1">
        <w:t xml:space="preserve"> </w:t>
      </w:r>
    </w:p>
    <w:p w14:paraId="79097695" w14:textId="3ED88774" w:rsidR="0027416B" w:rsidRDefault="007538E1" w:rsidP="00BA0714">
      <w:r>
        <w:t xml:space="preserve">The last parameter, ‘true’, is a switch that tells </w:t>
      </w:r>
      <w:r w:rsidRPr="00DA7C35">
        <w:rPr>
          <w:rFonts w:ascii="Courier" w:hAnsi="Courier"/>
        </w:rPr>
        <w:t>kmeans</w:t>
      </w:r>
      <w:r>
        <w:t xml:space="preserve"> to produce an animated scatter plot while performing the clustering. If you don’t want to watch the clustering being performed the</w:t>
      </w:r>
      <w:r w:rsidR="00DA7C35">
        <w:t>n either set this to ‘false’ or</w:t>
      </w:r>
      <w:r>
        <w:t xml:space="preserve"> simply omit the parameter</w:t>
      </w:r>
      <w:r w:rsidR="00DA7C35">
        <w:t xml:space="preserve"> (the code runs faster when plotting is turned off)</w:t>
      </w:r>
      <w:r>
        <w:t>.</w:t>
      </w:r>
    </w:p>
    <w:p w14:paraId="437FBDCD" w14:textId="2A0938E6" w:rsidR="00E029D8" w:rsidRDefault="0027416B" w:rsidP="00BA0714">
      <w:r>
        <w:t xml:space="preserve">Look at </w:t>
      </w:r>
      <w:r w:rsidRPr="00C34C1B">
        <w:rPr>
          <w:rFonts w:ascii="Courier" w:hAnsi="Courier"/>
        </w:rPr>
        <w:t>w2</w:t>
      </w:r>
      <w:r>
        <w:t xml:space="preserve">. This will show you the final estimate of </w:t>
      </w:r>
      <w:r w:rsidR="00C34C1B">
        <w:t>the cluster centre</w:t>
      </w:r>
      <w:r>
        <w:t>s stored as</w:t>
      </w:r>
      <w:r w:rsidR="00E029D8">
        <w:t xml:space="preserve"> a pair of column vectors.  The index of the cluster to which each point belongs is stored in </w:t>
      </w:r>
      <w:r w:rsidR="00DA7C35">
        <w:t xml:space="preserve">the vector </w:t>
      </w:r>
      <w:r w:rsidR="00E029D8" w:rsidRPr="00C34C1B">
        <w:rPr>
          <w:rFonts w:ascii="Courier" w:hAnsi="Courier"/>
        </w:rPr>
        <w:t>bel</w:t>
      </w:r>
      <w:r w:rsidR="00E029D8" w:rsidRPr="00EF7B1C">
        <w:t>.</w:t>
      </w:r>
    </w:p>
    <w:p w14:paraId="5DDF247E" w14:textId="756FF2DB" w:rsidR="001E1ECC" w:rsidRDefault="001E1ECC" w:rsidP="001E1ECC">
      <w:r>
        <w:t>If you have</w:t>
      </w:r>
      <w:r w:rsidR="007538E1">
        <w:t xml:space="preserve"> run </w:t>
      </w:r>
      <w:r w:rsidR="007538E1" w:rsidRPr="001E1ECC">
        <w:rPr>
          <w:rFonts w:ascii="Courier" w:hAnsi="Courier"/>
        </w:rPr>
        <w:t>kmeans</w:t>
      </w:r>
      <w:r w:rsidR="007538E1">
        <w:t xml:space="preserve"> wi</w:t>
      </w:r>
      <w:r>
        <w:t xml:space="preserve">th the plotting option turned off you will need to </w:t>
      </w:r>
      <w:r w:rsidR="00E029D8">
        <w:t>display the</w:t>
      </w:r>
      <w:r w:rsidR="007538E1">
        <w:t xml:space="preserve"> </w:t>
      </w:r>
      <w:r w:rsidR="00DA7C35">
        <w:t xml:space="preserve">output </w:t>
      </w:r>
      <w:r w:rsidR="007538E1">
        <w:t>clusters by using a</w:t>
      </w:r>
      <w:r w:rsidR="00E029D8">
        <w:t xml:space="preserve"> scatter plot and </w:t>
      </w:r>
      <w:r>
        <w:t>distinguishing clusters</w:t>
      </w:r>
      <w:r w:rsidR="00EF7B1C">
        <w:t xml:space="preserve"> by </w:t>
      </w:r>
      <w:r w:rsidR="00E029D8">
        <w:t xml:space="preserve">using </w:t>
      </w:r>
      <w:r w:rsidR="00EF7B1C">
        <w:t>either red or</w:t>
      </w:r>
      <w:r w:rsidR="00E029D8">
        <w:t xml:space="preserve"> blue</w:t>
      </w:r>
      <w:r w:rsidR="00EF7B1C">
        <w:t xml:space="preserve"> points</w:t>
      </w:r>
      <w:r w:rsidR="00E029D8">
        <w:t xml:space="preserve">. We can select all the points belonging to cluster 1 by using  </w:t>
      </w:r>
      <w:r w:rsidR="00E029D8" w:rsidRPr="00C34C1B">
        <w:rPr>
          <w:rFonts w:ascii="Courier" w:hAnsi="Courier"/>
        </w:rPr>
        <w:t>x(bel==1)</w:t>
      </w:r>
      <w:r w:rsidR="00E029D8">
        <w:t xml:space="preserve"> and cluster 2 with </w:t>
      </w:r>
      <w:r w:rsidR="00E029D8" w:rsidRPr="00C34C1B">
        <w:rPr>
          <w:rFonts w:ascii="Courier" w:hAnsi="Courier"/>
        </w:rPr>
        <w:t>x(bel==2)</w:t>
      </w:r>
      <w:r w:rsidR="00E029D8" w:rsidRPr="00EF7B1C">
        <w:t>.</w:t>
      </w:r>
      <w:r w:rsidR="00E029D8">
        <w:t xml:space="preserve"> So we can colou</w:t>
      </w:r>
      <w:r w:rsidR="00EF7B1C">
        <w:t>r code the scatter plot by typing,</w:t>
      </w:r>
    </w:p>
    <w:p w14:paraId="1794AE9A" w14:textId="5487E75D" w:rsidR="007538E1" w:rsidRDefault="007538E1" w:rsidP="001E1ECC">
      <w:pPr>
        <w:pStyle w:val="code"/>
      </w:pPr>
      <w:r>
        <w:t>figure;</w:t>
      </w:r>
    </w:p>
    <w:p w14:paraId="4915AC6D" w14:textId="77777777" w:rsidR="00E029D8" w:rsidRPr="00C34C1B" w:rsidRDefault="00C34C1B" w:rsidP="001E1ECC">
      <w:pPr>
        <w:pStyle w:val="code"/>
      </w:pPr>
      <w:r>
        <w:t>h</w:t>
      </w:r>
      <w:r w:rsidR="00E029D8" w:rsidRPr="00C34C1B">
        <w:t>old on</w:t>
      </w:r>
      <w:r>
        <w:t>;</w:t>
      </w:r>
    </w:p>
    <w:p w14:paraId="5F84AD02" w14:textId="7D11977B" w:rsidR="00E029D8" w:rsidRPr="00C34C1B" w:rsidRDefault="001E1ECC" w:rsidP="001E1ECC">
      <w:pPr>
        <w:pStyle w:val="code"/>
      </w:pPr>
      <w:r>
        <w:t>s</w:t>
      </w:r>
      <w:r w:rsidR="00E029D8" w:rsidRPr="00C34C1B">
        <w:t>catter(x(bel==1,1), x(bel==1,2), 'r');</w:t>
      </w:r>
    </w:p>
    <w:p w14:paraId="6BE78783" w14:textId="389E83AF" w:rsidR="006C447F" w:rsidRPr="00C34C1B" w:rsidRDefault="00E029D8" w:rsidP="001E1ECC">
      <w:pPr>
        <w:pStyle w:val="code"/>
      </w:pPr>
      <w:r w:rsidRPr="00C34C1B">
        <w:t>scat</w:t>
      </w:r>
      <w:r w:rsidR="00EF7B1C">
        <w:t>ter(x(bel==2,1), x(bel==2,2), 'b</w:t>
      </w:r>
      <w:r w:rsidRPr="00C34C1B">
        <w:t>');</w:t>
      </w:r>
    </w:p>
    <w:p w14:paraId="2C46A932" w14:textId="77777777" w:rsidR="00E029D8" w:rsidRPr="00C34C1B" w:rsidRDefault="00E029D8" w:rsidP="00C34C1B">
      <w:pPr>
        <w:pStyle w:val="Heading2"/>
        <w:rPr>
          <w:sz w:val="32"/>
        </w:rPr>
      </w:pPr>
      <w:r w:rsidRPr="00C34C1B">
        <w:rPr>
          <w:sz w:val="32"/>
        </w:rPr>
        <w:t>4. Experimenting with different initializations</w:t>
      </w:r>
    </w:p>
    <w:p w14:paraId="29D593B9" w14:textId="50EF593A" w:rsidR="00E029D8" w:rsidRDefault="00E029D8" w:rsidP="00BA0714">
      <w:r>
        <w:t xml:space="preserve">Save all the commands from </w:t>
      </w:r>
      <w:r w:rsidRPr="006F6DF5">
        <w:rPr>
          <w:b/>
        </w:rPr>
        <w:t>section 3</w:t>
      </w:r>
      <w:r>
        <w:t xml:space="preserve"> into a script file called </w:t>
      </w:r>
      <w:r w:rsidRPr="00C34C1B">
        <w:rPr>
          <w:rFonts w:ascii="Courier" w:hAnsi="Courier"/>
        </w:rPr>
        <w:t>recluster.m</w:t>
      </w:r>
      <w:r w:rsidR="00EF7B1C" w:rsidRPr="00EF7B1C">
        <w:t>.</w:t>
      </w:r>
    </w:p>
    <w:p w14:paraId="32202CAB" w14:textId="02465EA6" w:rsidR="00E029D8" w:rsidRDefault="00E029D8" w:rsidP="00BA0714">
      <w:r>
        <w:t xml:space="preserve">Now rerun </w:t>
      </w:r>
      <w:r w:rsidRPr="00C34C1B">
        <w:rPr>
          <w:rFonts w:ascii="Courier" w:hAnsi="Courier"/>
        </w:rPr>
        <w:t xml:space="preserve">recluster.m </w:t>
      </w:r>
      <w:r w:rsidR="001E1ECC">
        <w:t xml:space="preserve">with the same data and compare the final clusterings. Are they always the same? Run the code </w:t>
      </w:r>
      <w:r>
        <w:t>several time</w:t>
      </w:r>
      <w:r w:rsidR="006F6DF5">
        <w:t>s</w:t>
      </w:r>
      <w:r>
        <w:t xml:space="preserve"> over and over and observe what happens. You should see that sometime the clustering works well and other times it produces unexpected results.</w:t>
      </w:r>
    </w:p>
    <w:p w14:paraId="1EFFAE9C" w14:textId="093ED80C" w:rsidR="00E029D8" w:rsidRPr="001E1ECC" w:rsidRDefault="00E029D8" w:rsidP="001E1ECC">
      <w:pPr>
        <w:pStyle w:val="Heading2"/>
        <w:rPr>
          <w:sz w:val="32"/>
        </w:rPr>
      </w:pPr>
      <w:r w:rsidRPr="00C34C1B">
        <w:rPr>
          <w:sz w:val="32"/>
        </w:rPr>
        <w:t>5. Experimenting with harder problems</w:t>
      </w:r>
    </w:p>
    <w:p w14:paraId="41F78BE6" w14:textId="4AF2ECE5" w:rsidR="00E029D8" w:rsidRDefault="00E029D8" w:rsidP="00BA0714">
      <w:r>
        <w:t>Now generate data with a large</w:t>
      </w:r>
      <w:r w:rsidR="00C34C1B">
        <w:t>r</w:t>
      </w:r>
      <w:r>
        <w:t xml:space="preserve"> </w:t>
      </w:r>
      <w:r w:rsidR="006F6DF5">
        <w:t xml:space="preserve">number of clusters, say four.  Run the </w:t>
      </w:r>
      <w:r>
        <w:t>cluster</w:t>
      </w:r>
      <w:r w:rsidR="006F6DF5">
        <w:t>ing</w:t>
      </w:r>
      <w:r>
        <w:t xml:space="preserve"> code multiple times and keep a note of how </w:t>
      </w:r>
      <w:r w:rsidR="00C34C1B">
        <w:t>often it produces a result that</w:t>
      </w:r>
      <w:r>
        <w:t xml:space="preserve"> looks correct.</w:t>
      </w:r>
    </w:p>
    <w:p w14:paraId="4305A799" w14:textId="6476F14B" w:rsidR="00E029D8" w:rsidRDefault="00E029D8" w:rsidP="00BA0714">
      <w:r>
        <w:t xml:space="preserve">Try generating data using </w:t>
      </w:r>
      <w:r w:rsidRPr="00C34C1B">
        <w:rPr>
          <w:rFonts w:ascii="Courier" w:hAnsi="Courier"/>
        </w:rPr>
        <w:t>makeClusters</w:t>
      </w:r>
      <w:r>
        <w:t xml:space="preserve"> rather than </w:t>
      </w:r>
      <w:r w:rsidRPr="00C34C1B">
        <w:rPr>
          <w:rFonts w:ascii="Courier" w:hAnsi="Courier"/>
        </w:rPr>
        <w:t>makeClustersEqual</w:t>
      </w:r>
      <w:r>
        <w:t xml:space="preserve">. This code can produce clusters that have very different spreads. Does the </w:t>
      </w:r>
      <w:r w:rsidRPr="00EF7B1C">
        <w:rPr>
          <w:i/>
        </w:rPr>
        <w:t>k</w:t>
      </w:r>
      <w:r w:rsidR="00EF7B1C">
        <w:t>-</w:t>
      </w:r>
      <w:r>
        <w:t>means</w:t>
      </w:r>
      <w:r w:rsidR="00C34C1B">
        <w:t xml:space="preserve"> clusterer perform well on this data?</w:t>
      </w:r>
    </w:p>
    <w:p w14:paraId="4AFB65E8" w14:textId="1700F7E1" w:rsidR="00403D3F" w:rsidRPr="006F11F1" w:rsidRDefault="00E029D8" w:rsidP="00BA0714">
      <w:r>
        <w:t xml:space="preserve">You should find that although </w:t>
      </w:r>
      <w:r w:rsidR="00C34C1B" w:rsidRPr="00C34C1B">
        <w:rPr>
          <w:i/>
        </w:rPr>
        <w:t>k</w:t>
      </w:r>
      <w:r w:rsidR="00C34C1B">
        <w:t xml:space="preserve">-means is very efficient, it only works well in certain situations, and it is quite dependent on the initial cluster position estimates. Soft </w:t>
      </w:r>
      <w:r w:rsidR="00C34C1B" w:rsidRPr="00C34C1B">
        <w:rPr>
          <w:i/>
        </w:rPr>
        <w:t>k</w:t>
      </w:r>
      <w:r w:rsidR="00C34C1B">
        <w:t>-means can give better results. Better still is to use a Gaussian mixture model and estimate the parameters using the EM algorithm</w:t>
      </w:r>
      <w:r w:rsidR="00DA7C35">
        <w:t xml:space="preserve"> (lecture on Friday)</w:t>
      </w:r>
      <w:r w:rsidR="00C34C1B">
        <w:t>. However, none of these optimization techn</w:t>
      </w:r>
      <w:r w:rsidR="00EF7B1C">
        <w:t xml:space="preserve">iques is immune to the problem </w:t>
      </w:r>
      <w:r w:rsidR="00C34C1B">
        <w:t xml:space="preserve">of </w:t>
      </w:r>
      <w:r w:rsidR="00EF7B1C">
        <w:t xml:space="preserve">poor </w:t>
      </w:r>
      <w:r w:rsidR="00C34C1B">
        <w:t>initialization</w:t>
      </w:r>
      <w:r w:rsidR="001E1ECC">
        <w:t xml:space="preserve">. If the initial cluster centres are too far from the correct values the algorithms are prone to getting stuck in </w:t>
      </w:r>
      <w:r w:rsidR="00DA7C35">
        <w:t>local optim</w:t>
      </w:r>
      <w:r w:rsidR="00C34C1B">
        <w:t>a</w:t>
      </w:r>
      <w:r w:rsidR="001E1ECC">
        <w:t>. These local optima may be very different from the overall best clustering.</w:t>
      </w:r>
    </w:p>
    <w:sectPr w:rsidR="00403D3F" w:rsidRPr="006F11F1" w:rsidSect="00A40755">
      <w:footerReference w:type="default" r:id="rId9"/>
      <w:pgSz w:w="11900" w:h="16840"/>
      <w:pgMar w:top="1440" w:right="909" w:bottom="1440" w:left="9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B9B01" w14:textId="77777777" w:rsidR="00DA7C35" w:rsidRDefault="00DA7C35" w:rsidP="0015711E">
      <w:r>
        <w:separator/>
      </w:r>
    </w:p>
  </w:endnote>
  <w:endnote w:type="continuationSeparator" w:id="0">
    <w:p w14:paraId="35AAF21D" w14:textId="77777777" w:rsidR="00DA7C35" w:rsidRDefault="00DA7C35" w:rsidP="0015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52567" w14:textId="77777777" w:rsidR="00DA7C35" w:rsidRDefault="00DA7C35">
    <w:pPr>
      <w:pStyle w:val="Footer"/>
    </w:pPr>
    <w:r>
      <w:t>JPB 20/11/2011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00BEE" w14:textId="77777777" w:rsidR="00DA7C35" w:rsidRDefault="00DA7C35" w:rsidP="0015711E">
      <w:r>
        <w:separator/>
      </w:r>
    </w:p>
  </w:footnote>
  <w:footnote w:type="continuationSeparator" w:id="0">
    <w:p w14:paraId="5339AE3F" w14:textId="77777777" w:rsidR="00DA7C35" w:rsidRDefault="00DA7C35" w:rsidP="0015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1BE7"/>
    <w:multiLevelType w:val="hybridMultilevel"/>
    <w:tmpl w:val="5144F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06E44"/>
    <w:rsid w:val="00001CD0"/>
    <w:rsid w:val="00005A5D"/>
    <w:rsid w:val="000A0F0E"/>
    <w:rsid w:val="000A5A3D"/>
    <w:rsid w:val="000B4CEC"/>
    <w:rsid w:val="000F75E9"/>
    <w:rsid w:val="001376DC"/>
    <w:rsid w:val="00152476"/>
    <w:rsid w:val="0015711E"/>
    <w:rsid w:val="0017202E"/>
    <w:rsid w:val="001D6547"/>
    <w:rsid w:val="001E1ECC"/>
    <w:rsid w:val="00210A65"/>
    <w:rsid w:val="0027416B"/>
    <w:rsid w:val="00277709"/>
    <w:rsid w:val="002E3FC7"/>
    <w:rsid w:val="002F35A0"/>
    <w:rsid w:val="00324FD6"/>
    <w:rsid w:val="00374951"/>
    <w:rsid w:val="003B1A33"/>
    <w:rsid w:val="003B68C1"/>
    <w:rsid w:val="003D3AD5"/>
    <w:rsid w:val="003F133F"/>
    <w:rsid w:val="00403D3F"/>
    <w:rsid w:val="00496071"/>
    <w:rsid w:val="005065B4"/>
    <w:rsid w:val="00533BAC"/>
    <w:rsid w:val="00575B8C"/>
    <w:rsid w:val="005E5F88"/>
    <w:rsid w:val="005F609F"/>
    <w:rsid w:val="00601846"/>
    <w:rsid w:val="006147E3"/>
    <w:rsid w:val="00615097"/>
    <w:rsid w:val="006634D2"/>
    <w:rsid w:val="006C447F"/>
    <w:rsid w:val="006F11F1"/>
    <w:rsid w:val="006F5FDE"/>
    <w:rsid w:val="006F6DF5"/>
    <w:rsid w:val="007259C7"/>
    <w:rsid w:val="007538E1"/>
    <w:rsid w:val="007563EF"/>
    <w:rsid w:val="007822EC"/>
    <w:rsid w:val="007C3CE0"/>
    <w:rsid w:val="00825A41"/>
    <w:rsid w:val="008A38F6"/>
    <w:rsid w:val="008E4981"/>
    <w:rsid w:val="00906E44"/>
    <w:rsid w:val="009359CE"/>
    <w:rsid w:val="009411D9"/>
    <w:rsid w:val="00941BEA"/>
    <w:rsid w:val="009A0124"/>
    <w:rsid w:val="009D40BE"/>
    <w:rsid w:val="009E3ADD"/>
    <w:rsid w:val="00A40755"/>
    <w:rsid w:val="00A46737"/>
    <w:rsid w:val="00A709FA"/>
    <w:rsid w:val="00A8067E"/>
    <w:rsid w:val="00A84FAF"/>
    <w:rsid w:val="00A97A79"/>
    <w:rsid w:val="00AC5565"/>
    <w:rsid w:val="00AF488F"/>
    <w:rsid w:val="00B26562"/>
    <w:rsid w:val="00B50B45"/>
    <w:rsid w:val="00BA0714"/>
    <w:rsid w:val="00BB5423"/>
    <w:rsid w:val="00BE36A4"/>
    <w:rsid w:val="00C3080F"/>
    <w:rsid w:val="00C34C1B"/>
    <w:rsid w:val="00C83525"/>
    <w:rsid w:val="00CF3CAB"/>
    <w:rsid w:val="00DA569C"/>
    <w:rsid w:val="00DA7C35"/>
    <w:rsid w:val="00E029D8"/>
    <w:rsid w:val="00E11E96"/>
    <w:rsid w:val="00E25BF8"/>
    <w:rsid w:val="00E70FB8"/>
    <w:rsid w:val="00E938B2"/>
    <w:rsid w:val="00EF7B1C"/>
    <w:rsid w:val="00F14855"/>
    <w:rsid w:val="00F14C98"/>
    <w:rsid w:val="00F5316F"/>
    <w:rsid w:val="00F708EE"/>
    <w:rsid w:val="00FD0E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B8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CC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ECC"/>
    <w:pPr>
      <w:keepNext/>
      <w:keepLines/>
      <w:spacing w:before="48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CC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75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755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E1E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A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571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11E"/>
  </w:style>
  <w:style w:type="paragraph" w:styleId="Footer">
    <w:name w:val="footer"/>
    <w:basedOn w:val="Normal"/>
    <w:link w:val="FooterChar"/>
    <w:uiPriority w:val="99"/>
    <w:unhideWhenUsed/>
    <w:rsid w:val="00157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11E"/>
  </w:style>
  <w:style w:type="paragraph" w:styleId="BalloonText">
    <w:name w:val="Balloon Text"/>
    <w:basedOn w:val="Normal"/>
    <w:link w:val="BalloonTextChar"/>
    <w:uiPriority w:val="99"/>
    <w:semiHidden/>
    <w:unhideWhenUsed/>
    <w:rsid w:val="001E1E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CC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rsid w:val="001E1ECC"/>
    <w:pPr>
      <w:spacing w:before="120" w:after="120"/>
      <w:ind w:left="1440"/>
      <w:contextualSpacing/>
    </w:pPr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1E1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99AA8-D496-2945-84A1-E1337EDE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660</Words>
  <Characters>3767</Characters>
  <Application>Microsoft Macintosh Word</Application>
  <DocSecurity>0</DocSecurity>
  <Lines>31</Lines>
  <Paragraphs>8</Paragraphs>
  <ScaleCrop>false</ScaleCrop>
  <Company>University of Sheffield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Barker</dc:creator>
  <cp:keywords/>
  <cp:lastModifiedBy>Jon Barker</cp:lastModifiedBy>
  <cp:revision>12</cp:revision>
  <cp:lastPrinted>2011-11-29T16:55:00Z</cp:lastPrinted>
  <dcterms:created xsi:type="dcterms:W3CDTF">2010-11-17T16:55:00Z</dcterms:created>
  <dcterms:modified xsi:type="dcterms:W3CDTF">2012-11-27T15:55:00Z</dcterms:modified>
</cp:coreProperties>
</file>