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i w:val="0"/>
          <w:color w:val="17365D"/>
          <w:sz w:val="16"/>
        </w:rPr>
        <w:t>[SHORT PRODUCT IDENTITY / TAGLINE]</w:t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RELEASE LINEAGE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0430"/>
            <w:gridSpan w:val="5"/>
            <w:shd w:fill="E9EEF4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main1 = repository first commit / immutable root reference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[lane-a]-v1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[lane-b]-v1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memory-v1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spec-v2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[lane-a]-v2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[lane-b]-v2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memory-v2</w:t>
            </w:r>
          </w:p>
        </w:tc>
      </w:tr>
    </w:tbl>
    <w:p>
      <w:pPr>
        <w:jc w:val="center"/>
      </w:pPr>
      <w:r>
        <w:rPr>
          <w:rFonts w:ascii="Liberation Sans" w:hAnsi="Liberation Sans"/>
          <w:b/>
          <w:i w:val="0"/>
          <w:color w:val="666666"/>
          <w:sz w:val="12"/>
        </w:rPr>
        <w:t>SPEC + MEMORY are fixed. The two middle lanes are project-defined and remain stable across versions.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[ONE-SENTENCE MISSION]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[CORE PRINCIPLE / INVARIANT]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[WHAT THE PROJECT OWNS / DOES NOT OWN]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CANONICAL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1]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2]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3]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4]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5]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EEF3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spec-vN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Contract, workflows, invariants and acceptance criteria.</w:t>
            </w:r>
          </w:p>
        </w:tc>
        <w:tc>
          <w:tcPr>
            <w:tcW w:type="dxa" w:w="2608"/>
            <w:shd w:fill="EAF2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[LANE-A]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[lane-a]-vN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[PRIMARY PROJECT DELIVERABLE / CONCERN]</w:t>
            </w:r>
          </w:p>
        </w:tc>
        <w:tc>
          <w:tcPr>
            <w:tcW w:type="dxa" w:w="2608"/>
            <w:shd w:fill="EEF6F4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[LANE-B]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[lane-b]-vN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[SECOND PROJECT DELIVERABLE / CONCERN]</w:t>
            </w:r>
          </w:p>
        </w:tc>
        <w:tc>
          <w:tcPr>
            <w:tcW w:type="dxa" w:w="2608"/>
            <w:shd w:fill="F3EF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memory-vN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Human + AI glossary, mnemonics, examples and recall maps.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p>
      <w:r>
        <w:br w:type="page"/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CAPABILITY / EVIDENCE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Use only when Page 1 would become crowded.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Preserve the same visual identity and template version.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Add detail; do not introduce a second contract.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LANE SELECTION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[lane-a]-vN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Primary project-specific concern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Narrow, durable branch token.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[lane-b]-vN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Second project-specific concern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Independent concern that can validate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ai-vN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Umbrella for agents + skills + plugins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Use only when multiple AI-facing artifact classes belong together.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tools / code / docs / utils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Examples, not fixed names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Choose the narrowest stable project term.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EVIDENCE / COMPATIBILITY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LANE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VALIDATION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RESULT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SPEC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schema / lint / contract consistency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Normative behavior coherent.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[LANE-A]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project-specific tests/build checks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Primary deliverable proves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[LANE-B]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project-specific coverage/validation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Second lane proves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MEMORY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glossary / link / recall-map checks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Recall aids stay aligned and non-normative.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p>
      <w:r>
        <w:br w:type="page"/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RELEASE / COMPATIBILITY LEDGER</w:t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RELEASE CERTIFICATION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LANE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RELEASE CONDITION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STATE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SPEC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Version aligned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Accepted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[LANE-A]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Version aligned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Accepted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[LANE-B]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Version aligned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Accepted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MEMORY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Version aligned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Accepted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COMPATIBILITY / MIGRATION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SCOPE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PATH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EVIDENCE / LIMIT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[Platform / version]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[Supported path]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[Evidence / limit]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[Platform / version]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[Supported path]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[Evidence / limit]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[Platform / version]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[Supported path]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[Evidence / limit]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[Platform / version]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[Supported path]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[Evidence / limit]</w:t>
            </w:r>
          </w:p>
        </w:tc>
      </w:tr>
    </w:tbl>
    <w:p>
      <w:pPr>
        <w:jc w:val="center"/>
      </w:pPr>
      <w:r>
        <w:rPr>
          <w:rFonts w:ascii="Liberation Sans" w:hAnsi="Liberation Sans"/>
          <w:b/>
          <w:i w:val="0"/>
          <w:color w:val="17365D"/>
          <w:sz w:val="13"/>
        </w:rPr>
        <w:t>State what this release proves, and what it does not prove.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737" w:bottom="79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17365D"/>
        <w:left w:val="single" w:sz="4" w:color="17365D"/>
        <w:bottom w:val="single" w:sz="4" w:color="17365D"/>
        <w:right w:val="single" w:sz="4" w:color="17365D"/>
        <w:insideH w:val="single" w:sz="4" w:color="17365D"/>
        <w:insideV w:val="single" w:sz="4" w:color="17365D"/>
      </w:tblBorders>
    </w:tblPr>
    <w:tblGrid>
      <w:gridCol w:w="3477"/>
      <w:gridCol w:w="3477"/>
      <w:gridCol w:w="3477"/>
    </w:tblGrid>
    <w:tr>
      <w:tc>
        <w:tcPr>
          <w:tcW w:type="dxa" w:w="3477"/>
        </w:tcPr>
        <w:p>
          <w:r>
            <w:rPr>
              <w:rFonts w:ascii="Liberation Sans" w:hAnsi="Liberation Sans"/>
              <w:b/>
              <w:i w:val="0"/>
              <w:color w:val="17365D"/>
              <w:sz w:val="11"/>
            </w:rPr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br/>
            <w:t>SPEC + MEMORY fixed</w:t>
          </w:r>
        </w:p>
      </w:tc>
      <w:tc>
        <w:tcPr>
          <w:tcW w:type="dxa" w:w="3477"/>
        </w:tcPr>
        <w:p>
          <w:pPr>
            <w:jc w:val="center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main1 = immutable root</w:t>
            <w:br/>
            <w:t>2 project lanes chosen once</w:t>
          </w:r>
        </w:p>
      </w:tc>
      <w:tc>
        <w:tcPr>
          <w:tcW w:type="dxa" w:w="3477"/>
        </w:tcPr>
        <w:p>
          <w:pPr>
            <w:jc w:val="right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 = accepted integration</w:t>
            <w:br/>
            <w:t>1–3 pages max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7" w:color="17365D"/>
        <w:left w:val="single" w:sz="7" w:color="17365D"/>
        <w:bottom w:val="single" w:sz="7" w:color="17365D"/>
        <w:right w:val="single" w:sz="7" w:color="17365D"/>
        <w:insideH w:val="single" w:sz="7" w:color="17365D"/>
        <w:insideV w:val="single" w:sz="7" w:color="17365D"/>
      </w:tblBorders>
    </w:tblPr>
    <w:tblGrid>
      <w:gridCol w:w="5216"/>
      <w:gridCol w:w="5216"/>
    </w:tblGrid>
    <w:tr>
      <w:tc>
        <w:tcPr>
          <w:tcW w:type="dxa" w:w="5216"/>
        </w:tcPr>
        <w:p>
          <w:r>
            <w:rPr>
              <w:rFonts w:ascii="Liberation Sans" w:hAnsi="Liberation Sans"/>
              <w:b/>
              <w:i w:val="0"/>
              <w:color w:val="17365D"/>
              <w:sz w:val="27"/>
            </w:rPr>
            <w:t>[PROJECT / PRODUCT]</w:t>
          </w:r>
          <w:r>
            <w:rPr>
              <w:rFonts w:ascii="Liberation Sans" w:hAnsi="Liberation Sans"/>
              <w:b/>
              <w:i w:val="0"/>
              <w:color w:val="2F5597"/>
              <w:sz w:val="15"/>
            </w:rPr>
            <w:t xml:space="preserve">  /  FOUR-SQUARE LETTERHEAD</w:t>
          </w:r>
        </w:p>
      </w:tc>
      <w:tc>
        <w:tcPr>
          <w:tcW w:type="dxa" w:w="5216"/>
        </w:tcPr>
        <w:p>
          <w:pPr>
            <w:jc w:val="right"/>
          </w:pPr>
          <w:r>
            <w:rPr>
              <w:rFonts w:ascii="Liberation Sans" w:hAnsi="Liberation Sans"/>
              <w:b/>
              <w:i w:val="0"/>
              <w:color w:val="17365D"/>
              <w:sz w:val="13"/>
            </w:rPr>
            <w:t>[PROJECT VERSION]</w:t>
          </w:r>
          <w:r>
            <w:rPr>
              <w:rFonts w:ascii="Liberation Sans" w:hAnsi="Liberation Sans"/>
              <w:b/>
              <w:i w:val="0"/>
              <w:color w:val="666666"/>
              <w:sz w:val="12"/>
            </w:rPr>
            <w:br/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1"/>
            </w:rPr>
            <w:br/>
            <w:t>[SOURCE OF TRUTH]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Liberation Sans" w:hAnsi="Liberation San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