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16202" w14:textId="3B243842" w:rsidR="00417B6A" w:rsidRPr="00417B6A" w:rsidRDefault="00417B6A" w:rsidP="00417B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17B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ndian Rupee (INR) </w:t>
      </w:r>
      <w:r w:rsidRPr="00417B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Whitepaper</w:t>
      </w:r>
    </w:p>
    <w:p w14:paraId="3939C776" w14:textId="77777777" w:rsidR="00417B6A" w:rsidRPr="00417B6A" w:rsidRDefault="00417B6A" w:rsidP="00417B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7B6A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14:paraId="78A5C072" w14:textId="77777777" w:rsidR="00417B6A" w:rsidRPr="00417B6A" w:rsidRDefault="00417B6A" w:rsidP="00417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6A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14:paraId="09D4D9AB" w14:textId="77777777" w:rsidR="00417B6A" w:rsidRPr="00417B6A" w:rsidRDefault="00417B6A" w:rsidP="00417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6A">
        <w:rPr>
          <w:rFonts w:ascii="Times New Roman" w:eastAsia="Times New Roman" w:hAnsi="Times New Roman" w:cs="Times New Roman"/>
          <w:b/>
          <w:bCs/>
          <w:sz w:val="24"/>
          <w:szCs w:val="24"/>
        </w:rPr>
        <w:t>Vision &amp; Mission</w:t>
      </w:r>
    </w:p>
    <w:p w14:paraId="45AF1929" w14:textId="0136ADDD" w:rsidR="00417B6A" w:rsidRPr="00417B6A" w:rsidRDefault="00417B6A" w:rsidP="00417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6A">
        <w:rPr>
          <w:rFonts w:ascii="Times New Roman" w:eastAsia="Times New Roman" w:hAnsi="Times New Roman" w:cs="Times New Roman"/>
          <w:b/>
          <w:bCs/>
          <w:sz w:val="24"/>
          <w:szCs w:val="24"/>
        </w:rPr>
        <w:t>Token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details</w:t>
      </w:r>
    </w:p>
    <w:p w14:paraId="67D22C86" w14:textId="77777777" w:rsidR="00417B6A" w:rsidRPr="00417B6A" w:rsidRDefault="00417B6A" w:rsidP="00417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6A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</w:t>
      </w:r>
    </w:p>
    <w:p w14:paraId="43B4AF5E" w14:textId="77777777" w:rsidR="00417B6A" w:rsidRPr="00417B6A" w:rsidRDefault="00A71EC9" w:rsidP="00417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42AADA">
          <v:rect id="_x0000_i1025" style="width:0;height:1.5pt" o:hralign="center" o:hrstd="t" o:hr="t" fillcolor="#a0a0a0" stroked="f"/>
        </w:pict>
      </w:r>
    </w:p>
    <w:p w14:paraId="05B892CD" w14:textId="77777777" w:rsidR="00417B6A" w:rsidRPr="00417B6A" w:rsidRDefault="00417B6A" w:rsidP="00417B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7B6A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14E47A4C" w14:textId="77777777" w:rsidR="00417B6A" w:rsidRPr="00417B6A" w:rsidRDefault="00417B6A" w:rsidP="00417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6A">
        <w:rPr>
          <w:rFonts w:ascii="Times New Roman" w:eastAsia="Times New Roman" w:hAnsi="Times New Roman" w:cs="Times New Roman"/>
          <w:sz w:val="24"/>
          <w:szCs w:val="24"/>
        </w:rPr>
        <w:t>INR Token is a blockchain-based digital asset designed to bridge the gap between traditional financial systems and decentralized finance (</w:t>
      </w:r>
      <w:proofErr w:type="spellStart"/>
      <w:r w:rsidRPr="00417B6A">
        <w:rPr>
          <w:rFonts w:ascii="Times New Roman" w:eastAsia="Times New Roman" w:hAnsi="Times New Roman" w:cs="Times New Roman"/>
          <w:sz w:val="24"/>
          <w:szCs w:val="24"/>
        </w:rPr>
        <w:t>DeFi</w:t>
      </w:r>
      <w:proofErr w:type="spellEnd"/>
      <w:r w:rsidRPr="00417B6A">
        <w:rPr>
          <w:rFonts w:ascii="Times New Roman" w:eastAsia="Times New Roman" w:hAnsi="Times New Roman" w:cs="Times New Roman"/>
          <w:sz w:val="24"/>
          <w:szCs w:val="24"/>
        </w:rPr>
        <w:t xml:space="preserve">). The token is built on the </w:t>
      </w:r>
      <w:r w:rsidRPr="00417B6A">
        <w:rPr>
          <w:rFonts w:ascii="Times New Roman" w:eastAsia="Times New Roman" w:hAnsi="Times New Roman" w:cs="Times New Roman"/>
          <w:b/>
          <w:bCs/>
          <w:sz w:val="24"/>
          <w:szCs w:val="24"/>
        </w:rPr>
        <w:t>Polygon</w:t>
      </w:r>
      <w:r w:rsidRPr="00417B6A">
        <w:rPr>
          <w:rFonts w:ascii="Times New Roman" w:eastAsia="Times New Roman" w:hAnsi="Times New Roman" w:cs="Times New Roman"/>
          <w:sz w:val="24"/>
          <w:szCs w:val="24"/>
        </w:rPr>
        <w:t xml:space="preserve"> network to provide fast, low-cost, and scalable transactions.</w:t>
      </w:r>
    </w:p>
    <w:p w14:paraId="1C347573" w14:textId="77777777" w:rsidR="00417B6A" w:rsidRPr="00417B6A" w:rsidRDefault="00417B6A" w:rsidP="00417B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7B6A">
        <w:rPr>
          <w:rFonts w:ascii="Times New Roman" w:eastAsia="Times New Roman" w:hAnsi="Times New Roman" w:cs="Times New Roman"/>
          <w:b/>
          <w:bCs/>
          <w:sz w:val="36"/>
          <w:szCs w:val="36"/>
        </w:rPr>
        <w:t>2. Vision &amp; Mission</w:t>
      </w:r>
    </w:p>
    <w:p w14:paraId="238A8D54" w14:textId="77777777" w:rsidR="00417B6A" w:rsidRPr="00417B6A" w:rsidRDefault="00417B6A" w:rsidP="00417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6A">
        <w:rPr>
          <w:rFonts w:ascii="Times New Roman" w:eastAsia="Times New Roman" w:hAnsi="Times New Roman" w:cs="Times New Roman"/>
          <w:b/>
          <w:bCs/>
          <w:sz w:val="24"/>
          <w:szCs w:val="24"/>
        </w:rPr>
        <w:t>Vision:</w:t>
      </w:r>
      <w:r w:rsidRPr="00417B6A">
        <w:rPr>
          <w:rFonts w:ascii="Times New Roman" w:eastAsia="Times New Roman" w:hAnsi="Times New Roman" w:cs="Times New Roman"/>
          <w:sz w:val="24"/>
          <w:szCs w:val="24"/>
        </w:rPr>
        <w:t xml:space="preserve"> To create a seamless financial ecosystem where INR Token becomes the backbone of digital transactions, fostering </w:t>
      </w:r>
      <w:bookmarkStart w:id="0" w:name="_GoBack"/>
      <w:bookmarkEnd w:id="0"/>
      <w:r w:rsidRPr="00417B6A">
        <w:rPr>
          <w:rFonts w:ascii="Times New Roman" w:eastAsia="Times New Roman" w:hAnsi="Times New Roman" w:cs="Times New Roman"/>
          <w:sz w:val="24"/>
          <w:szCs w:val="24"/>
        </w:rPr>
        <w:t>financial inclusion and innovation.</w:t>
      </w:r>
    </w:p>
    <w:p w14:paraId="155C8D1C" w14:textId="77777777" w:rsidR="00417B6A" w:rsidRPr="00417B6A" w:rsidRDefault="00417B6A" w:rsidP="00417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6A">
        <w:rPr>
          <w:rFonts w:ascii="Times New Roman" w:eastAsia="Times New Roman" w:hAnsi="Times New Roman" w:cs="Times New Roman"/>
          <w:b/>
          <w:bCs/>
          <w:sz w:val="24"/>
          <w:szCs w:val="24"/>
        </w:rPr>
        <w:t>Mission:</w:t>
      </w:r>
      <w:r w:rsidRPr="00417B6A">
        <w:rPr>
          <w:rFonts w:ascii="Times New Roman" w:eastAsia="Times New Roman" w:hAnsi="Times New Roman" w:cs="Times New Roman"/>
          <w:sz w:val="24"/>
          <w:szCs w:val="24"/>
        </w:rPr>
        <w:t xml:space="preserve"> Our goal is to provide users with a </w:t>
      </w:r>
      <w:r w:rsidRPr="00417B6A">
        <w:rPr>
          <w:rFonts w:ascii="Times New Roman" w:eastAsia="Times New Roman" w:hAnsi="Times New Roman" w:cs="Times New Roman"/>
          <w:b/>
          <w:bCs/>
          <w:sz w:val="24"/>
          <w:szCs w:val="24"/>
        </w:rPr>
        <w:t>secure, transparent, and decentralized</w:t>
      </w:r>
      <w:r w:rsidRPr="00417B6A">
        <w:rPr>
          <w:rFonts w:ascii="Times New Roman" w:eastAsia="Times New Roman" w:hAnsi="Times New Roman" w:cs="Times New Roman"/>
          <w:sz w:val="24"/>
          <w:szCs w:val="24"/>
        </w:rPr>
        <w:t xml:space="preserve"> digital currency that maintains stability and usability in real-world applications.</w:t>
      </w:r>
    </w:p>
    <w:p w14:paraId="1A9E2A7D" w14:textId="586BF0B6" w:rsidR="00417B6A" w:rsidRPr="00417B6A" w:rsidRDefault="00417B6A" w:rsidP="00417B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7B6A">
        <w:rPr>
          <w:rFonts w:ascii="Times New Roman" w:eastAsia="Times New Roman" w:hAnsi="Times New Roman" w:cs="Times New Roman"/>
          <w:b/>
          <w:bCs/>
          <w:sz w:val="36"/>
          <w:szCs w:val="36"/>
        </w:rPr>
        <w:t>3. Token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details</w:t>
      </w:r>
    </w:p>
    <w:p w14:paraId="40D0C38B" w14:textId="4517E75E" w:rsidR="00417B6A" w:rsidRPr="00417B6A" w:rsidRDefault="00417B6A" w:rsidP="00417B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6A">
        <w:rPr>
          <w:rFonts w:ascii="Times New Roman" w:eastAsia="Times New Roman" w:hAnsi="Times New Roman" w:cs="Times New Roman"/>
          <w:b/>
          <w:bCs/>
          <w:sz w:val="24"/>
          <w:szCs w:val="24"/>
        </w:rPr>
        <w:t>Token Name:</w:t>
      </w:r>
      <w:r w:rsidRPr="00417B6A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>ndian Rupee</w:t>
      </w:r>
    </w:p>
    <w:p w14:paraId="23EA85F0" w14:textId="77777777" w:rsidR="00417B6A" w:rsidRPr="00417B6A" w:rsidRDefault="00417B6A" w:rsidP="00417B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6A">
        <w:rPr>
          <w:rFonts w:ascii="Times New Roman" w:eastAsia="Times New Roman" w:hAnsi="Times New Roman" w:cs="Times New Roman"/>
          <w:b/>
          <w:bCs/>
          <w:sz w:val="24"/>
          <w:szCs w:val="24"/>
        </w:rPr>
        <w:t>Symbol:</w:t>
      </w:r>
      <w:r w:rsidRPr="00417B6A">
        <w:rPr>
          <w:rFonts w:ascii="Times New Roman" w:eastAsia="Times New Roman" w:hAnsi="Times New Roman" w:cs="Times New Roman"/>
          <w:sz w:val="24"/>
          <w:szCs w:val="24"/>
        </w:rPr>
        <w:t xml:space="preserve"> INR</w:t>
      </w:r>
    </w:p>
    <w:p w14:paraId="772104E0" w14:textId="77777777" w:rsidR="00417B6A" w:rsidRPr="00417B6A" w:rsidRDefault="00417B6A" w:rsidP="00417B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6A">
        <w:rPr>
          <w:rFonts w:ascii="Times New Roman" w:eastAsia="Times New Roman" w:hAnsi="Times New Roman" w:cs="Times New Roman"/>
          <w:b/>
          <w:bCs/>
          <w:sz w:val="24"/>
          <w:szCs w:val="24"/>
        </w:rPr>
        <w:t>Network:</w:t>
      </w:r>
      <w:r w:rsidRPr="00417B6A">
        <w:rPr>
          <w:rFonts w:ascii="Times New Roman" w:eastAsia="Times New Roman" w:hAnsi="Times New Roman" w:cs="Times New Roman"/>
          <w:sz w:val="24"/>
          <w:szCs w:val="24"/>
        </w:rPr>
        <w:t xml:space="preserve"> Polygon (MATIC)</w:t>
      </w:r>
    </w:p>
    <w:p w14:paraId="48C50A86" w14:textId="77777777" w:rsidR="00417B6A" w:rsidRPr="00417B6A" w:rsidRDefault="00417B6A" w:rsidP="00417B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6A">
        <w:rPr>
          <w:rFonts w:ascii="Times New Roman" w:eastAsia="Times New Roman" w:hAnsi="Times New Roman" w:cs="Times New Roman"/>
          <w:b/>
          <w:bCs/>
          <w:sz w:val="24"/>
          <w:szCs w:val="24"/>
        </w:rPr>
        <w:t>Total Supply:</w:t>
      </w:r>
      <w:r w:rsidRPr="00417B6A">
        <w:rPr>
          <w:rFonts w:ascii="Times New Roman" w:eastAsia="Times New Roman" w:hAnsi="Times New Roman" w:cs="Times New Roman"/>
          <w:sz w:val="24"/>
          <w:szCs w:val="24"/>
        </w:rPr>
        <w:t xml:space="preserve"> 1,000,000,000,000 INR</w:t>
      </w:r>
    </w:p>
    <w:p w14:paraId="4A3187FA" w14:textId="77777777" w:rsidR="00417B6A" w:rsidRPr="00417B6A" w:rsidRDefault="00417B6A" w:rsidP="00417B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6A">
        <w:rPr>
          <w:rFonts w:ascii="Times New Roman" w:eastAsia="Times New Roman" w:hAnsi="Times New Roman" w:cs="Times New Roman"/>
          <w:b/>
          <w:bCs/>
          <w:sz w:val="24"/>
          <w:szCs w:val="24"/>
        </w:rPr>
        <w:t>Decimals:</w:t>
      </w:r>
      <w:r w:rsidRPr="00417B6A">
        <w:rPr>
          <w:rFonts w:ascii="Times New Roman" w:eastAsia="Times New Roman" w:hAnsi="Times New Roman" w:cs="Times New Roman"/>
          <w:sz w:val="24"/>
          <w:szCs w:val="24"/>
        </w:rPr>
        <w:t xml:space="preserve"> 18</w:t>
      </w:r>
    </w:p>
    <w:p w14:paraId="693A5EBB" w14:textId="77777777" w:rsidR="00417B6A" w:rsidRPr="00417B6A" w:rsidRDefault="00417B6A" w:rsidP="00417B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6A">
        <w:rPr>
          <w:rFonts w:ascii="Times New Roman" w:eastAsia="Times New Roman" w:hAnsi="Times New Roman" w:cs="Times New Roman"/>
          <w:b/>
          <w:bCs/>
          <w:sz w:val="24"/>
          <w:szCs w:val="24"/>
        </w:rPr>
        <w:t>Smart Contract Address:</w:t>
      </w:r>
      <w:r w:rsidRPr="00417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7B6A">
        <w:rPr>
          <w:rFonts w:ascii="Courier New" w:eastAsia="Times New Roman" w:hAnsi="Courier New" w:cs="Courier New"/>
          <w:sz w:val="20"/>
          <w:szCs w:val="20"/>
        </w:rPr>
        <w:t>0xC479A3ff0E93717F482C47951b4D9a2Ce9d6F7B0</w:t>
      </w:r>
    </w:p>
    <w:p w14:paraId="1FBD9C3F" w14:textId="62A24257" w:rsidR="00417B6A" w:rsidRPr="00A71EC9" w:rsidRDefault="00A71EC9" w:rsidP="00A71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  <w:r w:rsidR="00417B6A" w:rsidRPr="00A71EC9">
        <w:rPr>
          <w:rFonts w:ascii="Times New Roman" w:eastAsia="Times New Roman" w:hAnsi="Times New Roman" w:cs="Times New Roman"/>
          <w:b/>
          <w:bCs/>
          <w:sz w:val="36"/>
          <w:szCs w:val="36"/>
        </w:rPr>
        <w:t>. Technology Stack</w:t>
      </w:r>
    </w:p>
    <w:p w14:paraId="481FD755" w14:textId="77777777" w:rsidR="00417B6A" w:rsidRPr="00417B6A" w:rsidRDefault="00417B6A" w:rsidP="00417B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6A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Blockchain:</w:t>
      </w:r>
      <w:r w:rsidRPr="00417B6A">
        <w:rPr>
          <w:rFonts w:ascii="Times New Roman" w:eastAsia="Times New Roman" w:hAnsi="Times New Roman" w:cs="Times New Roman"/>
          <w:sz w:val="24"/>
          <w:szCs w:val="24"/>
        </w:rPr>
        <w:t xml:space="preserve"> Polygon (Ethereum Layer 2)</w:t>
      </w:r>
    </w:p>
    <w:p w14:paraId="0894A56F" w14:textId="77777777" w:rsidR="00417B6A" w:rsidRPr="00417B6A" w:rsidRDefault="00417B6A" w:rsidP="00417B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6A">
        <w:rPr>
          <w:rFonts w:ascii="Times New Roman" w:eastAsia="Times New Roman" w:hAnsi="Times New Roman" w:cs="Times New Roman"/>
          <w:b/>
          <w:bCs/>
          <w:sz w:val="24"/>
          <w:szCs w:val="24"/>
        </w:rPr>
        <w:t>Smart Contracts:</w:t>
      </w:r>
      <w:r w:rsidRPr="00417B6A">
        <w:rPr>
          <w:rFonts w:ascii="Times New Roman" w:eastAsia="Times New Roman" w:hAnsi="Times New Roman" w:cs="Times New Roman"/>
          <w:sz w:val="24"/>
          <w:szCs w:val="24"/>
        </w:rPr>
        <w:t xml:space="preserve"> Solidity-based ERC-20</w:t>
      </w:r>
    </w:p>
    <w:p w14:paraId="499B46BA" w14:textId="77777777" w:rsidR="00417B6A" w:rsidRPr="00417B6A" w:rsidRDefault="00417B6A" w:rsidP="00417B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6A">
        <w:rPr>
          <w:rFonts w:ascii="Times New Roman" w:eastAsia="Times New Roman" w:hAnsi="Times New Roman" w:cs="Times New Roman"/>
          <w:b/>
          <w:bCs/>
          <w:sz w:val="24"/>
          <w:szCs w:val="24"/>
        </w:rPr>
        <w:t>Wallet Compatibility:</w:t>
      </w:r>
      <w:r w:rsidRPr="00417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7B6A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417B6A">
        <w:rPr>
          <w:rFonts w:ascii="Times New Roman" w:eastAsia="Times New Roman" w:hAnsi="Times New Roman" w:cs="Times New Roman"/>
          <w:sz w:val="24"/>
          <w:szCs w:val="24"/>
        </w:rPr>
        <w:t>, Trust Wallet, Ledger</w:t>
      </w:r>
    </w:p>
    <w:p w14:paraId="64F51846" w14:textId="77777777" w:rsidR="00417B6A" w:rsidRPr="00417B6A" w:rsidRDefault="00417B6A" w:rsidP="00417B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6A">
        <w:rPr>
          <w:rFonts w:ascii="Times New Roman" w:eastAsia="Times New Roman" w:hAnsi="Times New Roman" w:cs="Times New Roman"/>
          <w:b/>
          <w:bCs/>
          <w:sz w:val="24"/>
          <w:szCs w:val="24"/>
        </w:rPr>
        <w:t>Explorers:</w:t>
      </w:r>
      <w:r w:rsidRPr="00417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7B6A">
        <w:rPr>
          <w:rFonts w:ascii="Times New Roman" w:eastAsia="Times New Roman" w:hAnsi="Times New Roman" w:cs="Times New Roman"/>
          <w:sz w:val="24"/>
          <w:szCs w:val="24"/>
        </w:rPr>
        <w:t>Polygonscan</w:t>
      </w:r>
      <w:proofErr w:type="spellEnd"/>
    </w:p>
    <w:p w14:paraId="2CCDAD60" w14:textId="6BC4AED7" w:rsidR="00801479" w:rsidRPr="00A71EC9" w:rsidRDefault="00417B6A" w:rsidP="00A71E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6A">
        <w:rPr>
          <w:rFonts w:ascii="Times New Roman" w:eastAsia="Times New Roman" w:hAnsi="Times New Roman" w:cs="Times New Roman"/>
          <w:b/>
          <w:bCs/>
          <w:sz w:val="24"/>
          <w:szCs w:val="24"/>
        </w:rPr>
        <w:t>Bridges &amp; Exchanges:</w:t>
      </w:r>
      <w:r w:rsidRPr="00417B6A">
        <w:rPr>
          <w:rFonts w:ascii="Times New Roman" w:eastAsia="Times New Roman" w:hAnsi="Times New Roman" w:cs="Times New Roman"/>
          <w:sz w:val="24"/>
          <w:szCs w:val="24"/>
        </w:rPr>
        <w:t xml:space="preserve"> Compatible with cross-chain bridges</w:t>
      </w:r>
    </w:p>
    <w:sectPr w:rsidR="00801479" w:rsidRPr="00A71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C2CE7"/>
    <w:multiLevelType w:val="multilevel"/>
    <w:tmpl w:val="8F2A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81805"/>
    <w:multiLevelType w:val="multilevel"/>
    <w:tmpl w:val="3636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53AF5"/>
    <w:multiLevelType w:val="multilevel"/>
    <w:tmpl w:val="F482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12172"/>
    <w:multiLevelType w:val="multilevel"/>
    <w:tmpl w:val="8610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E5BE9"/>
    <w:multiLevelType w:val="multilevel"/>
    <w:tmpl w:val="70EA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601CD"/>
    <w:multiLevelType w:val="multilevel"/>
    <w:tmpl w:val="94BE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46E32"/>
    <w:multiLevelType w:val="multilevel"/>
    <w:tmpl w:val="6FDE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23004"/>
    <w:multiLevelType w:val="multilevel"/>
    <w:tmpl w:val="A7E6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AD7225"/>
    <w:multiLevelType w:val="multilevel"/>
    <w:tmpl w:val="AADA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D75E3D"/>
    <w:multiLevelType w:val="multilevel"/>
    <w:tmpl w:val="3196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79"/>
    <w:rsid w:val="00417B6A"/>
    <w:rsid w:val="00801479"/>
    <w:rsid w:val="00A71EC9"/>
    <w:rsid w:val="00C4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ADBD"/>
  <w15:chartTrackingRefBased/>
  <w15:docId w15:val="{62C9B84E-9B36-43A8-8C0B-75C0E90A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7B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7B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7B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B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7B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7B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7B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7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7B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Ranveer Gaikwad</dc:creator>
  <cp:keywords/>
  <dc:description/>
  <cp:lastModifiedBy>Ranveer Gaikwad</cp:lastModifiedBy>
  <cp:revision>4</cp:revision>
  <dcterms:created xsi:type="dcterms:W3CDTF">2025-03-06T15:11:00Z</dcterms:created>
  <dcterms:modified xsi:type="dcterms:W3CDTF">2025-03-11T07:16:00Z</dcterms:modified>
</cp:coreProperties>
</file>