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0000"/>
          <w:sz w:val="36"/>
        </w:rPr>
        <w:t>RUNWAY7 | FASHION WEEK PLATFORM</w:t>
      </w:r>
    </w:p>
    <w:p>
      <w:pPr>
        <w:spacing w:before="40" w:after="40"/>
        <w:jc w:val="center"/>
      </w:pPr>
      <w:r>
        <w:rPr>
          <w:b/>
          <w:color w:val="000000"/>
          <w:sz w:val="28"/>
        </w:rPr>
        <w:t>Reporte de Avance del Proyecto - Versión 4.0</w:t>
      </w:r>
    </w:p>
    <w:p>
      <w:pPr>
        <w:spacing w:before="40" w:after="40"/>
        <w:jc w:val="center"/>
      </w:pPr>
      <w:r>
        <w:rPr>
          <w:b/>
          <w:i/>
          <w:color w:val="000000"/>
          <w:sz w:val="22"/>
        </w:rPr>
        <w:t>Migración Tecnológica y Desarrollo de Plataforma Multi-canal</w:t>
      </w:r>
    </w:p>
    <w:p>
      <w:pPr>
        <w:spacing w:before="80" w:after="160"/>
        <w:jc w:val="center"/>
      </w:pPr>
      <w:r>
        <w:rPr>
          <w:color w:val="595959"/>
          <w:sz w:val="20"/>
        </w:rPr>
        <w:t>28 de febrero de 2026  |  Estado: En Desarrollo Activo  |  Deadline: September 2026 (NYFW)</w:t>
      </w:r>
    </w:p>
    <w:p>
      <w:pPr>
        <w:spacing w:before="80" w:after="80"/>
        <w:pBdr>
          <w:bottom w:val="single" w:sz="6" w:space="1" w:color="CCCCCC"/>
        </w:pBdr>
      </w:pPr>
    </w:p>
    <w:p>
      <w:pPr>
        <w:spacing w:before="280" w:after="120"/>
      </w:pPr>
      <w:r>
        <w:rPr>
          <w:b/>
          <w:color w:val="000000"/>
          <w:sz w:val="26"/>
        </w:rPr>
        <w:t>1. Resumen Ejecutivo</w:t>
      </w:r>
    </w:p>
    <w:p>
      <w:pPr>
        <w:spacing w:before="40" w:after="80"/>
      </w:pPr>
      <w:r>
        <w:rPr>
          <w:color w:val="1E1E1E"/>
          <w:sz w:val="21"/>
        </w:rPr>
        <w:t xml:space="preserve">El sistema ha alcanzado aproximadamente </w:t>
      </w:r>
      <w:r>
        <w:rPr>
          <w:b/>
          <w:color w:val="1E1E1E"/>
          <w:sz w:val="21"/>
        </w:rPr>
        <w:t>58% de completitud</w:t>
      </w:r>
      <w:r>
        <w:rPr>
          <w:color w:val="1E1E1E"/>
          <w:sz w:val="21"/>
        </w:rPr>
        <w:t xml:space="preserve"> en el backend administrativo con </w:t>
      </w:r>
      <w:r>
        <w:rPr>
          <w:b/>
          <w:color w:val="1E1E1E"/>
          <w:sz w:val="21"/>
        </w:rPr>
        <w:t>12 módulos funcionales</w:t>
      </w:r>
      <w:r>
        <w:rPr>
          <w:color w:val="1E1E1E"/>
          <w:sz w:val="21"/>
        </w:rPr>
        <w:t xml:space="preserve"> implementados. Desde V3 se completaron: mejoras profundas al módulo de Modelos (gestión de estados con flujo automático, tracking de último login, tracking de correos de bienvenida, eliminación con limpieza completa), mejoras al módulo de Diseñadores (páginas Show y Settings), y mejora significativa al sistema de importación masiva de modelos desde Excel.</w:t>
      </w:r>
    </w:p>
    <w:p>
      <w:pPr>
        <w:spacing w:before="80" w:after="80"/>
        <w:pBdr>
          <w:bottom w:val="single" w:sz="6" w:space="1" w:color="CCCCCC"/>
        </w:pBdr>
      </w:pPr>
    </w:p>
    <w:p>
      <w:pPr>
        <w:spacing w:before="280" w:after="120"/>
      </w:pPr>
      <w:r>
        <w:rPr>
          <w:b/>
          <w:color w:val="000000"/>
          <w:sz w:val="26"/>
        </w:rPr>
        <w:t>2. Stack Tecnológico</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00000"/>
            <w:vAlign w:val="center"/>
          </w:tcPr>
          <w:p>
            <w:pPr>
              <w:spacing w:before="60" w:after="60"/>
              <w:jc w:val="left"/>
            </w:pPr>
            <w:r>
              <w:rPr>
                <w:b/>
                <w:color w:val="FFFFFF"/>
                <w:sz w:val="20"/>
              </w:rPr>
              <w:t>Componente</w:t>
            </w:r>
          </w:p>
        </w:tc>
        <w:tc>
          <w:tcPr>
            <w:tcW w:type="dxa" w:w="2551"/>
            <w:shd w:val="clear" w:color="auto" w:fill="000000"/>
            <w:vAlign w:val="center"/>
          </w:tcPr>
          <w:p>
            <w:pPr>
              <w:spacing w:before="60" w:after="60"/>
              <w:jc w:val="left"/>
            </w:pPr>
            <w:r>
              <w:rPr>
                <w:b/>
                <w:color w:val="FFFFFF"/>
                <w:sz w:val="20"/>
              </w:rPr>
              <w:t>Tecnología</w:t>
            </w:r>
          </w:p>
        </w:tc>
        <w:tc>
          <w:tcPr>
            <w:tcW w:type="dxa" w:w="4819"/>
            <w:shd w:val="clear" w:color="auto" w:fill="000000"/>
            <w:vAlign w:val="center"/>
          </w:tcPr>
          <w:p>
            <w:pPr>
              <w:spacing w:before="60" w:after="60"/>
              <w:jc w:val="left"/>
            </w:pPr>
            <w:r>
              <w:rPr>
                <w:b/>
                <w:color w:val="FFFFFF"/>
                <w:sz w:val="20"/>
              </w:rPr>
              <w:t>Justificación</w:t>
            </w:r>
          </w:p>
        </w:tc>
      </w:tr>
      <w:tr>
        <w:tc>
          <w:tcPr>
            <w:tcW w:type="dxa" w:w="1984"/>
            <w:shd w:val="clear" w:color="auto" w:fill="F2F2F2"/>
            <w:vAlign w:val="center"/>
          </w:tcPr>
          <w:p>
            <w:pPr>
              <w:spacing w:before="60" w:after="60"/>
              <w:jc w:val="left"/>
            </w:pPr>
            <w:r>
              <w:rPr>
                <w:color w:val="1E1E1E"/>
                <w:sz w:val="20"/>
              </w:rPr>
              <w:t>Backend</w:t>
            </w:r>
          </w:p>
        </w:tc>
        <w:tc>
          <w:tcPr>
            <w:tcW w:type="dxa" w:w="2551"/>
            <w:shd w:val="clear" w:color="auto" w:fill="F2F2F2"/>
            <w:vAlign w:val="center"/>
          </w:tcPr>
          <w:p>
            <w:pPr>
              <w:spacing w:before="60" w:after="60"/>
              <w:jc w:val="left"/>
            </w:pPr>
            <w:r>
              <w:rPr>
                <w:color w:val="1E1E1E"/>
                <w:sz w:val="20"/>
              </w:rPr>
              <w:t>Laravel 12 (PHP 8.2)</w:t>
            </w:r>
          </w:p>
        </w:tc>
        <w:tc>
          <w:tcPr>
            <w:tcW w:type="dxa" w:w="4819"/>
            <w:shd w:val="clear" w:color="auto" w:fill="F2F2F2"/>
            <w:vAlign w:val="center"/>
          </w:tcPr>
          <w:p>
            <w:pPr>
              <w:spacing w:before="60" w:after="60"/>
              <w:jc w:val="left"/>
            </w:pPr>
            <w:r>
              <w:rPr>
                <w:color w:val="1E1E1E"/>
                <w:sz w:val="20"/>
              </w:rPr>
              <w:t>Máxima productividad, ORM, queues, scheduling</w:t>
            </w:r>
          </w:p>
        </w:tc>
      </w:tr>
      <w:tr>
        <w:tc>
          <w:tcPr>
            <w:tcW w:type="dxa" w:w="1984"/>
            <w:shd w:val="clear" w:color="auto" w:fill="FFFFFF"/>
            <w:vAlign w:val="center"/>
          </w:tcPr>
          <w:p>
            <w:pPr>
              <w:spacing w:before="60" w:after="60"/>
              <w:jc w:val="left"/>
            </w:pPr>
            <w:r>
              <w:rPr>
                <w:color w:val="1E1E1E"/>
                <w:sz w:val="20"/>
              </w:rPr>
              <w:t>Base de Datos</w:t>
            </w:r>
          </w:p>
        </w:tc>
        <w:tc>
          <w:tcPr>
            <w:tcW w:type="dxa" w:w="2551"/>
            <w:shd w:val="clear" w:color="auto" w:fill="FFFFFF"/>
            <w:vAlign w:val="center"/>
          </w:tcPr>
          <w:p>
            <w:pPr>
              <w:spacing w:before="60" w:after="60"/>
              <w:jc w:val="left"/>
            </w:pPr>
            <w:r>
              <w:rPr>
                <w:color w:val="1E1E1E"/>
                <w:sz w:val="20"/>
              </w:rPr>
              <w:t>PostgreSQL 16</w:t>
            </w:r>
          </w:p>
        </w:tc>
        <w:tc>
          <w:tcPr>
            <w:tcW w:type="dxa" w:w="4819"/>
            <w:shd w:val="clear" w:color="auto" w:fill="FFFFFF"/>
            <w:vAlign w:val="center"/>
          </w:tcPr>
          <w:p>
            <w:pPr>
              <w:spacing w:before="60" w:after="60"/>
              <w:jc w:val="left"/>
            </w:pPr>
            <w:r>
              <w:rPr>
                <w:color w:val="1E1E1E"/>
                <w:sz w:val="20"/>
              </w:rPr>
              <w:t>Relacional, ACID, JSON nativo, full-text search</w:t>
            </w:r>
          </w:p>
        </w:tc>
      </w:tr>
      <w:tr>
        <w:tc>
          <w:tcPr>
            <w:tcW w:type="dxa" w:w="1984"/>
            <w:shd w:val="clear" w:color="auto" w:fill="F2F2F2"/>
            <w:vAlign w:val="center"/>
          </w:tcPr>
          <w:p>
            <w:pPr>
              <w:spacing w:before="60" w:after="60"/>
              <w:jc w:val="left"/>
            </w:pPr>
            <w:r>
              <w:rPr>
                <w:color w:val="1E1E1E"/>
                <w:sz w:val="20"/>
              </w:rPr>
              <w:t>Admin Web</w:t>
            </w:r>
          </w:p>
        </w:tc>
        <w:tc>
          <w:tcPr>
            <w:tcW w:type="dxa" w:w="2551"/>
            <w:shd w:val="clear" w:color="auto" w:fill="F2F2F2"/>
            <w:vAlign w:val="center"/>
          </w:tcPr>
          <w:p>
            <w:pPr>
              <w:spacing w:before="60" w:after="60"/>
              <w:jc w:val="left"/>
            </w:pPr>
            <w:r>
              <w:rPr>
                <w:color w:val="1E1E1E"/>
                <w:sz w:val="20"/>
              </w:rPr>
              <w:t>Vue.js + Inertia.js</w:t>
            </w:r>
          </w:p>
        </w:tc>
        <w:tc>
          <w:tcPr>
            <w:tcW w:type="dxa" w:w="4819"/>
            <w:shd w:val="clear" w:color="auto" w:fill="F2F2F2"/>
            <w:vAlign w:val="center"/>
          </w:tcPr>
          <w:p>
            <w:pPr>
              <w:spacing w:before="60" w:after="60"/>
              <w:jc w:val="left"/>
            </w:pPr>
            <w:r>
              <w:rPr>
                <w:color w:val="1E1E1E"/>
                <w:sz w:val="20"/>
              </w:rPr>
              <w:t>SPA integrada, sin API duplicada para admin</w:t>
            </w:r>
          </w:p>
        </w:tc>
      </w:tr>
      <w:tr>
        <w:tc>
          <w:tcPr>
            <w:tcW w:type="dxa" w:w="1984"/>
            <w:shd w:val="clear" w:color="auto" w:fill="FFFFFF"/>
            <w:vAlign w:val="center"/>
          </w:tcPr>
          <w:p>
            <w:pPr>
              <w:spacing w:before="60" w:after="60"/>
              <w:jc w:val="left"/>
            </w:pPr>
            <w:r>
              <w:rPr>
                <w:color w:val="1E1E1E"/>
                <w:sz w:val="20"/>
              </w:rPr>
              <w:t>Portal Web</w:t>
            </w:r>
          </w:p>
        </w:tc>
        <w:tc>
          <w:tcPr>
            <w:tcW w:type="dxa" w:w="2551"/>
            <w:shd w:val="clear" w:color="auto" w:fill="FFFFFF"/>
            <w:vAlign w:val="center"/>
          </w:tcPr>
          <w:p>
            <w:pPr>
              <w:spacing w:before="60" w:after="60"/>
              <w:jc w:val="left"/>
            </w:pPr>
            <w:r>
              <w:rPr>
                <w:color w:val="1E1E1E"/>
                <w:sz w:val="20"/>
              </w:rPr>
              <w:t>Nuxt 3 (Vue SSR)</w:t>
            </w:r>
          </w:p>
        </w:tc>
        <w:tc>
          <w:tcPr>
            <w:tcW w:type="dxa" w:w="4819"/>
            <w:shd w:val="clear" w:color="auto" w:fill="FFFFFF"/>
            <w:vAlign w:val="center"/>
          </w:tcPr>
          <w:p>
            <w:pPr>
              <w:spacing w:before="60" w:after="60"/>
              <w:jc w:val="left"/>
            </w:pPr>
            <w:r>
              <w:rPr>
                <w:color w:val="1E1E1E"/>
                <w:sz w:val="20"/>
              </w:rPr>
              <w:t>SEO, misma API que consume Flutter</w:t>
            </w:r>
          </w:p>
        </w:tc>
      </w:tr>
      <w:tr>
        <w:tc>
          <w:tcPr>
            <w:tcW w:type="dxa" w:w="1984"/>
            <w:shd w:val="clear" w:color="auto" w:fill="F2F2F2"/>
            <w:vAlign w:val="center"/>
          </w:tcPr>
          <w:p>
            <w:pPr>
              <w:spacing w:before="60" w:after="60"/>
              <w:jc w:val="left"/>
            </w:pPr>
            <w:r>
              <w:rPr>
                <w:color w:val="1E1E1E"/>
                <w:sz w:val="20"/>
              </w:rPr>
              <w:t>App Móvil</w:t>
            </w:r>
          </w:p>
        </w:tc>
        <w:tc>
          <w:tcPr>
            <w:tcW w:type="dxa" w:w="2551"/>
            <w:shd w:val="clear" w:color="auto" w:fill="F2F2F2"/>
            <w:vAlign w:val="center"/>
          </w:tcPr>
          <w:p>
            <w:pPr>
              <w:spacing w:before="60" w:after="60"/>
              <w:jc w:val="left"/>
            </w:pPr>
            <w:r>
              <w:rPr>
                <w:color w:val="1E1E1E"/>
                <w:sz w:val="20"/>
              </w:rPr>
              <w:t>Flutter (Dart)</w:t>
            </w:r>
          </w:p>
        </w:tc>
        <w:tc>
          <w:tcPr>
            <w:tcW w:type="dxa" w:w="4819"/>
            <w:shd w:val="clear" w:color="auto" w:fill="F2F2F2"/>
            <w:vAlign w:val="center"/>
          </w:tcPr>
          <w:p>
            <w:pPr>
              <w:spacing w:before="60" w:after="60"/>
              <w:jc w:val="left"/>
            </w:pPr>
            <w:r>
              <w:rPr>
                <w:color w:val="1E1E1E"/>
                <w:sz w:val="20"/>
              </w:rPr>
              <w:t>iOS y Android desde un solo código</w:t>
            </w:r>
          </w:p>
        </w:tc>
      </w:tr>
      <w:tr>
        <w:tc>
          <w:tcPr>
            <w:tcW w:type="dxa" w:w="1984"/>
            <w:shd w:val="clear" w:color="auto" w:fill="FFFFFF"/>
            <w:vAlign w:val="center"/>
          </w:tcPr>
          <w:p>
            <w:pPr>
              <w:spacing w:before="60" w:after="60"/>
              <w:jc w:val="left"/>
            </w:pPr>
            <w:r>
              <w:rPr>
                <w:color w:val="1E1E1E"/>
                <w:sz w:val="20"/>
              </w:rPr>
              <w:t>Auth API</w:t>
            </w:r>
          </w:p>
        </w:tc>
        <w:tc>
          <w:tcPr>
            <w:tcW w:type="dxa" w:w="2551"/>
            <w:shd w:val="clear" w:color="auto" w:fill="FFFFFF"/>
            <w:vAlign w:val="center"/>
          </w:tcPr>
          <w:p>
            <w:pPr>
              <w:spacing w:before="60" w:after="60"/>
              <w:jc w:val="left"/>
            </w:pPr>
            <w:r>
              <w:rPr>
                <w:color w:val="1E1E1E"/>
                <w:sz w:val="20"/>
              </w:rPr>
              <w:t>Laravel Sanctum</w:t>
            </w:r>
          </w:p>
        </w:tc>
        <w:tc>
          <w:tcPr>
            <w:tcW w:type="dxa" w:w="4819"/>
            <w:shd w:val="clear" w:color="auto" w:fill="FFFFFF"/>
            <w:vAlign w:val="center"/>
          </w:tcPr>
          <w:p>
            <w:pPr>
              <w:spacing w:before="60" w:after="60"/>
              <w:jc w:val="left"/>
            </w:pPr>
            <w:r>
              <w:rPr>
                <w:color w:val="1E1E1E"/>
                <w:sz w:val="20"/>
              </w:rPr>
              <w:t>Tokens para móvil, sessions para web</w:t>
            </w:r>
          </w:p>
        </w:tc>
      </w:tr>
      <w:tr>
        <w:tc>
          <w:tcPr>
            <w:tcW w:type="dxa" w:w="1984"/>
            <w:shd w:val="clear" w:color="auto" w:fill="F2F2F2"/>
            <w:vAlign w:val="center"/>
          </w:tcPr>
          <w:p>
            <w:pPr>
              <w:spacing w:before="60" w:after="60"/>
              <w:jc w:val="left"/>
            </w:pPr>
            <w:r>
              <w:rPr>
                <w:color w:val="1E1E1E"/>
                <w:sz w:val="20"/>
              </w:rPr>
              <w:t>Real-time</w:t>
            </w:r>
          </w:p>
        </w:tc>
        <w:tc>
          <w:tcPr>
            <w:tcW w:type="dxa" w:w="2551"/>
            <w:shd w:val="clear" w:color="auto" w:fill="F2F2F2"/>
            <w:vAlign w:val="center"/>
          </w:tcPr>
          <w:p>
            <w:pPr>
              <w:spacing w:before="60" w:after="60"/>
              <w:jc w:val="left"/>
            </w:pPr>
            <w:r>
              <w:rPr>
                <w:color w:val="1E1E1E"/>
                <w:sz w:val="20"/>
              </w:rPr>
              <w:t>Laravel Reverb</w:t>
            </w:r>
          </w:p>
        </w:tc>
        <w:tc>
          <w:tcPr>
            <w:tcW w:type="dxa" w:w="4819"/>
            <w:shd w:val="clear" w:color="auto" w:fill="F2F2F2"/>
            <w:vAlign w:val="center"/>
          </w:tcPr>
          <w:p>
            <w:pPr>
              <w:spacing w:before="60" w:after="60"/>
              <w:jc w:val="left"/>
            </w:pPr>
            <w:r>
              <w:rPr>
                <w:color w:val="1E1E1E"/>
                <w:sz w:val="20"/>
              </w:rPr>
              <w:t>WebSockets para chat modelo-diseñador</w:t>
            </w:r>
          </w:p>
        </w:tc>
      </w:tr>
      <w:tr>
        <w:tc>
          <w:tcPr>
            <w:tcW w:type="dxa" w:w="1984"/>
            <w:shd w:val="clear" w:color="auto" w:fill="FFFFFF"/>
            <w:vAlign w:val="center"/>
          </w:tcPr>
          <w:p>
            <w:pPr>
              <w:spacing w:before="60" w:after="60"/>
              <w:jc w:val="left"/>
            </w:pPr>
            <w:r>
              <w:rPr>
                <w:color w:val="1E1E1E"/>
                <w:sz w:val="20"/>
              </w:rPr>
              <w:t>Infraestructura</w:t>
            </w:r>
          </w:p>
        </w:tc>
        <w:tc>
          <w:tcPr>
            <w:tcW w:type="dxa" w:w="2551"/>
            <w:shd w:val="clear" w:color="auto" w:fill="FFFFFF"/>
            <w:vAlign w:val="center"/>
          </w:tcPr>
          <w:p>
            <w:pPr>
              <w:spacing w:before="60" w:after="60"/>
              <w:jc w:val="left"/>
            </w:pPr>
            <w:r>
              <w:rPr>
                <w:color w:val="1E1E1E"/>
                <w:sz w:val="20"/>
              </w:rPr>
              <w:t>AWS Lightsail ($25/mes)</w:t>
            </w:r>
          </w:p>
        </w:tc>
        <w:tc>
          <w:tcPr>
            <w:tcW w:type="dxa" w:w="4819"/>
            <w:shd w:val="clear" w:color="auto" w:fill="FFFFFF"/>
            <w:vAlign w:val="center"/>
          </w:tcPr>
          <w:p>
            <w:pPr>
              <w:spacing w:before="60" w:after="60"/>
              <w:jc w:val="left"/>
            </w:pPr>
            <w:r>
              <w:rPr>
                <w:color w:val="1E1E1E"/>
                <w:sz w:val="20"/>
              </w:rPr>
              <w:t>VPS con PostgreSQL administrado</w:t>
            </w:r>
          </w:p>
        </w:tc>
      </w:tr>
    </w:tbl>
    <w:p>
      <w:pPr>
        <w:spacing w:after="80"/>
      </w:pPr>
    </w:p>
    <w:p>
      <w:pPr>
        <w:spacing w:before="80" w:after="80"/>
        <w:pBdr>
          <w:bottom w:val="single" w:sz="6" w:space="1" w:color="CCCCCC"/>
        </w:pBdr>
      </w:pPr>
    </w:p>
    <w:p>
      <w:pPr>
        <w:spacing w:before="280" w:after="120"/>
      </w:pPr>
      <w:r>
        <w:rPr>
          <w:b/>
          <w:color w:val="000000"/>
          <w:sz w:val="26"/>
        </w:rPr>
        <w:t>3. Avance Actual</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000000"/>
            <w:vAlign w:val="center"/>
          </w:tcPr>
          <w:p>
            <w:pPr>
              <w:spacing w:before="60" w:after="60"/>
              <w:jc w:val="left"/>
            </w:pPr>
            <w:r>
              <w:rPr>
                <w:b/>
                <w:color w:val="FFFFFF"/>
                <w:sz w:val="20"/>
              </w:rPr>
              <w:t>Módulo</w:t>
            </w:r>
          </w:p>
        </w:tc>
        <w:tc>
          <w:tcPr>
            <w:tcW w:type="dxa" w:w="1701"/>
            <w:shd w:val="clear" w:color="auto" w:fill="000000"/>
            <w:vAlign w:val="center"/>
          </w:tcPr>
          <w:p>
            <w:pPr>
              <w:spacing w:before="60" w:after="60"/>
              <w:jc w:val="left"/>
            </w:pPr>
            <w:r>
              <w:rPr>
                <w:b/>
                <w:color w:val="FFFFFF"/>
                <w:sz w:val="20"/>
              </w:rPr>
              <w:t>Estado</w:t>
            </w:r>
          </w:p>
        </w:tc>
        <w:tc>
          <w:tcPr>
            <w:tcW w:type="dxa" w:w="5386"/>
            <w:shd w:val="clear" w:color="auto" w:fill="000000"/>
            <w:vAlign w:val="center"/>
          </w:tcPr>
          <w:p>
            <w:pPr>
              <w:spacing w:before="60" w:after="60"/>
              <w:jc w:val="left"/>
            </w:pPr>
            <w:r>
              <w:rPr>
                <w:b/>
                <w:color w:val="FFFFFF"/>
                <w:sz w:val="20"/>
              </w:rPr>
              <w:t>Descripción</w:t>
            </w:r>
          </w:p>
        </w:tc>
      </w:tr>
      <w:tr>
        <w:tc>
          <w:tcPr>
            <w:tcW w:type="dxa" w:w="2268"/>
            <w:shd w:val="clear" w:color="auto" w:fill="F2F2F2"/>
            <w:vAlign w:val="center"/>
          </w:tcPr>
          <w:p>
            <w:pPr>
              <w:spacing w:before="60" w:after="60"/>
              <w:jc w:val="left"/>
            </w:pPr>
            <w:r>
              <w:rPr>
                <w:color w:val="1E1E1E"/>
                <w:sz w:val="20"/>
              </w:rPr>
              <w:t>Infraestructura</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Laravel 12 + PostgreSQL + Vite + Tailwind CSS v4</w:t>
            </w:r>
          </w:p>
        </w:tc>
      </w:tr>
      <w:tr>
        <w:tc>
          <w:tcPr>
            <w:tcW w:type="dxa" w:w="2268"/>
            <w:shd w:val="clear" w:color="auto" w:fill="FFFFFF"/>
            <w:vAlign w:val="center"/>
          </w:tcPr>
          <w:p>
            <w:pPr>
              <w:spacing w:before="60" w:after="60"/>
              <w:jc w:val="left"/>
            </w:pPr>
            <w:r>
              <w:rPr>
                <w:color w:val="1E1E1E"/>
                <w:sz w:val="20"/>
              </w:rPr>
              <w:t>Base de Datos</w:t>
            </w:r>
          </w:p>
        </w:tc>
        <w:tc>
          <w:tcPr>
            <w:tcW w:type="dxa" w:w="1701"/>
            <w:shd w:val="clear" w:color="auto" w:fill="FFFFFF"/>
            <w:vAlign w:val="center"/>
          </w:tcPr>
          <w:p>
            <w:pPr>
              <w:spacing w:before="60" w:after="60"/>
              <w:jc w:val="left"/>
            </w:pPr>
            <w:r>
              <w:rPr>
                <w:color w:val="1E1E1E"/>
                <w:sz w:val="20"/>
              </w:rPr>
              <w:t>COMPLETADO</w:t>
            </w:r>
          </w:p>
        </w:tc>
        <w:tc>
          <w:tcPr>
            <w:tcW w:type="dxa" w:w="5386"/>
            <w:shd w:val="clear" w:color="auto" w:fill="FFFFFF"/>
            <w:vAlign w:val="center"/>
          </w:tcPr>
          <w:p>
            <w:pPr>
              <w:spacing w:before="60" w:after="60"/>
              <w:jc w:val="left"/>
            </w:pPr>
            <w:r>
              <w:rPr>
                <w:color w:val="1E1E1E"/>
                <w:sz w:val="20"/>
              </w:rPr>
              <w:t>38+ tablas, migraciones, seeders</w:t>
            </w:r>
          </w:p>
        </w:tc>
      </w:tr>
      <w:tr>
        <w:tc>
          <w:tcPr>
            <w:tcW w:type="dxa" w:w="2268"/>
            <w:shd w:val="clear" w:color="auto" w:fill="F2F2F2"/>
            <w:vAlign w:val="center"/>
          </w:tcPr>
          <w:p>
            <w:pPr>
              <w:spacing w:before="60" w:after="60"/>
              <w:jc w:val="left"/>
            </w:pPr>
            <w:r>
              <w:rPr>
                <w:color w:val="1E1E1E"/>
                <w:sz w:val="20"/>
              </w:rPr>
              <w:t>Usuarios y Roles</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17 roles, Sanctum, SoftDeletes, estados con flujo automático</w:t>
            </w:r>
          </w:p>
        </w:tc>
      </w:tr>
      <w:tr>
        <w:tc>
          <w:tcPr>
            <w:tcW w:type="dxa" w:w="2268"/>
            <w:shd w:val="clear" w:color="auto" w:fill="FFFFFF"/>
            <w:vAlign w:val="center"/>
          </w:tcPr>
          <w:p>
            <w:pPr>
              <w:spacing w:before="60" w:after="60"/>
              <w:jc w:val="left"/>
            </w:pPr>
            <w:r>
              <w:rPr>
                <w:color w:val="1E1E1E"/>
                <w:sz w:val="20"/>
              </w:rPr>
              <w:t>Eventos y Casting</w:t>
            </w:r>
          </w:p>
        </w:tc>
        <w:tc>
          <w:tcPr>
            <w:tcW w:type="dxa" w:w="1701"/>
            <w:shd w:val="clear" w:color="auto" w:fill="FFFFFF"/>
            <w:vAlign w:val="center"/>
          </w:tcPr>
          <w:p>
            <w:pPr>
              <w:spacing w:before="60" w:after="60"/>
              <w:jc w:val="left"/>
            </w:pPr>
            <w:r>
              <w:rPr>
                <w:color w:val="1E1E1E"/>
                <w:sz w:val="20"/>
              </w:rPr>
              <w:t>COMPLETADO</w:t>
            </w:r>
          </w:p>
        </w:tc>
        <w:tc>
          <w:tcPr>
            <w:tcW w:type="dxa" w:w="5386"/>
            <w:shd w:val="clear" w:color="auto" w:fill="FFFFFF"/>
            <w:vAlign w:val="center"/>
          </w:tcPr>
          <w:p>
            <w:pPr>
              <w:spacing w:before="60" w:after="60"/>
              <w:jc w:val="left"/>
            </w:pPr>
            <w:r>
              <w:rPr>
                <w:color w:val="1E1E1E"/>
                <w:sz w:val="20"/>
              </w:rPr>
              <w:t>CRUD completo, días, slots de casting, QR</w:t>
            </w:r>
          </w:p>
        </w:tc>
      </w:tr>
      <w:tr>
        <w:tc>
          <w:tcPr>
            <w:tcW w:type="dxa" w:w="2268"/>
            <w:shd w:val="clear" w:color="auto" w:fill="F2F2F2"/>
            <w:vAlign w:val="center"/>
          </w:tcPr>
          <w:p>
            <w:pPr>
              <w:spacing w:before="60" w:after="60"/>
              <w:jc w:val="left"/>
            </w:pPr>
            <w:r>
              <w:rPr>
                <w:color w:val="1E1E1E"/>
                <w:sz w:val="20"/>
              </w:rPr>
              <w:t>Modelos</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CRUD, comp card, asignación eventos, estados, login tracking, email tracking, eliminación segura</w:t>
            </w:r>
          </w:p>
        </w:tc>
      </w:tr>
      <w:tr>
        <w:tc>
          <w:tcPr>
            <w:tcW w:type="dxa" w:w="2268"/>
            <w:shd w:val="clear" w:color="auto" w:fill="FFFFFF"/>
            <w:vAlign w:val="center"/>
          </w:tcPr>
          <w:p>
            <w:pPr>
              <w:spacing w:before="60" w:after="60"/>
              <w:jc w:val="left"/>
            </w:pPr>
            <w:r>
              <w:rPr>
                <w:color w:val="1E1E1E"/>
                <w:sz w:val="20"/>
              </w:rPr>
              <w:t>Diseñadores</w:t>
            </w:r>
          </w:p>
        </w:tc>
        <w:tc>
          <w:tcPr>
            <w:tcW w:type="dxa" w:w="1701"/>
            <w:shd w:val="clear" w:color="auto" w:fill="FFFFFF"/>
            <w:vAlign w:val="center"/>
          </w:tcPr>
          <w:p>
            <w:pPr>
              <w:spacing w:before="60" w:after="60"/>
              <w:jc w:val="left"/>
            </w:pPr>
            <w:r>
              <w:rPr>
                <w:color w:val="1E1E1E"/>
                <w:sz w:val="20"/>
              </w:rPr>
              <w:t>COMPLETADO</w:t>
            </w:r>
          </w:p>
        </w:tc>
        <w:tc>
          <w:tcPr>
            <w:tcW w:type="dxa" w:w="5386"/>
            <w:shd w:val="clear" w:color="auto" w:fill="FFFFFF"/>
            <w:vAlign w:val="center"/>
          </w:tcPr>
          <w:p>
            <w:pPr>
              <w:spacing w:before="60" w:after="60"/>
              <w:jc w:val="left"/>
            </w:pPr>
            <w:r>
              <w:rPr>
                <w:color w:val="1E1E1E"/>
                <w:sz w:val="20"/>
              </w:rPr>
              <w:t>CRUD completo, 14 categorías, 6 paquetes, Show y Settings</w:t>
            </w:r>
          </w:p>
        </w:tc>
      </w:tr>
      <w:tr>
        <w:tc>
          <w:tcPr>
            <w:tcW w:type="dxa" w:w="2268"/>
            <w:shd w:val="clear" w:color="auto" w:fill="F2F2F2"/>
            <w:vAlign w:val="center"/>
          </w:tcPr>
          <w:p>
            <w:pPr>
              <w:spacing w:before="60" w:after="60"/>
              <w:jc w:val="left"/>
            </w:pPr>
            <w:r>
              <w:rPr>
                <w:color w:val="1E1E1E"/>
                <w:sz w:val="20"/>
              </w:rPr>
              <w:t>Ajustes Diseñador</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Categorías, paquetes, precios desde panel admin</w:t>
            </w:r>
          </w:p>
        </w:tc>
      </w:tr>
      <w:tr>
        <w:tc>
          <w:tcPr>
            <w:tcW w:type="dxa" w:w="2268"/>
            <w:shd w:val="clear" w:color="auto" w:fill="FFFFFF"/>
            <w:vAlign w:val="center"/>
          </w:tcPr>
          <w:p>
            <w:pPr>
              <w:spacing w:before="60" w:after="60"/>
              <w:jc w:val="left"/>
            </w:pPr>
            <w:r>
              <w:rPr>
                <w:color w:val="1E1E1E"/>
                <w:sz w:val="20"/>
              </w:rPr>
              <w:t>Chat en Tiempo Real</w:t>
            </w:r>
          </w:p>
        </w:tc>
        <w:tc>
          <w:tcPr>
            <w:tcW w:type="dxa" w:w="1701"/>
            <w:shd w:val="clear" w:color="auto" w:fill="FFFFFF"/>
            <w:vAlign w:val="center"/>
          </w:tcPr>
          <w:p>
            <w:pPr>
              <w:spacing w:before="60" w:after="60"/>
              <w:jc w:val="left"/>
            </w:pPr>
            <w:r>
              <w:rPr>
                <w:color w:val="1E1E1E"/>
                <w:sz w:val="20"/>
              </w:rPr>
              <w:t>COMPLETADO</w:t>
            </w:r>
          </w:p>
        </w:tc>
        <w:tc>
          <w:tcPr>
            <w:tcW w:type="dxa" w:w="5386"/>
            <w:shd w:val="clear" w:color="auto" w:fill="FFFFFF"/>
            <w:vAlign w:val="center"/>
          </w:tcPr>
          <w:p>
            <w:pPr>
              <w:spacing w:before="60" w:after="60"/>
              <w:jc w:val="left"/>
            </w:pPr>
            <w:r>
              <w:rPr>
                <w:color w:val="1E1E1E"/>
                <w:sz w:val="20"/>
              </w:rPr>
              <w:t>Laravel Reverb, WebSockets, historial mensajes</w:t>
            </w:r>
          </w:p>
        </w:tc>
      </w:tr>
      <w:tr>
        <w:tc>
          <w:tcPr>
            <w:tcW w:type="dxa" w:w="2268"/>
            <w:shd w:val="clear" w:color="auto" w:fill="F2F2F2"/>
            <w:vAlign w:val="center"/>
          </w:tcPr>
          <w:p>
            <w:pPr>
              <w:spacing w:before="60" w:after="60"/>
              <w:jc w:val="left"/>
            </w:pPr>
            <w:r>
              <w:rPr>
                <w:color w:val="1E1E1E"/>
                <w:sz w:val="20"/>
              </w:rPr>
              <w:t>Banners</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CRUD banners para app móvil</w:t>
            </w:r>
          </w:p>
        </w:tc>
      </w:tr>
      <w:tr>
        <w:tc>
          <w:tcPr>
            <w:tcW w:type="dxa" w:w="2268"/>
            <w:shd w:val="clear" w:color="auto" w:fill="FFFFFF"/>
            <w:vAlign w:val="center"/>
          </w:tcPr>
          <w:p>
            <w:pPr>
              <w:spacing w:before="60" w:after="60"/>
              <w:jc w:val="left"/>
            </w:pPr>
            <w:r>
              <w:rPr>
                <w:color w:val="1E1E1E"/>
                <w:sz w:val="20"/>
              </w:rPr>
              <w:t>Permisos por Rol</w:t>
            </w:r>
          </w:p>
        </w:tc>
        <w:tc>
          <w:tcPr>
            <w:tcW w:type="dxa" w:w="1701"/>
            <w:shd w:val="clear" w:color="auto" w:fill="FFFFFF"/>
            <w:vAlign w:val="center"/>
          </w:tcPr>
          <w:p>
            <w:pPr>
              <w:spacing w:before="60" w:after="60"/>
              <w:jc w:val="left"/>
            </w:pPr>
            <w:r>
              <w:rPr>
                <w:color w:val="1E1E1E"/>
                <w:sz w:val="20"/>
              </w:rPr>
              <w:t>COMPLETADO</w:t>
            </w:r>
          </w:p>
        </w:tc>
        <w:tc>
          <w:tcPr>
            <w:tcW w:type="dxa" w:w="5386"/>
            <w:shd w:val="clear" w:color="auto" w:fill="FFFFFF"/>
            <w:vAlign w:val="center"/>
          </w:tcPr>
          <w:p>
            <w:pPr>
              <w:spacing w:before="60" w:after="60"/>
              <w:jc w:val="left"/>
            </w:pPr>
            <w:r>
              <w:rPr>
                <w:color w:val="1E1E1E"/>
                <w:sz w:val="20"/>
              </w:rPr>
              <w:t>Sidebar dinámico, acceso granular por rol</w:t>
            </w:r>
          </w:p>
        </w:tc>
      </w:tr>
      <w:tr>
        <w:tc>
          <w:tcPr>
            <w:tcW w:type="dxa" w:w="2268"/>
            <w:shd w:val="clear" w:color="auto" w:fill="F2F2F2"/>
            <w:vAlign w:val="center"/>
          </w:tcPr>
          <w:p>
            <w:pPr>
              <w:spacing w:before="60" w:after="60"/>
              <w:jc w:val="left"/>
            </w:pPr>
            <w:r>
              <w:rPr>
                <w:color w:val="1E1E1E"/>
                <w:sz w:val="20"/>
              </w:rPr>
              <w:t>Seguridad</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Rate limiting, Sanctum, bloqueo de inactivos, login code kiosk</w:t>
            </w:r>
          </w:p>
        </w:tc>
      </w:tr>
      <w:tr>
        <w:tc>
          <w:tcPr>
            <w:tcW w:type="dxa" w:w="2268"/>
            <w:shd w:val="clear" w:color="auto" w:fill="FFFFFF"/>
            <w:vAlign w:val="center"/>
          </w:tcPr>
          <w:p>
            <w:pPr>
              <w:spacing w:before="60" w:after="60"/>
              <w:jc w:val="left"/>
            </w:pPr>
            <w:r>
              <w:rPr>
                <w:color w:val="1E1E1E"/>
                <w:sz w:val="20"/>
              </w:rPr>
              <w:t>API REST (Auth)</w:t>
            </w:r>
          </w:p>
        </w:tc>
        <w:tc>
          <w:tcPr>
            <w:tcW w:type="dxa" w:w="1701"/>
            <w:shd w:val="clear" w:color="auto" w:fill="FFFFFF"/>
            <w:vAlign w:val="center"/>
          </w:tcPr>
          <w:p>
            <w:pPr>
              <w:spacing w:before="60" w:after="60"/>
              <w:jc w:val="left"/>
            </w:pPr>
            <w:r>
              <w:rPr>
                <w:color w:val="1E1E1E"/>
                <w:sz w:val="20"/>
              </w:rPr>
              <w:t>COMPLETADO</w:t>
            </w:r>
          </w:p>
        </w:tc>
        <w:tc>
          <w:tcPr>
            <w:tcW w:type="dxa" w:w="5386"/>
            <w:shd w:val="clear" w:color="auto" w:fill="FFFFFF"/>
            <w:vAlign w:val="center"/>
          </w:tcPr>
          <w:p>
            <w:pPr>
              <w:spacing w:before="60" w:after="60"/>
              <w:jc w:val="left"/>
            </w:pPr>
            <w:r>
              <w:rPr>
                <w:color w:val="1E1E1E"/>
                <w:sz w:val="20"/>
              </w:rPr>
              <w:t>Login, login-code kiosk, me, logout</w:t>
            </w:r>
          </w:p>
        </w:tc>
      </w:tr>
      <w:tr>
        <w:tc>
          <w:tcPr>
            <w:tcW w:type="dxa" w:w="2268"/>
            <w:shd w:val="clear" w:color="auto" w:fill="F2F2F2"/>
            <w:vAlign w:val="center"/>
          </w:tcPr>
          <w:p>
            <w:pPr>
              <w:spacing w:before="60" w:after="60"/>
              <w:jc w:val="left"/>
            </w:pPr>
            <w:r>
              <w:rPr>
                <w:color w:val="1E1E1E"/>
                <w:sz w:val="20"/>
              </w:rPr>
              <w:t>Contabilidad</w:t>
            </w:r>
          </w:p>
        </w:tc>
        <w:tc>
          <w:tcPr>
            <w:tcW w:type="dxa" w:w="1701"/>
            <w:shd w:val="clear" w:color="auto" w:fill="F2F2F2"/>
            <w:vAlign w:val="center"/>
          </w:tcPr>
          <w:p>
            <w:pPr>
              <w:spacing w:before="60" w:after="60"/>
              <w:jc w:val="left"/>
            </w:pPr>
            <w:r>
              <w:rPr>
                <w:color w:val="1E1E1E"/>
                <w:sz w:val="20"/>
              </w:rPr>
              <w:t>COMPLETADO</w:t>
            </w:r>
          </w:p>
        </w:tc>
        <w:tc>
          <w:tcPr>
            <w:tcW w:type="dxa" w:w="5386"/>
            <w:shd w:val="clear" w:color="auto" w:fill="F2F2F2"/>
            <w:vAlign w:val="center"/>
          </w:tcPr>
          <w:p>
            <w:pPr>
              <w:spacing w:before="60" w:after="60"/>
              <w:jc w:val="left"/>
            </w:pPr>
            <w:r>
              <w:rPr>
                <w:color w:val="1E1E1E"/>
                <w:sz w:val="20"/>
              </w:rPr>
              <w:t>Dashboard, pagos, deudas, historial, liquidez, soporte</w:t>
            </w:r>
          </w:p>
        </w:tc>
      </w:tr>
    </w:tbl>
    <w:p>
      <w:pPr>
        <w:spacing w:after="80"/>
      </w:pPr>
    </w:p>
    <w:p>
      <w:pPr>
        <w:spacing w:before="80" w:after="80"/>
        <w:pBdr>
          <w:bottom w:val="single" w:sz="6" w:space="1" w:color="CCCCCC"/>
        </w:pBdr>
      </w:pPr>
    </w:p>
    <w:p>
      <w:pPr>
        <w:spacing w:before="280" w:after="120"/>
      </w:pPr>
      <w:r>
        <w:rPr>
          <w:b/>
          <w:color w:val="000000"/>
          <w:sz w:val="26"/>
        </w:rPr>
        <w:t>4. Novedades Versión 4.0 — Módulo de Modelos</w:t>
      </w:r>
    </w:p>
    <w:p>
      <w:pPr>
        <w:spacing w:before="200" w:after="80"/>
      </w:pPr>
      <w:r>
        <w:rPr>
          <w:b/>
          <w:color w:val="000000"/>
          <w:sz w:val="22"/>
        </w:rPr>
        <w:t>4.1 Sistema de Estados con Flujo Automático</w:t>
      </w:r>
    </w:p>
    <w:p>
      <w:pPr>
        <w:spacing w:before="40" w:after="80"/>
      </w:pPr>
      <w:r>
        <w:rPr>
          <w:color w:val="1E1E1E"/>
          <w:sz w:val="21"/>
        </w:rPr>
        <w:t>Se rediseñó el sistema de estados del modelo con un flujo de tres estados bien definido:</w:t>
      </w:r>
    </w:p>
    <w:p>
      <w:pPr>
        <w:pStyle w:val="ListBullet"/>
        <w:spacing w:before="20" w:after="40"/>
        <w:ind w:left="283"/>
      </w:pPr>
      <w:r>
        <w:rPr>
          <w:color w:val="1E1E1E"/>
          <w:sz w:val="21"/>
        </w:rPr>
      </w:r>
      <w:r>
        <w:rPr>
          <w:b/>
          <w:color w:val="1E1E1E"/>
          <w:sz w:val="21"/>
        </w:rPr>
        <w:t>pending</w:t>
      </w:r>
      <w:r>
        <w:rPr>
          <w:color w:val="1E1E1E"/>
          <w:sz w:val="21"/>
        </w:rPr>
        <w:t xml:space="preserve"> → Estado inicial al crear cualquier modelo (manual o por importación)</w:t>
      </w:r>
    </w:p>
    <w:p>
      <w:pPr>
        <w:pStyle w:val="ListBullet"/>
        <w:spacing w:before="20" w:after="40"/>
        <w:ind w:left="283"/>
      </w:pPr>
      <w:r>
        <w:rPr>
          <w:color w:val="1E1E1E"/>
          <w:sz w:val="21"/>
        </w:rPr>
      </w:r>
      <w:r>
        <w:rPr>
          <w:b/>
          <w:color w:val="1E1E1E"/>
          <w:sz w:val="21"/>
        </w:rPr>
        <w:t>active</w:t>
      </w:r>
      <w:r>
        <w:rPr>
          <w:color w:val="1E1E1E"/>
          <w:sz w:val="21"/>
        </w:rPr>
        <w:t xml:space="preserve"> → Se asigna automáticamente cuando la modelo hace su primer login en la app móvil</w:t>
      </w:r>
    </w:p>
    <w:p>
      <w:pPr>
        <w:pStyle w:val="ListBullet"/>
        <w:spacing w:before="20" w:after="40"/>
        <w:ind w:left="283"/>
      </w:pPr>
      <w:r>
        <w:rPr>
          <w:color w:val="1E1E1E"/>
          <w:sz w:val="21"/>
        </w:rPr>
      </w:r>
      <w:r>
        <w:rPr>
          <w:b/>
          <w:color w:val="1E1E1E"/>
          <w:sz w:val="21"/>
        </w:rPr>
        <w:t>inactive</w:t>
      </w:r>
      <w:r>
        <w:rPr>
          <w:color w:val="1E1E1E"/>
          <w:sz w:val="21"/>
        </w:rPr>
        <w:t xml:space="preserve"> → Bloqueada manualmente por el administrador; no puede hacer login</w:t>
      </w:r>
    </w:p>
    <w:p>
      <w:pPr>
        <w:spacing w:before="40" w:after="80"/>
      </w:pPr>
      <w:r>
        <w:rPr>
          <w:color w:val="1E1E1E"/>
          <w:sz w:val="21"/>
        </w:rPr>
        <w:t xml:space="preserve">El rol de administrador/operaciones solo puede cambiar entre </w:t>
      </w:r>
      <w:r>
        <w:rPr>
          <w:b/>
          <w:color w:val="1E1E1E"/>
          <w:sz w:val="21"/>
        </w:rPr>
        <w:t>pending</w:t>
      </w:r>
      <w:r>
        <w:rPr>
          <w:color w:val="1E1E1E"/>
          <w:sz w:val="21"/>
        </w:rPr>
        <w:t xml:space="preserve"> e </w:t>
      </w:r>
      <w:r>
        <w:rPr>
          <w:b/>
          <w:color w:val="1E1E1E"/>
          <w:sz w:val="21"/>
        </w:rPr>
        <w:t>inactive</w:t>
      </w:r>
      <w:r>
        <w:rPr>
          <w:color w:val="1E1E1E"/>
          <w:sz w:val="21"/>
        </w:rPr>
        <w:t xml:space="preserve">. El estado </w:t>
      </w:r>
      <w:r>
        <w:rPr>
          <w:b/>
          <w:color w:val="1E1E1E"/>
          <w:sz w:val="21"/>
        </w:rPr>
        <w:t>active</w:t>
      </w:r>
      <w:r>
        <w:rPr>
          <w:color w:val="1E1E1E"/>
          <w:sz w:val="21"/>
        </w:rPr>
        <w:t xml:space="preserve"> es exclusivo del flujo de la app para garantizar la integridad del dato </w:t>
      </w:r>
      <w:r>
        <w:rPr>
          <w:b/>
          <w:color w:val="1E1E1E"/>
          <w:sz w:val="21"/>
        </w:rPr>
        <w:t>last_login_at</w:t>
      </w:r>
      <w:r>
        <w:rPr>
          <w:color w:val="1E1E1E"/>
          <w:sz w:val="21"/>
        </w:rPr>
        <w:t xml:space="preserve">. Usuarios </w:t>
      </w:r>
      <w:r>
        <w:rPr>
          <w:b/>
          <w:color w:val="1E1E1E"/>
          <w:sz w:val="21"/>
        </w:rPr>
        <w:t>inactive</w:t>
      </w:r>
      <w:r>
        <w:rPr>
          <w:color w:val="1E1E1E"/>
          <w:sz w:val="21"/>
        </w:rPr>
        <w:t xml:space="preserve"> son rechazados en el login con código HTTP 403.</w:t>
      </w:r>
    </w:p>
    <w:p>
      <w:pPr>
        <w:spacing w:before="200" w:after="80"/>
      </w:pPr>
      <w:r>
        <w:rPr>
          <w:b/>
          <w:color w:val="000000"/>
          <w:sz w:val="22"/>
        </w:rPr>
        <w:t>4.2 Tracking de Último Login (last_login_at)</w:t>
      </w:r>
    </w:p>
    <w:p>
      <w:pPr>
        <w:pStyle w:val="ListBullet"/>
        <w:spacing w:before="20" w:after="40"/>
        <w:ind w:left="283"/>
      </w:pPr>
      <w:r>
        <w:rPr>
          <w:color w:val="1E1E1E"/>
          <w:sz w:val="21"/>
        </w:rPr>
        <w:t xml:space="preserve">Nueva columna </w:t>
      </w:r>
      <w:r>
        <w:rPr>
          <w:b/>
          <w:color w:val="1E1E1E"/>
          <w:sz w:val="21"/>
        </w:rPr>
        <w:t>last_login_at</w:t>
      </w:r>
      <w:r>
        <w:rPr>
          <w:color w:val="1E1E1E"/>
          <w:sz w:val="21"/>
        </w:rPr>
        <w:t xml:space="preserve"> en la tabla </w:t>
      </w:r>
      <w:r>
        <w:rPr>
          <w:b/>
          <w:color w:val="1E1E1E"/>
          <w:sz w:val="21"/>
        </w:rPr>
        <w:t>users</w:t>
      </w:r>
      <w:r>
        <w:rPr>
          <w:color w:val="1E1E1E"/>
          <w:sz w:val="21"/>
        </w:rPr>
      </w:r>
    </w:p>
    <w:p>
      <w:pPr>
        <w:pStyle w:val="ListBullet"/>
        <w:spacing w:before="20" w:after="40"/>
        <w:ind w:left="283"/>
      </w:pPr>
      <w:r>
        <w:rPr>
          <w:color w:val="1E1E1E"/>
          <w:sz w:val="21"/>
        </w:rPr>
        <w:t>Se actualiza en cada login exitoso (email/password y código kiosk)</w:t>
      </w:r>
    </w:p>
    <w:p>
      <w:pPr>
        <w:pStyle w:val="ListBullet"/>
        <w:spacing w:before="20" w:after="40"/>
        <w:ind w:left="283"/>
      </w:pPr>
      <w:r>
        <w:rPr>
          <w:color w:val="1E1E1E"/>
          <w:sz w:val="21"/>
        </w:rPr>
        <w:t xml:space="preserve">La primera vez que un modelo en estado </w:t>
      </w:r>
      <w:r>
        <w:rPr>
          <w:b/>
          <w:color w:val="1E1E1E"/>
          <w:sz w:val="21"/>
        </w:rPr>
        <w:t>pending</w:t>
      </w:r>
      <w:r>
        <w:rPr>
          <w:color w:val="1E1E1E"/>
          <w:sz w:val="21"/>
        </w:rPr>
        <w:t xml:space="preserve"> hace login, se activa automáticamente a </w:t>
      </w:r>
      <w:r>
        <w:rPr>
          <w:b/>
          <w:color w:val="1E1E1E"/>
          <w:sz w:val="21"/>
        </w:rPr>
        <w:t>active</w:t>
      </w:r>
      <w:r>
        <w:rPr>
          <w:color w:val="1E1E1E"/>
          <w:sz w:val="21"/>
        </w:rPr>
      </w:r>
    </w:p>
    <w:p>
      <w:pPr>
        <w:pStyle w:val="ListBullet"/>
        <w:spacing w:before="20" w:after="40"/>
        <w:ind w:left="283"/>
      </w:pPr>
      <w:r>
        <w:rPr>
          <w:color w:val="1E1E1E"/>
          <w:sz w:val="21"/>
        </w:rPr>
        <w:t>Columna "Último Login" visible en la tabla de modelos del panel admin</w:t>
      </w:r>
    </w:p>
    <w:p>
      <w:pPr>
        <w:spacing w:before="200" w:after="80"/>
      </w:pPr>
      <w:r>
        <w:rPr>
          <w:b/>
          <w:color w:val="000000"/>
          <w:sz w:val="22"/>
        </w:rPr>
        <w:t>4.3 Tracking de Correo de Bienvenida (welcome_email_sent_at)</w:t>
      </w:r>
    </w:p>
    <w:p>
      <w:pPr>
        <w:pStyle w:val="ListBullet"/>
        <w:spacing w:before="20" w:after="40"/>
        <w:ind w:left="283"/>
      </w:pPr>
      <w:r>
        <w:rPr>
          <w:color w:val="1E1E1E"/>
          <w:sz w:val="21"/>
        </w:rPr>
        <w:t xml:space="preserve">Nueva columna </w:t>
      </w:r>
      <w:r>
        <w:rPr>
          <w:b/>
          <w:color w:val="1E1E1E"/>
          <w:sz w:val="21"/>
        </w:rPr>
        <w:t>welcome_email_sent_at</w:t>
      </w:r>
      <w:r>
        <w:rPr>
          <w:color w:val="1E1E1E"/>
          <w:sz w:val="21"/>
        </w:rPr>
        <w:t xml:space="preserve"> en la tabla </w:t>
      </w:r>
      <w:r>
        <w:rPr>
          <w:b/>
          <w:color w:val="1E1E1E"/>
          <w:sz w:val="21"/>
        </w:rPr>
        <w:t>users</w:t>
      </w:r>
      <w:r>
        <w:rPr>
          <w:color w:val="1E1E1E"/>
          <w:sz w:val="21"/>
        </w:rPr>
      </w:r>
    </w:p>
    <w:p>
      <w:pPr>
        <w:pStyle w:val="ListBullet"/>
        <w:spacing w:before="20" w:after="40"/>
        <w:ind w:left="283"/>
      </w:pPr>
      <w:r>
        <w:rPr>
          <w:color w:val="1E1E1E"/>
          <w:sz w:val="21"/>
        </w:rPr>
        <w:t xml:space="preserve">El Job </w:t>
      </w:r>
      <w:r>
        <w:rPr>
          <w:b/>
          <w:color w:val="1E1E1E"/>
          <w:sz w:val="21"/>
        </w:rPr>
        <w:t>SendWelcomeEmailJob</w:t>
      </w:r>
      <w:r>
        <w:rPr>
          <w:color w:val="1E1E1E"/>
          <w:sz w:val="21"/>
        </w:rPr>
        <w:t xml:space="preserve"> registra la fecha exacta de envío al completarse</w:t>
      </w:r>
    </w:p>
    <w:p>
      <w:pPr>
        <w:pStyle w:val="ListBullet"/>
        <w:spacing w:before="20" w:after="40"/>
        <w:ind w:left="283"/>
      </w:pPr>
      <w:r>
        <w:rPr>
          <w:color w:val="1E1E1E"/>
          <w:sz w:val="21"/>
        </w:rPr>
        <w:t>Columna "Último Correo" en tabla: badge verde con fecha si fue enviado, badge gris "No enviado" si no</w:t>
      </w:r>
    </w:p>
    <w:p>
      <w:pPr>
        <w:pStyle w:val="ListBullet"/>
        <w:spacing w:before="20" w:after="40"/>
        <w:ind w:left="283"/>
      </w:pPr>
      <w:r>
        <w:rPr>
          <w:color w:val="1E1E1E"/>
          <w:sz w:val="21"/>
        </w:rPr>
        <w:t>Filtro por estado de correo: "Correo enviado" / "Correo no enviado"</w:t>
      </w:r>
    </w:p>
    <w:p>
      <w:pPr>
        <w:pStyle w:val="ListBullet"/>
        <w:spacing w:before="20" w:after="40"/>
        <w:ind w:left="283"/>
      </w:pPr>
      <w:r>
        <w:rPr>
          <w:color w:val="1E1E1E"/>
          <w:sz w:val="21"/>
        </w:rPr>
        <w:t>Botón "Enviar correos" en la barra superior muestra con badge ámbar cuántos modelos NO han recibido correo. Al hacer clic, envía masivamente solo a los pendientes</w:t>
      </w:r>
    </w:p>
    <w:p>
      <w:pPr>
        <w:spacing w:before="200" w:after="80"/>
      </w:pPr>
      <w:r>
        <w:rPr>
          <w:b/>
          <w:color w:val="000000"/>
          <w:sz w:val="22"/>
        </w:rPr>
        <w:t>4.4 Eliminación Segura de Modelos</w:t>
      </w:r>
    </w:p>
    <w:p>
      <w:pPr>
        <w:pStyle w:val="ListBullet"/>
        <w:spacing w:before="20" w:after="40"/>
        <w:ind w:left="283"/>
      </w:pPr>
      <w:r>
        <w:rPr>
          <w:color w:val="1E1E1E"/>
          <w:sz w:val="21"/>
        </w:rPr>
        <w:t>Hard delete completo: limpia archivos del storage (foto de perfil + comp card), elimina perfil, asignaciones a eventos, slots de casting, participación en shows y pases de acceso</w:t>
      </w:r>
    </w:p>
    <w:p>
      <w:pPr>
        <w:pStyle w:val="ListBullet"/>
        <w:spacing w:before="20" w:after="40"/>
        <w:ind w:left="283"/>
      </w:pPr>
      <w:r>
        <w:rPr>
          <w:color w:val="1E1E1E"/>
          <w:sz w:val="21"/>
        </w:rPr>
        <w:t>Modal de confirmación en la página de perfil con listado explícito de todo lo que se elimina</w:t>
      </w:r>
    </w:p>
    <w:p>
      <w:pPr>
        <w:pStyle w:val="ListBullet"/>
        <w:spacing w:before="20" w:after="40"/>
        <w:ind w:left="283"/>
      </w:pPr>
      <w:r>
        <w:rPr>
          <w:color w:val="1E1E1E"/>
          <w:sz w:val="21"/>
        </w:rPr>
        <w:t>Operación envuelta en transacción DB para garantizar atomicidad</w:t>
      </w:r>
    </w:p>
    <w:p>
      <w:pPr>
        <w:spacing w:before="200" w:after="80"/>
      </w:pPr>
      <w:r>
        <w:rPr>
          <w:b/>
          <w:color w:val="000000"/>
          <w:sz w:val="22"/>
        </w:rPr>
        <w:t>4.5 Mejoras de UX en la Tabla de Modelos</w:t>
      </w:r>
    </w:p>
    <w:p>
      <w:pPr>
        <w:pStyle w:val="ListBullet"/>
        <w:spacing w:before="20" w:after="40"/>
        <w:ind w:left="283"/>
      </w:pPr>
      <w:r>
        <w:rPr>
          <w:color w:val="1E1E1E"/>
          <w:sz w:val="21"/>
        </w:rPr>
        <w:t>Dropdown inline de estado en cada fila (cambia estado sin salir de la tabla)</w:t>
      </w:r>
    </w:p>
    <w:p>
      <w:pPr>
        <w:pStyle w:val="ListBullet"/>
        <w:spacing w:before="20" w:after="40"/>
        <w:ind w:left="283"/>
      </w:pPr>
      <w:r>
        <w:rPr>
          <w:color w:val="1E1E1E"/>
          <w:sz w:val="21"/>
        </w:rPr>
        <w:t>Botón "Enviar Email" por fila para correo individual</w:t>
      </w:r>
    </w:p>
    <w:p>
      <w:pPr>
        <w:pStyle w:val="ListBullet"/>
        <w:spacing w:before="20" w:after="40"/>
        <w:ind w:left="283"/>
      </w:pPr>
      <w:r>
        <w:rPr>
          <w:color w:val="1E1E1E"/>
          <w:sz w:val="21"/>
        </w:rPr>
        <w:t>Nueva columna "Último Login" con fecha formateada</w:t>
      </w:r>
    </w:p>
    <w:p>
      <w:pPr>
        <w:pStyle w:val="ListBullet"/>
        <w:spacing w:before="20" w:after="40"/>
        <w:ind w:left="283"/>
      </w:pPr>
      <w:r>
        <w:rPr>
          <w:color w:val="1E1E1E"/>
          <w:sz w:val="21"/>
        </w:rPr>
        <w:t>Nueva columna "Último Correo" con badge visual</w:t>
      </w:r>
    </w:p>
    <w:p>
      <w:pPr>
        <w:pStyle w:val="ListBullet"/>
        <w:spacing w:before="20" w:after="40"/>
        <w:ind w:left="283"/>
      </w:pPr>
      <w:r>
        <w:rPr>
          <w:color w:val="1E1E1E"/>
          <w:sz w:val="21"/>
        </w:rPr>
        <w:t>Nuevo filtro por estado de correo</w:t>
      </w:r>
    </w:p>
    <w:p>
      <w:pPr>
        <w:spacing w:before="80" w:after="80"/>
        <w:pBdr>
          <w:bottom w:val="single" w:sz="6" w:space="1" w:color="CCCCCC"/>
        </w:pBdr>
      </w:pPr>
    </w:p>
    <w:p>
      <w:pPr>
        <w:spacing w:before="280" w:after="120"/>
      </w:pPr>
      <w:r>
        <w:rPr>
          <w:b/>
          <w:color w:val="000000"/>
          <w:sz w:val="26"/>
        </w:rPr>
        <w:t>5. Novedades V4 — Módulo de Diseñadores</w:t>
      </w:r>
    </w:p>
    <w:p>
      <w:pPr>
        <w:spacing w:before="40" w:after="80"/>
      </w:pPr>
      <w:r>
        <w:rPr>
          <w:color w:val="1E1E1E"/>
          <w:sz w:val="21"/>
        </w:rPr>
        <w:t>Páginas Show y Settings implementadas:</w:t>
      </w:r>
    </w:p>
    <w:p>
      <w:pPr>
        <w:pStyle w:val="ListBullet"/>
        <w:spacing w:before="20" w:after="40"/>
        <w:ind w:left="283"/>
      </w:pPr>
      <w:r>
        <w:rPr>
          <w:color w:val="1E1E1E"/>
          <w:sz w:val="21"/>
        </w:rPr>
      </w:r>
      <w:r>
        <w:rPr>
          <w:b/>
          <w:color w:val="1E1E1E"/>
          <w:sz w:val="21"/>
        </w:rPr>
        <w:t>Show</w:t>
      </w:r>
      <w:r>
        <w:rPr>
          <w:color w:val="1E1E1E"/>
          <w:sz w:val="21"/>
        </w:rPr>
        <w:t>: Vista detallada del perfil del diseñador con datos del evento, colecciones, modelos asignadas y estado de pago</w:t>
      </w:r>
    </w:p>
    <w:p>
      <w:pPr>
        <w:pStyle w:val="ListBullet"/>
        <w:spacing w:before="20" w:after="40"/>
        <w:ind w:left="283"/>
      </w:pPr>
      <w:r>
        <w:rPr>
          <w:color w:val="1E1E1E"/>
          <w:sz w:val="21"/>
        </w:rPr>
      </w:r>
      <w:r>
        <w:rPr>
          <w:b/>
          <w:color w:val="1E1E1E"/>
          <w:sz w:val="21"/>
        </w:rPr>
        <w:t>Settings</w:t>
      </w:r>
      <w:r>
        <w:rPr>
          <w:color w:val="1E1E1E"/>
          <w:sz w:val="21"/>
        </w:rPr>
        <w:t>: Gestión de categorías y paquetes desde el panel admin (precios, descripción, disponibilidad)</w:t>
      </w:r>
    </w:p>
    <w:p>
      <w:pPr>
        <w:spacing w:before="80" w:after="80"/>
        <w:pBdr>
          <w:bottom w:val="single" w:sz="6" w:space="1" w:color="CCCCCC"/>
        </w:pBdr>
      </w:pPr>
    </w:p>
    <w:p>
      <w:pPr>
        <w:spacing w:before="280" w:after="120"/>
      </w:pPr>
      <w:r>
        <w:rPr>
          <w:b/>
          <w:color w:val="000000"/>
          <w:sz w:val="26"/>
        </w:rPr>
        <w:t>6. Novedades V4 — Importación Masiva de Modelos (Excel)</w:t>
      </w:r>
    </w:p>
    <w:p>
      <w:pPr>
        <w:spacing w:before="40" w:after="80"/>
      </w:pPr>
      <w:r>
        <w:rPr>
          <w:color w:val="1E1E1E"/>
          <w:sz w:val="21"/>
        </w:rPr>
      </w:r>
      <w:r>
        <w:rPr>
          <w:b/>
          <w:color w:val="1E1E1E"/>
          <w:sz w:val="21"/>
        </w:rPr>
        <w:t>Problema resuelto:</w:t>
      </w:r>
      <w:r>
        <w:rPr>
          <w:color w:val="1E1E1E"/>
          <w:sz w:val="21"/>
        </w:rPr>
        <w:t xml:space="preserve"> Anteriormente el Excel requería una columna event_id con el número interno del evento, dato que el usuario no podía conocer fácilmente desde la interfaz.</w:t>
      </w:r>
    </w:p>
    <w:p>
      <w:pPr>
        <w:spacing w:before="40" w:after="80"/>
      </w:pPr>
      <w:r>
        <w:rPr>
          <w:color w:val="1E1E1E"/>
          <w:sz w:val="21"/>
        </w:rPr>
      </w:r>
      <w:r>
        <w:rPr>
          <w:b/>
          <w:color w:val="1E1E1E"/>
          <w:sz w:val="21"/>
        </w:rPr>
        <w:t>Solución implementada:</w:t>
      </w:r>
      <w:r>
        <w:rPr>
          <w:color w:val="1E1E1E"/>
          <w:sz w:val="21"/>
        </w:rPr>
      </w:r>
    </w:p>
    <w:p>
      <w:pPr>
        <w:pStyle w:val="ListBullet"/>
        <w:spacing w:before="20" w:after="40"/>
        <w:ind w:left="283"/>
      </w:pPr>
      <w:r>
        <w:rPr>
          <w:color w:val="1E1E1E"/>
          <w:sz w:val="21"/>
        </w:rPr>
        <w:t>El modal de importación ahora tiene un selector de evento (dropdown con nombres legibles)</w:t>
      </w:r>
    </w:p>
    <w:p>
      <w:pPr>
        <w:pStyle w:val="ListBullet"/>
        <w:spacing w:before="20" w:after="40"/>
        <w:ind w:left="283"/>
      </w:pPr>
      <w:r>
        <w:rPr>
          <w:color w:val="1E1E1E"/>
          <w:sz w:val="21"/>
        </w:rPr>
        <w:t>Si se selecciona un evento, todas las modelos del archivo se asignan automáticamente a ese evento</w:t>
      </w:r>
    </w:p>
    <w:p>
      <w:pPr>
        <w:pStyle w:val="ListBullet"/>
        <w:spacing w:before="20" w:after="40"/>
        <w:ind w:left="283"/>
      </w:pPr>
      <w:r>
        <w:rPr>
          <w:color w:val="1E1E1E"/>
          <w:sz w:val="21"/>
        </w:rPr>
        <w:t xml:space="preserve">La columna </w:t>
      </w:r>
      <w:r>
        <w:rPr>
          <w:b/>
          <w:color w:val="1E1E1E"/>
          <w:sz w:val="21"/>
        </w:rPr>
        <w:t>casting_time</w:t>
      </w:r>
      <w:r>
        <w:rPr>
          <w:color w:val="1E1E1E"/>
          <w:sz w:val="21"/>
        </w:rPr>
        <w:t xml:space="preserve"> en el Excel sigue funcionando para asignar horarios individuales por modelo</w:t>
      </w:r>
    </w:p>
    <w:p>
      <w:pPr>
        <w:pStyle w:val="ListBullet"/>
        <w:spacing w:before="20" w:after="40"/>
        <w:ind w:left="283"/>
      </w:pPr>
      <w:r>
        <w:rPr>
          <w:color w:val="1E1E1E"/>
          <w:sz w:val="21"/>
        </w:rPr>
        <w:t xml:space="preserve">El </w:t>
      </w:r>
      <w:r>
        <w:rPr>
          <w:b/>
          <w:color w:val="1E1E1E"/>
          <w:sz w:val="21"/>
        </w:rPr>
        <w:t>event_id</w:t>
      </w:r>
      <w:r>
        <w:rPr>
          <w:color w:val="1E1E1E"/>
          <w:sz w:val="21"/>
        </w:rPr>
        <w:t xml:space="preserve"> numérico fue eliminado de la lista de columnas requeridas</w:t>
      </w:r>
    </w:p>
    <w:p>
      <w:pPr>
        <w:pStyle w:val="ListBullet"/>
        <w:spacing w:before="20" w:after="40"/>
        <w:ind w:left="283"/>
      </w:pPr>
      <w:r>
        <w:rPr>
          <w:color w:val="1E1E1E"/>
          <w:sz w:val="21"/>
        </w:rPr>
        <w:t xml:space="preserve">Compatibilidad retroactiva: si el Excel incluye </w:t>
      </w:r>
      <w:r>
        <w:rPr>
          <w:b/>
          <w:color w:val="1E1E1E"/>
          <w:sz w:val="21"/>
        </w:rPr>
        <w:t>event_id</w:t>
      </w:r>
      <w:r>
        <w:rPr>
          <w:color w:val="1E1E1E"/>
          <w:sz w:val="21"/>
        </w:rPr>
        <w:t>, se usa como fallback si no se seleccionó evento en el form</w:t>
      </w:r>
    </w:p>
    <w:p>
      <w:pPr>
        <w:spacing w:before="80" w:after="80"/>
        <w:pBdr>
          <w:bottom w:val="single" w:sz="6" w:space="1" w:color="CCCCCC"/>
        </w:pBdr>
      </w:pPr>
    </w:p>
    <w:p>
      <w:pPr>
        <w:spacing w:before="280" w:after="120"/>
      </w:pPr>
      <w:r>
        <w:rPr>
          <w:b/>
          <w:color w:val="000000"/>
          <w:sz w:val="26"/>
        </w:rPr>
        <w:t>7. Base de Datos — Nuevas Columnas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000000"/>
            <w:vAlign w:val="center"/>
          </w:tcPr>
          <w:p>
            <w:pPr>
              <w:spacing w:before="60" w:after="60"/>
              <w:jc w:val="left"/>
            </w:pPr>
            <w:r>
              <w:rPr>
                <w:b/>
                <w:color w:val="FFFFFF"/>
                <w:sz w:val="20"/>
              </w:rPr>
              <w:t>Tabla</w:t>
            </w:r>
          </w:p>
        </w:tc>
        <w:tc>
          <w:tcPr>
            <w:tcW w:type="dxa" w:w="2551"/>
            <w:shd w:val="clear" w:color="auto" w:fill="000000"/>
            <w:vAlign w:val="center"/>
          </w:tcPr>
          <w:p>
            <w:pPr>
              <w:spacing w:before="60" w:after="60"/>
              <w:jc w:val="left"/>
            </w:pPr>
            <w:r>
              <w:rPr>
                <w:b/>
                <w:color w:val="FFFFFF"/>
                <w:sz w:val="20"/>
              </w:rPr>
              <w:t>Columna</w:t>
            </w:r>
          </w:p>
        </w:tc>
        <w:tc>
          <w:tcPr>
            <w:tcW w:type="dxa" w:w="1984"/>
            <w:shd w:val="clear" w:color="auto" w:fill="000000"/>
            <w:vAlign w:val="center"/>
          </w:tcPr>
          <w:p>
            <w:pPr>
              <w:spacing w:before="60" w:after="60"/>
              <w:jc w:val="left"/>
            </w:pPr>
            <w:r>
              <w:rPr>
                <w:b/>
                <w:color w:val="FFFFFF"/>
                <w:sz w:val="20"/>
              </w:rPr>
              <w:t>Tipo</w:t>
            </w:r>
          </w:p>
        </w:tc>
        <w:tc>
          <w:tcPr>
            <w:tcW w:type="dxa" w:w="3402"/>
            <w:shd w:val="clear" w:color="auto" w:fill="000000"/>
            <w:vAlign w:val="center"/>
          </w:tcPr>
          <w:p>
            <w:pPr>
              <w:spacing w:before="60" w:after="60"/>
              <w:jc w:val="left"/>
            </w:pPr>
            <w:r>
              <w:rPr>
                <w:b/>
                <w:color w:val="FFFFFF"/>
                <w:sz w:val="20"/>
              </w:rPr>
              <w:t>Descripción</w:t>
            </w:r>
          </w:p>
        </w:tc>
      </w:tr>
      <w:tr>
        <w:tc>
          <w:tcPr>
            <w:tcW w:type="dxa" w:w="1417"/>
            <w:shd w:val="clear" w:color="auto" w:fill="F2F2F2"/>
            <w:vAlign w:val="center"/>
          </w:tcPr>
          <w:p>
            <w:pPr>
              <w:spacing w:before="60" w:after="60"/>
              <w:jc w:val="left"/>
            </w:pPr>
            <w:r>
              <w:rPr>
                <w:color w:val="1E1E1E"/>
                <w:sz w:val="20"/>
              </w:rPr>
              <w:t>users</w:t>
            </w:r>
          </w:p>
        </w:tc>
        <w:tc>
          <w:tcPr>
            <w:tcW w:type="dxa" w:w="2551"/>
            <w:shd w:val="clear" w:color="auto" w:fill="F2F2F2"/>
            <w:vAlign w:val="center"/>
          </w:tcPr>
          <w:p>
            <w:pPr>
              <w:spacing w:before="60" w:after="60"/>
              <w:jc w:val="left"/>
            </w:pPr>
            <w:r>
              <w:rPr>
                <w:color w:val="1E1E1E"/>
                <w:sz w:val="20"/>
              </w:rPr>
              <w:t>last_login_at</w:t>
            </w:r>
          </w:p>
        </w:tc>
        <w:tc>
          <w:tcPr>
            <w:tcW w:type="dxa" w:w="1984"/>
            <w:shd w:val="clear" w:color="auto" w:fill="F2F2F2"/>
            <w:vAlign w:val="center"/>
          </w:tcPr>
          <w:p>
            <w:pPr>
              <w:spacing w:before="60" w:after="60"/>
              <w:jc w:val="left"/>
            </w:pPr>
            <w:r>
              <w:rPr>
                <w:color w:val="1E1E1E"/>
                <w:sz w:val="20"/>
              </w:rPr>
              <w:t>timestamp nullable</w:t>
            </w:r>
          </w:p>
        </w:tc>
        <w:tc>
          <w:tcPr>
            <w:tcW w:type="dxa" w:w="3402"/>
            <w:shd w:val="clear" w:color="auto" w:fill="F2F2F2"/>
            <w:vAlign w:val="center"/>
          </w:tcPr>
          <w:p>
            <w:pPr>
              <w:spacing w:before="60" w:after="60"/>
              <w:jc w:val="left"/>
            </w:pPr>
            <w:r>
              <w:rPr>
                <w:color w:val="1E1E1E"/>
                <w:sz w:val="20"/>
              </w:rPr>
              <w:t>Última vez que el usuario hizo login en la app</w:t>
            </w:r>
          </w:p>
        </w:tc>
      </w:tr>
      <w:tr>
        <w:tc>
          <w:tcPr>
            <w:tcW w:type="dxa" w:w="1417"/>
            <w:shd w:val="clear" w:color="auto" w:fill="FFFFFF"/>
            <w:vAlign w:val="center"/>
          </w:tcPr>
          <w:p>
            <w:pPr>
              <w:spacing w:before="60" w:after="60"/>
              <w:jc w:val="left"/>
            </w:pPr>
            <w:r>
              <w:rPr>
                <w:color w:val="1E1E1E"/>
                <w:sz w:val="20"/>
              </w:rPr>
              <w:t>users</w:t>
            </w:r>
          </w:p>
        </w:tc>
        <w:tc>
          <w:tcPr>
            <w:tcW w:type="dxa" w:w="2551"/>
            <w:shd w:val="clear" w:color="auto" w:fill="FFFFFF"/>
            <w:vAlign w:val="center"/>
          </w:tcPr>
          <w:p>
            <w:pPr>
              <w:spacing w:before="60" w:after="60"/>
              <w:jc w:val="left"/>
            </w:pPr>
            <w:r>
              <w:rPr>
                <w:color w:val="1E1E1E"/>
                <w:sz w:val="20"/>
              </w:rPr>
              <w:t>welcome_email_sent_at</w:t>
            </w:r>
          </w:p>
        </w:tc>
        <w:tc>
          <w:tcPr>
            <w:tcW w:type="dxa" w:w="1984"/>
            <w:shd w:val="clear" w:color="auto" w:fill="FFFFFF"/>
            <w:vAlign w:val="center"/>
          </w:tcPr>
          <w:p>
            <w:pPr>
              <w:spacing w:before="60" w:after="60"/>
              <w:jc w:val="left"/>
            </w:pPr>
            <w:r>
              <w:rPr>
                <w:color w:val="1E1E1E"/>
                <w:sz w:val="20"/>
              </w:rPr>
              <w:t>timestamp nullable</w:t>
            </w:r>
          </w:p>
        </w:tc>
        <w:tc>
          <w:tcPr>
            <w:tcW w:type="dxa" w:w="3402"/>
            <w:shd w:val="clear" w:color="auto" w:fill="FFFFFF"/>
            <w:vAlign w:val="center"/>
          </w:tcPr>
          <w:p>
            <w:pPr>
              <w:spacing w:before="60" w:after="60"/>
              <w:jc w:val="left"/>
            </w:pPr>
            <w:r>
              <w:rPr>
                <w:color w:val="1E1E1E"/>
                <w:sz w:val="20"/>
              </w:rPr>
              <w:t>Fecha en que se envió el correo de bienvenida</w:t>
            </w:r>
          </w:p>
        </w:tc>
      </w:tr>
    </w:tbl>
    <w:p>
      <w:pPr>
        <w:spacing w:after="80"/>
      </w:pPr>
    </w:p>
    <w:p>
      <w:pPr>
        <w:spacing w:before="40" w:after="80"/>
      </w:pPr>
      <w:r>
        <w:rPr>
          <w:color w:val="1E1E1E"/>
          <w:sz w:val="21"/>
        </w:rPr>
        <w:t xml:space="preserve">Total acumulado: </w:t>
      </w:r>
      <w:r>
        <w:rPr>
          <w:b/>
          <w:color w:val="1E1E1E"/>
          <w:sz w:val="21"/>
        </w:rPr>
        <w:t>38+ tablas, 33+ migraciones</w:t>
      </w:r>
      <w:r>
        <w:rPr>
          <w:color w:val="1E1E1E"/>
          <w:sz w:val="21"/>
        </w:rPr>
      </w:r>
    </w:p>
    <w:p>
      <w:pPr>
        <w:spacing w:before="80" w:after="80"/>
        <w:pBdr>
          <w:bottom w:val="single" w:sz="6" w:space="1" w:color="CCCCCC"/>
        </w:pBdr>
      </w:pPr>
    </w:p>
    <w:p>
      <w:pPr>
        <w:spacing w:before="280" w:after="120"/>
      </w:pPr>
      <w:r>
        <w:rPr>
          <w:b/>
          <w:color w:val="000000"/>
          <w:sz w:val="26"/>
        </w:rPr>
        <w:t>8. Estadísticas del Proyecto</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000000"/>
            <w:vAlign w:val="center"/>
          </w:tcPr>
          <w:p>
            <w:pPr>
              <w:spacing w:before="60" w:after="60"/>
              <w:jc w:val="left"/>
            </w:pPr>
            <w:r>
              <w:rPr>
                <w:b/>
                <w:color w:val="FFFFFF"/>
                <w:sz w:val="20"/>
              </w:rPr>
              <w:t>Métrica</w:t>
            </w:r>
          </w:p>
        </w:tc>
        <w:tc>
          <w:tcPr>
            <w:tcW w:type="dxa" w:w="2551"/>
            <w:shd w:val="clear" w:color="auto" w:fill="000000"/>
            <w:vAlign w:val="center"/>
          </w:tcPr>
          <w:p>
            <w:pPr>
              <w:spacing w:before="60" w:after="60"/>
              <w:jc w:val="left"/>
            </w:pPr>
            <w:r>
              <w:rPr>
                <w:b/>
                <w:color w:val="FFFFFF"/>
                <w:sz w:val="20"/>
              </w:rPr>
              <w:t>Cantidad</w:t>
            </w:r>
          </w:p>
        </w:tc>
      </w:tr>
      <w:tr>
        <w:tc>
          <w:tcPr>
            <w:tcW w:type="dxa" w:w="4535"/>
            <w:shd w:val="clear" w:color="auto" w:fill="F2F2F2"/>
            <w:vAlign w:val="center"/>
          </w:tcPr>
          <w:p>
            <w:pPr>
              <w:spacing w:before="60" w:after="60"/>
              <w:jc w:val="left"/>
            </w:pPr>
            <w:r>
              <w:rPr>
                <w:color w:val="1E1E1E"/>
                <w:sz w:val="20"/>
              </w:rPr>
              <w:t>Tablas PostgreSQL</w:t>
            </w:r>
          </w:p>
        </w:tc>
        <w:tc>
          <w:tcPr>
            <w:tcW w:type="dxa" w:w="2551"/>
            <w:shd w:val="clear" w:color="auto" w:fill="F2F2F2"/>
            <w:vAlign w:val="center"/>
          </w:tcPr>
          <w:p>
            <w:pPr>
              <w:spacing w:before="60" w:after="60"/>
              <w:jc w:val="left"/>
            </w:pPr>
            <w:r>
              <w:rPr>
                <w:color w:val="1E1E1E"/>
                <w:sz w:val="20"/>
              </w:rPr>
              <w:t>38+</w:t>
            </w:r>
          </w:p>
        </w:tc>
      </w:tr>
      <w:tr>
        <w:tc>
          <w:tcPr>
            <w:tcW w:type="dxa" w:w="4535"/>
            <w:shd w:val="clear" w:color="auto" w:fill="FFFFFF"/>
            <w:vAlign w:val="center"/>
          </w:tcPr>
          <w:p>
            <w:pPr>
              <w:spacing w:before="60" w:after="60"/>
              <w:jc w:val="left"/>
            </w:pPr>
            <w:r>
              <w:rPr>
                <w:color w:val="1E1E1E"/>
                <w:sz w:val="20"/>
              </w:rPr>
              <w:t>Migraciones</w:t>
            </w:r>
          </w:p>
        </w:tc>
        <w:tc>
          <w:tcPr>
            <w:tcW w:type="dxa" w:w="2551"/>
            <w:shd w:val="clear" w:color="auto" w:fill="FFFFFF"/>
            <w:vAlign w:val="center"/>
          </w:tcPr>
          <w:p>
            <w:pPr>
              <w:spacing w:before="60" w:after="60"/>
              <w:jc w:val="left"/>
            </w:pPr>
            <w:r>
              <w:rPr>
                <w:color w:val="1E1E1E"/>
                <w:sz w:val="20"/>
              </w:rPr>
              <w:t>33+</w:t>
            </w:r>
          </w:p>
        </w:tc>
      </w:tr>
      <w:tr>
        <w:tc>
          <w:tcPr>
            <w:tcW w:type="dxa" w:w="4535"/>
            <w:shd w:val="clear" w:color="auto" w:fill="F2F2F2"/>
            <w:vAlign w:val="center"/>
          </w:tcPr>
          <w:p>
            <w:pPr>
              <w:spacing w:before="60" w:after="60"/>
              <w:jc w:val="left"/>
            </w:pPr>
            <w:r>
              <w:rPr>
                <w:color w:val="1E1E1E"/>
                <w:sz w:val="20"/>
              </w:rPr>
              <w:t>Modelos Eloquent</w:t>
            </w:r>
          </w:p>
        </w:tc>
        <w:tc>
          <w:tcPr>
            <w:tcW w:type="dxa" w:w="2551"/>
            <w:shd w:val="clear" w:color="auto" w:fill="F2F2F2"/>
            <w:vAlign w:val="center"/>
          </w:tcPr>
          <w:p>
            <w:pPr>
              <w:spacing w:before="60" w:after="60"/>
              <w:jc w:val="left"/>
            </w:pPr>
            <w:r>
              <w:rPr>
                <w:color w:val="1E1E1E"/>
                <w:sz w:val="20"/>
              </w:rPr>
              <w:t>25+</w:t>
            </w:r>
          </w:p>
        </w:tc>
      </w:tr>
      <w:tr>
        <w:tc>
          <w:tcPr>
            <w:tcW w:type="dxa" w:w="4535"/>
            <w:shd w:val="clear" w:color="auto" w:fill="FFFFFF"/>
            <w:vAlign w:val="center"/>
          </w:tcPr>
          <w:p>
            <w:pPr>
              <w:spacing w:before="60" w:after="60"/>
              <w:jc w:val="left"/>
            </w:pPr>
            <w:r>
              <w:rPr>
                <w:color w:val="1E1E1E"/>
                <w:sz w:val="20"/>
              </w:rPr>
              <w:t>Controladores Admin</w:t>
            </w:r>
          </w:p>
        </w:tc>
        <w:tc>
          <w:tcPr>
            <w:tcW w:type="dxa" w:w="2551"/>
            <w:shd w:val="clear" w:color="auto" w:fill="FFFFFF"/>
            <w:vAlign w:val="center"/>
          </w:tcPr>
          <w:p>
            <w:pPr>
              <w:spacing w:before="60" w:after="60"/>
              <w:jc w:val="left"/>
            </w:pPr>
            <w:r>
              <w:rPr>
                <w:color w:val="1E1E1E"/>
                <w:sz w:val="20"/>
              </w:rPr>
              <w:t>12</w:t>
            </w:r>
          </w:p>
        </w:tc>
      </w:tr>
      <w:tr>
        <w:tc>
          <w:tcPr>
            <w:tcW w:type="dxa" w:w="4535"/>
            <w:shd w:val="clear" w:color="auto" w:fill="F2F2F2"/>
            <w:vAlign w:val="center"/>
          </w:tcPr>
          <w:p>
            <w:pPr>
              <w:spacing w:before="60" w:after="60"/>
              <w:jc w:val="left"/>
            </w:pPr>
            <w:r>
              <w:rPr>
                <w:color w:val="1E1E1E"/>
                <w:sz w:val="20"/>
              </w:rPr>
              <w:t>Controladores API</w:t>
            </w:r>
          </w:p>
        </w:tc>
        <w:tc>
          <w:tcPr>
            <w:tcW w:type="dxa" w:w="2551"/>
            <w:shd w:val="clear" w:color="auto" w:fill="F2F2F2"/>
            <w:vAlign w:val="center"/>
          </w:tcPr>
          <w:p>
            <w:pPr>
              <w:spacing w:before="60" w:after="60"/>
              <w:jc w:val="left"/>
            </w:pPr>
            <w:r>
              <w:rPr>
                <w:color w:val="1E1E1E"/>
                <w:sz w:val="20"/>
              </w:rPr>
              <w:t>3</w:t>
            </w:r>
          </w:p>
        </w:tc>
      </w:tr>
      <w:tr>
        <w:tc>
          <w:tcPr>
            <w:tcW w:type="dxa" w:w="4535"/>
            <w:shd w:val="clear" w:color="auto" w:fill="FFFFFF"/>
            <w:vAlign w:val="center"/>
          </w:tcPr>
          <w:p>
            <w:pPr>
              <w:spacing w:before="60" w:after="60"/>
              <w:jc w:val="left"/>
            </w:pPr>
            <w:r>
              <w:rPr>
                <w:color w:val="1E1E1E"/>
                <w:sz w:val="20"/>
              </w:rPr>
              <w:t>Services</w:t>
            </w:r>
          </w:p>
        </w:tc>
        <w:tc>
          <w:tcPr>
            <w:tcW w:type="dxa" w:w="2551"/>
            <w:shd w:val="clear" w:color="auto" w:fill="FFFFFF"/>
            <w:vAlign w:val="center"/>
          </w:tcPr>
          <w:p>
            <w:pPr>
              <w:spacing w:before="60" w:after="60"/>
              <w:jc w:val="left"/>
            </w:pPr>
            <w:r>
              <w:rPr>
                <w:color w:val="1E1E1E"/>
                <w:sz w:val="20"/>
              </w:rPr>
              <w:t>5</w:t>
            </w:r>
          </w:p>
        </w:tc>
      </w:tr>
      <w:tr>
        <w:tc>
          <w:tcPr>
            <w:tcW w:type="dxa" w:w="4535"/>
            <w:shd w:val="clear" w:color="auto" w:fill="F2F2F2"/>
            <w:vAlign w:val="center"/>
          </w:tcPr>
          <w:p>
            <w:pPr>
              <w:spacing w:before="60" w:after="60"/>
              <w:jc w:val="left"/>
            </w:pPr>
            <w:r>
              <w:rPr>
                <w:color w:val="1E1E1E"/>
                <w:sz w:val="20"/>
              </w:rPr>
              <w:t>Jobs (Queue)</w:t>
            </w:r>
          </w:p>
        </w:tc>
        <w:tc>
          <w:tcPr>
            <w:tcW w:type="dxa" w:w="2551"/>
            <w:shd w:val="clear" w:color="auto" w:fill="F2F2F2"/>
            <w:vAlign w:val="center"/>
          </w:tcPr>
          <w:p>
            <w:pPr>
              <w:spacing w:before="60" w:after="60"/>
              <w:jc w:val="left"/>
            </w:pPr>
            <w:r>
              <w:rPr>
                <w:color w:val="1E1E1E"/>
                <w:sz w:val="20"/>
              </w:rPr>
              <w:t>2</w:t>
            </w:r>
          </w:p>
        </w:tc>
      </w:tr>
      <w:tr>
        <w:tc>
          <w:tcPr>
            <w:tcW w:type="dxa" w:w="4535"/>
            <w:shd w:val="clear" w:color="auto" w:fill="FFFFFF"/>
            <w:vAlign w:val="center"/>
          </w:tcPr>
          <w:p>
            <w:pPr>
              <w:spacing w:before="60" w:after="60"/>
              <w:jc w:val="left"/>
            </w:pPr>
            <w:r>
              <w:rPr>
                <w:color w:val="1E1E1E"/>
                <w:sz w:val="20"/>
              </w:rPr>
              <w:t>Páginas Vue</w:t>
            </w:r>
          </w:p>
        </w:tc>
        <w:tc>
          <w:tcPr>
            <w:tcW w:type="dxa" w:w="2551"/>
            <w:shd w:val="clear" w:color="auto" w:fill="FFFFFF"/>
            <w:vAlign w:val="center"/>
          </w:tcPr>
          <w:p>
            <w:pPr>
              <w:spacing w:before="60" w:after="60"/>
              <w:jc w:val="left"/>
            </w:pPr>
            <w:r>
              <w:rPr>
                <w:color w:val="1E1E1E"/>
                <w:sz w:val="20"/>
              </w:rPr>
              <w:t>35+</w:t>
            </w:r>
          </w:p>
        </w:tc>
      </w:tr>
      <w:tr>
        <w:tc>
          <w:tcPr>
            <w:tcW w:type="dxa" w:w="4535"/>
            <w:shd w:val="clear" w:color="auto" w:fill="F2F2F2"/>
            <w:vAlign w:val="center"/>
          </w:tcPr>
          <w:p>
            <w:pPr>
              <w:spacing w:before="60" w:after="60"/>
              <w:jc w:val="left"/>
            </w:pPr>
            <w:r>
              <w:rPr>
                <w:color w:val="1E1E1E"/>
                <w:sz w:val="20"/>
              </w:rPr>
              <w:t>Rutas web admin</w:t>
            </w:r>
          </w:p>
        </w:tc>
        <w:tc>
          <w:tcPr>
            <w:tcW w:type="dxa" w:w="2551"/>
            <w:shd w:val="clear" w:color="auto" w:fill="F2F2F2"/>
            <w:vAlign w:val="center"/>
          </w:tcPr>
          <w:p>
            <w:pPr>
              <w:spacing w:before="60" w:after="60"/>
              <w:jc w:val="left"/>
            </w:pPr>
            <w:r>
              <w:rPr>
                <w:color w:val="1E1E1E"/>
                <w:sz w:val="20"/>
              </w:rPr>
              <w:t>75+</w:t>
            </w:r>
          </w:p>
        </w:tc>
      </w:tr>
      <w:tr>
        <w:tc>
          <w:tcPr>
            <w:tcW w:type="dxa" w:w="4535"/>
            <w:shd w:val="clear" w:color="auto" w:fill="FFFFFF"/>
            <w:vAlign w:val="center"/>
          </w:tcPr>
          <w:p>
            <w:pPr>
              <w:spacing w:before="60" w:after="60"/>
              <w:jc w:val="left"/>
            </w:pPr>
            <w:r>
              <w:rPr>
                <w:color w:val="1E1E1E"/>
                <w:sz w:val="20"/>
              </w:rPr>
              <w:t>Rutas API REST</w:t>
            </w:r>
          </w:p>
        </w:tc>
        <w:tc>
          <w:tcPr>
            <w:tcW w:type="dxa" w:w="2551"/>
            <w:shd w:val="clear" w:color="auto" w:fill="FFFFFF"/>
            <w:vAlign w:val="center"/>
          </w:tcPr>
          <w:p>
            <w:pPr>
              <w:spacing w:before="60" w:after="60"/>
              <w:jc w:val="left"/>
            </w:pPr>
            <w:r>
              <w:rPr>
                <w:color w:val="1E1E1E"/>
                <w:sz w:val="20"/>
              </w:rPr>
              <w:t>8+</w:t>
            </w:r>
          </w:p>
        </w:tc>
      </w:tr>
      <w:tr>
        <w:tc>
          <w:tcPr>
            <w:tcW w:type="dxa" w:w="4535"/>
            <w:shd w:val="clear" w:color="auto" w:fill="F2F2F2"/>
            <w:vAlign w:val="center"/>
          </w:tcPr>
          <w:p>
            <w:pPr>
              <w:spacing w:before="60" w:after="60"/>
              <w:jc w:val="left"/>
            </w:pPr>
            <w:r>
              <w:rPr>
                <w:color w:val="1E1E1E"/>
                <w:sz w:val="20"/>
              </w:rPr>
              <w:t>Roles de usuario</w:t>
            </w:r>
          </w:p>
        </w:tc>
        <w:tc>
          <w:tcPr>
            <w:tcW w:type="dxa" w:w="2551"/>
            <w:shd w:val="clear" w:color="auto" w:fill="F2F2F2"/>
            <w:vAlign w:val="center"/>
          </w:tcPr>
          <w:p>
            <w:pPr>
              <w:spacing w:before="60" w:after="60"/>
              <w:jc w:val="left"/>
            </w:pPr>
            <w:r>
              <w:rPr>
                <w:color w:val="1E1E1E"/>
                <w:sz w:val="20"/>
              </w:rPr>
              <w:t>17</w:t>
            </w:r>
          </w:p>
        </w:tc>
      </w:tr>
      <w:tr>
        <w:tc>
          <w:tcPr>
            <w:tcW w:type="dxa" w:w="4535"/>
            <w:shd w:val="clear" w:color="auto" w:fill="FFFFFF"/>
            <w:vAlign w:val="center"/>
          </w:tcPr>
          <w:p>
            <w:pPr>
              <w:spacing w:before="60" w:after="60"/>
              <w:jc w:val="left"/>
            </w:pPr>
            <w:r>
              <w:rPr>
                <w:color w:val="1E1E1E"/>
                <w:sz w:val="20"/>
              </w:rPr>
              <w:t>Seeders</w:t>
            </w:r>
          </w:p>
        </w:tc>
        <w:tc>
          <w:tcPr>
            <w:tcW w:type="dxa" w:w="2551"/>
            <w:shd w:val="clear" w:color="auto" w:fill="FFFFFF"/>
            <w:vAlign w:val="center"/>
          </w:tcPr>
          <w:p>
            <w:pPr>
              <w:spacing w:before="60" w:after="60"/>
              <w:jc w:val="left"/>
            </w:pPr>
            <w:r>
              <w:rPr>
                <w:color w:val="1E1E1E"/>
                <w:sz w:val="20"/>
              </w:rPr>
              <w:t>7</w:t>
            </w:r>
          </w:p>
        </w:tc>
      </w:tr>
    </w:tbl>
    <w:p>
      <w:pPr>
        <w:spacing w:after="80"/>
      </w:pPr>
    </w:p>
    <w:p>
      <w:pPr>
        <w:spacing w:before="80" w:after="80"/>
        <w:pBdr>
          <w:bottom w:val="single" w:sz="6" w:space="1" w:color="CCCCCC"/>
        </w:pBdr>
      </w:pPr>
    </w:p>
    <w:p>
      <w:pPr>
        <w:spacing w:before="280" w:after="120"/>
      </w:pPr>
      <w:r>
        <w:rPr>
          <w:b/>
          <w:color w:val="000000"/>
          <w:sz w:val="26"/>
        </w:rPr>
        <w:t>9. Cronograma</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000000"/>
            <w:vAlign w:val="center"/>
          </w:tcPr>
          <w:p>
            <w:pPr>
              <w:spacing w:before="60" w:after="60"/>
              <w:jc w:val="left"/>
            </w:pPr>
            <w:r>
              <w:rPr>
                <w:b/>
                <w:color w:val="FFFFFF"/>
                <w:sz w:val="20"/>
              </w:rPr>
              <w:t>Periodo</w:t>
            </w:r>
          </w:p>
        </w:tc>
        <w:tc>
          <w:tcPr>
            <w:tcW w:type="dxa" w:w="1701"/>
            <w:shd w:val="clear" w:color="auto" w:fill="000000"/>
            <w:vAlign w:val="center"/>
          </w:tcPr>
          <w:p>
            <w:pPr>
              <w:spacing w:before="60" w:after="60"/>
              <w:jc w:val="left"/>
            </w:pPr>
            <w:r>
              <w:rPr>
                <w:b/>
                <w:color w:val="FFFFFF"/>
                <w:sz w:val="20"/>
              </w:rPr>
              <w:t>Estado</w:t>
            </w:r>
          </w:p>
        </w:tc>
        <w:tc>
          <w:tcPr>
            <w:tcW w:type="dxa" w:w="5953"/>
            <w:shd w:val="clear" w:color="auto" w:fill="000000"/>
            <w:vAlign w:val="center"/>
          </w:tcPr>
          <w:p>
            <w:pPr>
              <w:spacing w:before="60" w:after="60"/>
              <w:jc w:val="left"/>
            </w:pPr>
            <w:r>
              <w:rPr>
                <w:b/>
                <w:color w:val="FFFFFF"/>
                <w:sz w:val="20"/>
              </w:rPr>
              <w:t>Actividades</w:t>
            </w:r>
          </w:p>
        </w:tc>
      </w:tr>
      <w:tr>
        <w:tc>
          <w:tcPr>
            <w:tcW w:type="dxa" w:w="1701"/>
            <w:shd w:val="clear" w:color="auto" w:fill="F2F2F2"/>
            <w:vAlign w:val="center"/>
          </w:tcPr>
          <w:p>
            <w:pPr>
              <w:spacing w:before="60" w:after="60"/>
              <w:jc w:val="left"/>
            </w:pPr>
            <w:r>
              <w:rPr>
                <w:color w:val="1E1E1E"/>
                <w:sz w:val="20"/>
              </w:rPr>
              <w:t>Mes 1 y 2</w:t>
            </w:r>
          </w:p>
        </w:tc>
        <w:tc>
          <w:tcPr>
            <w:tcW w:type="dxa" w:w="1701"/>
            <w:shd w:val="clear" w:color="auto" w:fill="F2F2F2"/>
            <w:vAlign w:val="center"/>
          </w:tcPr>
          <w:p>
            <w:pPr>
              <w:spacing w:before="60" w:after="60"/>
              <w:jc w:val="left"/>
            </w:pPr>
            <w:r>
              <w:rPr>
                <w:color w:val="1E1E1E"/>
                <w:sz w:val="20"/>
              </w:rPr>
              <w:t>COMPLETADO</w:t>
            </w:r>
          </w:p>
        </w:tc>
        <w:tc>
          <w:tcPr>
            <w:tcW w:type="dxa" w:w="5953"/>
            <w:shd w:val="clear" w:color="auto" w:fill="F2F2F2"/>
            <w:vAlign w:val="center"/>
          </w:tcPr>
          <w:p>
            <w:pPr>
              <w:spacing w:before="60" w:after="60"/>
              <w:jc w:val="left"/>
            </w:pPr>
            <w:r>
              <w:rPr>
                <w:color w:val="1E1E1E"/>
                <w:sz w:val="20"/>
              </w:rPr>
              <w:t>Infraestructura, base de datos, autenticación, roles, eventos, casting, modelos base, diseñadores base, chat, banners, API auth</w:t>
            </w:r>
          </w:p>
        </w:tc>
      </w:tr>
      <w:tr>
        <w:tc>
          <w:tcPr>
            <w:tcW w:type="dxa" w:w="1701"/>
            <w:shd w:val="clear" w:color="auto" w:fill="FFFFFF"/>
            <w:vAlign w:val="center"/>
          </w:tcPr>
          <w:p>
            <w:pPr>
              <w:spacing w:before="60" w:after="60"/>
              <w:jc w:val="left"/>
            </w:pPr>
            <w:r>
              <w:rPr>
                <w:color w:val="1E1E1E"/>
                <w:sz w:val="20"/>
              </w:rPr>
              <w:t>Mes 3 (actual)</w:t>
            </w:r>
          </w:p>
        </w:tc>
        <w:tc>
          <w:tcPr>
            <w:tcW w:type="dxa" w:w="1701"/>
            <w:shd w:val="clear" w:color="auto" w:fill="FFFFFF"/>
            <w:vAlign w:val="center"/>
          </w:tcPr>
          <w:p>
            <w:pPr>
              <w:spacing w:before="60" w:after="60"/>
              <w:jc w:val="left"/>
            </w:pPr>
            <w:r>
              <w:rPr>
                <w:color w:val="1E1E1E"/>
                <w:sz w:val="20"/>
              </w:rPr>
              <w:t>EN CURSO</w:t>
            </w:r>
          </w:p>
        </w:tc>
        <w:tc>
          <w:tcPr>
            <w:tcW w:type="dxa" w:w="5953"/>
            <w:shd w:val="clear" w:color="auto" w:fill="FFFFFF"/>
            <w:vAlign w:val="center"/>
          </w:tcPr>
          <w:p>
            <w:pPr>
              <w:spacing w:before="60" w:after="60"/>
              <w:jc w:val="left"/>
            </w:pPr>
            <w:r>
              <w:rPr>
                <w:color w:val="1E1E1E"/>
                <w:sz w:val="20"/>
              </w:rPr>
              <w:t>Módulo de Modelos completo  |  Módulo de Diseñadores completo  |  SIGUIENTE: Tickets + Check-in + QR + Kiosk + API REST completa</w:t>
            </w:r>
          </w:p>
        </w:tc>
      </w:tr>
      <w:tr>
        <w:tc>
          <w:tcPr>
            <w:tcW w:type="dxa" w:w="1701"/>
            <w:shd w:val="clear" w:color="auto" w:fill="F2F2F2"/>
            <w:vAlign w:val="center"/>
          </w:tcPr>
          <w:p>
            <w:pPr>
              <w:spacing w:before="60" w:after="60"/>
              <w:jc w:val="left"/>
            </w:pPr>
            <w:r>
              <w:rPr>
                <w:color w:val="1E1E1E"/>
                <w:sz w:val="20"/>
              </w:rPr>
              <w:t>Mes 4</w:t>
            </w:r>
          </w:p>
        </w:tc>
        <w:tc>
          <w:tcPr>
            <w:tcW w:type="dxa" w:w="1701"/>
            <w:shd w:val="clear" w:color="auto" w:fill="F2F2F2"/>
            <w:vAlign w:val="center"/>
          </w:tcPr>
          <w:p>
            <w:pPr>
              <w:spacing w:before="60" w:after="60"/>
              <w:jc w:val="left"/>
            </w:pPr>
            <w:r>
              <w:rPr>
                <w:color w:val="1E1E1E"/>
                <w:sz w:val="20"/>
              </w:rPr>
              <w:t>PENDIENTE</w:t>
            </w:r>
          </w:p>
        </w:tc>
        <w:tc>
          <w:tcPr>
            <w:tcW w:type="dxa" w:w="5953"/>
            <w:shd w:val="clear" w:color="auto" w:fill="F2F2F2"/>
            <w:vAlign w:val="center"/>
          </w:tcPr>
          <w:p>
            <w:pPr>
              <w:spacing w:before="60" w:after="60"/>
              <w:jc w:val="left"/>
            </w:pPr>
            <w:r>
              <w:rPr>
                <w:color w:val="1E1E1E"/>
                <w:sz w:val="20"/>
              </w:rPr>
              <w:t>Marketplace + Stripe + Flutter app</w:t>
            </w:r>
          </w:p>
        </w:tc>
      </w:tr>
      <w:tr>
        <w:tc>
          <w:tcPr>
            <w:tcW w:type="dxa" w:w="1701"/>
            <w:shd w:val="clear" w:color="auto" w:fill="FFFFFF"/>
            <w:vAlign w:val="center"/>
          </w:tcPr>
          <w:p>
            <w:pPr>
              <w:spacing w:before="60" w:after="60"/>
              <w:jc w:val="left"/>
            </w:pPr>
            <w:r>
              <w:rPr>
                <w:color w:val="1E1E1E"/>
                <w:sz w:val="20"/>
              </w:rPr>
              <w:t>Mes 5</w:t>
            </w:r>
          </w:p>
        </w:tc>
        <w:tc>
          <w:tcPr>
            <w:tcW w:type="dxa" w:w="1701"/>
            <w:shd w:val="clear" w:color="auto" w:fill="FFFFFF"/>
            <w:vAlign w:val="center"/>
          </w:tcPr>
          <w:p>
            <w:pPr>
              <w:spacing w:before="60" w:after="60"/>
              <w:jc w:val="left"/>
            </w:pPr>
            <w:r>
              <w:rPr>
                <w:color w:val="1E1E1E"/>
                <w:sz w:val="20"/>
              </w:rPr>
              <w:t>PENDIENTE</w:t>
            </w:r>
          </w:p>
        </w:tc>
        <w:tc>
          <w:tcPr>
            <w:tcW w:type="dxa" w:w="5953"/>
            <w:shd w:val="clear" w:color="auto" w:fill="FFFFFF"/>
            <w:vAlign w:val="center"/>
          </w:tcPr>
          <w:p>
            <w:pPr>
              <w:spacing w:before="60" w:after="60"/>
              <w:jc w:val="left"/>
            </w:pPr>
            <w:r>
              <w:rPr>
                <w:color w:val="1E1E1E"/>
                <w:sz w:val="20"/>
              </w:rPr>
              <w:t>Portal Nuxt 3 + Push notifications</w:t>
            </w:r>
          </w:p>
        </w:tc>
      </w:tr>
      <w:tr>
        <w:tc>
          <w:tcPr>
            <w:tcW w:type="dxa" w:w="1701"/>
            <w:shd w:val="clear" w:color="auto" w:fill="F2F2F2"/>
            <w:vAlign w:val="center"/>
          </w:tcPr>
          <w:p>
            <w:pPr>
              <w:spacing w:before="60" w:after="60"/>
              <w:jc w:val="left"/>
            </w:pPr>
            <w:r>
              <w:rPr>
                <w:color w:val="1E1E1E"/>
                <w:sz w:val="20"/>
              </w:rPr>
              <w:t>Mes 6-7</w:t>
            </w:r>
          </w:p>
        </w:tc>
        <w:tc>
          <w:tcPr>
            <w:tcW w:type="dxa" w:w="1701"/>
            <w:shd w:val="clear" w:color="auto" w:fill="F2F2F2"/>
            <w:vAlign w:val="center"/>
          </w:tcPr>
          <w:p>
            <w:pPr>
              <w:spacing w:before="60" w:after="60"/>
              <w:jc w:val="left"/>
            </w:pPr>
            <w:r>
              <w:rPr>
                <w:color w:val="1E1E1E"/>
                <w:sz w:val="20"/>
              </w:rPr>
              <w:t>PENDIENTE</w:t>
            </w:r>
          </w:p>
        </w:tc>
        <w:tc>
          <w:tcPr>
            <w:tcW w:type="dxa" w:w="5953"/>
            <w:shd w:val="clear" w:color="auto" w:fill="F2F2F2"/>
            <w:vAlign w:val="center"/>
          </w:tcPr>
          <w:p>
            <w:pPr>
              <w:spacing w:before="60" w:after="60"/>
              <w:jc w:val="left"/>
            </w:pPr>
            <w:r>
              <w:rPr>
                <w:color w:val="1E1E1E"/>
                <w:sz w:val="20"/>
              </w:rPr>
              <w:t>QA + deploy + capacitación</w:t>
            </w:r>
          </w:p>
        </w:tc>
      </w:tr>
    </w:tbl>
    <w:p>
      <w:pPr>
        <w:spacing w:after="80"/>
      </w:pPr>
    </w:p>
    <w:p>
      <w:pPr>
        <w:spacing w:before="80" w:after="80"/>
        <w:pBdr>
          <w:bottom w:val="single" w:sz="6" w:space="1" w:color="CCCCCC"/>
        </w:pBdr>
      </w:pPr>
    </w:p>
    <w:p>
      <w:pPr>
        <w:spacing w:before="280" w:after="120"/>
      </w:pPr>
      <w:r>
        <w:rPr>
          <w:b/>
          <w:color w:val="000000"/>
          <w:sz w:val="26"/>
        </w:rPr>
        <w:t>10. Infraestructura de Producción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000000"/>
            <w:vAlign w:val="center"/>
          </w:tcPr>
          <w:p>
            <w:pPr>
              <w:spacing w:before="60" w:after="60"/>
              <w:jc w:val="left"/>
            </w:pPr>
            <w:r>
              <w:rPr>
                <w:b/>
                <w:color w:val="FFFFFF"/>
                <w:sz w:val="20"/>
              </w:rPr>
              <w:t>Servicio</w:t>
            </w:r>
          </w:p>
        </w:tc>
        <w:tc>
          <w:tcPr>
            <w:tcW w:type="dxa" w:w="1701"/>
            <w:shd w:val="clear" w:color="auto" w:fill="000000"/>
            <w:vAlign w:val="center"/>
          </w:tcPr>
          <w:p>
            <w:pPr>
              <w:spacing w:before="60" w:after="60"/>
              <w:jc w:val="left"/>
            </w:pPr>
            <w:r>
              <w:rPr>
                <w:b/>
                <w:color w:val="FFFFFF"/>
                <w:sz w:val="20"/>
              </w:rPr>
              <w:t>Costo</w:t>
            </w:r>
          </w:p>
        </w:tc>
        <w:tc>
          <w:tcPr>
            <w:tcW w:type="dxa" w:w="5102"/>
            <w:shd w:val="clear" w:color="auto" w:fill="000000"/>
            <w:vAlign w:val="center"/>
          </w:tcPr>
          <w:p>
            <w:pPr>
              <w:spacing w:before="60" w:after="60"/>
              <w:jc w:val="left"/>
            </w:pPr>
            <w:r>
              <w:rPr>
                <w:b/>
                <w:color w:val="FFFFFF"/>
                <w:sz w:val="20"/>
              </w:rPr>
              <w:t>Descripción</w:t>
            </w:r>
          </w:p>
        </w:tc>
      </w:tr>
      <w:tr>
        <w:tc>
          <w:tcPr>
            <w:tcW w:type="dxa" w:w="2551"/>
            <w:shd w:val="clear" w:color="auto" w:fill="F2F2F2"/>
            <w:vAlign w:val="center"/>
          </w:tcPr>
          <w:p>
            <w:pPr>
              <w:spacing w:before="60" w:after="60"/>
              <w:jc w:val="left"/>
            </w:pPr>
            <w:r>
              <w:rPr>
                <w:color w:val="1E1E1E"/>
                <w:sz w:val="20"/>
              </w:rPr>
              <w:t>AWS Lightsail App</w:t>
            </w:r>
          </w:p>
        </w:tc>
        <w:tc>
          <w:tcPr>
            <w:tcW w:type="dxa" w:w="1701"/>
            <w:shd w:val="clear" w:color="auto" w:fill="F2F2F2"/>
            <w:vAlign w:val="center"/>
          </w:tcPr>
          <w:p>
            <w:pPr>
              <w:spacing w:before="60" w:after="60"/>
              <w:jc w:val="left"/>
            </w:pPr>
            <w:r>
              <w:rPr>
                <w:color w:val="1E1E1E"/>
                <w:sz w:val="20"/>
              </w:rPr>
              <w:t>$10/mes</w:t>
            </w:r>
          </w:p>
        </w:tc>
        <w:tc>
          <w:tcPr>
            <w:tcW w:type="dxa" w:w="5102"/>
            <w:shd w:val="clear" w:color="auto" w:fill="F2F2F2"/>
            <w:vAlign w:val="center"/>
          </w:tcPr>
          <w:p>
            <w:pPr>
              <w:spacing w:before="60" w:after="60"/>
              <w:jc w:val="left"/>
            </w:pPr>
            <w:r>
              <w:rPr>
                <w:color w:val="1E1E1E"/>
                <w:sz w:val="20"/>
              </w:rPr>
              <w:t>Instancia de aplicación Laravel</w:t>
            </w:r>
          </w:p>
        </w:tc>
      </w:tr>
      <w:tr>
        <w:tc>
          <w:tcPr>
            <w:tcW w:type="dxa" w:w="2551"/>
            <w:shd w:val="clear" w:color="auto" w:fill="FFFFFF"/>
            <w:vAlign w:val="center"/>
          </w:tcPr>
          <w:p>
            <w:pPr>
              <w:spacing w:before="60" w:after="60"/>
              <w:jc w:val="left"/>
            </w:pPr>
            <w:r>
              <w:rPr>
                <w:color w:val="1E1E1E"/>
                <w:sz w:val="20"/>
              </w:rPr>
              <w:t>AWS Lightsail DB</w:t>
            </w:r>
          </w:p>
        </w:tc>
        <w:tc>
          <w:tcPr>
            <w:tcW w:type="dxa" w:w="1701"/>
            <w:shd w:val="clear" w:color="auto" w:fill="FFFFFF"/>
            <w:vAlign w:val="center"/>
          </w:tcPr>
          <w:p>
            <w:pPr>
              <w:spacing w:before="60" w:after="60"/>
              <w:jc w:val="left"/>
            </w:pPr>
            <w:r>
              <w:rPr>
                <w:color w:val="1E1E1E"/>
                <w:sz w:val="20"/>
              </w:rPr>
              <w:t>$15/mes</w:t>
            </w:r>
          </w:p>
        </w:tc>
        <w:tc>
          <w:tcPr>
            <w:tcW w:type="dxa" w:w="5102"/>
            <w:shd w:val="clear" w:color="auto" w:fill="FFFFFF"/>
            <w:vAlign w:val="center"/>
          </w:tcPr>
          <w:p>
            <w:pPr>
              <w:spacing w:before="60" w:after="60"/>
              <w:jc w:val="left"/>
            </w:pPr>
            <w:r>
              <w:rPr>
                <w:color w:val="1E1E1E"/>
                <w:sz w:val="20"/>
              </w:rPr>
              <w:t>Base de datos PostgreSQL administrada</w:t>
            </w:r>
          </w:p>
        </w:tc>
      </w:tr>
      <w:tr>
        <w:tc>
          <w:tcPr>
            <w:tcW w:type="dxa" w:w="2551"/>
            <w:shd w:val="clear" w:color="auto" w:fill="F2F2F2"/>
            <w:vAlign w:val="center"/>
          </w:tcPr>
          <w:p>
            <w:pPr>
              <w:spacing w:before="60" w:after="60"/>
              <w:jc w:val="left"/>
            </w:pPr>
            <w:r>
              <w:rPr>
                <w:color w:val="1E1E1E"/>
                <w:sz w:val="20"/>
              </w:rPr>
              <w:t>Stripe</w:t>
            </w:r>
          </w:p>
        </w:tc>
        <w:tc>
          <w:tcPr>
            <w:tcW w:type="dxa" w:w="1701"/>
            <w:shd w:val="clear" w:color="auto" w:fill="F2F2F2"/>
            <w:vAlign w:val="center"/>
          </w:tcPr>
          <w:p>
            <w:pPr>
              <w:spacing w:before="60" w:after="60"/>
              <w:jc w:val="left"/>
            </w:pPr>
            <w:r>
              <w:rPr>
                <w:color w:val="1E1E1E"/>
                <w:sz w:val="20"/>
              </w:rPr>
              <w:t>2.9% + $0.30</w:t>
            </w:r>
          </w:p>
        </w:tc>
        <w:tc>
          <w:tcPr>
            <w:tcW w:type="dxa" w:w="5102"/>
            <w:shd w:val="clear" w:color="auto" w:fill="F2F2F2"/>
            <w:vAlign w:val="center"/>
          </w:tcPr>
          <w:p>
            <w:pPr>
              <w:spacing w:before="60" w:after="60"/>
              <w:jc w:val="left"/>
            </w:pPr>
            <w:r>
              <w:rPr>
                <w:color w:val="1E1E1E"/>
                <w:sz w:val="20"/>
              </w:rPr>
              <w:t>Procesamiento de pagos</w:t>
            </w:r>
          </w:p>
        </w:tc>
      </w:tr>
      <w:tr>
        <w:tc>
          <w:tcPr>
            <w:tcW w:type="dxa" w:w="2551"/>
            <w:shd w:val="clear" w:color="auto" w:fill="FFFFFF"/>
            <w:vAlign w:val="center"/>
          </w:tcPr>
          <w:p>
            <w:pPr>
              <w:spacing w:before="60" w:after="60"/>
              <w:jc w:val="left"/>
            </w:pPr>
            <w:r>
              <w:rPr>
                <w:color w:val="1E1E1E"/>
                <w:sz w:val="20"/>
              </w:rPr>
              <w:t>Firebase FCM</w:t>
            </w:r>
          </w:p>
        </w:tc>
        <w:tc>
          <w:tcPr>
            <w:tcW w:type="dxa" w:w="1701"/>
            <w:shd w:val="clear" w:color="auto" w:fill="FFFFFF"/>
            <w:vAlign w:val="center"/>
          </w:tcPr>
          <w:p>
            <w:pPr>
              <w:spacing w:before="60" w:after="60"/>
              <w:jc w:val="left"/>
            </w:pPr>
            <w:r>
              <w:rPr>
                <w:color w:val="1E1E1E"/>
                <w:sz w:val="20"/>
              </w:rPr>
              <w:t>Gratis</w:t>
            </w:r>
          </w:p>
        </w:tc>
        <w:tc>
          <w:tcPr>
            <w:tcW w:type="dxa" w:w="5102"/>
            <w:shd w:val="clear" w:color="auto" w:fill="FFFFFF"/>
            <w:vAlign w:val="center"/>
          </w:tcPr>
          <w:p>
            <w:pPr>
              <w:spacing w:before="60" w:after="60"/>
              <w:jc w:val="left"/>
            </w:pPr>
            <w:r>
              <w:rPr>
                <w:color w:val="1E1E1E"/>
                <w:sz w:val="20"/>
              </w:rPr>
              <w:t>Push notifications para Flutter</w:t>
            </w:r>
          </w:p>
        </w:tc>
      </w:tr>
      <w:tr>
        <w:tc>
          <w:tcPr>
            <w:tcW w:type="dxa" w:w="2551"/>
            <w:shd w:val="clear" w:color="auto" w:fill="F2F2F2"/>
            <w:vAlign w:val="center"/>
          </w:tcPr>
          <w:p>
            <w:pPr>
              <w:spacing w:before="60" w:after="60"/>
              <w:jc w:val="left"/>
            </w:pPr>
            <w:r>
              <w:rPr>
                <w:color w:val="1E1E1E"/>
                <w:sz w:val="20"/>
              </w:rPr>
              <w:t>Total base</w:t>
            </w:r>
          </w:p>
        </w:tc>
        <w:tc>
          <w:tcPr>
            <w:tcW w:type="dxa" w:w="1701"/>
            <w:shd w:val="clear" w:color="auto" w:fill="F2F2F2"/>
            <w:vAlign w:val="center"/>
          </w:tcPr>
          <w:p>
            <w:pPr>
              <w:spacing w:before="60" w:after="60"/>
              <w:jc w:val="left"/>
            </w:pPr>
            <w:r>
              <w:rPr>
                <w:color w:val="1E1E1E"/>
                <w:sz w:val="20"/>
              </w:rPr>
              <w:t>~$25/mes</w:t>
            </w:r>
          </w:p>
        </w:tc>
        <w:tc>
          <w:tcPr>
            <w:tcW w:type="dxa" w:w="5102"/>
            <w:shd w:val="clear" w:color="auto" w:fill="F2F2F2"/>
            <w:vAlign w:val="center"/>
          </w:tcPr>
          <w:p>
            <w:pPr>
              <w:spacing w:before="60" w:after="60"/>
              <w:jc w:val="left"/>
            </w:pPr>
            <w:r>
              <w:rPr>
                <w:color w:val="1E1E1E"/>
                <w:sz w:val="20"/>
              </w:rPr>
              <w:t>Sin contar porcentaje Stripe por transacción</w:t>
            </w:r>
          </w:p>
        </w:tc>
      </w:tr>
    </w:tbl>
    <w:p>
      <w:pPr>
        <w:spacing w:after="80"/>
      </w:pPr>
    </w:p>
    <w:p>
      <w:pPr>
        <w:spacing w:before="80" w:after="80"/>
        <w:pBdr>
          <w:bottom w:val="single" w:sz="6" w:space="1" w:color="CCCCCC"/>
        </w:pBdr>
      </w:pPr>
    </w:p>
    <w:p>
      <w:pPr>
        <w:spacing w:before="280" w:after="120"/>
      </w:pPr>
      <w:r>
        <w:rPr>
          <w:b/>
          <w:color w:val="000000"/>
          <w:sz w:val="26"/>
        </w:rPr>
        <w:t>11. Resumen Final</w:t>
      </w:r>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000000"/>
            <w:vAlign w:val="center"/>
          </w:tcPr>
          <w:p>
            <w:pPr>
              <w:spacing w:before="60" w:after="60"/>
              <w:jc w:val="left"/>
            </w:pPr>
            <w:r>
              <w:rPr>
                <w:b/>
                <w:color w:val="FFFFFF"/>
                <w:sz w:val="20"/>
              </w:rPr>
              <w:t>Métrica</w:t>
            </w:r>
          </w:p>
        </w:tc>
        <w:tc>
          <w:tcPr>
            <w:tcW w:type="dxa" w:w="5386"/>
            <w:shd w:val="clear" w:color="auto" w:fill="000000"/>
            <w:vAlign w:val="center"/>
          </w:tcPr>
          <w:p>
            <w:pPr>
              <w:spacing w:before="60" w:after="60"/>
              <w:jc w:val="left"/>
            </w:pPr>
            <w:r>
              <w:rPr>
                <w:b/>
                <w:color w:val="FFFFFF"/>
                <w:sz w:val="20"/>
              </w:rPr>
              <w:t>Valor</w:t>
            </w:r>
          </w:p>
        </w:tc>
      </w:tr>
      <w:tr>
        <w:tc>
          <w:tcPr>
            <w:tcW w:type="dxa" w:w="3969"/>
            <w:shd w:val="clear" w:color="auto" w:fill="F2F2F2"/>
            <w:vAlign w:val="center"/>
          </w:tcPr>
          <w:p>
            <w:pPr>
              <w:spacing w:before="60" w:after="60"/>
              <w:jc w:val="left"/>
            </w:pPr>
            <w:r>
              <w:rPr>
                <w:color w:val="1E1E1E"/>
                <w:sz w:val="20"/>
              </w:rPr>
              <w:t>Progreso Backend Admin</w:t>
            </w:r>
          </w:p>
        </w:tc>
        <w:tc>
          <w:tcPr>
            <w:tcW w:type="dxa" w:w="5386"/>
            <w:shd w:val="clear" w:color="auto" w:fill="F2F2F2"/>
            <w:vAlign w:val="center"/>
          </w:tcPr>
          <w:p>
            <w:pPr>
              <w:spacing w:before="60" w:after="60"/>
              <w:jc w:val="left"/>
            </w:pPr>
            <w:r>
              <w:rPr>
                <w:color w:val="1E1E1E"/>
                <w:sz w:val="20"/>
              </w:rPr>
              <w:t>~58% completado</w:t>
            </w:r>
          </w:p>
        </w:tc>
      </w:tr>
      <w:tr>
        <w:tc>
          <w:tcPr>
            <w:tcW w:type="dxa" w:w="3969"/>
            <w:shd w:val="clear" w:color="auto" w:fill="FFFFFF"/>
            <w:vAlign w:val="center"/>
          </w:tcPr>
          <w:p>
            <w:pPr>
              <w:spacing w:before="60" w:after="60"/>
              <w:jc w:val="left"/>
            </w:pPr>
            <w:r>
              <w:rPr>
                <w:color w:val="1E1E1E"/>
                <w:sz w:val="20"/>
              </w:rPr>
              <w:t>Módulos completados</w:t>
            </w:r>
          </w:p>
        </w:tc>
        <w:tc>
          <w:tcPr>
            <w:tcW w:type="dxa" w:w="5386"/>
            <w:shd w:val="clear" w:color="auto" w:fill="FFFFFF"/>
            <w:vAlign w:val="center"/>
          </w:tcPr>
          <w:p>
            <w:pPr>
              <w:spacing w:before="60" w:after="60"/>
              <w:jc w:val="left"/>
            </w:pPr>
            <w:r>
              <w:rPr>
                <w:color w:val="1E1E1E"/>
                <w:sz w:val="20"/>
              </w:rPr>
              <w:t>12 de ~18 planificados</w:t>
            </w:r>
          </w:p>
        </w:tc>
      </w:tr>
      <w:tr>
        <w:tc>
          <w:tcPr>
            <w:tcW w:type="dxa" w:w="3969"/>
            <w:shd w:val="clear" w:color="auto" w:fill="F2F2F2"/>
            <w:vAlign w:val="center"/>
          </w:tcPr>
          <w:p>
            <w:pPr>
              <w:spacing w:before="60" w:after="60"/>
              <w:jc w:val="left"/>
            </w:pPr>
            <w:r>
              <w:rPr>
                <w:color w:val="1E1E1E"/>
                <w:sz w:val="20"/>
              </w:rPr>
              <w:t>Tiempo transcurrido</w:t>
            </w:r>
          </w:p>
        </w:tc>
        <w:tc>
          <w:tcPr>
            <w:tcW w:type="dxa" w:w="5386"/>
            <w:shd w:val="clear" w:color="auto" w:fill="F2F2F2"/>
            <w:vAlign w:val="center"/>
          </w:tcPr>
          <w:p>
            <w:pPr>
              <w:spacing w:before="60" w:after="60"/>
              <w:jc w:val="left"/>
            </w:pPr>
            <w:r>
              <w:rPr>
                <w:color w:val="1E1E1E"/>
                <w:sz w:val="20"/>
              </w:rPr>
              <w:t>~5 días concentrados (24-28 feb)</w:t>
            </w:r>
          </w:p>
        </w:tc>
      </w:tr>
      <w:tr>
        <w:tc>
          <w:tcPr>
            <w:tcW w:type="dxa" w:w="3969"/>
            <w:shd w:val="clear" w:color="auto" w:fill="FFFFFF"/>
            <w:vAlign w:val="center"/>
          </w:tcPr>
          <w:p>
            <w:pPr>
              <w:spacing w:before="60" w:after="60"/>
              <w:jc w:val="left"/>
            </w:pPr>
            <w:r>
              <w:rPr>
                <w:color w:val="1E1E1E"/>
                <w:sz w:val="20"/>
              </w:rPr>
              <w:t>Tiempo restante</w:t>
            </w:r>
          </w:p>
        </w:tc>
        <w:tc>
          <w:tcPr>
            <w:tcW w:type="dxa" w:w="5386"/>
            <w:shd w:val="clear" w:color="auto" w:fill="FFFFFF"/>
            <w:vAlign w:val="center"/>
          </w:tcPr>
          <w:p>
            <w:pPr>
              <w:spacing w:before="60" w:after="60"/>
              <w:jc w:val="left"/>
            </w:pPr>
            <w:r>
              <w:rPr>
                <w:color w:val="1E1E1E"/>
                <w:sz w:val="20"/>
              </w:rPr>
              <w:t>~6 meses hasta NYFW Sept 2026</w:t>
            </w:r>
          </w:p>
        </w:tc>
      </w:tr>
      <w:tr>
        <w:tc>
          <w:tcPr>
            <w:tcW w:type="dxa" w:w="3969"/>
            <w:shd w:val="clear" w:color="auto" w:fill="F2F2F2"/>
            <w:vAlign w:val="center"/>
          </w:tcPr>
          <w:p>
            <w:pPr>
              <w:spacing w:before="60" w:after="60"/>
              <w:jc w:val="left"/>
            </w:pPr>
            <w:r>
              <w:rPr>
                <w:color w:val="1E1E1E"/>
                <w:sz w:val="20"/>
              </w:rPr>
              <w:t>Estado vs cronograma</w:t>
            </w:r>
          </w:p>
        </w:tc>
        <w:tc>
          <w:tcPr>
            <w:tcW w:type="dxa" w:w="5386"/>
            <w:shd w:val="clear" w:color="auto" w:fill="F2F2F2"/>
            <w:vAlign w:val="center"/>
          </w:tcPr>
          <w:p>
            <w:pPr>
              <w:spacing w:before="60" w:after="60"/>
              <w:jc w:val="left"/>
            </w:pPr>
            <w:r>
              <w:rPr>
                <w:color w:val="1E1E1E"/>
                <w:sz w:val="20"/>
              </w:rPr>
              <w:t>Adelantado</w:t>
            </w:r>
          </w:p>
        </w:tc>
      </w:tr>
      <w:tr>
        <w:tc>
          <w:tcPr>
            <w:tcW w:type="dxa" w:w="3969"/>
            <w:shd w:val="clear" w:color="auto" w:fill="FFFFFF"/>
            <w:vAlign w:val="center"/>
          </w:tcPr>
          <w:p>
            <w:pPr>
              <w:spacing w:before="60" w:after="60"/>
              <w:jc w:val="left"/>
            </w:pPr>
            <w:r>
              <w:rPr>
                <w:color w:val="1E1E1E"/>
                <w:sz w:val="20"/>
              </w:rPr>
              <w:t>Riesgo principal</w:t>
            </w:r>
          </w:p>
        </w:tc>
        <w:tc>
          <w:tcPr>
            <w:tcW w:type="dxa" w:w="5386"/>
            <w:shd w:val="clear" w:color="auto" w:fill="FFFFFF"/>
            <w:vAlign w:val="center"/>
          </w:tcPr>
          <w:p>
            <w:pPr>
              <w:spacing w:before="60" w:after="60"/>
              <w:jc w:val="left"/>
            </w:pPr>
            <w:r>
              <w:rPr>
                <w:color w:val="1E1E1E"/>
                <w:sz w:val="20"/>
              </w:rPr>
              <w:t>Flutter + Nuxt requieren tiempo significativo</w:t>
            </w:r>
          </w:p>
        </w:tc>
      </w:tr>
    </w:tbl>
    <w:p>
      <w:pPr>
        <w:spacing w:after="80"/>
      </w:pPr>
    </w:p>
    <w:p>
      <w:pPr>
        <w:spacing w:before="80" w:after="80"/>
        <w:pBdr>
          <w:bottom w:val="single" w:sz="6" w:space="1" w:color="CCCCCC"/>
        </w:pBdr>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Documento preparado el 28 de febrero de 2026  |  Versión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