
<file path=[Content_Types].xml><?xml version="1.0" encoding="utf-8"?>
<Types xmlns="http://schemas.openxmlformats.org/package/2006/content-types">
  <Override PartName="/_rels/.rels" ContentType="application/vnd.openxmlformats-package.relationships+xml"/>
  <Override PartName="/word/settings.xml" ContentType="application/vnd.openxmlformats-officedocument.wordprocessingml.settings+xml"/>
  <Override PartName="/word/_rels/document.xml.rels" ContentType="application/vnd.openxmlformats-package.relationship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orizontalLine"/>
        <w:pBdr>
          <w:bottom w:val="single" w:sz="20" w:space="0" w:color="808080"/>
        </w:pBdr>
        <w:spacing w:lineRule="auto" w:line="273"/>
        <w:jc w:val="right"/>
        <w:rPr/>
      </w:pPr>
      <w:r>
        <w:rPr/>
      </w:r>
    </w:p>
    <w:p>
      <w:pPr>
        <w:pStyle w:val="TextBody"/>
        <w:spacing w:lineRule="auto" w:line="273" w:before="0" w:after="0"/>
        <w:jc w:val="right"/>
        <w:rPr>
          <w:rFonts w:ascii="Times New Roman;Times;serif" w:hAnsi="Times New Roman;Times;serif"/>
          <w:b/>
          <w:sz w:val="20"/>
        </w:rPr>
      </w:pPr>
      <w:r>
        <w:rPr>
          <w:rFonts w:ascii="Times New Roman;Times;serif" w:hAnsi="Times New Roman;Times;serif"/>
          <w:b/>
          <w:sz w:val="20"/>
        </w:rPr>
        <w:t>Exhibit 10.10</w:t>
      </w:r>
    </w:p>
    <w:p>
      <w:pPr>
        <w:pStyle w:val="TextBody"/>
        <w:spacing w:before="0" w:after="0"/>
        <w:jc w:val="center"/>
        <w:rPr/>
      </w:pPr>
      <w:r>
        <w:rPr/>
        <w:t> </w:t>
      </w:r>
    </w:p>
    <w:p>
      <w:pPr>
        <w:pStyle w:val="TextBody"/>
        <w:spacing w:before="0" w:after="0"/>
        <w:jc w:val="center"/>
        <w:rPr>
          <w:rFonts w:ascii="Times New Roman;Times;serif" w:hAnsi="Times New Roman;Times;serif"/>
          <w:sz w:val="20"/>
        </w:rPr>
      </w:pPr>
      <w:r>
        <w:rPr>
          <w:rFonts w:ascii="Times New Roman;Times;serif" w:hAnsi="Times New Roman;Times;serif"/>
          <w:sz w:val="20"/>
        </w:rPr>
        <w:t>SYNDICATED LOAN AGREEMENT</w:t>
      </w:r>
    </w:p>
    <w:p>
      <w:pPr>
        <w:pStyle w:val="TextBody"/>
        <w:spacing w:before="0" w:after="0"/>
        <w:rPr/>
      </w:pPr>
      <w:r>
        <w:rPr/>
        <w:t> </w:t>
      </w:r>
    </w:p>
    <w:p>
      <w:pPr>
        <w:pStyle w:val="TextBody"/>
        <w:spacing w:before="0" w:after="0"/>
        <w:jc w:val="center"/>
        <w:rPr>
          <w:rFonts w:ascii="Times New Roman;Times;serif" w:hAnsi="Times New Roman;Times;serif"/>
          <w:sz w:val="20"/>
        </w:rPr>
      </w:pPr>
      <w:r>
        <w:rPr>
          <w:rFonts w:ascii="Times New Roman;Times;serif" w:hAnsi="Times New Roman;Times;serif"/>
          <w:sz w:val="20"/>
        </w:rPr>
        <w:t>among</w:t>
      </w:r>
    </w:p>
    <w:p>
      <w:pPr>
        <w:pStyle w:val="TextBody"/>
        <w:spacing w:before="0" w:after="0"/>
        <w:rPr/>
      </w:pPr>
      <w:r>
        <w:rPr/>
        <w:t> </w:t>
      </w:r>
    </w:p>
    <w:p>
      <w:pPr>
        <w:pStyle w:val="TextBody"/>
        <w:spacing w:before="0" w:after="0"/>
        <w:jc w:val="center"/>
        <w:rPr>
          <w:rFonts w:ascii="Times New Roman;Times;serif" w:hAnsi="Times New Roman;Times;serif"/>
          <w:sz w:val="20"/>
        </w:rPr>
      </w:pPr>
      <w:r>
        <w:rPr>
          <w:rFonts w:ascii="Times New Roman;Times;serif" w:hAnsi="Times New Roman;Times;serif"/>
          <w:sz w:val="20"/>
        </w:rPr>
        <w:t>NFE NORTH HOLDINGS LIMITED</w:t>
        <w:br/>
        <w:t>(the Borrower)</w:t>
      </w:r>
    </w:p>
    <w:p>
      <w:pPr>
        <w:pStyle w:val="TextBody"/>
        <w:spacing w:before="0" w:after="0"/>
        <w:rPr/>
      </w:pPr>
      <w:r>
        <w:rPr/>
        <w:t> </w:t>
      </w:r>
    </w:p>
    <w:p>
      <w:pPr>
        <w:pStyle w:val="TextBody"/>
        <w:spacing w:before="0" w:after="0"/>
        <w:jc w:val="center"/>
        <w:rPr>
          <w:rFonts w:ascii="Times New Roman;Times;serif" w:hAnsi="Times New Roman;Times;serif"/>
          <w:sz w:val="20"/>
        </w:rPr>
      </w:pPr>
      <w:r>
        <w:rPr>
          <w:rFonts w:ascii="Times New Roman;Times;serif" w:hAnsi="Times New Roman;Times;serif"/>
          <w:sz w:val="20"/>
        </w:rPr>
        <w:t>NATIONAL COMMERCIAL BANK JAMAICA LIMITED</w:t>
        <w:br/>
        <w:t>(as Arranger)</w:t>
      </w:r>
    </w:p>
    <w:p>
      <w:pPr>
        <w:pStyle w:val="TextBody"/>
        <w:spacing w:before="0" w:after="0"/>
        <w:rPr/>
      </w:pPr>
      <w:r>
        <w:rPr/>
        <w:t> </w:t>
      </w:r>
    </w:p>
    <w:p>
      <w:pPr>
        <w:pStyle w:val="TextBody"/>
        <w:spacing w:before="0" w:after="0"/>
        <w:jc w:val="center"/>
        <w:rPr>
          <w:rFonts w:ascii="Times New Roman;Times;serif" w:hAnsi="Times New Roman;Times;serif"/>
          <w:sz w:val="20"/>
        </w:rPr>
      </w:pPr>
      <w:r>
        <w:rPr>
          <w:rFonts w:ascii="Times New Roman;Times;serif" w:hAnsi="Times New Roman;Times;serif"/>
          <w:sz w:val="20"/>
        </w:rPr>
        <w:t>THE LENDERS LISTED IN SCHEDULE 1</w:t>
        <w:br/>
        <w:t>(the Lenders)</w:t>
      </w:r>
    </w:p>
    <w:p>
      <w:pPr>
        <w:pStyle w:val="TextBody"/>
        <w:spacing w:before="0" w:after="0"/>
        <w:rPr/>
      </w:pPr>
      <w:r>
        <w:rPr/>
        <w:t> </w:t>
      </w:r>
    </w:p>
    <w:p>
      <w:pPr>
        <w:pStyle w:val="TextBody"/>
        <w:spacing w:before="0" w:after="0"/>
        <w:jc w:val="center"/>
        <w:rPr>
          <w:rFonts w:ascii="Times New Roman;Times;serif" w:hAnsi="Times New Roman;Times;serif"/>
          <w:sz w:val="20"/>
        </w:rPr>
      </w:pPr>
      <w:r>
        <w:rPr>
          <w:rFonts w:ascii="Times New Roman;Times;serif" w:hAnsi="Times New Roman;Times;serif"/>
          <w:sz w:val="20"/>
        </w:rPr>
        <w:t>and</w:t>
      </w:r>
    </w:p>
    <w:p>
      <w:pPr>
        <w:pStyle w:val="TextBody"/>
        <w:spacing w:before="0" w:after="0"/>
        <w:rPr/>
      </w:pPr>
      <w:r>
        <w:rPr/>
        <w:t> </w:t>
      </w:r>
    </w:p>
    <w:p>
      <w:pPr>
        <w:pStyle w:val="TextBody"/>
        <w:spacing w:before="0" w:after="0"/>
        <w:jc w:val="center"/>
        <w:rPr>
          <w:rFonts w:ascii="Times New Roman;Times;serif" w:hAnsi="Times New Roman;Times;serif"/>
          <w:sz w:val="20"/>
        </w:rPr>
      </w:pPr>
      <w:r>
        <w:rPr>
          <w:rFonts w:ascii="Times New Roman;Times;serif" w:hAnsi="Times New Roman;Times;serif"/>
          <w:sz w:val="20"/>
        </w:rPr>
        <w:t>JCSD TRUSTEE SERVICES LIMITED</w:t>
        <w:br/>
        <w:t>(the Agent)</w:t>
      </w:r>
    </w:p>
    <w:p>
      <w:pPr>
        <w:pStyle w:val="TextBody"/>
        <w:spacing w:before="0" w:after="0"/>
        <w:jc w:val="center"/>
        <w:rPr>
          <w:rFonts w:ascii="Times New Roman;Times;serif" w:hAnsi="Times New Roman;Times;serif"/>
          <w:sz w:val="20"/>
        </w:rPr>
      </w:pPr>
      <w:r>
        <w:rPr>
          <w:rFonts w:ascii="Times New Roman;Times;serif" w:hAnsi="Times New Roman;Times;serif"/>
          <w:sz w:val="20"/>
        </w:rPr>
      </w:r>
    </w:p>
    <w:p>
      <w:pPr>
        <w:pStyle w:val="HorizontalLine"/>
        <w:pBdr>
          <w:bottom w:val="single" w:sz="20" w:space="0" w:color="808080"/>
        </w:pBdr>
        <w:jc w:val="center"/>
        <w:rPr/>
      </w:pPr>
      <w:r>
        <w:rPr/>
      </w:r>
    </w:p>
    <w:p>
      <w:pPr>
        <w:pStyle w:val="TextBody"/>
        <w:spacing w:before="0" w:after="0"/>
        <w:jc w:val="center"/>
        <w:rPr/>
      </w:pPr>
      <w:r>
        <w:rPr/>
        <w:drawing>
          <wp:inline distT="0" distB="0" distL="0" distR="0">
            <wp:extent cx="1143000" cy="65722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link="rId2"/>
                    <a:stretch>
                      <a:fillRect/>
                    </a:stretch>
                  </pic:blipFill>
                  <pic:spPr bwMode="auto">
                    <a:xfrm>
                      <a:off x="0" y="0"/>
                      <a:ext cx="1143000" cy="657225"/>
                    </a:xfrm>
                    <a:prstGeom prst="rect">
                      <a:avLst/>
                    </a:prstGeom>
                    <a:noFill/>
                    <a:ln w="9525">
                      <a:noFill/>
                      <a:miter lim="800000"/>
                      <a:headEnd/>
                      <a:tailEnd/>
                    </a:ln>
                  </pic:spPr>
                </pic:pic>
              </a:graphicData>
            </a:graphic>
          </wp:inline>
        </w:drawing>
      </w:r>
    </w:p>
    <w:p>
      <w:pPr>
        <w:pStyle w:val="TextBody"/>
        <w:spacing w:before="0" w:after="0"/>
        <w:jc w:val="center"/>
        <w:rPr/>
      </w:pPr>
      <w:r>
        <w:rPr/>
        <w:t> </w:t>
      </w:r>
    </w:p>
    <w:p>
      <w:pPr>
        <w:pStyle w:val="TextBody"/>
        <w:spacing w:before="0" w:after="0"/>
        <w:jc w:val="center"/>
        <w:rPr/>
      </w:pPr>
      <w:r>
        <w:rPr/>
        <w:t>PATTERSON MAIR HAMILTON</w:t>
      </w:r>
    </w:p>
    <w:p>
      <w:pPr>
        <w:pStyle w:val="TextBody"/>
        <w:spacing w:before="0" w:after="0"/>
        <w:jc w:val="center"/>
        <w:rPr>
          <w:rFonts w:ascii="Times New Roman;Times;serif" w:hAnsi="Times New Roman;Times;serif"/>
          <w:sz w:val="20"/>
        </w:rPr>
      </w:pPr>
      <w:r>
        <w:rPr>
          <w:rFonts w:ascii="Times New Roman;Times;serif" w:hAnsi="Times New Roman;Times;serif"/>
          <w:sz w:val="20"/>
        </w:rPr>
        <w:t>Attorneys-at-Law</w:t>
      </w:r>
    </w:p>
    <w:p>
      <w:pPr>
        <w:pStyle w:val="TextBody"/>
        <w:spacing w:before="0" w:after="0"/>
        <w:jc w:val="center"/>
        <w:rPr>
          <w:rFonts w:ascii="Times New Roman;Times;serif" w:hAnsi="Times New Roman;Times;serif"/>
          <w:sz w:val="20"/>
        </w:rPr>
      </w:pPr>
      <w:r>
        <w:rPr>
          <w:rFonts w:ascii="Times New Roman;Times;serif" w:hAnsi="Times New Roman;Times;serif"/>
          <w:sz w:val="20"/>
        </w:rPr>
        <w:t>Temple Court</w:t>
      </w:r>
    </w:p>
    <w:p>
      <w:pPr>
        <w:pStyle w:val="TextBody"/>
        <w:spacing w:before="0" w:after="0"/>
        <w:jc w:val="center"/>
        <w:rPr>
          <w:rFonts w:ascii="Times New Roman;Times;serif" w:hAnsi="Times New Roman;Times;serif"/>
          <w:sz w:val="20"/>
        </w:rPr>
      </w:pPr>
      <w:r>
        <w:rPr>
          <w:rFonts w:ascii="Times New Roman;Times;serif" w:hAnsi="Times New Roman;Times;serif"/>
          <w:sz w:val="20"/>
        </w:rPr>
        <w:t>85 Hope Road</w:t>
      </w:r>
    </w:p>
    <w:p>
      <w:pPr>
        <w:pStyle w:val="TextBody"/>
        <w:spacing w:before="0" w:after="0"/>
        <w:jc w:val="center"/>
        <w:rPr>
          <w:rFonts w:ascii="Times New Roman;Times;serif" w:hAnsi="Times New Roman;Times;serif"/>
          <w:sz w:val="20"/>
        </w:rPr>
      </w:pPr>
      <w:r>
        <w:rPr>
          <w:rFonts w:ascii="Times New Roman;Times;serif" w:hAnsi="Times New Roman;Times;serif"/>
          <w:sz w:val="20"/>
        </w:rPr>
        <w:t>Kingston 6</w:t>
      </w:r>
    </w:p>
    <w:p>
      <w:pPr>
        <w:pStyle w:val="TextBody"/>
        <w:spacing w:before="0" w:after="0"/>
        <w:jc w:val="center"/>
        <w:rPr>
          <w:rFonts w:ascii="Times New Roman;Times;serif" w:hAnsi="Times New Roman;Times;serif"/>
          <w:sz w:val="20"/>
        </w:rPr>
      </w:pPr>
      <w:r>
        <w:rPr>
          <w:rFonts w:ascii="Times New Roman;Times;serif" w:hAnsi="Times New Roman;Times;serif"/>
          <w:sz w:val="20"/>
        </w:rPr>
        <w:t>Tel: (876) 920-4000</w:t>
      </w:r>
    </w:p>
    <w:p>
      <w:pPr>
        <w:pStyle w:val="TextBody"/>
        <w:spacing w:before="0" w:after="0"/>
        <w:jc w:val="center"/>
        <w:rPr>
          <w:rFonts w:ascii="Times New Roman;Times;serif" w:hAnsi="Times New Roman;Times;serif"/>
          <w:sz w:val="20"/>
        </w:rPr>
      </w:pPr>
      <w:r>
        <w:rPr>
          <w:rFonts w:ascii="Times New Roman;Times;serif" w:hAnsi="Times New Roman;Times;serif"/>
          <w:sz w:val="20"/>
        </w:rPr>
        <w:t>Fax (876) 920-0244</w:t>
      </w:r>
    </w:p>
    <w:p>
      <w:pPr>
        <w:pStyle w:val="TextBody"/>
        <w:spacing w:before="0" w:after="0"/>
        <w:jc w:val="center"/>
        <w:rPr>
          <w:rFonts w:ascii="Times New Roman;Times;serif" w:hAnsi="Times New Roman;Times;serif"/>
          <w:sz w:val="20"/>
        </w:rPr>
      </w:pPr>
      <w:r>
        <w:rPr>
          <w:rFonts w:ascii="Times New Roman;Times;serif" w:hAnsi="Times New Roman;Times;serif"/>
          <w:sz w:val="20"/>
        </w:rPr>
        <w:t>E-mail: info@pmhlaw.net</w:t>
      </w:r>
    </w:p>
    <w:p>
      <w:pPr>
        <w:pStyle w:val="TextBody"/>
        <w:spacing w:before="0" w:after="0"/>
        <w:jc w:val="both"/>
        <w:rPr/>
      </w:pPr>
      <w:r>
        <w:rPr/>
        <w:t> </w:t>
      </w:r>
    </w:p>
    <w:p>
      <w:pPr>
        <w:sectPr>
          <w:type w:val="nextPage"/>
          <w:pgSz w:w="11906" w:h="16838"/>
          <w:pgMar w:left="1134" w:right="567" w:header="0" w:top="567" w:footer="0" w:bottom="567" w:gutter="0"/>
          <w:pgNumType w:fmt="decimal"/>
          <w:formProt w:val="false"/>
          <w:textDirection w:val="lrTb"/>
        </w:sectPr>
      </w:pPr>
    </w:p>
    <w:p>
      <w:pPr>
        <w:pStyle w:val="TextBody"/>
        <w:spacing w:before="200" w:after="200"/>
        <w:rPr/>
      </w:pPr>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0" w:name="DSPFPageNumber"/>
      <w:bookmarkEnd w:id="0"/>
      <w:r>
        <w:rPr>
          <w:rFonts w:ascii="Times New Roman" w:hAnsi="Times New Roman"/>
          <w:b w:val="false"/>
          <w:i w:val="false"/>
          <w:caps w:val="false"/>
          <w:smallCaps w:val="false"/>
          <w:color w:val="000000"/>
          <w:sz w:val="20"/>
        </w:rPr>
        <w:t>2</w:t>
      </w:r>
    </w:p>
    <w:p>
      <w:pPr>
        <w:sectPr>
          <w:type w:val="continuous"/>
          <w:pgSz w:w="11906" w:h="16838"/>
          <w:pgMar w:left="1134" w:right="567" w:header="0" w:top="567" w:footer="0" w:bottom="567" w:gutter="0"/>
          <w:formProt w:val="false"/>
          <w:textDirection w:val="lrTb"/>
        </w:sectPr>
      </w:pPr>
    </w:p>
    <w:p>
      <w:pPr>
        <w:pStyle w:val="TextBody"/>
        <w:spacing w:before="0" w:after="0"/>
        <w:jc w:val="center"/>
        <w:rPr>
          <w:rFonts w:ascii="Times New Roman;Times;serif" w:hAnsi="Times New Roman;Times;serif"/>
          <w:b/>
          <w:sz w:val="20"/>
          <w:u w:val="single"/>
        </w:rPr>
      </w:pPr>
      <w:r>
        <w:rPr>
          <w:rFonts w:ascii="Times New Roman;Times;serif" w:hAnsi="Times New Roman;Times;serif"/>
          <w:b/>
          <w:sz w:val="20"/>
          <w:u w:val="single"/>
        </w:rPr>
        <w:t>SYNDICATED LOAN AGREEMENT</w:t>
      </w:r>
    </w:p>
    <w:p>
      <w:pPr>
        <w:pStyle w:val="TextBody"/>
        <w:spacing w:before="0" w:after="0"/>
        <w:rPr/>
      </w:pPr>
      <w:r>
        <w:rPr/>
        <w:t> </w:t>
      </w:r>
    </w:p>
    <w:p>
      <w:pPr>
        <w:pStyle w:val="TextBody"/>
        <w:spacing w:before="0" w:after="0"/>
        <w:jc w:val="both"/>
        <w:rPr>
          <w:rFonts w:ascii="Times New Roman;Times;serif" w:hAnsi="Times New Roman;Times;serif"/>
          <w:sz w:val="20"/>
        </w:rPr>
      </w:pPr>
      <w:r>
        <w:rPr>
          <w:rFonts w:ascii="Times New Roman;Times;serif" w:hAnsi="Times New Roman;Times;serif"/>
          <w:b/>
          <w:sz w:val="20"/>
        </w:rPr>
        <w:t>THIS AGREEMENT</w:t>
      </w:r>
      <w:r>
        <w:rPr>
          <w:rFonts w:ascii="Times New Roman;Times;serif" w:hAnsi="Times New Roman;Times;serif"/>
          <w:sz w:val="20"/>
        </w:rPr>
        <w:t xml:space="preserve"> is made as of the                      day of May. 2016</w:t>
      </w:r>
    </w:p>
    <w:p>
      <w:pPr>
        <w:pStyle w:val="TextBody"/>
        <w:spacing w:before="0" w:after="0"/>
        <w:jc w:val="both"/>
        <w:rPr/>
      </w:pPr>
      <w:r>
        <w:rPr/>
        <w:t> </w:t>
      </w:r>
    </w:p>
    <w:p>
      <w:pPr>
        <w:pStyle w:val="TextBody"/>
        <w:spacing w:before="0" w:after="0"/>
        <w:jc w:val="both"/>
        <w:rPr>
          <w:rFonts w:ascii="Times New Roman;Times;serif" w:hAnsi="Times New Roman;Times;serif"/>
          <w:sz w:val="20"/>
        </w:rPr>
      </w:pPr>
      <w:r>
        <w:rPr>
          <w:rFonts w:ascii="Times New Roman;Times;serif" w:hAnsi="Times New Roman;Times;serif"/>
          <w:sz w:val="20"/>
        </w:rPr>
        <w:t>AMONG:</w:t>
      </w:r>
    </w:p>
    <w:p>
      <w:pPr>
        <w:pStyle w:val="TextBody"/>
        <w:spacing w:before="0" w:after="0"/>
        <w:jc w:val="both"/>
        <w:rPr/>
      </w:pPr>
      <w:r>
        <w:rPr/>
        <w:t> </w:t>
      </w:r>
    </w:p>
    <w:p>
      <w:pPr>
        <w:pStyle w:val="Normal"/>
        <w:spacing w:before="0" w:after="0"/>
        <w:rPr>
          <w:sz w:val="4"/>
          <w:szCs w:val="4"/>
        </w:rPr>
      </w:pPr>
      <w:bookmarkStart w:id="1" w:name="z3975eadc5dff4fffb303e3ac290a593c"/>
      <w:bookmarkStart w:id="2" w:name="z3975eadc5dff4fffb303e3ac290a593c"/>
      <w:bookmarkEnd w:id="2"/>
      <w:r>
        <w:rPr>
          <w:sz w:val="4"/>
          <w:szCs w:val="4"/>
        </w:rPr>
      </w:r>
    </w:p>
    <w:tbl>
      <w:tblPr>
        <w:tblW w:w="11506" w:type="dxa"/>
        <w:jc w:val="left"/>
        <w:tblInd w:w="0" w:type="dxa"/>
        <w:tblBorders/>
        <w:tblCellMar>
          <w:top w:w="0" w:type="dxa"/>
          <w:left w:w="0" w:type="dxa"/>
          <w:bottom w:w="0" w:type="dxa"/>
          <w:right w:w="0" w:type="dxa"/>
        </w:tblCellMar>
      </w:tblPr>
      <w:tblGrid>
        <w:gridCol w:w="210"/>
        <w:gridCol w:w="11296"/>
      </w:tblGrid>
      <w:tr>
        <w:trPr/>
        <w:tc>
          <w:tcPr>
            <w:tcW w:w="21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(1)</w:t>
            </w:r>
          </w:p>
        </w:tc>
        <w:tc>
          <w:tcPr>
            <w:tcW w:w="11296"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b/>
                <w:sz w:val="20"/>
              </w:rPr>
              <w:t>NFE NORTH HOLDINGS LIMITED</w:t>
            </w:r>
            <w:r>
              <w:rPr>
                <w:rFonts w:ascii="Times New Roman;Times;serif" w:hAnsi="Times New Roman;Times;serif"/>
                <w:sz w:val="20"/>
              </w:rPr>
              <w:t>, a company incorporated under the laws of Jamaica with its registered with offices situate at and having its registered office situated at Montego Bay Freeport, Berth #1 at the Port of Montego Bay. Montego Bay in the Parish of Saint James, Jamaica. (hereinafter called “the Borrower”):</w:t>
            </w:r>
          </w:p>
        </w:tc>
      </w:tr>
    </w:tbl>
    <w:p>
      <w:pPr>
        <w:pStyle w:val="TextBody"/>
        <w:spacing w:before="0" w:after="0"/>
        <w:rPr/>
      </w:pPr>
      <w:r>
        <w:rPr/>
        <w:t> </w:t>
      </w:r>
    </w:p>
    <w:p>
      <w:pPr>
        <w:pStyle w:val="Normal"/>
        <w:spacing w:before="0" w:after="0"/>
        <w:rPr>
          <w:sz w:val="4"/>
          <w:szCs w:val="4"/>
        </w:rPr>
      </w:pPr>
      <w:bookmarkStart w:id="3" w:name="zc081ad02634945b9843746ded5618367"/>
      <w:bookmarkStart w:id="4" w:name="zc081ad02634945b9843746ded5618367"/>
      <w:bookmarkEnd w:id="4"/>
      <w:r>
        <w:rPr>
          <w:sz w:val="4"/>
          <w:szCs w:val="4"/>
        </w:rPr>
      </w:r>
    </w:p>
    <w:tbl>
      <w:tblPr>
        <w:tblW w:w="11506" w:type="dxa"/>
        <w:jc w:val="left"/>
        <w:tblInd w:w="0" w:type="dxa"/>
        <w:tblBorders/>
        <w:tblCellMar>
          <w:top w:w="0" w:type="dxa"/>
          <w:left w:w="0" w:type="dxa"/>
          <w:bottom w:w="0" w:type="dxa"/>
          <w:right w:w="0" w:type="dxa"/>
        </w:tblCellMar>
      </w:tblPr>
      <w:tblGrid>
        <w:gridCol w:w="214"/>
        <w:gridCol w:w="11292"/>
      </w:tblGrid>
      <w:tr>
        <w:trPr/>
        <w:tc>
          <w:tcPr>
            <w:tcW w:w="214"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(2)</w:t>
            </w:r>
          </w:p>
        </w:tc>
        <w:tc>
          <w:tcPr>
            <w:tcW w:w="11292"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b/>
                <w:sz w:val="20"/>
              </w:rPr>
              <w:t>NATIONAL COMMERCIAL BANK JAMAICA LIMITED</w:t>
            </w:r>
            <w:r>
              <w:rPr>
                <w:rFonts w:ascii="Times New Roman;Times;serif" w:hAnsi="Times New Roman;Times;serif"/>
                <w:sz w:val="20"/>
              </w:rPr>
              <w:t xml:space="preserve"> a bank duly incorporated under the Banking Act and having its registered office situate at “The Atrium”, 32 Trafalgar Road, Kingston 10 in the parish of Saint Andrew, Jamaica as arranger (herein “the Arranger”);</w:t>
            </w:r>
          </w:p>
        </w:tc>
      </w:tr>
    </w:tbl>
    <w:p>
      <w:pPr>
        <w:pStyle w:val="TextBody"/>
        <w:spacing w:before="0" w:after="0"/>
        <w:rPr/>
      </w:pPr>
      <w:r>
        <w:rPr/>
        <w:t> </w:t>
      </w:r>
    </w:p>
    <w:p>
      <w:pPr>
        <w:pStyle w:val="Normal"/>
        <w:spacing w:before="0" w:after="0"/>
        <w:rPr>
          <w:sz w:val="4"/>
          <w:szCs w:val="4"/>
        </w:rPr>
      </w:pPr>
      <w:bookmarkStart w:id="5" w:name="z57df6f9403bd4642a0c1e70422034778"/>
      <w:bookmarkStart w:id="6" w:name="z57df6f9403bd4642a0c1e70422034778"/>
      <w:bookmarkEnd w:id="6"/>
      <w:r>
        <w:rPr>
          <w:sz w:val="4"/>
          <w:szCs w:val="4"/>
        </w:rPr>
      </w:r>
    </w:p>
    <w:tbl>
      <w:tblPr>
        <w:tblW w:w="7420" w:type="dxa"/>
        <w:jc w:val="left"/>
        <w:tblInd w:w="0" w:type="dxa"/>
        <w:tblBorders/>
        <w:tblCellMar>
          <w:top w:w="0" w:type="dxa"/>
          <w:left w:w="0" w:type="dxa"/>
          <w:bottom w:w="0" w:type="dxa"/>
          <w:right w:w="0" w:type="dxa"/>
        </w:tblCellMar>
      </w:tblPr>
      <w:tblGrid>
        <w:gridCol w:w="245"/>
        <w:gridCol w:w="7175"/>
      </w:tblGrid>
      <w:tr>
        <w:trPr/>
        <w:tc>
          <w:tcPr>
            <w:tcW w:w="24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(3)</w:t>
            </w:r>
          </w:p>
        </w:tc>
        <w:tc>
          <w:tcPr>
            <w:tcW w:w="717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b/>
                <w:sz w:val="20"/>
              </w:rPr>
              <w:t>The lending institutions</w:t>
            </w:r>
            <w:r>
              <w:rPr>
                <w:rFonts w:ascii="Times New Roman;Times;serif" w:hAnsi="Times New Roman;Times;serif"/>
                <w:sz w:val="20"/>
              </w:rPr>
              <w:t xml:space="preserve"> listed in Schedule I (herein “the Lenders”, each a “Lender”); and</w:t>
            </w:r>
          </w:p>
        </w:tc>
      </w:tr>
    </w:tbl>
    <w:p>
      <w:pPr>
        <w:pStyle w:val="TextBody"/>
        <w:spacing w:before="0" w:after="0"/>
        <w:rPr/>
      </w:pPr>
      <w:r>
        <w:rPr/>
        <w:t> </w:t>
      </w:r>
    </w:p>
    <w:p>
      <w:pPr>
        <w:pStyle w:val="Normal"/>
        <w:spacing w:before="0" w:after="0"/>
        <w:rPr>
          <w:sz w:val="4"/>
          <w:szCs w:val="4"/>
        </w:rPr>
      </w:pPr>
      <w:bookmarkStart w:id="7" w:name="zdf21cf19f403459b9eeb95be9ce3d015"/>
      <w:bookmarkStart w:id="8" w:name="zdf21cf19f403459b9eeb95be9ce3d015"/>
      <w:bookmarkEnd w:id="8"/>
      <w:r>
        <w:rPr>
          <w:sz w:val="4"/>
          <w:szCs w:val="4"/>
        </w:rPr>
      </w:r>
    </w:p>
    <w:tbl>
      <w:tblPr>
        <w:tblW w:w="11506" w:type="dxa"/>
        <w:jc w:val="left"/>
        <w:tblInd w:w="0" w:type="dxa"/>
        <w:tblBorders/>
        <w:tblCellMar>
          <w:top w:w="0" w:type="dxa"/>
          <w:left w:w="0" w:type="dxa"/>
          <w:bottom w:w="0" w:type="dxa"/>
          <w:right w:w="0" w:type="dxa"/>
        </w:tblCellMar>
      </w:tblPr>
      <w:tblGrid>
        <w:gridCol w:w="223"/>
        <w:gridCol w:w="11283"/>
      </w:tblGrid>
      <w:tr>
        <w:trPr/>
        <w:tc>
          <w:tcPr>
            <w:tcW w:w="223"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(4)</w:t>
            </w:r>
          </w:p>
        </w:tc>
        <w:tc>
          <w:tcPr>
            <w:tcW w:w="11283"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b/>
                <w:sz w:val="20"/>
              </w:rPr>
              <w:t>JCSD TRUSTEE SERVICES LIMITED</w:t>
            </w:r>
            <w:r>
              <w:rPr>
                <w:rFonts w:ascii="Times New Roman;Times;serif" w:hAnsi="Times New Roman;Times;serif"/>
                <w:sz w:val="20"/>
              </w:rPr>
              <w:t>, a company incorporated under the laws of Jamaica and having its registered office at 40 Harbour Street, in the city and Parish of Kingston, Jamaica, W.I. (herein “the Agent”)</w:t>
            </w:r>
          </w:p>
        </w:tc>
      </w:tr>
    </w:tbl>
    <w:p>
      <w:pPr>
        <w:pStyle w:val="TextBody"/>
        <w:spacing w:before="0" w:after="0"/>
        <w:rPr/>
      </w:pPr>
      <w:r>
        <w:rPr/>
        <w:t> </w:t>
      </w:r>
    </w:p>
    <w:p>
      <w:pPr>
        <w:pStyle w:val="Normal"/>
        <w:spacing w:before="0" w:after="0"/>
        <w:rPr>
          <w:sz w:val="4"/>
          <w:szCs w:val="4"/>
        </w:rPr>
      </w:pPr>
      <w:bookmarkStart w:id="9" w:name="z570b5008406a4f649ee59c5889a1494a"/>
      <w:bookmarkStart w:id="10" w:name="z570b5008406a4f649ee59c5889a1494a"/>
      <w:bookmarkEnd w:id="10"/>
      <w:r>
        <w:rPr>
          <w:sz w:val="4"/>
          <w:szCs w:val="4"/>
        </w:rPr>
      </w:r>
    </w:p>
    <w:tbl>
      <w:tblPr>
        <w:tblW w:w="11506" w:type="dxa"/>
        <w:jc w:val="left"/>
        <w:tblInd w:w="0" w:type="dxa"/>
        <w:tblBorders/>
        <w:tblCellMar>
          <w:top w:w="0" w:type="dxa"/>
          <w:left w:w="0" w:type="dxa"/>
          <w:bottom w:w="0" w:type="dxa"/>
          <w:right w:w="0" w:type="dxa"/>
        </w:tblCellMar>
      </w:tblPr>
      <w:tblGrid>
        <w:gridCol w:w="215"/>
        <w:gridCol w:w="11291"/>
      </w:tblGrid>
      <w:tr>
        <w:trPr/>
        <w:tc>
          <w:tcPr>
            <w:tcW w:w="215" w:type="dxa"/>
            <w:tcBorders/>
            <w:shd w:fill="auto" w:val="clear"/>
            <w:vAlign w:val="center"/>
          </w:tcPr>
          <w:p>
            <w:pPr>
              <w:pStyle w:val="TableContents"/>
              <w:spacing w:before="0" w:after="283"/>
              <w:rPr>
                <w:rFonts w:ascii="Times New Roman;Times;serif" w:hAnsi="Times New Roman;Times;serif"/>
                <w:b/>
                <w:sz w:val="20"/>
              </w:rPr>
            </w:pPr>
            <w:r>
              <w:rPr>
                <w:rFonts w:ascii="Times New Roman;Times;serif" w:hAnsi="Times New Roman;Times;serif"/>
                <w:b/>
                <w:sz w:val="20"/>
              </w:rPr>
              <w:t>A.</w:t>
            </w:r>
          </w:p>
        </w:tc>
        <w:tc>
          <w:tcPr>
            <w:tcW w:w="11291"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The Borrower has requested and the Lenders have agreed to make available to the Borrower a term loan of up to an aggregate principal amount of Forty-Four Million United States Dollars (US$44,000,000.00) upon the terms and subject to the conditions hereinafter set forth.</w:t>
            </w:r>
          </w:p>
        </w:tc>
      </w:tr>
    </w:tbl>
    <w:p>
      <w:pPr>
        <w:pStyle w:val="TextBody"/>
        <w:spacing w:before="0" w:after="0"/>
        <w:jc w:val="both"/>
        <w:rPr/>
      </w:pPr>
      <w:r>
        <w:rPr/>
        <w:t> </w:t>
      </w:r>
    </w:p>
    <w:p>
      <w:pPr>
        <w:pStyle w:val="Normal"/>
        <w:spacing w:before="0" w:after="0"/>
        <w:rPr>
          <w:sz w:val="4"/>
          <w:szCs w:val="4"/>
        </w:rPr>
      </w:pPr>
      <w:bookmarkStart w:id="11" w:name="z4dd94ffcd37e42a79e891c6963244ccb"/>
      <w:bookmarkStart w:id="12" w:name="z4dd94ffcd37e42a79e891c6963244ccb"/>
      <w:bookmarkEnd w:id="12"/>
      <w:r>
        <w:rPr>
          <w:sz w:val="4"/>
          <w:szCs w:val="4"/>
        </w:rPr>
      </w:r>
    </w:p>
    <w:tbl>
      <w:tblPr>
        <w:tblW w:w="11506" w:type="dxa"/>
        <w:jc w:val="left"/>
        <w:tblInd w:w="0" w:type="dxa"/>
        <w:tblBorders/>
        <w:tblCellMar>
          <w:top w:w="0" w:type="dxa"/>
          <w:left w:w="0" w:type="dxa"/>
          <w:bottom w:w="0" w:type="dxa"/>
          <w:right w:w="0" w:type="dxa"/>
        </w:tblCellMar>
      </w:tblPr>
      <w:tblGrid>
        <w:gridCol w:w="215"/>
        <w:gridCol w:w="11291"/>
      </w:tblGrid>
      <w:tr>
        <w:trPr/>
        <w:tc>
          <w:tcPr>
            <w:tcW w:w="215" w:type="dxa"/>
            <w:tcBorders/>
            <w:shd w:fill="auto" w:val="clear"/>
            <w:vAlign w:val="center"/>
          </w:tcPr>
          <w:p>
            <w:pPr>
              <w:pStyle w:val="TableContents"/>
              <w:spacing w:before="0" w:after="283"/>
              <w:rPr>
                <w:rFonts w:ascii="Times New Roman;Times;serif" w:hAnsi="Times New Roman;Times;serif"/>
                <w:b/>
                <w:sz w:val="20"/>
              </w:rPr>
            </w:pPr>
            <w:r>
              <w:rPr>
                <w:rFonts w:ascii="Times New Roman;Times;serif" w:hAnsi="Times New Roman;Times;serif"/>
                <w:b/>
                <w:sz w:val="20"/>
              </w:rPr>
              <w:t>B.</w:t>
            </w:r>
          </w:p>
        </w:tc>
        <w:tc>
          <w:tcPr>
            <w:tcW w:w="11291"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The obligation of the Lenders to make any amount available to the Borrower under this Agreement shall be subject to the conditions precedent and other terms and conditions provided for herein.</w:t>
            </w:r>
          </w:p>
        </w:tc>
      </w:tr>
    </w:tbl>
    <w:p>
      <w:pPr>
        <w:pStyle w:val="TextBody"/>
        <w:spacing w:before="0" w:after="0"/>
        <w:jc w:val="both"/>
        <w:rPr/>
      </w:pPr>
      <w:r>
        <w:rPr/>
        <w:t> </w:t>
      </w:r>
    </w:p>
    <w:p>
      <w:pPr>
        <w:pStyle w:val="Normal"/>
        <w:spacing w:before="0" w:after="0"/>
        <w:rPr>
          <w:sz w:val="4"/>
          <w:szCs w:val="4"/>
        </w:rPr>
      </w:pPr>
      <w:bookmarkStart w:id="13" w:name="z16bdff037004493c9de35823efc095cf"/>
      <w:bookmarkStart w:id="14" w:name="z16bdff037004493c9de35823efc095cf"/>
      <w:bookmarkEnd w:id="14"/>
      <w:r>
        <w:rPr>
          <w:sz w:val="4"/>
          <w:szCs w:val="4"/>
        </w:rPr>
      </w:r>
    </w:p>
    <w:tbl>
      <w:tblPr>
        <w:tblW w:w="11140" w:type="dxa"/>
        <w:jc w:val="left"/>
        <w:tblInd w:w="0" w:type="dxa"/>
        <w:tblBorders/>
        <w:tblCellMar>
          <w:top w:w="0" w:type="dxa"/>
          <w:left w:w="0" w:type="dxa"/>
          <w:bottom w:w="0" w:type="dxa"/>
          <w:right w:w="0" w:type="dxa"/>
        </w:tblCellMar>
      </w:tblPr>
      <w:tblGrid>
        <w:gridCol w:w="215"/>
        <w:gridCol w:w="10925"/>
      </w:tblGrid>
      <w:tr>
        <w:trPr/>
        <w:tc>
          <w:tcPr>
            <w:tcW w:w="215" w:type="dxa"/>
            <w:tcBorders/>
            <w:shd w:fill="auto" w:val="clear"/>
            <w:vAlign w:val="center"/>
          </w:tcPr>
          <w:p>
            <w:pPr>
              <w:pStyle w:val="TableContents"/>
              <w:spacing w:before="0" w:after="283"/>
              <w:rPr>
                <w:rFonts w:ascii="Times New Roman;Times;serif" w:hAnsi="Times New Roman;Times;serif"/>
                <w:b/>
                <w:sz w:val="20"/>
              </w:rPr>
            </w:pPr>
            <w:r>
              <w:rPr>
                <w:rFonts w:ascii="Times New Roman;Times;serif" w:hAnsi="Times New Roman;Times;serif"/>
                <w:b/>
                <w:sz w:val="20"/>
              </w:rPr>
              <w:t>C.</w:t>
            </w:r>
          </w:p>
        </w:tc>
        <w:tc>
          <w:tcPr>
            <w:tcW w:w="1092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It is intended that the security interests under the Security Documents will be held by the Agent, as agent, for the benefit of the Lenders.</w:t>
            </w:r>
          </w:p>
        </w:tc>
      </w:tr>
    </w:tbl>
    <w:p>
      <w:pPr>
        <w:pStyle w:val="TextBody"/>
        <w:spacing w:before="0" w:after="0"/>
        <w:rPr/>
      </w:pPr>
      <w:r>
        <w:rPr/>
        <w:t> </w:t>
      </w:r>
    </w:p>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15" w:name="DSPFPageBreakArea"/>
      <w:bookmarkStart w:id="16" w:name="DSPFPageBreakArea"/>
      <w:bookmarkEnd w:id="16"/>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17" w:name="DSPFPageBreak"/>
      <w:bookmarkStart w:id="18" w:name="DSPFPageBreak"/>
      <w:bookmarkEnd w:id="18"/>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19" w:name="DSPFPageNumberArea"/>
      <w:bookmarkStart w:id="20" w:name="DSPFPageNumber11"/>
      <w:bookmarkEnd w:id="19"/>
      <w:bookmarkEnd w:id="20"/>
      <w:r>
        <w:rPr>
          <w:rFonts w:ascii="Times New Roman" w:hAnsi="Times New Roman"/>
          <w:b w:val="false"/>
          <w:i w:val="false"/>
          <w:caps w:val="false"/>
          <w:smallCaps w:val="false"/>
          <w:color w:val="000000"/>
          <w:sz w:val="20"/>
        </w:rPr>
        <w:t>3</w:t>
      </w:r>
    </w:p>
    <w:p>
      <w:pPr>
        <w:sectPr>
          <w:type w:val="continuous"/>
          <w:pgSz w:w="11906" w:h="16838"/>
          <w:pgMar w:left="1134" w:right="567" w:header="0" w:top="567" w:footer="0" w:bottom="567" w:gutter="0"/>
          <w:formProt w:val="false"/>
          <w:textDirection w:val="lrTb"/>
        </w:sectPr>
      </w:pPr>
    </w:p>
    <w:p>
      <w:pPr>
        <w:pStyle w:val="TextBody"/>
        <w:spacing w:before="0" w:after="0"/>
        <w:jc w:val="both"/>
        <w:rPr>
          <w:rFonts w:ascii="Times New Roman;Times;serif" w:hAnsi="Times New Roman;Times;serif"/>
          <w:sz w:val="20"/>
        </w:rPr>
      </w:pPr>
      <w:r>
        <w:rPr>
          <w:rFonts w:ascii="Times New Roman;Times;serif" w:hAnsi="Times New Roman;Times;serif"/>
          <w:sz w:val="20"/>
        </w:rPr>
        <w:t>NOW THEREFORE IT IS AGREED as follows:</w:t>
      </w:r>
    </w:p>
    <w:p>
      <w:pPr>
        <w:pStyle w:val="TextBody"/>
        <w:spacing w:before="0" w:after="0"/>
        <w:jc w:val="both"/>
        <w:rPr/>
      </w:pPr>
      <w:r>
        <w:rPr/>
        <w:t> </w:t>
      </w:r>
    </w:p>
    <w:p>
      <w:pPr>
        <w:pStyle w:val="TextBody"/>
        <w:spacing w:before="0" w:after="0"/>
        <w:jc w:val="both"/>
        <w:rPr/>
      </w:pPr>
      <w:r>
        <w:rPr>
          <w:rFonts w:ascii="Times New Roman;Times;serif" w:hAnsi="Times New Roman;Times;serif"/>
          <w:sz w:val="20"/>
        </w:rPr>
        <w:t>1.</w:t>
      </w:r>
      <w:r>
        <w:rPr/>
        <w:t>             </w:t>
      </w:r>
      <w:r>
        <w:rPr>
          <w:rFonts w:ascii="Times New Roman;Times;serif" w:hAnsi="Times New Roman;Times;serif"/>
          <w:b/>
          <w:sz w:val="20"/>
          <w:u w:val="single"/>
        </w:rPr>
        <w:t>Definitions and Construction</w:t>
      </w:r>
    </w:p>
    <w:p>
      <w:pPr>
        <w:pStyle w:val="TextBody"/>
        <w:spacing w:before="0" w:after="0"/>
        <w:jc w:val="both"/>
        <w:rPr/>
      </w:pPr>
      <w:r>
        <w:rPr/>
        <w:t> </w:t>
      </w:r>
    </w:p>
    <w:p>
      <w:pPr>
        <w:pStyle w:val="TextBody"/>
        <w:spacing w:before="0" w:after="0"/>
        <w:jc w:val="both"/>
        <w:rPr/>
      </w:pPr>
      <w:r>
        <w:rPr>
          <w:rFonts w:ascii="Times New Roman;Times;serif" w:hAnsi="Times New Roman;Times;serif"/>
          <w:sz w:val="20"/>
        </w:rPr>
        <w:t>1.1</w:t>
      </w:r>
      <w:r>
        <w:rPr/>
        <w:t>           </w:t>
      </w:r>
      <w:r>
        <w:rPr>
          <w:rFonts w:ascii="Times New Roman;Times;serif" w:hAnsi="Times New Roman;Times;serif"/>
          <w:sz w:val="20"/>
          <w:u w:val="single"/>
        </w:rPr>
        <w:t>Definitions</w:t>
      </w:r>
      <w:r>
        <w:rPr>
          <w:rFonts w:ascii="Times New Roman;Times;serif" w:hAnsi="Times New Roman;Times;serif"/>
          <w:sz w:val="20"/>
        </w:rPr>
        <w:t>:  In this Agreement:</w:t>
      </w:r>
    </w:p>
    <w:p>
      <w:pPr>
        <w:pStyle w:val="TextBody"/>
        <w:spacing w:before="0" w:after="0"/>
        <w:jc w:val="both"/>
        <w:rPr/>
      </w:pPr>
      <w:r>
        <w:rPr/>
        <w:t> </w:t>
      </w:r>
    </w:p>
    <w:p>
      <w:pPr>
        <w:pStyle w:val="TextBody"/>
        <w:spacing w:before="0" w:after="0"/>
        <w:ind w:left="0" w:right="0" w:firstLine="720"/>
        <w:jc w:val="both"/>
        <w:rPr/>
      </w:pPr>
      <w:r>
        <w:rPr/>
        <w:t>“</w:t>
      </w:r>
      <w:r>
        <w:rPr>
          <w:rFonts w:ascii="Times New Roman;Times;serif" w:hAnsi="Times New Roman;Times;serif"/>
          <w:sz w:val="20"/>
          <w:u w:val="single"/>
        </w:rPr>
        <w:t>Acting in Concert</w:t>
      </w:r>
      <w:r>
        <w:rPr>
          <w:rFonts w:ascii="Times New Roman;Times;serif" w:hAnsi="Times New Roman;Times;serif"/>
          <w:sz w:val="20"/>
        </w:rPr>
        <w:t>” means Persons who, pursuant to .an agreement (whether formal or informal), actively cooperate to obtain Control of a company by acquiring its shares.</w:t>
      </w:r>
    </w:p>
    <w:p>
      <w:pPr>
        <w:pStyle w:val="TextBody"/>
        <w:spacing w:before="0" w:after="0"/>
        <w:rPr/>
      </w:pPr>
      <w:r>
        <w:rPr/>
        <w:t> </w:t>
      </w:r>
    </w:p>
    <w:p>
      <w:pPr>
        <w:pStyle w:val="TextBody"/>
        <w:spacing w:before="0" w:after="0"/>
        <w:ind w:left="0" w:right="0" w:firstLine="720"/>
        <w:jc w:val="both"/>
        <w:rPr/>
      </w:pPr>
      <w:r>
        <w:rPr/>
        <w:t>“</w:t>
      </w:r>
      <w:r>
        <w:rPr>
          <w:rFonts w:ascii="Times New Roman;Times;serif" w:hAnsi="Times New Roman;Times;serif"/>
          <w:sz w:val="20"/>
          <w:u w:val="single"/>
        </w:rPr>
        <w:t>Affiliate</w:t>
      </w:r>
      <w:r>
        <w:rPr>
          <w:rFonts w:ascii="Times New Roman;Times;serif" w:hAnsi="Times New Roman;Times;serif"/>
          <w:sz w:val="20"/>
        </w:rPr>
        <w:t>” means, as to any Person, any other Person that, directly or indirectly, controls, is controlled by or is under common control with such Person or is director or officer of such Person. For purposes of this definition and the definition of the term “Subsidiary”, the term “control” (including the terms “controlling,” “controlled by” and “under common control with”) of a Person means the possession, direct or indirect, of the power to vote 50% or more of the voting shares of such Person.</w:t>
      </w:r>
    </w:p>
    <w:p>
      <w:pPr>
        <w:pStyle w:val="TextBody"/>
        <w:spacing w:before="0" w:after="0"/>
        <w:rPr/>
      </w:pPr>
      <w:r>
        <w:rPr/>
        <w:t> </w:t>
      </w:r>
    </w:p>
    <w:p>
      <w:pPr>
        <w:pStyle w:val="TextBody"/>
        <w:spacing w:before="0" w:after="0"/>
        <w:ind w:left="0" w:right="0" w:firstLine="720"/>
        <w:jc w:val="both"/>
        <w:rPr/>
      </w:pPr>
      <w:r>
        <w:rPr/>
        <w:t>“</w:t>
      </w:r>
      <w:r>
        <w:rPr>
          <w:rFonts w:ascii="Times New Roman;Times;serif" w:hAnsi="Times New Roman;Times;serif"/>
          <w:sz w:val="20"/>
          <w:u w:val="single"/>
        </w:rPr>
        <w:t>Agent</w:t>
      </w:r>
      <w:r>
        <w:rPr>
          <w:rFonts w:ascii="Times New Roman;Times;serif" w:hAnsi="Times New Roman;Times;serif"/>
          <w:sz w:val="20"/>
        </w:rPr>
        <w:t xml:space="preserve">” means </w:t>
      </w:r>
      <w:r>
        <w:rPr>
          <w:rFonts w:ascii="Times        New Roman;Times;serif" w:hAnsi="Times        New Roman;Times;serif"/>
          <w:b/>
          <w:sz w:val="20"/>
        </w:rPr>
        <w:t>JCSD TRUSTEE SERVICES LIMITED</w:t>
      </w:r>
      <w:r>
        <w:rPr>
          <w:rFonts w:ascii="Times New Roman;Times;serif" w:hAnsi="Times New Roman;Times;serif"/>
          <w:sz w:val="20"/>
        </w:rPr>
        <w:t xml:space="preserve"> or any other agent for the Lenders appointed pursuant to clause 17.15.</w:t>
      </w:r>
    </w:p>
    <w:p>
      <w:pPr>
        <w:pStyle w:val="TextBody"/>
        <w:spacing w:before="0" w:after="0"/>
        <w:rPr/>
      </w:pPr>
      <w:r>
        <w:rPr/>
        <w:t> </w:t>
      </w:r>
    </w:p>
    <w:p>
      <w:pPr>
        <w:pStyle w:val="TextBody"/>
        <w:spacing w:before="0" w:after="0"/>
        <w:ind w:left="0" w:right="0" w:firstLine="720"/>
        <w:jc w:val="both"/>
        <w:rPr/>
      </w:pPr>
      <w:r>
        <w:rPr/>
        <w:t>“</w:t>
      </w:r>
      <w:r>
        <w:rPr>
          <w:rFonts w:ascii="Times New Roman;Times;serif" w:hAnsi="Times New Roman;Times;serif"/>
          <w:sz w:val="20"/>
          <w:u w:val="single"/>
        </w:rPr>
        <w:t>Agent Fee Letter</w:t>
      </w:r>
      <w:r>
        <w:rPr>
          <w:rFonts w:ascii="Times New Roman;Times;serif" w:hAnsi="Times New Roman;Times;serif"/>
          <w:sz w:val="20"/>
        </w:rPr>
        <w:t>” means a letter dated on or before the date hereof between the Arranger and the Borrower setting out the amount of various fees referred to in clause 18 (“Fees”).</w:t>
      </w:r>
    </w:p>
    <w:p>
      <w:pPr>
        <w:pStyle w:val="TextBody"/>
        <w:spacing w:before="0" w:after="0"/>
        <w:rPr/>
      </w:pPr>
      <w:r>
        <w:rPr/>
        <w:t> </w:t>
      </w:r>
    </w:p>
    <w:p>
      <w:pPr>
        <w:pStyle w:val="TextBody"/>
        <w:spacing w:before="0" w:after="0"/>
        <w:ind w:left="0" w:right="0" w:firstLine="720"/>
        <w:jc w:val="both"/>
        <w:rPr/>
      </w:pPr>
      <w:r>
        <w:rPr/>
        <w:t>“</w:t>
      </w:r>
      <w:r>
        <w:rPr>
          <w:rFonts w:ascii="Times New Roman;Times;serif" w:hAnsi="Times New Roman;Times;serif"/>
          <w:sz w:val="20"/>
          <w:u w:val="single"/>
        </w:rPr>
        <w:t>Agreed Rate</w:t>
      </w:r>
      <w:r>
        <w:rPr>
          <w:rFonts w:ascii="Times New Roman;Times;serif" w:hAnsi="Times New Roman;Times;serif"/>
          <w:sz w:val="20"/>
        </w:rPr>
        <w:t>” means; (1) during the continuance of an Event of Default which remains uncured or unremedied following receipt of notice of default, 14.10% per annum; and (2) at all other times, 8.10% per annum.</w:t>
      </w:r>
    </w:p>
    <w:p>
      <w:pPr>
        <w:pStyle w:val="TextBody"/>
        <w:spacing w:before="0" w:after="0"/>
        <w:rPr/>
      </w:pPr>
      <w:r>
        <w:rPr/>
        <w:t> </w:t>
      </w:r>
    </w:p>
    <w:p>
      <w:pPr>
        <w:pStyle w:val="TextBody"/>
        <w:spacing w:before="0" w:after="0"/>
        <w:ind w:left="0" w:right="0" w:firstLine="720"/>
        <w:jc w:val="both"/>
        <w:rPr/>
      </w:pPr>
      <w:r>
        <w:rPr/>
        <w:t>“</w:t>
      </w:r>
      <w:r>
        <w:rPr>
          <w:rFonts w:ascii="Times New Roman;Times;serif" w:hAnsi="Times New Roman;Times;serif"/>
          <w:sz w:val="20"/>
          <w:u w:val="single"/>
        </w:rPr>
        <w:t>Agreement</w:t>
      </w:r>
      <w:r>
        <w:rPr>
          <w:rFonts w:ascii="Times New Roman;Times;serif" w:hAnsi="Times New Roman;Times;serif"/>
          <w:sz w:val="20"/>
        </w:rPr>
        <w:t>” means this Syndicated Loan Agreement;</w:t>
      </w:r>
    </w:p>
    <w:p>
      <w:pPr>
        <w:pStyle w:val="TextBody"/>
        <w:spacing w:before="0" w:after="0"/>
        <w:ind w:left="0" w:right="0" w:firstLine="720"/>
        <w:jc w:val="both"/>
        <w:rPr/>
      </w:pPr>
      <w:r>
        <w:rPr/>
        <w:t> </w:t>
      </w:r>
    </w:p>
    <w:p>
      <w:pPr>
        <w:pStyle w:val="TextBody"/>
        <w:spacing w:before="0" w:after="0"/>
        <w:ind w:left="0" w:right="0" w:firstLine="720"/>
        <w:jc w:val="both"/>
        <w:rPr/>
      </w:pPr>
      <w:r>
        <w:rPr/>
        <w:t>“</w:t>
      </w:r>
      <w:r>
        <w:rPr>
          <w:rFonts w:ascii="Times New Roman;Times;serif" w:hAnsi="Times New Roman;Times;serif"/>
          <w:sz w:val="20"/>
          <w:u w:val="single"/>
        </w:rPr>
        <w:t>Business Day</w:t>
      </w:r>
      <w:r>
        <w:rPr>
          <w:rFonts w:ascii="Times New Roman;Times;serif" w:hAnsi="Times New Roman;Times;serif"/>
          <w:sz w:val="20"/>
        </w:rPr>
        <w:t>” means a day (other than a Saturday or Sunday or public holiday) on which banks are open for business generally in Jamaica.</w:t>
      </w:r>
    </w:p>
    <w:p>
      <w:pPr>
        <w:pStyle w:val="TextBody"/>
        <w:spacing w:before="0" w:after="0"/>
        <w:ind w:left="0" w:right="0" w:firstLine="720"/>
        <w:jc w:val="both"/>
        <w:rPr/>
      </w:pPr>
      <w:r>
        <w:rPr/>
        <w:t> </w:t>
      </w:r>
    </w:p>
    <w:p>
      <w:pPr>
        <w:pStyle w:val="TextBody"/>
        <w:spacing w:before="0" w:after="0"/>
        <w:ind w:left="0" w:right="0" w:firstLine="720"/>
        <w:jc w:val="both"/>
        <w:rPr/>
      </w:pPr>
      <w:r>
        <w:rPr/>
        <w:t>“</w:t>
      </w:r>
      <w:r>
        <w:rPr>
          <w:rFonts w:ascii="Times New Roman;Times;serif" w:hAnsi="Times New Roman;Times;serif"/>
          <w:sz w:val="20"/>
          <w:u w:val="single"/>
        </w:rPr>
        <w:t>Change of Control</w:t>
      </w:r>
      <w:r>
        <w:rPr>
          <w:rFonts w:ascii="Times New Roman;Times;serif" w:hAnsi="Times New Roman;Times;serif"/>
          <w:sz w:val="20"/>
        </w:rPr>
        <w:t>” means the failure of (i) the Sponsor to maintain Control (as hereinafter defined) of Borrower or Guarantor; and (ii) Atlantic Energy Holdings Limited to maintain Control of the Borrower.</w:t>
      </w:r>
    </w:p>
    <w:p>
      <w:pPr>
        <w:pStyle w:val="TextBody"/>
        <w:spacing w:before="0" w:after="0"/>
        <w:rPr/>
      </w:pPr>
      <w:r>
        <w:rPr/>
        <w:t> </w:t>
      </w:r>
    </w:p>
    <w:p>
      <w:pPr>
        <w:pStyle w:val="TextBody"/>
        <w:spacing w:before="0" w:after="0"/>
        <w:ind w:left="0" w:right="0" w:firstLine="720"/>
        <w:jc w:val="both"/>
        <w:rPr/>
      </w:pPr>
      <w:r>
        <w:rPr/>
        <w:t>“</w:t>
      </w:r>
      <w:r>
        <w:rPr>
          <w:rFonts w:ascii="Times New Roman;Times;serif" w:hAnsi="Times New Roman;Times;serif"/>
          <w:sz w:val="20"/>
          <w:u w:val="single"/>
        </w:rPr>
        <w:t>Closing Date</w:t>
      </w:r>
      <w:r>
        <w:rPr>
          <w:rFonts w:ascii="Times New Roman;Times;serif" w:hAnsi="Times New Roman;Times;serif"/>
          <w:sz w:val="20"/>
        </w:rPr>
        <w:t>” means the date being a Business Day, confirmed in writing by the Agent to the Borrower and the Lenders (following execution of this Agreement) as being the date on which all the conditions precedent set out in clause 4 are satisfied.</w:t>
      </w:r>
    </w:p>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21" w:name="DSPFPageBreakArea13"/>
      <w:bookmarkStart w:id="22" w:name="DSPFPageBreakArea13"/>
      <w:bookmarkEnd w:id="22"/>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23" w:name="DSPFPageBreak14"/>
      <w:bookmarkStart w:id="24" w:name="DSPFPageBreak14"/>
      <w:bookmarkEnd w:id="24"/>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25" w:name="DSPFPageNumberArea16"/>
      <w:bookmarkStart w:id="26" w:name="DSPFPageNumber15"/>
      <w:bookmarkEnd w:id="25"/>
      <w:bookmarkEnd w:id="26"/>
      <w:r>
        <w:rPr>
          <w:rFonts w:ascii="Times New Roman" w:hAnsi="Times New Roman"/>
          <w:b w:val="false"/>
          <w:i w:val="false"/>
          <w:caps w:val="false"/>
          <w:smallCaps w:val="false"/>
          <w:color w:val="000000"/>
          <w:sz w:val="20"/>
        </w:rPr>
        <w:t>4</w:t>
      </w:r>
    </w:p>
    <w:p>
      <w:pPr>
        <w:sectPr>
          <w:type w:val="continuous"/>
          <w:pgSz w:w="11906" w:h="16838"/>
          <w:pgMar w:left="1134" w:right="567" w:header="0" w:top="567" w:footer="0" w:bottom="567" w:gutter="0"/>
          <w:formProt w:val="false"/>
          <w:textDirection w:val="lrTb"/>
        </w:sectPr>
      </w:pPr>
    </w:p>
    <w:p>
      <w:pPr>
        <w:pStyle w:val="TextBody"/>
        <w:spacing w:before="0" w:after="0"/>
        <w:rPr/>
      </w:pPr>
      <w:r>
        <w:rPr/>
      </w:r>
    </w:p>
    <w:p>
      <w:pPr>
        <w:pStyle w:val="TextBody"/>
        <w:spacing w:before="0" w:after="0"/>
        <w:ind w:left="0" w:right="0" w:firstLine="720"/>
        <w:jc w:val="both"/>
        <w:rPr/>
      </w:pPr>
      <w:r>
        <w:rPr/>
        <w:t>“</w:t>
      </w:r>
      <w:r>
        <w:rPr>
          <w:rFonts w:ascii="Times New Roman;Times;serif" w:hAnsi="Times New Roman;Times;serif"/>
          <w:sz w:val="20"/>
          <w:u w:val="single"/>
        </w:rPr>
        <w:t>Commitment</w:t>
      </w:r>
      <w:r>
        <w:rPr>
          <w:rFonts w:ascii="Times New Roman;Times;serif" w:hAnsi="Times New Roman;Times;serif"/>
          <w:sz w:val="20"/>
        </w:rPr>
        <w:t>” means the amount set opposite the name of a Lender in Schedule I to the extent not cancelled or reduced under this Agreement OR such amount as a Lender may undertake to make available to the Borrower pursuant to the terms hereof.</w:t>
      </w:r>
    </w:p>
    <w:p>
      <w:pPr>
        <w:pStyle w:val="TextBody"/>
        <w:spacing w:before="0" w:after="0"/>
        <w:rPr/>
      </w:pPr>
      <w:r>
        <w:rPr/>
        <w:t> </w:t>
      </w:r>
    </w:p>
    <w:p>
      <w:pPr>
        <w:pStyle w:val="TextBody"/>
        <w:spacing w:before="0" w:after="0"/>
        <w:ind w:left="0" w:right="0" w:firstLine="720"/>
        <w:jc w:val="both"/>
        <w:rPr/>
      </w:pPr>
      <w:r>
        <w:rPr/>
        <w:t>“</w:t>
      </w:r>
      <w:r>
        <w:rPr>
          <w:rFonts w:ascii="Times New Roman;Times;serif" w:hAnsi="Times New Roman;Times;serif"/>
          <w:sz w:val="20"/>
          <w:u w:val="single"/>
        </w:rPr>
        <w:t>Commitment Period</w:t>
      </w:r>
      <w:r>
        <w:rPr>
          <w:rFonts w:ascii="Times New Roman;Times;serif" w:hAnsi="Times New Roman;Times;serif"/>
          <w:sz w:val="20"/>
        </w:rPr>
        <w:t>” means the period from the date of this Agreement to the Term Date (both days inclusive).</w:t>
      </w:r>
    </w:p>
    <w:p>
      <w:pPr>
        <w:pStyle w:val="TextBody"/>
        <w:spacing w:before="0" w:after="0"/>
        <w:rPr/>
      </w:pPr>
      <w:r>
        <w:rPr/>
        <w:t> </w:t>
      </w:r>
    </w:p>
    <w:p>
      <w:pPr>
        <w:pStyle w:val="TextBody"/>
        <w:spacing w:before="0" w:after="0"/>
        <w:ind w:left="0" w:right="0" w:firstLine="720"/>
        <w:jc w:val="both"/>
        <w:rPr/>
      </w:pPr>
      <w:r>
        <w:rPr/>
        <w:t>“</w:t>
      </w:r>
      <w:r>
        <w:rPr>
          <w:rFonts w:ascii="Times New Roman;Times;serif" w:hAnsi="Times New Roman;Times;serif"/>
          <w:sz w:val="20"/>
          <w:u w:val="single"/>
        </w:rPr>
        <w:t>Contractual Obligations</w:t>
      </w:r>
      <w:r>
        <w:rPr>
          <w:rFonts w:ascii="Times New Roman;Times;serif" w:hAnsi="Times New Roman;Times;serif"/>
          <w:sz w:val="20"/>
        </w:rPr>
        <w:t>” means, as to any Person, any provision of any security issued by such Person or of any contract, indenture, mortgage, deed of trust, lease, instrument or other undertaking affecting such Person or to which such Person is a party or by which it or any of its property is bound.</w:t>
      </w:r>
    </w:p>
    <w:p>
      <w:pPr>
        <w:pStyle w:val="TextBody"/>
        <w:spacing w:before="0" w:after="0"/>
        <w:rPr/>
      </w:pPr>
      <w:r>
        <w:rPr/>
        <w:t> </w:t>
      </w:r>
    </w:p>
    <w:p>
      <w:pPr>
        <w:pStyle w:val="TextBody"/>
        <w:spacing w:before="0" w:after="0"/>
        <w:ind w:left="0" w:right="0" w:firstLine="720"/>
        <w:jc w:val="both"/>
        <w:rPr/>
      </w:pPr>
      <w:r>
        <w:rPr/>
        <w:t>“</w:t>
      </w:r>
      <w:r>
        <w:rPr>
          <w:rFonts w:ascii="Times New Roman;Times;serif" w:hAnsi="Times New Roman;Times;serif"/>
          <w:sz w:val="20"/>
          <w:u w:val="single"/>
        </w:rPr>
        <w:t>Control</w:t>
      </w:r>
      <w:r>
        <w:rPr>
          <w:rFonts w:ascii="Times New Roman;Times;serif" w:hAnsi="Times New Roman;Times;serif"/>
          <w:sz w:val="20"/>
        </w:rPr>
        <w:t>” (including the terms “controlling,” “controlled by” and “under common control with”) means:</w:t>
      </w:r>
    </w:p>
    <w:p>
      <w:pPr>
        <w:pStyle w:val="TextBody"/>
        <w:spacing w:before="0" w:after="0"/>
        <w:rPr/>
      </w:pPr>
      <w:r>
        <w:rPr/>
        <w:t> </w:t>
      </w:r>
    </w:p>
    <w:p>
      <w:pPr>
        <w:pStyle w:val="TextBody"/>
        <w:spacing w:before="0" w:after="0"/>
        <w:jc w:val="both"/>
        <w:rPr/>
      </w:pPr>
      <w:r>
        <w:rPr>
          <w:rFonts w:ascii="Times New Roman;Times;serif" w:hAnsi="Times New Roman;Times;serif"/>
          <w:sz w:val="20"/>
        </w:rPr>
        <w:t>(a)</w:t>
      </w:r>
      <w:r>
        <w:rPr/>
        <w:t>           </w:t>
      </w:r>
      <w:r>
        <w:rPr>
          <w:rFonts w:ascii="Times New Roman;Times;serif" w:hAnsi="Times New Roman;Times;serif"/>
          <w:sz w:val="20"/>
        </w:rPr>
        <w:t>a holding, or aggregate holdings, of shares carrying more than 50% of the voting rights attributable to the share capital of a company which are currently exercisable at a general meeting, irrespective of whether the holding or holdings gives de facto control; or</w:t>
      </w:r>
    </w:p>
    <w:p>
      <w:pPr>
        <w:pStyle w:val="TextBody"/>
        <w:spacing w:before="0" w:after="0"/>
        <w:rPr/>
      </w:pPr>
      <w:r>
        <w:rPr/>
        <w:t> </w:t>
      </w:r>
    </w:p>
    <w:p>
      <w:pPr>
        <w:pStyle w:val="TextBody"/>
        <w:spacing w:before="0" w:after="0"/>
        <w:jc w:val="both"/>
        <w:rPr/>
      </w:pPr>
      <w:r>
        <w:rPr>
          <w:rFonts w:ascii="Times New Roman;Times;serif" w:hAnsi="Times New Roman;Times;serif"/>
          <w:sz w:val="20"/>
        </w:rPr>
        <w:t>(b)</w:t>
      </w:r>
      <w:r>
        <w:rPr/>
        <w:t>           </w:t>
      </w:r>
      <w:r>
        <w:rPr>
          <w:rFonts w:ascii="Times New Roman;Times;serif" w:hAnsi="Times New Roman;Times;serif"/>
          <w:sz w:val="20"/>
        </w:rPr>
        <w:t>the right to elect directly or indirectly more than one half of the board of directors of a company; or</w:t>
      </w:r>
    </w:p>
    <w:p>
      <w:pPr>
        <w:pStyle w:val="TextBody"/>
        <w:spacing w:before="0" w:after="0"/>
        <w:rPr/>
      </w:pPr>
      <w:r>
        <w:rPr/>
        <w:t> </w:t>
      </w:r>
    </w:p>
    <w:p>
      <w:pPr>
        <w:pStyle w:val="TextBody"/>
        <w:spacing w:before="0" w:after="0"/>
        <w:jc w:val="both"/>
        <w:rPr/>
      </w:pPr>
      <w:r>
        <w:rPr>
          <w:rFonts w:ascii="Times New Roman;Times;serif" w:hAnsi="Times New Roman;Times;serif"/>
          <w:sz w:val="20"/>
        </w:rPr>
        <w:t>(c)</w:t>
      </w:r>
      <w:r>
        <w:rPr/>
        <w:t>           </w:t>
      </w:r>
      <w:r>
        <w:rPr>
          <w:rFonts w:ascii="Times New Roman;Times;serif" w:hAnsi="Times New Roman;Times;serif"/>
          <w:sz w:val="20"/>
        </w:rPr>
        <w:t>the ability (directly or indirectly) to control or to exercise a decisive influence over the policy of a company.</w:t>
      </w:r>
    </w:p>
    <w:p>
      <w:pPr>
        <w:pStyle w:val="TextBody"/>
        <w:spacing w:before="0" w:after="0"/>
        <w:rPr/>
      </w:pPr>
      <w:r>
        <w:rPr/>
        <w:t> </w:t>
      </w:r>
    </w:p>
    <w:p>
      <w:pPr>
        <w:pStyle w:val="TextBody"/>
        <w:spacing w:before="0" w:after="0"/>
        <w:ind w:left="0" w:right="0" w:firstLine="720"/>
        <w:jc w:val="both"/>
        <w:rPr/>
      </w:pPr>
      <w:r>
        <w:rPr/>
        <w:t>“</w:t>
      </w:r>
      <w:r>
        <w:rPr>
          <w:rFonts w:ascii="Times New Roman;Times;serif" w:hAnsi="Times New Roman;Times;serif"/>
          <w:sz w:val="20"/>
          <w:u w:val="single"/>
        </w:rPr>
        <w:t>Date of Disbursement</w:t>
      </w:r>
      <w:r>
        <w:rPr>
          <w:rFonts w:ascii="Times New Roman;Times;serif" w:hAnsi="Times New Roman;Times;serif"/>
          <w:sz w:val="20"/>
        </w:rPr>
        <w:t>” means the date on which the first or only disbursement is made of any Loan hereunder PROVIDED THAT the expression “date of disbursement” when used shall bear a separate meaning, as the context requires.</w:t>
      </w:r>
    </w:p>
    <w:p>
      <w:pPr>
        <w:pStyle w:val="TextBody"/>
        <w:spacing w:before="0" w:after="0"/>
        <w:rPr/>
      </w:pPr>
      <w:r>
        <w:rPr/>
        <w:t> </w:t>
      </w:r>
    </w:p>
    <w:p>
      <w:pPr>
        <w:pStyle w:val="TextBody"/>
        <w:spacing w:before="0" w:after="0"/>
        <w:ind w:left="0" w:right="0" w:firstLine="720"/>
        <w:jc w:val="both"/>
        <w:rPr/>
      </w:pPr>
      <w:r>
        <w:rPr/>
        <w:t>“</w:t>
      </w:r>
      <w:r>
        <w:rPr>
          <w:rFonts w:ascii="Times New Roman;Times;serif" w:hAnsi="Times New Roman;Times;serif"/>
          <w:sz w:val="20"/>
          <w:u w:val="single"/>
        </w:rPr>
        <w:t>Environmental Action</w:t>
      </w:r>
      <w:r>
        <w:rPr>
          <w:rFonts w:ascii="Times New Roman;Times;serif" w:hAnsi="Times New Roman;Times;serif"/>
          <w:sz w:val="20"/>
        </w:rPr>
        <w:t>” means any action, suit, demand, demand letter, claim, notice of non-compliance or violation, notice of liability or potential liability, investigation, proceeding, consent order or consent agreement relating in any way to any Environmental Law, any Environmental Permit or Hazardous Material or arising from alleged injury or threat to health, safety or the environment, including, without limitation, (a) by any governmental or regulatory authority for enforcement, cleanup, removal, response, remedial or other actions or damages; and (b) by any governmental or regulatory authority or third party for damages, contribution, indemnification, cost recovery, compensation or injunctive relief.</w:t>
      </w:r>
    </w:p>
    <w:p>
      <w:pPr>
        <w:pStyle w:val="TextBody"/>
        <w:spacing w:before="0" w:after="0"/>
        <w:ind w:left="0" w:right="0" w:firstLine="720"/>
        <w:jc w:val="both"/>
        <w:rPr/>
      </w:pPr>
      <w:r>
        <w:rPr/>
        <w:t> </w:t>
      </w:r>
    </w:p>
    <w:p>
      <w:pPr>
        <w:pStyle w:val="TextBody"/>
        <w:spacing w:before="0" w:after="0"/>
        <w:ind w:left="0" w:right="0" w:firstLine="720"/>
        <w:jc w:val="both"/>
        <w:rPr/>
      </w:pPr>
      <w:r>
        <w:rPr/>
        <w:t> </w:t>
      </w:r>
    </w:p>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27" w:name="DSPFPageBreakArea17"/>
      <w:bookmarkStart w:id="28" w:name="DSPFPageBreakArea17"/>
      <w:bookmarkEnd w:id="28"/>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29" w:name="DSPFPageBreak18"/>
      <w:bookmarkStart w:id="30" w:name="DSPFPageBreak18"/>
      <w:bookmarkEnd w:id="30"/>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31" w:name="DSPFPageNumberArea20"/>
      <w:bookmarkStart w:id="32" w:name="DSPFPageNumber19"/>
      <w:bookmarkEnd w:id="31"/>
      <w:bookmarkEnd w:id="32"/>
      <w:r>
        <w:rPr>
          <w:rFonts w:ascii="Times New Roman" w:hAnsi="Times New Roman"/>
          <w:b w:val="false"/>
          <w:i w:val="false"/>
          <w:caps w:val="false"/>
          <w:smallCaps w:val="false"/>
          <w:color w:val="000000"/>
          <w:sz w:val="20"/>
        </w:rPr>
        <w:t>5</w:t>
      </w:r>
    </w:p>
    <w:p>
      <w:pPr>
        <w:sectPr>
          <w:type w:val="continuous"/>
          <w:pgSz w:w="11906" w:h="16838"/>
          <w:pgMar w:left="1134" w:right="567" w:header="0" w:top="567" w:footer="0" w:bottom="567" w:gutter="0"/>
          <w:formProt w:val="false"/>
          <w:textDirection w:val="lrTb"/>
        </w:sectPr>
      </w:pPr>
    </w:p>
    <w:p>
      <w:pPr>
        <w:pStyle w:val="TextBody"/>
        <w:spacing w:before="0" w:after="0"/>
        <w:ind w:left="0" w:right="0" w:firstLine="720"/>
        <w:jc w:val="both"/>
        <w:rPr/>
      </w:pPr>
      <w:r>
        <w:rPr/>
        <w:t>“</w:t>
      </w:r>
      <w:r>
        <w:rPr>
          <w:rFonts w:ascii="Times New Roman;Times;serif" w:hAnsi="Times New Roman;Times;serif"/>
          <w:sz w:val="20"/>
          <w:u w:val="single"/>
        </w:rPr>
        <w:t>Environmental Laws</w:t>
      </w:r>
      <w:r>
        <w:rPr>
          <w:rFonts w:ascii="Times New Roman;Times;serif" w:hAnsi="Times New Roman;Times;serif"/>
          <w:sz w:val="20"/>
        </w:rPr>
        <w:t>” means all statutes, regulations, rules, orders, directions, codes, ordinances, decrees and requirements of the Government of Jamaica or any agency, department or statutory authority thereof regulating, relating to, or imposing, liability or standards of conduct concerning the protection of human health or other living organism or the protection of the environment or the prevention of noise or other nuisances, as are in effect at the time of the relevant representation.</w:t>
      </w:r>
    </w:p>
    <w:p>
      <w:pPr>
        <w:pStyle w:val="TextBody"/>
        <w:spacing w:before="0" w:after="0"/>
        <w:rPr/>
      </w:pPr>
      <w:r>
        <w:rPr/>
        <w:t> </w:t>
      </w:r>
    </w:p>
    <w:p>
      <w:pPr>
        <w:pStyle w:val="TextBody"/>
        <w:spacing w:before="0" w:after="0"/>
        <w:ind w:left="0" w:right="0" w:firstLine="720"/>
        <w:jc w:val="both"/>
        <w:rPr/>
      </w:pPr>
      <w:r>
        <w:rPr/>
        <w:t>“</w:t>
      </w:r>
      <w:r>
        <w:rPr>
          <w:rFonts w:ascii="Times New Roman;Times;serif" w:hAnsi="Times New Roman;Times;serif"/>
          <w:sz w:val="20"/>
          <w:u w:val="single"/>
        </w:rPr>
        <w:t>Environmental Permit</w:t>
      </w:r>
      <w:r>
        <w:rPr>
          <w:rFonts w:ascii="Times New Roman;Times;serif" w:hAnsi="Times New Roman;Times;serif"/>
          <w:sz w:val="20"/>
        </w:rPr>
        <w:t>” means any licence, permit, approval or other authorization granted to the Borrower under any Environmental Law.</w:t>
      </w:r>
    </w:p>
    <w:p>
      <w:pPr>
        <w:pStyle w:val="TextBody"/>
        <w:spacing w:before="0" w:after="0"/>
        <w:rPr/>
      </w:pPr>
      <w:r>
        <w:rPr/>
        <w:t> </w:t>
      </w:r>
    </w:p>
    <w:p>
      <w:pPr>
        <w:pStyle w:val="TextBody"/>
        <w:spacing w:before="0" w:after="0"/>
        <w:ind w:left="0" w:right="0" w:firstLine="720"/>
        <w:jc w:val="both"/>
        <w:rPr/>
      </w:pPr>
      <w:r>
        <w:rPr/>
        <w:t>“</w:t>
      </w:r>
      <w:r>
        <w:rPr>
          <w:rFonts w:ascii="Times New Roman;Times;serif" w:hAnsi="Times New Roman;Times;serif"/>
          <w:sz w:val="20"/>
          <w:u w:val="single"/>
        </w:rPr>
        <w:t>Event of Default</w:t>
      </w:r>
      <w:r>
        <w:rPr>
          <w:rFonts w:ascii="Times New Roman;Times;serif" w:hAnsi="Times New Roman;Times;serif"/>
          <w:sz w:val="20"/>
        </w:rPr>
        <w:t>” means any of the events or circumstances set out in sub-clause 16.1 and “</w:t>
      </w:r>
      <w:r>
        <w:rPr>
          <w:rFonts w:ascii="Times New Roman;Times;serif" w:hAnsi="Times New Roman;Times;serif"/>
          <w:sz w:val="20"/>
          <w:u w:val="single"/>
        </w:rPr>
        <w:t>Potential Event of Default</w:t>
      </w:r>
      <w:r>
        <w:rPr>
          <w:rFonts w:ascii="Times New Roman;Times;serif" w:hAnsi="Times New Roman;Times;serif"/>
          <w:sz w:val="20"/>
        </w:rPr>
        <w:t>” means any event which, with the giving of notice, the lapse of time, or both would constitute an Event of Default.</w:t>
      </w:r>
    </w:p>
    <w:p>
      <w:pPr>
        <w:pStyle w:val="TextBody"/>
        <w:spacing w:before="0" w:after="0"/>
        <w:rPr/>
      </w:pPr>
      <w:r>
        <w:rPr/>
        <w:t> </w:t>
      </w:r>
    </w:p>
    <w:p>
      <w:pPr>
        <w:pStyle w:val="TextBody"/>
        <w:spacing w:before="0" w:after="0"/>
        <w:ind w:left="0" w:right="0" w:firstLine="720"/>
        <w:jc w:val="both"/>
        <w:rPr/>
      </w:pPr>
      <w:r>
        <w:rPr/>
        <w:t>“</w:t>
      </w:r>
      <w:r>
        <w:rPr>
          <w:rFonts w:ascii="Times New Roman;Times;serif" w:hAnsi="Times New Roman;Times;serif"/>
          <w:sz w:val="20"/>
          <w:u w:val="single"/>
        </w:rPr>
        <w:t>Facility</w:t>
      </w:r>
      <w:r>
        <w:rPr>
          <w:rFonts w:ascii="Times New Roman;Times;serif" w:hAnsi="Times New Roman;Times;serif"/>
          <w:sz w:val="20"/>
        </w:rPr>
        <w:t>” or “</w:t>
      </w:r>
      <w:r>
        <w:rPr>
          <w:rFonts w:ascii="Times        New Roman;Times;serif" w:hAnsi="Times        New Roman;Times;serif"/>
          <w:sz w:val="20"/>
          <w:u w:val="single"/>
        </w:rPr>
        <w:t>Term Loan</w:t>
      </w:r>
      <w:r>
        <w:rPr>
          <w:rFonts w:ascii="Times New Roman;Times;serif" w:hAnsi="Times New Roman;Times;serif"/>
          <w:sz w:val="20"/>
        </w:rPr>
        <w:t>” means the term loan facility of up to Forty-Four Million United States Dollars (US$44,000,000) to be granted pursuant to clause 2.1.</w:t>
      </w:r>
    </w:p>
    <w:p>
      <w:pPr>
        <w:pStyle w:val="TextBody"/>
        <w:spacing w:before="0" w:after="0"/>
        <w:rPr/>
      </w:pPr>
      <w:r>
        <w:rPr/>
        <w:t> </w:t>
      </w:r>
    </w:p>
    <w:p>
      <w:pPr>
        <w:pStyle w:val="TextBody"/>
        <w:spacing w:before="0" w:after="0"/>
        <w:ind w:left="0" w:right="0" w:firstLine="720"/>
        <w:jc w:val="both"/>
        <w:rPr/>
      </w:pPr>
      <w:r>
        <w:rPr/>
        <w:t>“</w:t>
      </w:r>
      <w:r>
        <w:rPr>
          <w:rFonts w:ascii="Times New Roman;Times;serif" w:hAnsi="Times New Roman;Times;serif"/>
          <w:sz w:val="20"/>
          <w:u w:val="single"/>
        </w:rPr>
        <w:t>Fee Letter</w:t>
      </w:r>
      <w:r>
        <w:rPr>
          <w:rFonts w:ascii="Times New Roman;Times;serif" w:hAnsi="Times New Roman;Times;serif"/>
          <w:sz w:val="20"/>
        </w:rPr>
        <w:t>” means a letter dated on or before the date hereof between the Arranger and the Borrower setting out the amount of various fees referred to in clause 1$ (“Fees”).</w:t>
      </w:r>
    </w:p>
    <w:p>
      <w:pPr>
        <w:pStyle w:val="TextBody"/>
        <w:spacing w:before="0" w:after="0"/>
        <w:rPr/>
      </w:pPr>
      <w:r>
        <w:rPr/>
        <w:t> </w:t>
      </w:r>
    </w:p>
    <w:p>
      <w:pPr>
        <w:pStyle w:val="TextBody"/>
        <w:spacing w:before="0" w:after="0"/>
        <w:ind w:left="0" w:right="0" w:firstLine="720"/>
        <w:jc w:val="both"/>
        <w:rPr/>
      </w:pPr>
      <w:r>
        <w:rPr/>
        <w:t>“</w:t>
      </w:r>
      <w:r>
        <w:rPr>
          <w:rFonts w:ascii="Times New Roman;Times;serif" w:hAnsi="Times New Roman;Times;serif"/>
          <w:sz w:val="20"/>
          <w:u w:val="single"/>
        </w:rPr>
        <w:t>Finance Parties</w:t>
      </w:r>
      <w:r>
        <w:rPr>
          <w:rFonts w:ascii="Times New Roman;Times;serif" w:hAnsi="Times New Roman;Times;serif"/>
          <w:sz w:val="20"/>
        </w:rPr>
        <w:t>” means the Arranger, the Lenders and the Agent and “</w:t>
      </w:r>
      <w:r>
        <w:rPr>
          <w:rFonts w:ascii="Times New Roman;Times;serif" w:hAnsi="Times New Roman;Times;serif"/>
          <w:sz w:val="20"/>
          <w:u w:val="single"/>
        </w:rPr>
        <w:t>Finance Party</w:t>
      </w:r>
      <w:r>
        <w:rPr>
          <w:rFonts w:ascii="Times New Roman;Times;serif" w:hAnsi="Times New Roman;Times;serif"/>
          <w:sz w:val="20"/>
        </w:rPr>
        <w:t>” means any of them.</w:t>
      </w:r>
    </w:p>
    <w:p>
      <w:pPr>
        <w:pStyle w:val="TextBody"/>
        <w:spacing w:before="0" w:after="0"/>
        <w:rPr/>
      </w:pPr>
      <w:r>
        <w:rPr/>
        <w:t> </w:t>
      </w:r>
    </w:p>
    <w:p>
      <w:pPr>
        <w:pStyle w:val="TextBody"/>
        <w:spacing w:before="0" w:after="0"/>
        <w:rPr/>
      </w:pPr>
      <w:r>
        <w:rPr/>
        <w:t> </w:t>
      </w:r>
    </w:p>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33" w:name="DSPFPageBreakArea21"/>
      <w:bookmarkStart w:id="34" w:name="DSPFPageBreakArea21"/>
      <w:bookmarkEnd w:id="34"/>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35" w:name="DSPFPageBreak22"/>
      <w:bookmarkStart w:id="36" w:name="DSPFPageBreak22"/>
      <w:bookmarkEnd w:id="36"/>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37" w:name="DSPFPageNumberArea24"/>
      <w:bookmarkStart w:id="38" w:name="DSPFPageNumber23"/>
      <w:bookmarkEnd w:id="37"/>
      <w:bookmarkEnd w:id="38"/>
      <w:r>
        <w:rPr>
          <w:rFonts w:ascii="Times New Roman" w:hAnsi="Times New Roman"/>
          <w:b w:val="false"/>
          <w:i w:val="false"/>
          <w:caps w:val="false"/>
          <w:smallCaps w:val="false"/>
          <w:color w:val="000000"/>
          <w:sz w:val="20"/>
        </w:rPr>
        <w:t>6</w:t>
      </w:r>
    </w:p>
    <w:p>
      <w:pPr>
        <w:sectPr>
          <w:type w:val="continuous"/>
          <w:pgSz w:w="11906" w:h="16838"/>
          <w:pgMar w:left="1134" w:right="567" w:header="0" w:top="567" w:footer="0" w:bottom="567" w:gutter="0"/>
          <w:formProt w:val="false"/>
          <w:textDirection w:val="lrTb"/>
        </w:sectPr>
      </w:pPr>
    </w:p>
    <w:p>
      <w:pPr>
        <w:pStyle w:val="TextBody"/>
        <w:spacing w:before="0" w:after="0"/>
        <w:ind w:left="0" w:right="0" w:firstLine="720"/>
        <w:jc w:val="both"/>
        <w:rPr/>
      </w:pPr>
      <w:r>
        <w:rPr/>
        <w:t>“</w:t>
      </w:r>
      <w:r>
        <w:rPr>
          <w:rFonts w:ascii="Times New Roman;Times;serif" w:hAnsi="Times New Roman;Times;serif"/>
          <w:sz w:val="20"/>
          <w:u w:val="single"/>
        </w:rPr>
        <w:t>Financial Indebtedness</w:t>
      </w:r>
      <w:r>
        <w:rPr>
          <w:rFonts w:ascii="Times New Roman;Times;serif" w:hAnsi="Times New Roman;Times;serif"/>
          <w:sz w:val="20"/>
        </w:rPr>
        <w:t xml:space="preserve">” of any Person means, without double counting, (a) all indebtedness of such Person for borrowed money (including debit balances at any bank or other financial institution); (b) all Obligations of such Person for the deferred purchase price of property or services (other than trade payables not overdue by more than 60 days unless the subject of a </w:t>
      </w:r>
      <w:r>
        <w:rPr>
          <w:rFonts w:ascii="Times New Roman;Times;serif" w:hAnsi="Times New Roman;Times;serif"/>
          <w:i/>
          <w:sz w:val="20"/>
        </w:rPr>
        <w:t>bona fide</w:t>
      </w:r>
      <w:r>
        <w:rPr>
          <w:rFonts w:ascii="Times New Roman;Times;serif" w:hAnsi="Times New Roman;Times;serif"/>
          <w:sz w:val="20"/>
        </w:rPr>
        <w:t xml:space="preserve"> dispute and incurred in the ordinary course of such Person’s business); (c) all Obligations of such Person evidenced by notes, bonds, debentures, loan stock or other security or similar instruments; (d) all Obligations of such Person created or arising under any conditional sale or other title retention agreement with respect to property acquired by such Person (even though the rights and remedies of the seller or lender under such agreement in the event of default are limited to repossession or sale of such property); (e) all Obligations of such</w:t>
      </w:r>
      <w:r>
        <w:rPr/>
        <w:t xml:space="preserve"> Person as lessee under finance leases; (f) all Obligations of such Person under acceptances, letters of credit or similar facilities; (g) all Obligations of a Person under any agreement whereby </w:t>
      </w:r>
      <w:r>
        <w:rPr>
          <w:rFonts w:ascii="Times New Roman;Times;serif" w:hAnsi="Times New Roman;Times;serif"/>
          <w:sz w:val="20"/>
        </w:rPr>
        <w:t xml:space="preserve">its </w:t>
      </w:r>
      <w:r>
        <w:rPr/>
        <w:t xml:space="preserve">receivables </w:t>
      </w:r>
      <w:r>
        <w:rPr>
          <w:rFonts w:ascii="Times New Roman;Times;serif" w:hAnsi="Times New Roman;Times;serif"/>
          <w:sz w:val="20"/>
        </w:rPr>
        <w:t>are sold</w:t>
      </w:r>
      <w:r>
        <w:rPr/>
        <w:t xml:space="preserve"> (otherwise than on a non-recourse basis); (h) all Obligations of </w:t>
      </w:r>
      <w:r>
        <w:rPr>
          <w:rFonts w:ascii="Times New Roman;Times;serif" w:hAnsi="Times New Roman;Times;serif"/>
          <w:sz w:val="20"/>
        </w:rPr>
        <w:t>such Person arising under</w:t>
      </w:r>
      <w:r>
        <w:rPr/>
        <w:t> </w:t>
      </w:r>
      <w:r>
        <w:rPr>
          <w:rFonts w:ascii="Times New Roman;Times;serif" w:hAnsi="Times New Roman;Times;serif"/>
          <w:sz w:val="20"/>
        </w:rPr>
        <w:t>guarantees, indemnities</w:t>
      </w:r>
      <w:r>
        <w:rPr/>
        <w:t xml:space="preserve"> or similar assurance in respect of borrowed money and (i) all indebtedness and other payment Obligations referred to in clauses (a) through (h) </w:t>
      </w:r>
      <w:r>
        <w:rPr>
          <w:rFonts w:ascii="Times New Roman;Times;serif" w:hAnsi="Times New Roman;Times;serif"/>
          <w:sz w:val="20"/>
        </w:rPr>
        <w:t>above of another Person guaranteed by</w:t>
      </w:r>
      <w:r>
        <w:rPr/>
        <w:t xml:space="preserve"> such Person or secured by (or for which the holder of such debt has an </w:t>
      </w:r>
      <w:r>
        <w:rPr>
          <w:rFonts w:ascii="Times        New Roman;Times;serif" w:hAnsi="Times        New Roman;Times;serif"/>
          <w:sz w:val="20"/>
        </w:rPr>
        <w:t>existing right</w:t>
      </w:r>
      <w:r>
        <w:rPr/>
        <w:t>, contingent or otherwise, to be secured by) any Security Interest on property (</w:t>
      </w:r>
      <w:r>
        <w:rPr>
          <w:rFonts w:ascii="Times New Roman;Times;serif" w:hAnsi="Times New Roman;Times;serif"/>
          <w:sz w:val="20"/>
        </w:rPr>
        <w:t>including, without limitati</w:t>
      </w:r>
      <w:r>
        <w:rPr/>
        <w:t xml:space="preserve">on, accounts and contract rights) owned by such Person or to sell such Financial Indebtedness to such Person, even though such Person has not assumed or become liable for the payment of </w:t>
      </w:r>
      <w:r>
        <w:rPr>
          <w:rFonts w:ascii="Times New Roman;Times;serif" w:hAnsi="Times New Roman;Times;serif"/>
          <w:sz w:val="20"/>
        </w:rPr>
        <w:t>such indebtedness or other payment</w:t>
      </w:r>
      <w:r>
        <w:rPr/>
        <w:t xml:space="preserve"> Obligations. To the intent that Financial Indebtedness shall be determined on a consolidated basis, references to “</w:t>
      </w:r>
      <w:r>
        <w:rPr>
          <w:rFonts w:ascii="Times New Roman;Times;serif" w:hAnsi="Times New Roman;Times;serif"/>
          <w:sz w:val="20"/>
          <w:u w:val="single"/>
        </w:rPr>
        <w:t>Person</w:t>
      </w:r>
      <w:r>
        <w:rPr/>
        <w:t>” in this definition shall include a Person and all its Subsidiaries.</w:t>
      </w:r>
    </w:p>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39" w:name="DSPFPageBreakArea25"/>
      <w:bookmarkStart w:id="40" w:name="DSPFPageBreakArea25"/>
      <w:bookmarkEnd w:id="40"/>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41" w:name="DSPFPageBreak26"/>
      <w:bookmarkStart w:id="42" w:name="DSPFPageBreak26"/>
      <w:bookmarkEnd w:id="42"/>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43" w:name="DSPFPageNumberArea28"/>
      <w:bookmarkStart w:id="44" w:name="DSPFPageNumber27"/>
      <w:bookmarkEnd w:id="43"/>
      <w:bookmarkEnd w:id="44"/>
      <w:r>
        <w:rPr>
          <w:rFonts w:ascii="Times New Roman" w:hAnsi="Times New Roman"/>
          <w:b w:val="false"/>
          <w:i w:val="false"/>
          <w:caps w:val="false"/>
          <w:smallCaps w:val="false"/>
          <w:color w:val="000000"/>
          <w:sz w:val="20"/>
        </w:rPr>
        <w:t>7</w:t>
      </w:r>
    </w:p>
    <w:p>
      <w:pPr>
        <w:sectPr>
          <w:type w:val="continuous"/>
          <w:pgSz w:w="11906" w:h="16838"/>
          <w:pgMar w:left="1134" w:right="567" w:header="0" w:top="567" w:footer="0" w:bottom="567" w:gutter="0"/>
          <w:formProt w:val="false"/>
          <w:textDirection w:val="lrTb"/>
        </w:sectPr>
      </w:pPr>
    </w:p>
    <w:p>
      <w:pPr>
        <w:pStyle w:val="TextBody"/>
        <w:spacing w:before="0" w:after="0"/>
        <w:ind w:left="0" w:right="0" w:firstLine="720"/>
        <w:jc w:val="both"/>
        <w:rPr/>
      </w:pPr>
      <w:r>
        <w:rPr/>
        <w:t>“</w:t>
      </w:r>
      <w:r>
        <w:rPr>
          <w:rFonts w:ascii="Times New Roman;Times;serif" w:hAnsi="Times New Roman;Times;serif"/>
          <w:sz w:val="20"/>
          <w:u w:val="single"/>
        </w:rPr>
        <w:t>Governmental Authority</w:t>
      </w:r>
      <w:r>
        <w:rPr>
          <w:rFonts w:ascii="Times New Roman;Times;serif" w:hAnsi="Times New Roman;Times;serif"/>
          <w:sz w:val="20"/>
        </w:rPr>
        <w:t>” means any nation or government, any state or other political subdivision thereof and any entity exercising executive, legislative, judicial, regulatory or administrative functions of or pertaining to government.</w:t>
      </w:r>
    </w:p>
    <w:p>
      <w:pPr>
        <w:pStyle w:val="TextBody"/>
        <w:spacing w:before="0" w:after="0"/>
        <w:rPr/>
      </w:pPr>
      <w:r>
        <w:rPr/>
        <w:t> </w:t>
      </w:r>
    </w:p>
    <w:p>
      <w:pPr>
        <w:pStyle w:val="TextBody"/>
        <w:spacing w:before="0" w:after="0"/>
        <w:ind w:left="0" w:right="0" w:firstLine="720"/>
        <w:jc w:val="both"/>
        <w:rPr/>
      </w:pPr>
      <w:r>
        <w:rPr/>
        <w:t>“</w:t>
      </w:r>
      <w:r>
        <w:rPr>
          <w:rFonts w:ascii="Times New Roman;Times;serif" w:hAnsi="Times New Roman;Times;serif"/>
          <w:sz w:val="20"/>
          <w:u w:val="single"/>
        </w:rPr>
        <w:t>Guarantor</w:t>
      </w:r>
      <w:r>
        <w:rPr>
          <w:rFonts w:ascii="Times New Roman;Times;serif" w:hAnsi="Times New Roman;Times;serif"/>
          <w:sz w:val="20"/>
        </w:rPr>
        <w:t>” means the entity more particularly described in PART A of SCHEDULE 3 or other Security Issuer(s) as the Lenders may accept as a party/parties providing Security Document(s) who shall provide guarantee(s) and or security documents in favour of the Agent for the benefit of the Lenders, with respect to the obligations of the Borrower under this Agreement but shall not include NFE Bermuda.</w:t>
      </w:r>
    </w:p>
    <w:p>
      <w:pPr>
        <w:pStyle w:val="TextBody"/>
        <w:spacing w:before="0" w:after="0"/>
        <w:rPr/>
      </w:pPr>
      <w:r>
        <w:rPr/>
        <w:t> </w:t>
      </w:r>
    </w:p>
    <w:p>
      <w:pPr>
        <w:pStyle w:val="TextBody"/>
        <w:spacing w:before="0" w:after="0"/>
        <w:ind w:left="0" w:right="0" w:firstLine="720"/>
        <w:jc w:val="both"/>
        <w:rPr/>
      </w:pPr>
      <w:r>
        <w:rPr/>
        <w:t>“</w:t>
      </w:r>
      <w:r>
        <w:rPr>
          <w:rFonts w:ascii="Times New Roman;Times;serif" w:hAnsi="Times New Roman;Times;serif"/>
          <w:sz w:val="20"/>
          <w:u w:val="single"/>
        </w:rPr>
        <w:t>Hazardous Materials</w:t>
      </w:r>
      <w:r>
        <w:rPr>
          <w:rFonts w:ascii="Times New Roman;Times;serif" w:hAnsi="Times New Roman;Times;serif"/>
          <w:sz w:val="20"/>
        </w:rPr>
        <w:t>” means (a) petroleum or petroleum products, by-products or breakdown products, radioactive materials, asbestos-containing materials, polychlorinated biphenyls and radon gas; and (b) any other chemicals, materials or substances designated, classified or regulated as hazardous or toxic or as a pollutant or contaminant under any Environmental Law.</w:t>
      </w:r>
    </w:p>
    <w:p>
      <w:pPr>
        <w:pStyle w:val="TextBody"/>
        <w:spacing w:before="0" w:after="0"/>
        <w:rPr/>
      </w:pPr>
      <w:r>
        <w:rPr/>
        <w:t> </w:t>
      </w:r>
    </w:p>
    <w:p>
      <w:pPr>
        <w:pStyle w:val="TextBody"/>
        <w:spacing w:before="0" w:after="0"/>
        <w:ind w:left="0" w:right="0" w:firstLine="720"/>
        <w:jc w:val="both"/>
        <w:rPr/>
      </w:pPr>
      <w:r>
        <w:rPr/>
        <w:t>“</w:t>
      </w:r>
      <w:r>
        <w:rPr>
          <w:rFonts w:ascii="Times New Roman;Times;serif" w:hAnsi="Times New Roman;Times;serif"/>
          <w:sz w:val="20"/>
          <w:u w:val="single"/>
        </w:rPr>
        <w:t>Hedge Agreements</w:t>
      </w:r>
      <w:r>
        <w:rPr>
          <w:rFonts w:ascii="Times New Roman;Times;serif" w:hAnsi="Times New Roman;Times;serif"/>
          <w:sz w:val="20"/>
        </w:rPr>
        <w:t>” means interest rate swap, cap or collar agreements, interest rate future or option contracts, currency swap agreements, currency future or option contracts and any other hedging agreement.</w:t>
      </w:r>
    </w:p>
    <w:p>
      <w:pPr>
        <w:pStyle w:val="TextBody"/>
        <w:spacing w:before="0" w:after="0"/>
        <w:rPr/>
      </w:pPr>
      <w:r>
        <w:rPr/>
        <w:t> </w:t>
      </w:r>
    </w:p>
    <w:p>
      <w:pPr>
        <w:pStyle w:val="TextBody"/>
        <w:spacing w:before="0" w:after="0"/>
        <w:rPr/>
      </w:pPr>
      <w:r>
        <w:rPr/>
        <w:t> </w:t>
      </w:r>
    </w:p>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45" w:name="DSPFPageBreakArea29"/>
      <w:bookmarkStart w:id="46" w:name="DSPFPageBreakArea29"/>
      <w:bookmarkEnd w:id="46"/>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47" w:name="DSPFPageBreak30"/>
      <w:bookmarkStart w:id="48" w:name="DSPFPageBreak30"/>
      <w:bookmarkEnd w:id="48"/>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49" w:name="DSPFPageNumberArea32"/>
      <w:bookmarkStart w:id="50" w:name="DSPFPageNumber31"/>
      <w:bookmarkEnd w:id="49"/>
      <w:bookmarkEnd w:id="50"/>
      <w:r>
        <w:rPr>
          <w:rFonts w:ascii="Times New Roman" w:hAnsi="Times New Roman"/>
          <w:b w:val="false"/>
          <w:i w:val="false"/>
          <w:caps w:val="false"/>
          <w:smallCaps w:val="false"/>
          <w:color w:val="000000"/>
          <w:sz w:val="20"/>
        </w:rPr>
        <w:t>8</w:t>
      </w:r>
    </w:p>
    <w:p>
      <w:pPr>
        <w:sectPr>
          <w:type w:val="continuous"/>
          <w:pgSz w:w="11906" w:h="16838"/>
          <w:pgMar w:left="1134" w:right="567" w:header="0" w:top="567" w:footer="0" w:bottom="567" w:gutter="0"/>
          <w:formProt w:val="false"/>
          <w:textDirection w:val="lrTb"/>
        </w:sectPr>
      </w:pPr>
    </w:p>
    <w:p>
      <w:pPr>
        <w:pStyle w:val="TextBody"/>
        <w:spacing w:before="0" w:after="0"/>
        <w:ind w:left="0" w:right="0" w:firstLine="720"/>
        <w:jc w:val="both"/>
        <w:rPr/>
      </w:pPr>
      <w:r>
        <w:rPr/>
        <w:t>“</w:t>
      </w:r>
      <w:r>
        <w:rPr>
          <w:rFonts w:ascii="Times New Roman;Times;serif" w:hAnsi="Times New Roman;Times;serif"/>
          <w:sz w:val="20"/>
          <w:u w:val="single"/>
        </w:rPr>
        <w:t>Intercreditor Agreement</w:t>
      </w:r>
      <w:r>
        <w:rPr>
          <w:rFonts w:ascii="Times New Roman;Times;serif" w:hAnsi="Times New Roman;Times;serif"/>
          <w:sz w:val="20"/>
        </w:rPr>
        <w:t>” means an agreement to be entered into by relevant parties governing the relationship between the Lenders and the Agent (in its capacity as collateral agent for the Lenders) in each case for the benefit of the parties entitled to the protection of the Security Documents.</w:t>
      </w:r>
    </w:p>
    <w:p>
      <w:pPr>
        <w:pStyle w:val="TextBody"/>
        <w:spacing w:before="0" w:after="0"/>
        <w:rPr/>
      </w:pPr>
      <w:r>
        <w:rPr/>
        <w:t> </w:t>
      </w:r>
    </w:p>
    <w:p>
      <w:pPr>
        <w:pStyle w:val="TextBody"/>
        <w:spacing w:before="0" w:after="0"/>
        <w:ind w:left="0" w:right="0" w:firstLine="720"/>
        <w:jc w:val="both"/>
        <w:rPr/>
      </w:pPr>
      <w:r>
        <w:rPr/>
        <w:t>“</w:t>
      </w:r>
      <w:r>
        <w:rPr>
          <w:rFonts w:ascii="Times New Roman;Times;serif" w:hAnsi="Times New Roman;Times;serif"/>
          <w:sz w:val="20"/>
          <w:u w:val="single"/>
        </w:rPr>
        <w:t>IFRS</w:t>
      </w:r>
      <w:r>
        <w:rPr>
          <w:rFonts w:ascii="Times New Roman;Times;serif" w:hAnsi="Times New Roman;Times;serif"/>
          <w:sz w:val="20"/>
        </w:rPr>
        <w:t>” accounts prepared according to the generally accepted accounting principles in the United States of America as in in effect from time to time and reconciled by the Borrower with the International Financial Reporting Standards as adopted and applied generally in Jamaica.</w:t>
      </w:r>
    </w:p>
    <w:p>
      <w:pPr>
        <w:pStyle w:val="TextBody"/>
        <w:spacing w:before="0" w:after="0"/>
        <w:rPr/>
      </w:pPr>
      <w:r>
        <w:rPr/>
        <w:t> </w:t>
      </w:r>
    </w:p>
    <w:p>
      <w:pPr>
        <w:pStyle w:val="TextBody"/>
        <w:spacing w:before="0" w:after="0"/>
        <w:ind w:left="0" w:right="0" w:firstLine="720"/>
        <w:jc w:val="both"/>
        <w:rPr/>
      </w:pPr>
      <w:r>
        <w:rPr/>
        <w:t>“</w:t>
      </w:r>
      <w:r>
        <w:rPr>
          <w:rFonts w:ascii="Times New Roman;Times;serif" w:hAnsi="Times New Roman;Times;serif"/>
          <w:sz w:val="20"/>
          <w:u w:val="single"/>
        </w:rPr>
        <w:t>Intellectual Property Rights</w:t>
      </w:r>
      <w:r>
        <w:rPr>
          <w:rFonts w:ascii="Times New Roman;Times;serif" w:hAnsi="Times New Roman;Times;serif"/>
          <w:sz w:val="20"/>
        </w:rPr>
        <w:t>” means patents, trade marks and service marks, rights in designs, trade or business names, copyrights and database rights (whether or not any of these is registered and including applications for registration of any such thing) and all rights or forms of protection of a similar nature or having equivalent or similar effect to any of these in any part of the world;</w:t>
      </w:r>
    </w:p>
    <w:p>
      <w:pPr>
        <w:pStyle w:val="TextBody"/>
        <w:spacing w:before="0" w:after="0"/>
        <w:rPr/>
      </w:pPr>
      <w:r>
        <w:rPr/>
        <w:t> </w:t>
      </w:r>
    </w:p>
    <w:p>
      <w:pPr>
        <w:pStyle w:val="TextBody"/>
        <w:spacing w:before="0" w:after="0"/>
        <w:ind w:left="0" w:right="0" w:firstLine="720"/>
        <w:jc w:val="both"/>
        <w:rPr/>
      </w:pPr>
      <w:r>
        <w:rPr/>
        <w:t>“</w:t>
      </w:r>
      <w:r>
        <w:rPr>
          <w:rFonts w:ascii="Times New Roman;Times;serif" w:hAnsi="Times New Roman;Times;serif"/>
          <w:sz w:val="20"/>
          <w:u w:val="single"/>
        </w:rPr>
        <w:t>Interest Payment Date</w:t>
      </w:r>
      <w:r>
        <w:rPr>
          <w:rFonts w:ascii="Times New Roman;Times;serif" w:hAnsi="Times New Roman;Times;serif"/>
          <w:sz w:val="20"/>
        </w:rPr>
        <w:t>” means as applicable (i) the last Business Day in the month following the month in which the Date of Disbursement shall occur (ii) the last Business Day of each subsequent calendar month (iii) the Maturity Date and (iv) the date upon which interest may be payable pursuant to a Notice of Acceleration.</w:t>
      </w:r>
    </w:p>
    <w:p>
      <w:pPr>
        <w:pStyle w:val="TextBody"/>
        <w:spacing w:before="0" w:after="0"/>
        <w:rPr/>
      </w:pPr>
      <w:r>
        <w:rPr/>
        <w:t> </w:t>
      </w:r>
    </w:p>
    <w:p>
      <w:pPr>
        <w:pStyle w:val="TextBody"/>
        <w:spacing w:before="0" w:after="0"/>
        <w:ind w:left="0" w:right="0" w:firstLine="720"/>
        <w:jc w:val="both"/>
        <w:rPr/>
      </w:pPr>
      <w:r>
        <w:rPr/>
        <w:t>“</w:t>
      </w:r>
      <w:r>
        <w:rPr>
          <w:rFonts w:ascii="Times New Roman;Times;serif" w:hAnsi="Times New Roman;Times;serif"/>
          <w:sz w:val="20"/>
          <w:u w:val="single"/>
        </w:rPr>
        <w:t>Interest Period</w:t>
      </w:r>
      <w:r>
        <w:rPr>
          <w:rFonts w:ascii="Times New Roman;Times;serif" w:hAnsi="Times New Roman;Times;serif"/>
          <w:sz w:val="20"/>
        </w:rPr>
        <w:t>” means in the first instance, the period commencing on the date of disbursement of the respective Loan and ending on and including the day immediately before the first Interest Payment Date and thereafter commencing with the last previous Interest Payment Date and ending on and including the day immediately prior to the next Interest Payment Date.</w:t>
      </w:r>
    </w:p>
    <w:p>
      <w:pPr>
        <w:pStyle w:val="TextBody"/>
        <w:spacing w:before="0" w:after="0"/>
        <w:rPr/>
      </w:pPr>
      <w:r>
        <w:rPr/>
        <w:t> </w:t>
      </w:r>
    </w:p>
    <w:p>
      <w:pPr>
        <w:pStyle w:val="TextBody"/>
        <w:spacing w:before="0" w:after="0"/>
        <w:ind w:left="0" w:right="0" w:firstLine="720"/>
        <w:jc w:val="both"/>
        <w:rPr/>
      </w:pPr>
      <w:r>
        <w:rPr/>
        <w:t>“</w:t>
      </w:r>
      <w:r>
        <w:rPr>
          <w:rFonts w:ascii="Times New Roman;Times;serif" w:hAnsi="Times New Roman;Times;serif"/>
          <w:sz w:val="20"/>
          <w:u w:val="single"/>
        </w:rPr>
        <w:t>LNG Supplier Agreements</w:t>
      </w:r>
      <w:r>
        <w:rPr>
          <w:rFonts w:ascii="Times New Roman;Times;serif" w:hAnsi="Times New Roman;Times;serif"/>
          <w:sz w:val="20"/>
        </w:rPr>
        <w:t>” means any agreement to supply LNG to Borrower or one of its Affiliates.</w:t>
      </w:r>
    </w:p>
    <w:p>
      <w:pPr>
        <w:pStyle w:val="TextBody"/>
        <w:spacing w:before="0" w:after="0"/>
        <w:rPr/>
      </w:pPr>
      <w:r>
        <w:rPr/>
        <w:t> </w:t>
      </w:r>
    </w:p>
    <w:p>
      <w:pPr>
        <w:pStyle w:val="TextBody"/>
        <w:spacing w:before="0" w:after="0"/>
        <w:ind w:left="0" w:right="0" w:firstLine="720"/>
        <w:jc w:val="both"/>
        <w:rPr/>
      </w:pPr>
      <w:r>
        <w:rPr/>
        <w:t>“</w:t>
      </w:r>
      <w:r>
        <w:rPr>
          <w:rFonts w:ascii="Times New Roman;Times;serif" w:hAnsi="Times New Roman;Times;serif"/>
          <w:sz w:val="20"/>
          <w:u w:val="single"/>
        </w:rPr>
        <w:t>Lending Office</w:t>
      </w:r>
      <w:r>
        <w:rPr>
          <w:rFonts w:ascii="Times New Roman;Times;serif" w:hAnsi="Times New Roman;Times;serif"/>
          <w:sz w:val="20"/>
        </w:rPr>
        <w:t>” means, as respect any Lender, the office as notified to the Agent by such Lender as the office through which it will perform all or any of its obligations under this Agreement.</w:t>
      </w:r>
    </w:p>
    <w:p>
      <w:pPr>
        <w:pStyle w:val="TextBody"/>
        <w:spacing w:before="0" w:after="0"/>
        <w:rPr/>
      </w:pPr>
      <w:r>
        <w:rPr/>
        <w:t> </w:t>
      </w:r>
    </w:p>
    <w:p>
      <w:pPr>
        <w:pStyle w:val="TextBody"/>
        <w:spacing w:before="0" w:after="0"/>
        <w:rPr/>
      </w:pPr>
      <w:r>
        <w:rPr/>
        <w:t> </w:t>
      </w:r>
    </w:p>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51" w:name="DSPFPageBreakArea33"/>
      <w:bookmarkStart w:id="52" w:name="DSPFPageBreakArea33"/>
      <w:bookmarkEnd w:id="52"/>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53" w:name="DSPFPageBreak34"/>
      <w:bookmarkStart w:id="54" w:name="DSPFPageBreak34"/>
      <w:bookmarkEnd w:id="54"/>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55" w:name="DSPFPageNumberArea36"/>
      <w:bookmarkStart w:id="56" w:name="DSPFPageNumber35"/>
      <w:bookmarkEnd w:id="55"/>
      <w:bookmarkEnd w:id="56"/>
      <w:r>
        <w:rPr>
          <w:rFonts w:ascii="Times New Roman" w:hAnsi="Times New Roman"/>
          <w:b w:val="false"/>
          <w:i w:val="false"/>
          <w:caps w:val="false"/>
          <w:smallCaps w:val="false"/>
          <w:color w:val="000000"/>
          <w:sz w:val="20"/>
        </w:rPr>
        <w:t>9</w:t>
      </w:r>
    </w:p>
    <w:p>
      <w:pPr>
        <w:sectPr>
          <w:type w:val="continuous"/>
          <w:pgSz w:w="11906" w:h="16838"/>
          <w:pgMar w:left="1134" w:right="567" w:header="0" w:top="567" w:footer="0" w:bottom="567" w:gutter="0"/>
          <w:formProt w:val="false"/>
          <w:textDirection w:val="lrTb"/>
        </w:sectPr>
      </w:pPr>
    </w:p>
    <w:p>
      <w:pPr>
        <w:pStyle w:val="TextBody"/>
        <w:spacing w:before="0" w:after="0"/>
        <w:ind w:left="0" w:right="0" w:firstLine="720"/>
        <w:jc w:val="both"/>
        <w:rPr/>
      </w:pPr>
      <w:r>
        <w:rPr/>
        <w:t>“</w:t>
      </w:r>
      <w:r>
        <w:rPr>
          <w:rFonts w:ascii="Times New Roman;Times;serif" w:hAnsi="Times New Roman;Times;serif"/>
          <w:sz w:val="20"/>
          <w:u w:val="single"/>
        </w:rPr>
        <w:t>Loan</w:t>
      </w:r>
      <w:r>
        <w:rPr>
          <w:rFonts w:ascii="Times New Roman;Times;serif" w:hAnsi="Times New Roman;Times;serif"/>
          <w:sz w:val="20"/>
        </w:rPr>
        <w:t xml:space="preserve">” means the principal amount of each secured borrowing by the Borrower under this Agreement or the principal amount outstanding of that borrowing and “Loans” means the secured borrowings under the Facility. </w:t>
      </w:r>
    </w:p>
    <w:p>
      <w:pPr>
        <w:pStyle w:val="TextBody"/>
        <w:spacing w:before="0" w:after="0"/>
        <w:ind w:left="0" w:right="0" w:firstLine="720"/>
        <w:jc w:val="both"/>
        <w:rPr/>
      </w:pPr>
      <w:r>
        <w:rPr/>
        <w:t> </w:t>
      </w:r>
    </w:p>
    <w:p>
      <w:pPr>
        <w:pStyle w:val="TextBody"/>
        <w:spacing w:before="0" w:after="0"/>
        <w:ind w:left="0" w:right="0" w:firstLine="720"/>
        <w:jc w:val="both"/>
        <w:rPr/>
      </w:pPr>
      <w:r>
        <w:rPr/>
        <w:t>“</w:t>
      </w:r>
      <w:r>
        <w:rPr>
          <w:rFonts w:ascii="Times New Roman;Times;serif" w:hAnsi="Times New Roman;Times;serif"/>
          <w:sz w:val="20"/>
          <w:u w:val="single"/>
        </w:rPr>
        <w:t>Loan Documents</w:t>
      </w:r>
      <w:r>
        <w:rPr>
          <w:rFonts w:ascii="Times New Roman;Times;serif" w:hAnsi="Times New Roman;Times;serif"/>
          <w:sz w:val="20"/>
        </w:rPr>
        <w:t>” means this Agreement, the Related Documents the Notes or any other document designated as such by the Agent in writing and the Borrower and Loan Document shall be construed accordingly.</w:t>
      </w:r>
    </w:p>
    <w:p>
      <w:pPr>
        <w:pStyle w:val="TextBody"/>
        <w:spacing w:before="0" w:after="0"/>
        <w:rPr/>
      </w:pPr>
      <w:r>
        <w:rPr/>
        <w:t> </w:t>
      </w:r>
    </w:p>
    <w:p>
      <w:pPr>
        <w:pStyle w:val="TextBody"/>
        <w:spacing w:before="0" w:after="0"/>
        <w:ind w:left="0" w:right="0" w:firstLine="720"/>
        <w:jc w:val="both"/>
        <w:rPr/>
      </w:pPr>
      <w:r>
        <w:rPr/>
        <w:t>“</w:t>
      </w:r>
      <w:r>
        <w:rPr>
          <w:rFonts w:ascii="Times New Roman;Times;serif" w:hAnsi="Times New Roman;Times;serif"/>
          <w:sz w:val="20"/>
          <w:u w:val="single"/>
        </w:rPr>
        <w:t>Majority Lenders</w:t>
      </w:r>
      <w:r>
        <w:rPr>
          <w:rFonts w:ascii="Times New Roman;Times;serif" w:hAnsi="Times New Roman;Times;serif"/>
          <w:sz w:val="20"/>
        </w:rPr>
        <w:t>” means, at any time, one or more Lender(s): (a) whose participation(s) in the Loans then outstanding aggregate 75% or more of all the Loans then outstanding; or (b) if there are no Loans then outstanding, whose Commitments then aggregate 75%] or more of the Total Commitments.</w:t>
      </w:r>
    </w:p>
    <w:p>
      <w:pPr>
        <w:pStyle w:val="TextBody"/>
        <w:spacing w:before="0" w:after="0"/>
        <w:rPr/>
      </w:pPr>
      <w:r>
        <w:rPr/>
        <w:t> </w:t>
      </w:r>
    </w:p>
    <w:p>
      <w:pPr>
        <w:pStyle w:val="TextBody"/>
        <w:spacing w:before="0" w:after="0"/>
        <w:ind w:left="0" w:right="0" w:firstLine="720"/>
        <w:jc w:val="both"/>
        <w:rPr/>
      </w:pPr>
      <w:r>
        <w:rPr/>
        <w:t>“</w:t>
      </w:r>
      <w:r>
        <w:rPr>
          <w:rFonts w:ascii="Times New Roman;Times;serif" w:hAnsi="Times New Roman;Times;serif"/>
          <w:sz w:val="20"/>
          <w:u w:val="single"/>
        </w:rPr>
        <w:t>Mandatory Prepayment</w:t>
      </w:r>
      <w:r>
        <w:rPr>
          <w:rFonts w:ascii="Times New Roman;Times;serif" w:hAnsi="Times New Roman;Times;serif"/>
          <w:sz w:val="20"/>
        </w:rPr>
        <w:t>” means any mandatory payment together with interest thereon required to be paid by the Borrower pursuant to clause 7.2 (ii).</w:t>
      </w:r>
    </w:p>
    <w:p>
      <w:pPr>
        <w:pStyle w:val="TextBody"/>
        <w:spacing w:before="0" w:after="0"/>
        <w:rPr/>
      </w:pPr>
      <w:r>
        <w:rPr/>
        <w:t> </w:t>
      </w:r>
    </w:p>
    <w:p>
      <w:pPr>
        <w:pStyle w:val="TextBody"/>
        <w:spacing w:before="0" w:after="0"/>
        <w:ind w:left="0" w:right="0" w:firstLine="720"/>
        <w:jc w:val="both"/>
        <w:rPr/>
      </w:pPr>
      <w:r>
        <w:rPr/>
        <w:t>“</w:t>
      </w:r>
      <w:r>
        <w:rPr>
          <w:rFonts w:ascii="Times New Roman;Times;serif" w:hAnsi="Times New Roman;Times;serif"/>
          <w:sz w:val="20"/>
          <w:u w:val="single"/>
        </w:rPr>
        <w:t>Material Adverse Change</w:t>
      </w:r>
      <w:r>
        <w:rPr>
          <w:rFonts w:ascii="Times New Roman;Times;serif" w:hAnsi="Times New Roman;Times;serif"/>
          <w:sz w:val="20"/>
        </w:rPr>
        <w:t>” means any event, development or circumstance that has had or would reasonably be expected to have a Material Adverse Effect.</w:t>
      </w:r>
    </w:p>
    <w:p>
      <w:pPr>
        <w:pStyle w:val="TextBody"/>
        <w:spacing w:before="0" w:after="0"/>
        <w:rPr/>
      </w:pPr>
      <w:r>
        <w:rPr/>
        <w:t> </w:t>
      </w:r>
    </w:p>
    <w:p>
      <w:pPr>
        <w:pStyle w:val="TextBody"/>
        <w:spacing w:before="0" w:after="0"/>
        <w:ind w:left="0" w:right="0" w:firstLine="720"/>
        <w:jc w:val="both"/>
        <w:rPr/>
      </w:pPr>
      <w:r>
        <w:rPr/>
        <w:t>“</w:t>
      </w:r>
      <w:r>
        <w:rPr>
          <w:rFonts w:ascii="Times New Roman;Times;serif" w:hAnsi="Times New Roman;Times;serif"/>
          <w:sz w:val="20"/>
          <w:u w:val="single"/>
        </w:rPr>
        <w:t>Material Adverse Effect</w:t>
      </w:r>
      <w:r>
        <w:rPr>
          <w:rFonts w:ascii="Times New Roman;Times;serif" w:hAnsi="Times New Roman;Times;serif"/>
          <w:sz w:val="20"/>
        </w:rPr>
        <w:t>” means a material adverse effect on (a) the business, condition (financial or otherwise) operations, performance, properties or prospects of the Borrower, any Guarantor and/or NFE Bermuda, taken as a whole; (b) the validity, legality or enforceability of any Loan Document; (c) the rights and remedies of the Agent or any Lender under any of the Loan Documents; (d) material reductions in security margins or values including minimum credit balances, where applicable; or (e) the ability of the Borrower to perform its Obligations under any of the Loan Documents OR of a Security Issuer to perform its Obligations under any Security Document.</w:t>
      </w:r>
    </w:p>
    <w:p>
      <w:pPr>
        <w:pStyle w:val="TextBody"/>
        <w:spacing w:before="0" w:after="0"/>
        <w:rPr/>
      </w:pPr>
      <w:r>
        <w:rPr/>
        <w:t> </w:t>
      </w:r>
    </w:p>
    <w:p>
      <w:pPr>
        <w:pStyle w:val="TextBody"/>
        <w:spacing w:lineRule="auto" w:line="240" w:before="0" w:after="0"/>
        <w:ind w:left="0" w:right="0" w:firstLine="720"/>
        <w:jc w:val="both"/>
        <w:rPr/>
      </w:pPr>
      <w:r>
        <w:rPr/>
        <w:t>“</w:t>
      </w:r>
      <w:r>
        <w:rPr>
          <w:rFonts w:ascii="Times New Roman;Times;serif" w:hAnsi="Times New Roman;Times;serif"/>
          <w:sz w:val="20"/>
          <w:u w:val="single"/>
        </w:rPr>
        <w:t>Maturity Date</w:t>
      </w:r>
      <w:r>
        <w:rPr>
          <w:rFonts w:ascii="Times New Roman;Times;serif" w:hAnsi="Times New Roman;Times;serif"/>
          <w:sz w:val="20"/>
        </w:rPr>
        <w:t>” means with respect to any of the Loans the day immediately preceding the seventh (7th) anniversary of the Date of Disbursement or such later date as the Lenders and the Borrower may agree in writing.</w:t>
      </w:r>
    </w:p>
    <w:p>
      <w:pPr>
        <w:pStyle w:val="TextBody"/>
        <w:spacing w:before="0" w:after="0"/>
        <w:rPr/>
      </w:pPr>
      <w:r>
        <w:rPr/>
        <w:t> </w:t>
      </w:r>
    </w:p>
    <w:p>
      <w:pPr>
        <w:pStyle w:val="TextBody"/>
        <w:spacing w:before="0" w:after="0"/>
        <w:rPr/>
      </w:pPr>
      <w:r>
        <w:rPr/>
        <w:t> </w:t>
      </w:r>
    </w:p>
    <w:p>
      <w:pPr>
        <w:pStyle w:val="TextBody"/>
        <w:spacing w:before="0" w:after="0"/>
        <w:ind w:left="0" w:right="0" w:firstLine="720"/>
        <w:jc w:val="both"/>
        <w:rPr/>
      </w:pPr>
      <w:r>
        <w:rPr/>
        <w:t>“</w:t>
      </w:r>
      <w:r>
        <w:rPr>
          <w:rFonts w:ascii="Times New Roman;Times;serif" w:hAnsi="Times New Roman;Times;serif"/>
          <w:sz w:val="20"/>
          <w:u w:val="single"/>
        </w:rPr>
        <w:t>Merger</w:t>
      </w:r>
      <w:r>
        <w:rPr>
          <w:rFonts w:ascii="Times New Roman;Times;serif" w:hAnsi="Times New Roman;Times;serif"/>
          <w:sz w:val="20"/>
        </w:rPr>
        <w:t>” means with respect to the Borrower any amalgamation de-merge, merger or reconstruction or conveyance or transfer of its properties and assets substantially or in its entirety to any Person.</w:t>
      </w:r>
    </w:p>
    <w:p>
      <w:pPr>
        <w:pStyle w:val="TextBody"/>
        <w:spacing w:before="0" w:after="0"/>
        <w:rPr/>
      </w:pPr>
      <w:r>
        <w:rPr/>
        <w:t> </w:t>
      </w:r>
    </w:p>
    <w:p>
      <w:pPr>
        <w:pStyle w:val="TextBody"/>
        <w:spacing w:before="0" w:after="0"/>
        <w:rPr/>
      </w:pPr>
      <w:r>
        <w:rPr/>
        <w:t> </w:t>
      </w:r>
    </w:p>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57" w:name="DSPFPageBreakArea37"/>
      <w:bookmarkStart w:id="58" w:name="DSPFPageBreakArea37"/>
      <w:bookmarkEnd w:id="58"/>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59" w:name="DSPFPageBreak38"/>
      <w:bookmarkStart w:id="60" w:name="DSPFPageBreak38"/>
      <w:bookmarkEnd w:id="60"/>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61" w:name="DSPFPageNumberArea40"/>
      <w:bookmarkStart w:id="62" w:name="DSPFPageNumber39"/>
      <w:bookmarkEnd w:id="61"/>
      <w:bookmarkEnd w:id="62"/>
      <w:r>
        <w:rPr>
          <w:rFonts w:ascii="Times New Roman" w:hAnsi="Times New Roman"/>
          <w:b w:val="false"/>
          <w:i w:val="false"/>
          <w:caps w:val="false"/>
          <w:smallCaps w:val="false"/>
          <w:color w:val="000000"/>
          <w:sz w:val="20"/>
        </w:rPr>
        <w:t>10</w:t>
      </w:r>
    </w:p>
    <w:p>
      <w:pPr>
        <w:sectPr>
          <w:type w:val="continuous"/>
          <w:pgSz w:w="11906" w:h="16838"/>
          <w:pgMar w:left="1134" w:right="567" w:header="0" w:top="567" w:footer="0" w:bottom="567" w:gutter="0"/>
          <w:formProt w:val="false"/>
          <w:textDirection w:val="lrTb"/>
        </w:sectPr>
      </w:pPr>
    </w:p>
    <w:p>
      <w:pPr>
        <w:pStyle w:val="TextBody"/>
        <w:spacing w:before="0" w:after="0"/>
        <w:ind w:left="0" w:right="0" w:firstLine="720"/>
        <w:jc w:val="both"/>
        <w:rPr/>
      </w:pPr>
      <w:r>
        <w:rPr/>
        <w:t> “</w:t>
      </w:r>
      <w:r>
        <w:rPr>
          <w:rFonts w:ascii="Times New Roman;Times;serif" w:hAnsi="Times New Roman;Times;serif"/>
          <w:sz w:val="20"/>
          <w:u w:val="single"/>
        </w:rPr>
        <w:t>NFE Bermuda</w:t>
      </w:r>
      <w:r>
        <w:rPr>
          <w:rFonts w:ascii="Times New Roman;Times;serif" w:hAnsi="Times New Roman;Times;serif"/>
          <w:sz w:val="20"/>
        </w:rPr>
        <w:t>” means NFE North Holdings Limited, a Bermuda exempted limited liability company, an Affiliate of the Borrower;</w:t>
      </w:r>
    </w:p>
    <w:p>
      <w:pPr>
        <w:pStyle w:val="TextBody"/>
        <w:spacing w:before="0" w:after="0"/>
        <w:rPr/>
      </w:pPr>
      <w:r>
        <w:rPr/>
        <w:t> </w:t>
      </w:r>
    </w:p>
    <w:p>
      <w:pPr>
        <w:pStyle w:val="TextBody"/>
        <w:spacing w:before="0" w:after="0"/>
        <w:ind w:left="0" w:right="0" w:firstLine="720"/>
        <w:jc w:val="both"/>
        <w:rPr/>
      </w:pPr>
      <w:r>
        <w:rPr/>
        <w:t>“</w:t>
      </w:r>
      <w:r>
        <w:rPr>
          <w:rFonts w:ascii="Times New Roman;Times;serif" w:hAnsi="Times New Roman;Times;serif"/>
          <w:sz w:val="20"/>
          <w:u w:val="single"/>
        </w:rPr>
        <w:t>Note</w:t>
      </w:r>
      <w:r>
        <w:rPr>
          <w:rFonts w:ascii="Times New Roman;Times;serif" w:hAnsi="Times New Roman;Times;serif"/>
          <w:sz w:val="20"/>
        </w:rPr>
        <w:t>” means a promissory note issued in accordance with clause 10A and Notes shall be construed accordingly.</w:t>
      </w:r>
    </w:p>
    <w:p>
      <w:pPr>
        <w:pStyle w:val="TextBody"/>
        <w:spacing w:before="0" w:after="0"/>
        <w:rPr/>
      </w:pPr>
      <w:r>
        <w:rPr/>
        <w:t> </w:t>
      </w:r>
    </w:p>
    <w:p>
      <w:pPr>
        <w:pStyle w:val="TextBody"/>
        <w:spacing w:before="0" w:after="0"/>
        <w:ind w:left="0" w:right="0" w:firstLine="720"/>
        <w:jc w:val="both"/>
        <w:rPr/>
      </w:pPr>
      <w:r>
        <w:rPr/>
        <w:t>“</w:t>
      </w:r>
      <w:r>
        <w:rPr>
          <w:rFonts w:ascii="Times New Roman;Times;serif" w:hAnsi="Times New Roman;Times;serif"/>
          <w:sz w:val="20"/>
          <w:u w:val="single"/>
        </w:rPr>
        <w:t>Notice of Acceleration</w:t>
      </w:r>
      <w:r>
        <w:rPr>
          <w:rFonts w:ascii="Times New Roman;Times;serif" w:hAnsi="Times New Roman;Times;serif"/>
          <w:sz w:val="20"/>
        </w:rPr>
        <w:t>” means a notice issued to the Borrower pursuant to clause 7.2 (ii) or clause 16.2(b).</w:t>
      </w:r>
    </w:p>
    <w:p>
      <w:pPr>
        <w:pStyle w:val="TextBody"/>
        <w:spacing w:before="0" w:after="0"/>
        <w:rPr/>
      </w:pPr>
      <w:r>
        <w:rPr/>
        <w:t> </w:t>
      </w:r>
    </w:p>
    <w:p>
      <w:pPr>
        <w:pStyle w:val="TextBody"/>
        <w:spacing w:before="0" w:after="0"/>
        <w:ind w:left="0" w:right="0" w:firstLine="720"/>
        <w:jc w:val="both"/>
        <w:rPr/>
      </w:pPr>
      <w:r>
        <w:rPr/>
        <w:t>“</w:t>
      </w:r>
      <w:r>
        <w:rPr>
          <w:rFonts w:ascii="Times New Roman;Times;serif" w:hAnsi="Times New Roman;Times;serif"/>
          <w:sz w:val="20"/>
          <w:u w:val="single"/>
        </w:rPr>
        <w:t>Obligation</w:t>
      </w:r>
      <w:r>
        <w:rPr>
          <w:rFonts w:ascii="Times New Roman;Times;serif" w:hAnsi="Times New Roman;Times;serif"/>
          <w:sz w:val="20"/>
        </w:rPr>
        <w:t>” means, with respect to any Person, any payment, performance or other obligation of such Person of any kind, including, without limitation, any liability of such Person on any claim, whether or not the right of any creditor to payment in respect of such claim is reduced to judgment, liquidated, un-liquidated, fixed, contingent, matured, disputed, undisputed, legal, equitable, secured or unsecured, and whether or not such claim is stayed or otherwise affected by any proceeding. Without limiting the generality of the foregoing, the Obligations of the Borrower under the Loan Documents include the obligation to pay principal, interest, charges, expenses, fees, reasonable attorneys’ fees and disbursements, indemnities and other amounts payable by the Borrower under any Loan Document.</w:t>
      </w:r>
    </w:p>
    <w:p>
      <w:pPr>
        <w:pStyle w:val="TextBody"/>
        <w:spacing w:before="0" w:after="0"/>
        <w:rPr/>
      </w:pPr>
      <w:r>
        <w:rPr/>
        <w:t> </w:t>
      </w:r>
    </w:p>
    <w:p>
      <w:pPr>
        <w:pStyle w:val="TextBody"/>
        <w:spacing w:before="0" w:after="0"/>
        <w:ind w:left="0" w:right="0" w:firstLine="720"/>
        <w:jc w:val="both"/>
        <w:rPr/>
      </w:pPr>
      <w:r>
        <w:rPr/>
        <w:t>“</w:t>
      </w:r>
      <w:r>
        <w:rPr>
          <w:rFonts w:ascii="Times New Roman;Times;serif" w:hAnsi="Times New Roman;Times;serif"/>
          <w:sz w:val="20"/>
          <w:u w:val="single"/>
        </w:rPr>
        <w:t>Party</w:t>
      </w:r>
      <w:r>
        <w:rPr>
          <w:rFonts w:ascii="Times New Roman;Times;serif" w:hAnsi="Times New Roman;Times;serif"/>
          <w:sz w:val="20"/>
        </w:rPr>
        <w:t>” means either a Finance Party or the Borrower.</w:t>
      </w:r>
    </w:p>
    <w:p>
      <w:pPr>
        <w:pStyle w:val="TextBody"/>
        <w:spacing w:before="0" w:after="0"/>
        <w:rPr/>
      </w:pPr>
      <w:r>
        <w:rPr/>
        <w:t> </w:t>
      </w:r>
    </w:p>
    <w:p>
      <w:pPr>
        <w:pStyle w:val="TextBody"/>
        <w:spacing w:before="0" w:after="0"/>
        <w:ind w:left="0" w:right="0" w:firstLine="720"/>
        <w:jc w:val="both"/>
        <w:rPr/>
      </w:pPr>
      <w:r>
        <w:rPr/>
        <w:t>“</w:t>
      </w:r>
      <w:r>
        <w:rPr>
          <w:rFonts w:ascii="Times New Roman;Times;serif" w:hAnsi="Times New Roman;Times;serif"/>
          <w:sz w:val="20"/>
          <w:u w:val="single"/>
        </w:rPr>
        <w:t>Payment Date</w:t>
      </w:r>
      <w:r>
        <w:rPr>
          <w:rFonts w:ascii="Times New Roman;Times;serif" w:hAnsi="Times New Roman;Times;serif"/>
          <w:sz w:val="20"/>
        </w:rPr>
        <w:t>” means a Business Day on which any installment of principal is payable under this Agreement.</w:t>
      </w:r>
    </w:p>
    <w:p>
      <w:pPr>
        <w:pStyle w:val="TextBody"/>
        <w:spacing w:before="0" w:after="0"/>
        <w:rPr/>
      </w:pPr>
      <w:r>
        <w:rPr/>
        <w:t> </w:t>
      </w:r>
    </w:p>
    <w:p>
      <w:pPr>
        <w:pStyle w:val="TextBody"/>
        <w:spacing w:before="0" w:after="0"/>
        <w:ind w:left="0" w:right="0" w:firstLine="720"/>
        <w:jc w:val="both"/>
        <w:rPr/>
      </w:pPr>
      <w:r>
        <w:rPr/>
        <w:t>“</w:t>
      </w:r>
      <w:r>
        <w:rPr>
          <w:rFonts w:ascii="Times New Roman;Times;serif" w:hAnsi="Times New Roman;Times;serif"/>
          <w:sz w:val="20"/>
          <w:u w:val="single"/>
        </w:rPr>
        <w:t>Permitted Financial Indebtedness</w:t>
      </w:r>
      <w:r>
        <w:rPr>
          <w:rFonts w:ascii="Times New Roman;Times;serif" w:hAnsi="Times New Roman;Times;serif"/>
          <w:sz w:val="20"/>
        </w:rPr>
        <w:t>” means:</w:t>
      </w:r>
    </w:p>
    <w:p>
      <w:pPr>
        <w:pStyle w:val="Normal"/>
        <w:spacing w:before="0" w:after="0"/>
        <w:rPr>
          <w:sz w:val="4"/>
          <w:szCs w:val="4"/>
        </w:rPr>
      </w:pPr>
      <w:bookmarkStart w:id="63" w:name="z2c4e78acc2ef4e8ab832eb4645452445"/>
      <w:bookmarkStart w:id="64" w:name="z2c4e78acc2ef4e8ab832eb4645452445"/>
      <w:bookmarkEnd w:id="64"/>
      <w:r>
        <w:rPr>
          <w:sz w:val="4"/>
          <w:szCs w:val="4"/>
        </w:rPr>
      </w:r>
    </w:p>
    <w:tbl>
      <w:tblPr>
        <w:tblW w:w="6288" w:type="dxa"/>
        <w:jc w:val="left"/>
        <w:tblInd w:w="0" w:type="dxa"/>
        <w:tblBorders/>
        <w:tblCellMar>
          <w:top w:w="0" w:type="dxa"/>
          <w:left w:w="0" w:type="dxa"/>
          <w:bottom w:w="0" w:type="dxa"/>
          <w:right w:w="0" w:type="dxa"/>
        </w:tblCellMar>
      </w:tblPr>
      <w:tblGrid>
        <w:gridCol w:w="38"/>
        <w:gridCol w:w="230"/>
        <w:gridCol w:w="6020"/>
      </w:tblGrid>
      <w:tr>
        <w:trPr/>
        <w:tc>
          <w:tcPr>
            <w:tcW w:w="38" w:type="dxa"/>
            <w:tcBorders/>
            <w:shd w:fill="auto" w:val="clear"/>
            <w:vAlign w:val="center"/>
          </w:tcPr>
          <w:p>
            <w:pPr>
              <w:pStyle w:val="TableContents"/>
              <w:spacing w:before="0" w:after="283"/>
              <w:rPr>
                <w:sz w:val="4"/>
                <w:szCs w:val="4"/>
              </w:rPr>
            </w:pPr>
            <w:r>
              <w:rPr>
                <w:sz w:val="4"/>
                <w:szCs w:val="4"/>
              </w:rPr>
            </w:r>
          </w:p>
        </w:tc>
        <w:tc>
          <w:tcPr>
            <w:tcW w:w="23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(a)</w:t>
            </w:r>
          </w:p>
        </w:tc>
        <w:tc>
          <w:tcPr>
            <w:tcW w:w="602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current liabilities and trade credits arising in the normal course of business;</w:t>
            </w:r>
          </w:p>
        </w:tc>
      </w:tr>
    </w:tbl>
    <w:p>
      <w:pPr>
        <w:pStyle w:val="Normal"/>
        <w:spacing w:before="0" w:after="0"/>
        <w:rPr>
          <w:sz w:val="4"/>
          <w:szCs w:val="4"/>
        </w:rPr>
      </w:pPr>
      <w:bookmarkStart w:id="65" w:name="z9c6fbcdf19664f70b11ec5758e987538"/>
      <w:bookmarkStart w:id="66" w:name="z9c6fbcdf19664f70b11ec5758e987538"/>
      <w:bookmarkEnd w:id="66"/>
      <w:r>
        <w:rPr>
          <w:sz w:val="4"/>
          <w:szCs w:val="4"/>
        </w:rPr>
      </w:r>
    </w:p>
    <w:tbl>
      <w:tblPr>
        <w:tblW w:w="4068" w:type="dxa"/>
        <w:jc w:val="left"/>
        <w:tblInd w:w="0" w:type="dxa"/>
        <w:tblBorders/>
        <w:tblCellMar>
          <w:top w:w="0" w:type="dxa"/>
          <w:left w:w="0" w:type="dxa"/>
          <w:bottom w:w="0" w:type="dxa"/>
          <w:right w:w="0" w:type="dxa"/>
        </w:tblCellMar>
      </w:tblPr>
      <w:tblGrid>
        <w:gridCol w:w="38"/>
        <w:gridCol w:w="245"/>
        <w:gridCol w:w="3785"/>
      </w:tblGrid>
      <w:tr>
        <w:trPr/>
        <w:tc>
          <w:tcPr>
            <w:tcW w:w="38" w:type="dxa"/>
            <w:tcBorders/>
            <w:shd w:fill="auto" w:val="clear"/>
            <w:vAlign w:val="center"/>
          </w:tcPr>
          <w:p>
            <w:pPr>
              <w:pStyle w:val="TableContents"/>
              <w:spacing w:before="0" w:after="283"/>
              <w:rPr>
                <w:sz w:val="4"/>
                <w:szCs w:val="4"/>
              </w:rPr>
            </w:pPr>
            <w:r>
              <w:rPr>
                <w:sz w:val="4"/>
                <w:szCs w:val="4"/>
              </w:rPr>
            </w:r>
          </w:p>
        </w:tc>
        <w:tc>
          <w:tcPr>
            <w:tcW w:w="24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(b)</w:t>
            </w:r>
          </w:p>
        </w:tc>
        <w:tc>
          <w:tcPr>
            <w:tcW w:w="378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incremental facilities arranged by the Arranger;</w:t>
            </w:r>
          </w:p>
        </w:tc>
      </w:tr>
    </w:tbl>
    <w:p>
      <w:pPr>
        <w:pStyle w:val="Normal"/>
        <w:spacing w:before="0" w:after="0"/>
        <w:rPr>
          <w:sz w:val="4"/>
          <w:szCs w:val="4"/>
        </w:rPr>
      </w:pPr>
      <w:bookmarkStart w:id="67" w:name="zc89e9dcc66d0423382c74e9628776b5d"/>
      <w:bookmarkStart w:id="68" w:name="zc89e9dcc66d0423382c74e9628776b5d"/>
      <w:bookmarkEnd w:id="68"/>
      <w:r>
        <w:rPr>
          <w:sz w:val="4"/>
          <w:szCs w:val="4"/>
        </w:rPr>
      </w:r>
    </w:p>
    <w:tbl>
      <w:tblPr>
        <w:tblW w:w="11506" w:type="dxa"/>
        <w:jc w:val="left"/>
        <w:tblInd w:w="0" w:type="dxa"/>
        <w:tblBorders/>
        <w:tblCellMar>
          <w:top w:w="0" w:type="dxa"/>
          <w:left w:w="0" w:type="dxa"/>
          <w:bottom w:w="0" w:type="dxa"/>
          <w:right w:w="0" w:type="dxa"/>
        </w:tblCellMar>
      </w:tblPr>
      <w:tblGrid>
        <w:gridCol w:w="38"/>
        <w:gridCol w:w="225"/>
        <w:gridCol w:w="11243"/>
      </w:tblGrid>
      <w:tr>
        <w:trPr/>
        <w:tc>
          <w:tcPr>
            <w:tcW w:w="38" w:type="dxa"/>
            <w:tcBorders/>
            <w:shd w:fill="auto" w:val="clear"/>
            <w:vAlign w:val="center"/>
          </w:tcPr>
          <w:p>
            <w:pPr>
              <w:pStyle w:val="TableContents"/>
              <w:spacing w:before="0" w:after="283"/>
              <w:rPr>
                <w:sz w:val="4"/>
                <w:szCs w:val="4"/>
              </w:rPr>
            </w:pPr>
            <w:r>
              <w:rPr>
                <w:sz w:val="4"/>
                <w:szCs w:val="4"/>
              </w:rPr>
            </w:r>
          </w:p>
        </w:tc>
        <w:tc>
          <w:tcPr>
            <w:tcW w:w="22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(c)</w:t>
            </w:r>
          </w:p>
        </w:tc>
        <w:tc>
          <w:tcPr>
            <w:tcW w:w="11243"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incremental debt on a fully subordinated basis to the Facility subject to there being no compromise of present or future financial and other covenants;</w:t>
            </w:r>
          </w:p>
        </w:tc>
      </w:tr>
    </w:tbl>
    <w:p>
      <w:pPr>
        <w:pStyle w:val="Normal"/>
        <w:spacing w:before="0" w:after="0"/>
        <w:rPr>
          <w:sz w:val="4"/>
          <w:szCs w:val="4"/>
        </w:rPr>
      </w:pPr>
      <w:bookmarkStart w:id="69" w:name="za35672ee554d42d1980ad8e29627a707"/>
      <w:bookmarkStart w:id="70" w:name="za35672ee554d42d1980ad8e29627a707"/>
      <w:bookmarkEnd w:id="70"/>
      <w:r>
        <w:rPr>
          <w:sz w:val="4"/>
          <w:szCs w:val="4"/>
        </w:rPr>
      </w:r>
    </w:p>
    <w:tbl>
      <w:tblPr>
        <w:tblW w:w="5748" w:type="dxa"/>
        <w:jc w:val="left"/>
        <w:tblInd w:w="0" w:type="dxa"/>
        <w:tblBorders/>
        <w:tblCellMar>
          <w:top w:w="0" w:type="dxa"/>
          <w:left w:w="0" w:type="dxa"/>
          <w:bottom w:w="0" w:type="dxa"/>
          <w:right w:w="0" w:type="dxa"/>
        </w:tblCellMar>
      </w:tblPr>
      <w:tblGrid>
        <w:gridCol w:w="38"/>
        <w:gridCol w:w="245"/>
        <w:gridCol w:w="5465"/>
      </w:tblGrid>
      <w:tr>
        <w:trPr/>
        <w:tc>
          <w:tcPr>
            <w:tcW w:w="38" w:type="dxa"/>
            <w:tcBorders/>
            <w:shd w:fill="auto" w:val="clear"/>
            <w:vAlign w:val="center"/>
          </w:tcPr>
          <w:p>
            <w:pPr>
              <w:pStyle w:val="TableContents"/>
              <w:spacing w:before="0" w:after="283"/>
              <w:rPr>
                <w:sz w:val="4"/>
                <w:szCs w:val="4"/>
              </w:rPr>
            </w:pPr>
            <w:r>
              <w:rPr>
                <w:sz w:val="4"/>
                <w:szCs w:val="4"/>
              </w:rPr>
            </w:r>
          </w:p>
        </w:tc>
        <w:tc>
          <w:tcPr>
            <w:tcW w:w="24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(d)</w:t>
            </w:r>
          </w:p>
        </w:tc>
        <w:tc>
          <w:tcPr>
            <w:tcW w:w="546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leases of property in the normal course of business of the Borrower;</w:t>
            </w:r>
          </w:p>
        </w:tc>
      </w:tr>
    </w:tbl>
    <w:p>
      <w:pPr>
        <w:pStyle w:val="Normal"/>
        <w:spacing w:before="0" w:after="0"/>
        <w:rPr>
          <w:sz w:val="4"/>
          <w:szCs w:val="4"/>
        </w:rPr>
      </w:pPr>
      <w:bookmarkStart w:id="71" w:name="zc6343e4329064f02ae16390c0153bdc2"/>
      <w:bookmarkStart w:id="72" w:name="zc6343e4329064f02ae16390c0153bdc2"/>
      <w:bookmarkEnd w:id="72"/>
      <w:r>
        <w:rPr>
          <w:sz w:val="4"/>
          <w:szCs w:val="4"/>
        </w:rPr>
      </w:r>
    </w:p>
    <w:tbl>
      <w:tblPr>
        <w:tblW w:w="11506" w:type="dxa"/>
        <w:jc w:val="left"/>
        <w:tblInd w:w="0" w:type="dxa"/>
        <w:tblBorders/>
        <w:tblCellMar>
          <w:top w:w="0" w:type="dxa"/>
          <w:left w:w="0" w:type="dxa"/>
          <w:bottom w:w="0" w:type="dxa"/>
          <w:right w:w="0" w:type="dxa"/>
        </w:tblCellMar>
      </w:tblPr>
      <w:tblGrid>
        <w:gridCol w:w="38"/>
        <w:gridCol w:w="200"/>
        <w:gridCol w:w="11268"/>
      </w:tblGrid>
      <w:tr>
        <w:trPr/>
        <w:tc>
          <w:tcPr>
            <w:tcW w:w="38" w:type="dxa"/>
            <w:tcBorders/>
            <w:shd w:fill="auto" w:val="clear"/>
            <w:vAlign w:val="center"/>
          </w:tcPr>
          <w:p>
            <w:pPr>
              <w:pStyle w:val="TableContents"/>
              <w:spacing w:before="0" w:after="283"/>
              <w:rPr>
                <w:sz w:val="4"/>
                <w:szCs w:val="4"/>
              </w:rPr>
            </w:pPr>
            <w:r>
              <w:rPr>
                <w:sz w:val="4"/>
                <w:szCs w:val="4"/>
              </w:rPr>
            </w:r>
          </w:p>
        </w:tc>
        <w:tc>
          <w:tcPr>
            <w:tcW w:w="20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(e)</w:t>
            </w:r>
          </w:p>
        </w:tc>
        <w:tc>
          <w:tcPr>
            <w:tcW w:w="11268"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guarantee obligations or indebtedness under or in respect of surety, performance bid or appeal bonds or performance or completion guarantees up to a maximum amount of US$1,000,000 in any one instance and up to US$3.000.000 in aggregate on an annual basis:</w:t>
            </w:r>
          </w:p>
        </w:tc>
      </w:tr>
    </w:tbl>
    <w:p>
      <w:pPr>
        <w:pStyle w:val="TextBody"/>
        <w:spacing w:before="0" w:after="0"/>
        <w:rPr/>
      </w:pPr>
      <w:r>
        <w:rPr/>
        <w:t> </w:t>
      </w:r>
    </w:p>
    <w:p>
      <w:pPr>
        <w:pStyle w:val="TextBody"/>
        <w:spacing w:before="0" w:after="0"/>
        <w:rPr/>
      </w:pPr>
      <w:r>
        <w:rPr/>
        <w:t> </w:t>
      </w:r>
    </w:p>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73" w:name="DSPFPageBreakArea46"/>
      <w:bookmarkStart w:id="74" w:name="DSPFPageBreakArea46"/>
      <w:bookmarkEnd w:id="74"/>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75" w:name="DSPFPageBreak47"/>
      <w:bookmarkStart w:id="76" w:name="DSPFPageBreak47"/>
      <w:bookmarkEnd w:id="76"/>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77" w:name="DSPFPageNumberArea49"/>
      <w:bookmarkStart w:id="78" w:name="DSPFPageNumber48"/>
      <w:bookmarkEnd w:id="77"/>
      <w:bookmarkEnd w:id="78"/>
      <w:r>
        <w:rPr>
          <w:rFonts w:ascii="Times New Roman" w:hAnsi="Times New Roman"/>
          <w:b w:val="false"/>
          <w:i w:val="false"/>
          <w:caps w:val="false"/>
          <w:smallCaps w:val="false"/>
          <w:color w:val="000000"/>
          <w:sz w:val="20"/>
        </w:rPr>
        <w:t>11</w:t>
      </w:r>
    </w:p>
    <w:p>
      <w:pPr>
        <w:sectPr>
          <w:type w:val="continuous"/>
          <w:pgSz w:w="11906" w:h="16838"/>
          <w:pgMar w:left="1134" w:right="567" w:header="0" w:top="567" w:footer="0" w:bottom="567" w:gutter="0"/>
          <w:formProt w:val="false"/>
          <w:textDirection w:val="lrTb"/>
        </w:sectPr>
      </w:pPr>
    </w:p>
    <w:p>
      <w:pPr>
        <w:pStyle w:val="Normal"/>
        <w:spacing w:before="0" w:after="0"/>
        <w:rPr>
          <w:sz w:val="4"/>
          <w:szCs w:val="4"/>
        </w:rPr>
      </w:pPr>
      <w:bookmarkStart w:id="79" w:name="z6392416b39b1476799e09307b23be0b7"/>
      <w:bookmarkStart w:id="80" w:name="z6392416b39b1476799e09307b23be0b7"/>
      <w:bookmarkEnd w:id="80"/>
      <w:r>
        <w:rPr>
          <w:sz w:val="4"/>
          <w:szCs w:val="4"/>
        </w:rPr>
      </w:r>
    </w:p>
    <w:tbl>
      <w:tblPr>
        <w:tblW w:w="11506" w:type="dxa"/>
        <w:jc w:val="left"/>
        <w:tblInd w:w="0" w:type="dxa"/>
        <w:tblBorders/>
        <w:tblCellMar>
          <w:top w:w="0" w:type="dxa"/>
          <w:left w:w="0" w:type="dxa"/>
          <w:bottom w:w="0" w:type="dxa"/>
          <w:right w:w="0" w:type="dxa"/>
        </w:tblCellMar>
      </w:tblPr>
      <w:tblGrid>
        <w:gridCol w:w="38"/>
        <w:gridCol w:w="177"/>
        <w:gridCol w:w="11291"/>
      </w:tblGrid>
      <w:tr>
        <w:trPr/>
        <w:tc>
          <w:tcPr>
            <w:tcW w:w="38" w:type="dxa"/>
            <w:tcBorders/>
            <w:shd w:fill="auto" w:val="clear"/>
            <w:vAlign w:val="center"/>
          </w:tcPr>
          <w:p>
            <w:pPr>
              <w:pStyle w:val="TableContents"/>
              <w:spacing w:before="0" w:after="283"/>
              <w:rPr>
                <w:sz w:val="4"/>
                <w:szCs w:val="4"/>
              </w:rPr>
            </w:pPr>
            <w:r>
              <w:rPr>
                <w:sz w:val="4"/>
                <w:szCs w:val="4"/>
              </w:rPr>
            </w:r>
          </w:p>
        </w:tc>
        <w:tc>
          <w:tcPr>
            <w:tcW w:w="177"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(f)</w:t>
            </w:r>
          </w:p>
        </w:tc>
        <w:tc>
          <w:tcPr>
            <w:tcW w:w="11291"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obligations in respect of letters of credit, bank guarantees, bankers’ acceptances or similar instruments up to a maximum amount of US$1,000,000 in any one instance and up to US$3,000,000 in aggregate on an annual basis:</w:t>
            </w:r>
          </w:p>
        </w:tc>
      </w:tr>
    </w:tbl>
    <w:p>
      <w:pPr>
        <w:pStyle w:val="Normal"/>
        <w:spacing w:before="0" w:after="0"/>
        <w:rPr>
          <w:sz w:val="4"/>
          <w:szCs w:val="4"/>
        </w:rPr>
      </w:pPr>
      <w:bookmarkStart w:id="81" w:name="z2850fba9d36d4089bae3daf4714ddd00"/>
      <w:bookmarkStart w:id="82" w:name="z2850fba9d36d4089bae3daf4714ddd00"/>
      <w:bookmarkEnd w:id="82"/>
      <w:r>
        <w:rPr>
          <w:sz w:val="4"/>
          <w:szCs w:val="4"/>
        </w:rPr>
      </w:r>
    </w:p>
    <w:tbl>
      <w:tblPr>
        <w:tblW w:w="11506" w:type="dxa"/>
        <w:jc w:val="left"/>
        <w:tblInd w:w="0" w:type="dxa"/>
        <w:tblBorders/>
        <w:tblCellMar>
          <w:top w:w="0" w:type="dxa"/>
          <w:left w:w="0" w:type="dxa"/>
          <w:bottom w:w="0" w:type="dxa"/>
          <w:right w:w="0" w:type="dxa"/>
        </w:tblCellMar>
      </w:tblPr>
      <w:tblGrid>
        <w:gridCol w:w="38"/>
        <w:gridCol w:w="223"/>
        <w:gridCol w:w="11245"/>
      </w:tblGrid>
      <w:tr>
        <w:trPr/>
        <w:tc>
          <w:tcPr>
            <w:tcW w:w="38" w:type="dxa"/>
            <w:tcBorders/>
            <w:shd w:fill="auto" w:val="clear"/>
            <w:vAlign w:val="center"/>
          </w:tcPr>
          <w:p>
            <w:pPr>
              <w:pStyle w:val="TableContents"/>
              <w:spacing w:before="0" w:after="283"/>
              <w:rPr>
                <w:sz w:val="4"/>
                <w:szCs w:val="4"/>
              </w:rPr>
            </w:pPr>
            <w:r>
              <w:rPr>
                <w:sz w:val="4"/>
                <w:szCs w:val="4"/>
              </w:rPr>
            </w:r>
          </w:p>
        </w:tc>
        <w:tc>
          <w:tcPr>
            <w:tcW w:w="223"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(g)</w:t>
            </w:r>
          </w:p>
        </w:tc>
        <w:tc>
          <w:tcPr>
            <w:tcW w:w="1124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cash management obligations, netting services, overdraft protection and similar services up to maximum amount(s) from time to time permitted by National Commercial Bank Jamaica Limited, the Borrower’s banker;</w:t>
            </w:r>
          </w:p>
        </w:tc>
      </w:tr>
    </w:tbl>
    <w:p>
      <w:pPr>
        <w:pStyle w:val="Normal"/>
        <w:spacing w:before="0" w:after="0"/>
        <w:rPr>
          <w:sz w:val="4"/>
          <w:szCs w:val="4"/>
        </w:rPr>
      </w:pPr>
      <w:bookmarkStart w:id="83" w:name="ze27602f44601441fabe8b7ca5be60d90"/>
      <w:bookmarkStart w:id="84" w:name="ze27602f44601441fabe8b7ca5be60d90"/>
      <w:bookmarkEnd w:id="84"/>
      <w:r>
        <w:rPr>
          <w:sz w:val="4"/>
          <w:szCs w:val="4"/>
        </w:rPr>
      </w:r>
    </w:p>
    <w:tbl>
      <w:tblPr>
        <w:tblW w:w="3003" w:type="dxa"/>
        <w:jc w:val="left"/>
        <w:tblInd w:w="0" w:type="dxa"/>
        <w:tblBorders/>
        <w:tblCellMar>
          <w:top w:w="0" w:type="dxa"/>
          <w:left w:w="0" w:type="dxa"/>
          <w:bottom w:w="0" w:type="dxa"/>
          <w:right w:w="0" w:type="dxa"/>
        </w:tblCellMar>
      </w:tblPr>
      <w:tblGrid>
        <w:gridCol w:w="38"/>
        <w:gridCol w:w="245"/>
        <w:gridCol w:w="2720"/>
      </w:tblGrid>
      <w:tr>
        <w:trPr/>
        <w:tc>
          <w:tcPr>
            <w:tcW w:w="38" w:type="dxa"/>
            <w:tcBorders/>
            <w:shd w:fill="auto" w:val="clear"/>
            <w:vAlign w:val="center"/>
          </w:tcPr>
          <w:p>
            <w:pPr>
              <w:pStyle w:val="TableContents"/>
              <w:spacing w:before="0" w:after="283"/>
              <w:rPr>
                <w:sz w:val="4"/>
                <w:szCs w:val="4"/>
              </w:rPr>
            </w:pPr>
            <w:r>
              <w:rPr>
                <w:sz w:val="4"/>
                <w:szCs w:val="4"/>
              </w:rPr>
            </w:r>
          </w:p>
        </w:tc>
        <w:tc>
          <w:tcPr>
            <w:tcW w:w="24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(h)</w:t>
            </w:r>
          </w:p>
        </w:tc>
        <w:tc>
          <w:tcPr>
            <w:tcW w:w="272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Financing of insurance premiums:</w:t>
            </w:r>
          </w:p>
        </w:tc>
      </w:tr>
    </w:tbl>
    <w:p>
      <w:pPr>
        <w:pStyle w:val="Normal"/>
        <w:spacing w:before="0" w:after="0"/>
        <w:rPr>
          <w:sz w:val="4"/>
          <w:szCs w:val="4"/>
        </w:rPr>
      </w:pPr>
      <w:bookmarkStart w:id="85" w:name="zd137ecd4686b4615827745b3460feb46"/>
      <w:bookmarkStart w:id="86" w:name="zd137ecd4686b4615827745b3460feb46"/>
      <w:bookmarkEnd w:id="86"/>
      <w:r>
        <w:rPr>
          <w:sz w:val="4"/>
          <w:szCs w:val="4"/>
        </w:rPr>
      </w:r>
    </w:p>
    <w:tbl>
      <w:tblPr>
        <w:tblW w:w="2478" w:type="dxa"/>
        <w:jc w:val="left"/>
        <w:tblInd w:w="0" w:type="dxa"/>
        <w:tblBorders/>
        <w:tblCellMar>
          <w:top w:w="0" w:type="dxa"/>
          <w:left w:w="0" w:type="dxa"/>
          <w:bottom w:w="0" w:type="dxa"/>
          <w:right w:w="0" w:type="dxa"/>
        </w:tblCellMar>
      </w:tblPr>
      <w:tblGrid>
        <w:gridCol w:w="38"/>
        <w:gridCol w:w="185"/>
        <w:gridCol w:w="2255"/>
      </w:tblGrid>
      <w:tr>
        <w:trPr/>
        <w:tc>
          <w:tcPr>
            <w:tcW w:w="38" w:type="dxa"/>
            <w:tcBorders/>
            <w:shd w:fill="auto" w:val="clear"/>
            <w:vAlign w:val="center"/>
          </w:tcPr>
          <w:p>
            <w:pPr>
              <w:pStyle w:val="TableContents"/>
              <w:spacing w:before="0" w:after="283"/>
              <w:rPr>
                <w:sz w:val="4"/>
                <w:szCs w:val="4"/>
              </w:rPr>
            </w:pPr>
            <w:r>
              <w:rPr>
                <w:sz w:val="4"/>
                <w:szCs w:val="4"/>
              </w:rPr>
            </w:r>
          </w:p>
        </w:tc>
        <w:tc>
          <w:tcPr>
            <w:tcW w:w="18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w:t>
            </w:r>
          </w:p>
        </w:tc>
        <w:tc>
          <w:tcPr>
            <w:tcW w:w="225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Qualified Shareholder Debt;</w:t>
            </w:r>
          </w:p>
        </w:tc>
      </w:tr>
    </w:tbl>
    <w:p>
      <w:pPr>
        <w:pStyle w:val="Normal"/>
        <w:spacing w:before="0" w:after="0"/>
        <w:rPr>
          <w:sz w:val="4"/>
          <w:szCs w:val="4"/>
        </w:rPr>
      </w:pPr>
      <w:bookmarkStart w:id="87" w:name="z90466237179b421ea39d2e3d433fd6f2"/>
      <w:bookmarkStart w:id="88" w:name="z90466237179b421ea39d2e3d433fd6f2"/>
      <w:bookmarkEnd w:id="88"/>
      <w:r>
        <w:rPr>
          <w:sz w:val="4"/>
          <w:szCs w:val="4"/>
        </w:rPr>
      </w:r>
    </w:p>
    <w:tbl>
      <w:tblPr>
        <w:tblW w:w="5448" w:type="dxa"/>
        <w:jc w:val="left"/>
        <w:tblInd w:w="0" w:type="dxa"/>
        <w:tblBorders/>
        <w:tblCellMar>
          <w:top w:w="0" w:type="dxa"/>
          <w:left w:w="0" w:type="dxa"/>
          <w:bottom w:w="0" w:type="dxa"/>
          <w:right w:w="0" w:type="dxa"/>
        </w:tblCellMar>
      </w:tblPr>
      <w:tblGrid>
        <w:gridCol w:w="38"/>
        <w:gridCol w:w="185"/>
        <w:gridCol w:w="5225"/>
      </w:tblGrid>
      <w:tr>
        <w:trPr/>
        <w:tc>
          <w:tcPr>
            <w:tcW w:w="38" w:type="dxa"/>
            <w:tcBorders/>
            <w:shd w:fill="auto" w:val="clear"/>
            <w:vAlign w:val="center"/>
          </w:tcPr>
          <w:p>
            <w:pPr>
              <w:pStyle w:val="TableContents"/>
              <w:spacing w:before="0" w:after="283"/>
              <w:rPr>
                <w:sz w:val="4"/>
                <w:szCs w:val="4"/>
              </w:rPr>
            </w:pPr>
            <w:r>
              <w:rPr>
                <w:sz w:val="4"/>
                <w:szCs w:val="4"/>
              </w:rPr>
            </w:r>
          </w:p>
        </w:tc>
        <w:tc>
          <w:tcPr>
            <w:tcW w:w="18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(j)</w:t>
            </w:r>
          </w:p>
        </w:tc>
        <w:tc>
          <w:tcPr>
            <w:tcW w:w="522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Financial indebtedness otherwise permitted under Clause 15.2 (j);</w:t>
            </w:r>
          </w:p>
        </w:tc>
      </w:tr>
    </w:tbl>
    <w:p>
      <w:pPr>
        <w:pStyle w:val="Normal"/>
        <w:spacing w:before="0" w:after="0"/>
        <w:rPr>
          <w:sz w:val="4"/>
          <w:szCs w:val="4"/>
        </w:rPr>
      </w:pPr>
      <w:bookmarkStart w:id="89" w:name="zfa309a6ad07e4996af8066499c25c531"/>
      <w:bookmarkStart w:id="90" w:name="zfa309a6ad07e4996af8066499c25c531"/>
      <w:bookmarkEnd w:id="90"/>
      <w:r>
        <w:rPr>
          <w:sz w:val="4"/>
          <w:szCs w:val="4"/>
        </w:rPr>
      </w:r>
    </w:p>
    <w:tbl>
      <w:tblPr>
        <w:tblW w:w="5763" w:type="dxa"/>
        <w:jc w:val="left"/>
        <w:tblInd w:w="0" w:type="dxa"/>
        <w:tblBorders/>
        <w:tblCellMar>
          <w:top w:w="0" w:type="dxa"/>
          <w:left w:w="0" w:type="dxa"/>
          <w:bottom w:w="0" w:type="dxa"/>
          <w:right w:w="0" w:type="dxa"/>
        </w:tblCellMar>
      </w:tblPr>
      <w:tblGrid>
        <w:gridCol w:w="38"/>
        <w:gridCol w:w="230"/>
        <w:gridCol w:w="5495"/>
      </w:tblGrid>
      <w:tr>
        <w:trPr/>
        <w:tc>
          <w:tcPr>
            <w:tcW w:w="38" w:type="dxa"/>
            <w:tcBorders/>
            <w:shd w:fill="auto" w:val="clear"/>
            <w:vAlign w:val="center"/>
          </w:tcPr>
          <w:p>
            <w:pPr>
              <w:pStyle w:val="TableContents"/>
              <w:spacing w:before="0" w:after="283"/>
              <w:rPr>
                <w:sz w:val="4"/>
                <w:szCs w:val="4"/>
              </w:rPr>
            </w:pPr>
            <w:r>
              <w:rPr>
                <w:sz w:val="4"/>
                <w:szCs w:val="4"/>
              </w:rPr>
            </w:r>
          </w:p>
        </w:tc>
        <w:tc>
          <w:tcPr>
            <w:tcW w:w="23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(k)</w:t>
            </w:r>
          </w:p>
        </w:tc>
        <w:tc>
          <w:tcPr>
            <w:tcW w:w="549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Financial indebtedness arising under the Transaction Documents; or</w:t>
            </w:r>
          </w:p>
        </w:tc>
      </w:tr>
    </w:tbl>
    <w:p>
      <w:pPr>
        <w:pStyle w:val="Normal"/>
        <w:spacing w:before="0" w:after="0"/>
        <w:rPr>
          <w:sz w:val="4"/>
          <w:szCs w:val="4"/>
        </w:rPr>
      </w:pPr>
      <w:bookmarkStart w:id="91" w:name="zadd18d27671a41299b9692b6ecda1d60"/>
      <w:bookmarkStart w:id="92" w:name="zadd18d27671a41299b9692b6ecda1d60"/>
      <w:bookmarkEnd w:id="92"/>
      <w:r>
        <w:rPr>
          <w:sz w:val="4"/>
          <w:szCs w:val="4"/>
        </w:rPr>
      </w:r>
    </w:p>
    <w:tbl>
      <w:tblPr>
        <w:tblW w:w="11506" w:type="dxa"/>
        <w:jc w:val="left"/>
        <w:tblInd w:w="0" w:type="dxa"/>
        <w:tblBorders/>
        <w:tblCellMar>
          <w:top w:w="0" w:type="dxa"/>
          <w:left w:w="0" w:type="dxa"/>
          <w:bottom w:w="0" w:type="dxa"/>
          <w:right w:w="0" w:type="dxa"/>
        </w:tblCellMar>
      </w:tblPr>
      <w:tblGrid>
        <w:gridCol w:w="38"/>
        <w:gridCol w:w="198"/>
        <w:gridCol w:w="11270"/>
      </w:tblGrid>
      <w:tr>
        <w:trPr/>
        <w:tc>
          <w:tcPr>
            <w:tcW w:w="38" w:type="dxa"/>
            <w:tcBorders/>
            <w:shd w:fill="auto" w:val="clear"/>
            <w:vAlign w:val="center"/>
          </w:tcPr>
          <w:p>
            <w:pPr>
              <w:pStyle w:val="TableContents"/>
              <w:spacing w:before="0" w:after="283"/>
              <w:rPr>
                <w:sz w:val="4"/>
                <w:szCs w:val="4"/>
              </w:rPr>
            </w:pPr>
            <w:r>
              <w:rPr>
                <w:sz w:val="4"/>
                <w:szCs w:val="4"/>
              </w:rPr>
            </w:r>
          </w:p>
        </w:tc>
        <w:tc>
          <w:tcPr>
            <w:tcW w:w="198"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(1)</w:t>
            </w:r>
          </w:p>
        </w:tc>
        <w:tc>
          <w:tcPr>
            <w:tcW w:w="1127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Financial Indebtedness under any finance or capital leases of vehicles, plant, equipment or computers provided that the aggregate capital value of all such items so leased under outstanding leases by the Borrower does not exceed US$250,000 (or its equivalent in other currencies).</w:t>
            </w:r>
          </w:p>
        </w:tc>
      </w:tr>
    </w:tbl>
    <w:p>
      <w:pPr>
        <w:pStyle w:val="TextBody"/>
        <w:spacing w:before="0" w:after="0"/>
        <w:rPr/>
      </w:pPr>
      <w:r>
        <w:rPr/>
        <w:t> </w:t>
      </w:r>
    </w:p>
    <w:p>
      <w:pPr>
        <w:pStyle w:val="TextBody"/>
        <w:spacing w:before="0" w:after="0"/>
        <w:ind w:left="0" w:right="0" w:firstLine="720"/>
        <w:jc w:val="both"/>
        <w:rPr/>
      </w:pPr>
      <w:r>
        <w:rPr/>
        <w:t>“</w:t>
      </w:r>
      <w:r>
        <w:rPr>
          <w:rFonts w:ascii="Times New Roman;Times;serif" w:hAnsi="Times New Roman;Times;serif"/>
          <w:sz w:val="20"/>
          <w:u w:val="single"/>
        </w:rPr>
        <w:t>Permitted Guarantee</w:t>
      </w:r>
      <w:r>
        <w:rPr>
          <w:rFonts w:ascii="Times New Roman;Times;serif" w:hAnsi="Times New Roman;Times;serif"/>
          <w:sz w:val="20"/>
        </w:rPr>
        <w:t>” means:</w:t>
      </w:r>
    </w:p>
    <w:p>
      <w:pPr>
        <w:pStyle w:val="Normal"/>
        <w:spacing w:before="0" w:after="0"/>
        <w:rPr>
          <w:sz w:val="4"/>
          <w:szCs w:val="4"/>
        </w:rPr>
      </w:pPr>
      <w:bookmarkStart w:id="93" w:name="z625ef2c2a7e84875ac8748f7649b5b4a"/>
      <w:bookmarkStart w:id="94" w:name="z625ef2c2a7e84875ac8748f7649b5b4a"/>
      <w:bookmarkEnd w:id="94"/>
      <w:r>
        <w:rPr>
          <w:sz w:val="4"/>
          <w:szCs w:val="4"/>
        </w:rPr>
      </w:r>
    </w:p>
    <w:tbl>
      <w:tblPr>
        <w:tblW w:w="11506" w:type="dxa"/>
        <w:jc w:val="left"/>
        <w:tblInd w:w="0" w:type="dxa"/>
        <w:tblBorders/>
        <w:tblCellMar>
          <w:top w:w="0" w:type="dxa"/>
          <w:left w:w="0" w:type="dxa"/>
          <w:bottom w:w="0" w:type="dxa"/>
          <w:right w:w="0" w:type="dxa"/>
        </w:tblCellMar>
      </w:tblPr>
      <w:tblGrid>
        <w:gridCol w:w="38"/>
        <w:gridCol w:w="200"/>
        <w:gridCol w:w="11268"/>
      </w:tblGrid>
      <w:tr>
        <w:trPr/>
        <w:tc>
          <w:tcPr>
            <w:tcW w:w="38" w:type="dxa"/>
            <w:tcBorders/>
            <w:shd w:fill="auto" w:val="clear"/>
            <w:vAlign w:val="center"/>
          </w:tcPr>
          <w:p>
            <w:pPr>
              <w:pStyle w:val="TableContents"/>
              <w:spacing w:before="0" w:after="283"/>
              <w:rPr>
                <w:sz w:val="4"/>
                <w:szCs w:val="4"/>
              </w:rPr>
            </w:pPr>
            <w:r>
              <w:rPr>
                <w:sz w:val="4"/>
                <w:szCs w:val="4"/>
              </w:rPr>
            </w:r>
          </w:p>
        </w:tc>
        <w:tc>
          <w:tcPr>
            <w:tcW w:w="20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(a)</w:t>
            </w:r>
          </w:p>
        </w:tc>
        <w:tc>
          <w:tcPr>
            <w:tcW w:w="11268"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any performance or similar bond, guaranteeing performance by the Borrower under any contract entered into in the ordinary course of such trade, such guarantee should not exceed US$500,000 (or its equivalent) in aggregate in each financial year of the Borrower; or</w:t>
            </w:r>
          </w:p>
        </w:tc>
      </w:tr>
    </w:tbl>
    <w:p>
      <w:pPr>
        <w:pStyle w:val="TextBody"/>
        <w:spacing w:before="0" w:after="0"/>
        <w:rPr/>
      </w:pPr>
      <w:r>
        <w:rPr/>
        <w:t> </w:t>
      </w:r>
    </w:p>
    <w:p>
      <w:pPr>
        <w:pStyle w:val="Normal"/>
        <w:spacing w:before="0" w:after="0"/>
        <w:rPr>
          <w:sz w:val="4"/>
          <w:szCs w:val="4"/>
        </w:rPr>
      </w:pPr>
      <w:bookmarkStart w:id="95" w:name="zfbfc8e19355c4579885c33cba0f0d90f"/>
      <w:bookmarkStart w:id="96" w:name="zfbfc8e19355c4579885c33cba0f0d90f"/>
      <w:bookmarkEnd w:id="96"/>
      <w:r>
        <w:rPr>
          <w:sz w:val="4"/>
          <w:szCs w:val="4"/>
        </w:rPr>
      </w:r>
    </w:p>
    <w:tbl>
      <w:tblPr>
        <w:tblW w:w="9333" w:type="dxa"/>
        <w:jc w:val="left"/>
        <w:tblInd w:w="0" w:type="dxa"/>
        <w:tblBorders/>
        <w:tblCellMar>
          <w:top w:w="0" w:type="dxa"/>
          <w:left w:w="0" w:type="dxa"/>
          <w:bottom w:w="0" w:type="dxa"/>
          <w:right w:w="0" w:type="dxa"/>
        </w:tblCellMar>
      </w:tblPr>
      <w:tblGrid>
        <w:gridCol w:w="38"/>
        <w:gridCol w:w="245"/>
        <w:gridCol w:w="9050"/>
      </w:tblGrid>
      <w:tr>
        <w:trPr/>
        <w:tc>
          <w:tcPr>
            <w:tcW w:w="38" w:type="dxa"/>
            <w:tcBorders/>
            <w:shd w:fill="auto" w:val="clear"/>
            <w:vAlign w:val="center"/>
          </w:tcPr>
          <w:p>
            <w:pPr>
              <w:pStyle w:val="TableContents"/>
              <w:spacing w:before="0" w:after="283"/>
              <w:rPr>
                <w:sz w:val="4"/>
                <w:szCs w:val="4"/>
              </w:rPr>
            </w:pPr>
            <w:r>
              <w:rPr>
                <w:sz w:val="4"/>
                <w:szCs w:val="4"/>
              </w:rPr>
            </w:r>
          </w:p>
        </w:tc>
        <w:tc>
          <w:tcPr>
            <w:tcW w:w="24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(b)</w:t>
            </w:r>
          </w:p>
        </w:tc>
        <w:tc>
          <w:tcPr>
            <w:tcW w:w="905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any guarantee or indemnity issued pursuant to the Transaction Documents or in the ordinary course of business.</w:t>
            </w:r>
          </w:p>
        </w:tc>
      </w:tr>
    </w:tbl>
    <w:p>
      <w:pPr>
        <w:pStyle w:val="TextBody"/>
        <w:spacing w:before="0" w:after="0"/>
        <w:rPr/>
      </w:pPr>
      <w:r>
        <w:rPr/>
        <w:t> </w:t>
      </w:r>
    </w:p>
    <w:p>
      <w:pPr>
        <w:pStyle w:val="TextBody"/>
        <w:spacing w:before="0" w:after="0"/>
        <w:ind w:left="0" w:right="0" w:firstLine="720"/>
        <w:jc w:val="both"/>
        <w:rPr/>
      </w:pPr>
      <w:r>
        <w:rPr/>
        <w:t>“</w:t>
      </w:r>
      <w:r>
        <w:rPr>
          <w:rFonts w:ascii="Times New Roman;Times;serif" w:hAnsi="Times New Roman;Times;serif"/>
          <w:sz w:val="20"/>
          <w:u w:val="single"/>
        </w:rPr>
        <w:t>Permitted Security Interest</w:t>
      </w:r>
      <w:r>
        <w:rPr>
          <w:rFonts w:ascii="Times New Roman;Times;serif" w:hAnsi="Times New Roman;Times;serif"/>
          <w:sz w:val="20"/>
        </w:rPr>
        <w:t>” means such of the following as to which no enforcement, collection, execution, levy or foreclosure proceeding shall have been commenced or if commenced, which are being contested in good faith:</w:t>
      </w:r>
    </w:p>
    <w:p>
      <w:pPr>
        <w:pStyle w:val="TextBody"/>
        <w:spacing w:before="0" w:after="0"/>
        <w:rPr/>
      </w:pPr>
      <w:r>
        <w:rPr/>
        <w:t> </w:t>
      </w:r>
    </w:p>
    <w:p>
      <w:pPr>
        <w:pStyle w:val="Normal"/>
        <w:spacing w:before="0" w:after="0"/>
        <w:rPr>
          <w:sz w:val="4"/>
          <w:szCs w:val="4"/>
        </w:rPr>
      </w:pPr>
      <w:bookmarkStart w:id="97" w:name="z982a01aaeade4b1f98fd5e167ed0d8af"/>
      <w:bookmarkStart w:id="98" w:name="z982a01aaeade4b1f98fd5e167ed0d8af"/>
      <w:bookmarkEnd w:id="98"/>
      <w:r>
        <w:rPr>
          <w:sz w:val="4"/>
          <w:szCs w:val="4"/>
        </w:rPr>
      </w:r>
    </w:p>
    <w:tbl>
      <w:tblPr>
        <w:tblW w:w="11506" w:type="dxa"/>
        <w:jc w:val="left"/>
        <w:tblInd w:w="0" w:type="dxa"/>
        <w:tblBorders/>
        <w:tblCellMar>
          <w:top w:w="0" w:type="dxa"/>
          <w:left w:w="0" w:type="dxa"/>
          <w:bottom w:w="0" w:type="dxa"/>
          <w:right w:w="0" w:type="dxa"/>
        </w:tblCellMar>
      </w:tblPr>
      <w:tblGrid>
        <w:gridCol w:w="38"/>
        <w:gridCol w:w="227"/>
        <w:gridCol w:w="11241"/>
      </w:tblGrid>
      <w:tr>
        <w:trPr/>
        <w:tc>
          <w:tcPr>
            <w:tcW w:w="38" w:type="dxa"/>
            <w:tcBorders/>
            <w:shd w:fill="auto" w:val="clear"/>
            <w:vAlign w:val="center"/>
          </w:tcPr>
          <w:p>
            <w:pPr>
              <w:pStyle w:val="TableContents"/>
              <w:spacing w:before="0" w:after="283"/>
              <w:rPr>
                <w:sz w:val="4"/>
                <w:szCs w:val="4"/>
              </w:rPr>
            </w:pPr>
            <w:r>
              <w:rPr>
                <w:sz w:val="4"/>
                <w:szCs w:val="4"/>
              </w:rPr>
            </w:r>
          </w:p>
        </w:tc>
        <w:tc>
          <w:tcPr>
            <w:tcW w:w="227"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(a)</w:t>
            </w:r>
          </w:p>
        </w:tc>
        <w:tc>
          <w:tcPr>
            <w:tcW w:w="11241"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Security Interest for taxes, assessments and governmental charges or levies either (i) not yet due and payable or (ii) being contested in good faith;</w:t>
            </w:r>
          </w:p>
        </w:tc>
      </w:tr>
    </w:tbl>
    <w:p>
      <w:pPr>
        <w:pStyle w:val="TextBody"/>
        <w:spacing w:before="0" w:after="0"/>
        <w:rPr/>
      </w:pPr>
      <w:r>
        <w:rPr/>
        <w:t> </w:t>
      </w:r>
    </w:p>
    <w:p>
      <w:pPr>
        <w:pStyle w:val="Normal"/>
        <w:spacing w:before="0" w:after="0"/>
        <w:rPr>
          <w:sz w:val="4"/>
          <w:szCs w:val="4"/>
        </w:rPr>
      </w:pPr>
      <w:bookmarkStart w:id="99" w:name="z04d5f1a5d8cf4adeba0abbf8c943078f"/>
      <w:bookmarkStart w:id="100" w:name="z04d5f1a5d8cf4adeba0abbf8c943078f"/>
      <w:bookmarkEnd w:id="100"/>
      <w:r>
        <w:rPr>
          <w:sz w:val="4"/>
          <w:szCs w:val="4"/>
        </w:rPr>
      </w:r>
    </w:p>
    <w:tbl>
      <w:tblPr>
        <w:tblW w:w="11506" w:type="dxa"/>
        <w:jc w:val="left"/>
        <w:tblInd w:w="0" w:type="dxa"/>
        <w:tblBorders/>
        <w:tblCellMar>
          <w:top w:w="0" w:type="dxa"/>
          <w:left w:w="0" w:type="dxa"/>
          <w:bottom w:w="0" w:type="dxa"/>
          <w:right w:w="0" w:type="dxa"/>
        </w:tblCellMar>
      </w:tblPr>
      <w:tblGrid>
        <w:gridCol w:w="38"/>
        <w:gridCol w:w="214"/>
        <w:gridCol w:w="11254"/>
      </w:tblGrid>
      <w:tr>
        <w:trPr/>
        <w:tc>
          <w:tcPr>
            <w:tcW w:w="38" w:type="dxa"/>
            <w:tcBorders/>
            <w:shd w:fill="auto" w:val="clear"/>
            <w:vAlign w:val="center"/>
          </w:tcPr>
          <w:p>
            <w:pPr>
              <w:pStyle w:val="TableContents"/>
              <w:spacing w:before="0" w:after="283"/>
              <w:rPr>
                <w:sz w:val="4"/>
                <w:szCs w:val="4"/>
              </w:rPr>
            </w:pPr>
            <w:r>
              <w:rPr>
                <w:sz w:val="4"/>
                <w:szCs w:val="4"/>
              </w:rPr>
            </w:r>
          </w:p>
        </w:tc>
        <w:tc>
          <w:tcPr>
            <w:tcW w:w="214"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(b)</w:t>
            </w:r>
          </w:p>
        </w:tc>
        <w:tc>
          <w:tcPr>
            <w:tcW w:w="11254"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any deposits or pledges to secure bids, tenders, contracts, leases, performance bonds or other statutory obligations or other obligations of like nature (other than, in each case, obligations that constitute Financial indebtedness arising in the ordinary course of business;</w:t>
            </w:r>
          </w:p>
        </w:tc>
      </w:tr>
    </w:tbl>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101" w:name="DSPFPageBreakArea61"/>
      <w:bookmarkStart w:id="102" w:name="DSPFPageBreakArea61"/>
      <w:bookmarkEnd w:id="102"/>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103" w:name="DSPFPageBreak62"/>
      <w:bookmarkStart w:id="104" w:name="DSPFPageBreak62"/>
      <w:bookmarkEnd w:id="104"/>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105" w:name="DSPFPageNumberArea64"/>
      <w:bookmarkStart w:id="106" w:name="DSPFPageNumber63"/>
      <w:bookmarkEnd w:id="105"/>
      <w:bookmarkEnd w:id="106"/>
      <w:r>
        <w:rPr>
          <w:rFonts w:ascii="Times New Roman" w:hAnsi="Times New Roman"/>
          <w:b w:val="false"/>
          <w:i w:val="false"/>
          <w:caps w:val="false"/>
          <w:smallCaps w:val="false"/>
          <w:color w:val="000000"/>
          <w:sz w:val="20"/>
        </w:rPr>
        <w:t>12</w:t>
      </w:r>
    </w:p>
    <w:p>
      <w:pPr>
        <w:sectPr>
          <w:type w:val="continuous"/>
          <w:pgSz w:w="11906" w:h="16838"/>
          <w:pgMar w:left="1134" w:right="567" w:header="0" w:top="567" w:footer="0" w:bottom="567" w:gutter="0"/>
          <w:formProt w:val="false"/>
          <w:textDirection w:val="lrTb"/>
        </w:sectPr>
      </w:pPr>
    </w:p>
    <w:p>
      <w:pPr>
        <w:pStyle w:val="TextBody"/>
        <w:spacing w:before="0" w:after="0"/>
        <w:rPr/>
      </w:pPr>
      <w:r>
        <w:rPr/>
        <w:t> </w:t>
      </w:r>
    </w:p>
    <w:p>
      <w:pPr>
        <w:pStyle w:val="Normal"/>
        <w:spacing w:before="0" w:after="0"/>
        <w:rPr>
          <w:sz w:val="4"/>
          <w:szCs w:val="4"/>
        </w:rPr>
      </w:pPr>
      <w:bookmarkStart w:id="107" w:name="zf28d00ea59e446bc94af3af03b1c6139"/>
      <w:bookmarkStart w:id="108" w:name="zf28d00ea59e446bc94af3af03b1c6139"/>
      <w:bookmarkEnd w:id="108"/>
      <w:r>
        <w:rPr>
          <w:sz w:val="4"/>
          <w:szCs w:val="4"/>
        </w:rPr>
      </w:r>
    </w:p>
    <w:tbl>
      <w:tblPr>
        <w:tblW w:w="8598" w:type="dxa"/>
        <w:jc w:val="left"/>
        <w:tblInd w:w="0" w:type="dxa"/>
        <w:tblBorders/>
        <w:tblCellMar>
          <w:top w:w="0" w:type="dxa"/>
          <w:left w:w="0" w:type="dxa"/>
          <w:bottom w:w="0" w:type="dxa"/>
          <w:right w:w="0" w:type="dxa"/>
        </w:tblCellMar>
      </w:tblPr>
      <w:tblGrid>
        <w:gridCol w:w="38"/>
        <w:gridCol w:w="230"/>
        <w:gridCol w:w="8330"/>
      </w:tblGrid>
      <w:tr>
        <w:trPr/>
        <w:tc>
          <w:tcPr>
            <w:tcW w:w="38" w:type="dxa"/>
            <w:tcBorders/>
            <w:shd w:fill="auto" w:val="clear"/>
            <w:vAlign w:val="center"/>
          </w:tcPr>
          <w:p>
            <w:pPr>
              <w:pStyle w:val="TableContents"/>
              <w:spacing w:before="0" w:after="283"/>
              <w:rPr>
                <w:sz w:val="4"/>
                <w:szCs w:val="4"/>
              </w:rPr>
            </w:pPr>
            <w:r>
              <w:rPr>
                <w:sz w:val="4"/>
                <w:szCs w:val="4"/>
              </w:rPr>
            </w:r>
          </w:p>
        </w:tc>
        <w:tc>
          <w:tcPr>
            <w:tcW w:w="23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(c)</w:t>
            </w:r>
          </w:p>
        </w:tc>
        <w:tc>
          <w:tcPr>
            <w:tcW w:w="833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any surety or appeal bonds or other obligations of like nature arising in the ordinary course of business:</w:t>
            </w:r>
          </w:p>
        </w:tc>
      </w:tr>
    </w:tbl>
    <w:p>
      <w:pPr>
        <w:pStyle w:val="TextBody"/>
        <w:spacing w:before="0" w:after="0"/>
        <w:rPr/>
      </w:pPr>
      <w:r>
        <w:rPr/>
        <w:t> </w:t>
      </w:r>
    </w:p>
    <w:p>
      <w:pPr>
        <w:pStyle w:val="Normal"/>
        <w:spacing w:before="0" w:after="0"/>
        <w:rPr>
          <w:sz w:val="4"/>
          <w:szCs w:val="4"/>
        </w:rPr>
      </w:pPr>
      <w:bookmarkStart w:id="109" w:name="zb76e3e9f6b9843d3b755c4eb5beb9b3d"/>
      <w:bookmarkStart w:id="110" w:name="zb76e3e9f6b9843d3b755c4eb5beb9b3d"/>
      <w:bookmarkEnd w:id="110"/>
      <w:r>
        <w:rPr>
          <w:sz w:val="4"/>
          <w:szCs w:val="4"/>
        </w:rPr>
      </w:r>
    </w:p>
    <w:tbl>
      <w:tblPr>
        <w:tblW w:w="11506" w:type="dxa"/>
        <w:jc w:val="left"/>
        <w:tblInd w:w="0" w:type="dxa"/>
        <w:tblBorders/>
        <w:tblCellMar>
          <w:top w:w="0" w:type="dxa"/>
          <w:left w:w="0" w:type="dxa"/>
          <w:bottom w:w="0" w:type="dxa"/>
          <w:right w:w="0" w:type="dxa"/>
        </w:tblCellMar>
      </w:tblPr>
      <w:tblGrid>
        <w:gridCol w:w="38"/>
        <w:gridCol w:w="220"/>
        <w:gridCol w:w="11248"/>
      </w:tblGrid>
      <w:tr>
        <w:trPr/>
        <w:tc>
          <w:tcPr>
            <w:tcW w:w="38" w:type="dxa"/>
            <w:tcBorders/>
            <w:shd w:fill="auto" w:val="clear"/>
            <w:vAlign w:val="center"/>
          </w:tcPr>
          <w:p>
            <w:pPr>
              <w:pStyle w:val="TableContents"/>
              <w:spacing w:before="0" w:after="283"/>
              <w:rPr>
                <w:sz w:val="4"/>
                <w:szCs w:val="4"/>
              </w:rPr>
            </w:pPr>
            <w:r>
              <w:rPr>
                <w:sz w:val="4"/>
                <w:szCs w:val="4"/>
              </w:rPr>
            </w:r>
          </w:p>
        </w:tc>
        <w:tc>
          <w:tcPr>
            <w:tcW w:w="22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(d)</w:t>
            </w:r>
          </w:p>
        </w:tc>
        <w:tc>
          <w:tcPr>
            <w:tcW w:w="11248"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warehousemen’s, materialmen’s, repairers’, mechanics’. carriers’. suppliers’ and similar liens arising by operation of law, payment of which is not overdue by more than sixty (60) days or that are being contested in good faith;</w:t>
            </w:r>
          </w:p>
        </w:tc>
      </w:tr>
    </w:tbl>
    <w:p>
      <w:pPr>
        <w:pStyle w:val="TextBody"/>
        <w:spacing w:before="0" w:after="0"/>
        <w:rPr/>
      </w:pPr>
      <w:r>
        <w:rPr/>
        <w:t> </w:t>
      </w:r>
    </w:p>
    <w:p>
      <w:pPr>
        <w:pStyle w:val="Normal"/>
        <w:spacing w:before="0" w:after="0"/>
        <w:rPr>
          <w:sz w:val="4"/>
          <w:szCs w:val="4"/>
        </w:rPr>
      </w:pPr>
      <w:bookmarkStart w:id="111" w:name="zcf8e8eaf8a0049ddbd468f35886ec3da"/>
      <w:bookmarkStart w:id="112" w:name="zcf8e8eaf8a0049ddbd468f35886ec3da"/>
      <w:bookmarkEnd w:id="112"/>
      <w:r>
        <w:rPr>
          <w:sz w:val="4"/>
          <w:szCs w:val="4"/>
        </w:rPr>
      </w:r>
    </w:p>
    <w:tbl>
      <w:tblPr>
        <w:tblW w:w="11506" w:type="dxa"/>
        <w:jc w:val="left"/>
        <w:tblInd w:w="0" w:type="dxa"/>
        <w:tblBorders/>
        <w:tblCellMar>
          <w:top w:w="0" w:type="dxa"/>
          <w:left w:w="0" w:type="dxa"/>
          <w:bottom w:w="0" w:type="dxa"/>
          <w:right w:w="0" w:type="dxa"/>
        </w:tblCellMar>
      </w:tblPr>
      <w:tblGrid>
        <w:gridCol w:w="38"/>
        <w:gridCol w:w="223"/>
        <w:gridCol w:w="11245"/>
      </w:tblGrid>
      <w:tr>
        <w:trPr/>
        <w:tc>
          <w:tcPr>
            <w:tcW w:w="38" w:type="dxa"/>
            <w:tcBorders/>
            <w:shd w:fill="auto" w:val="clear"/>
            <w:vAlign w:val="center"/>
          </w:tcPr>
          <w:p>
            <w:pPr>
              <w:pStyle w:val="TableContents"/>
              <w:spacing w:before="0" w:after="283"/>
              <w:rPr>
                <w:sz w:val="4"/>
                <w:szCs w:val="4"/>
              </w:rPr>
            </w:pPr>
            <w:r>
              <w:rPr>
                <w:sz w:val="4"/>
                <w:szCs w:val="4"/>
              </w:rPr>
            </w:r>
          </w:p>
        </w:tc>
        <w:tc>
          <w:tcPr>
            <w:tcW w:w="223"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(e)</w:t>
            </w:r>
          </w:p>
        </w:tc>
        <w:tc>
          <w:tcPr>
            <w:tcW w:w="1124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liens arising out of conditional sale, title retention or similar arrangements covering goods purchased by the Borrower that secure the purchase price thereof;</w:t>
            </w:r>
          </w:p>
        </w:tc>
      </w:tr>
    </w:tbl>
    <w:p>
      <w:pPr>
        <w:pStyle w:val="TextBody"/>
        <w:spacing w:before="0" w:after="0"/>
        <w:rPr/>
      </w:pPr>
      <w:r>
        <w:rPr/>
        <w:t> </w:t>
      </w:r>
    </w:p>
    <w:p>
      <w:pPr>
        <w:pStyle w:val="Normal"/>
        <w:spacing w:before="0" w:after="0"/>
        <w:rPr>
          <w:sz w:val="4"/>
          <w:szCs w:val="4"/>
        </w:rPr>
      </w:pPr>
      <w:bookmarkStart w:id="113" w:name="z1cc321f0b4d743a28b9cedaaee538c62"/>
      <w:bookmarkStart w:id="114" w:name="z1cc321f0b4d743a28b9cedaaee538c62"/>
      <w:bookmarkEnd w:id="114"/>
      <w:r>
        <w:rPr>
          <w:sz w:val="4"/>
          <w:szCs w:val="4"/>
        </w:rPr>
      </w:r>
    </w:p>
    <w:tbl>
      <w:tblPr>
        <w:tblW w:w="9693" w:type="dxa"/>
        <w:jc w:val="left"/>
        <w:tblInd w:w="0" w:type="dxa"/>
        <w:tblBorders/>
        <w:tblCellMar>
          <w:top w:w="0" w:type="dxa"/>
          <w:left w:w="0" w:type="dxa"/>
          <w:bottom w:w="0" w:type="dxa"/>
          <w:right w:w="0" w:type="dxa"/>
        </w:tblCellMar>
      </w:tblPr>
      <w:tblGrid>
        <w:gridCol w:w="38"/>
        <w:gridCol w:w="170"/>
        <w:gridCol w:w="9485"/>
      </w:tblGrid>
      <w:tr>
        <w:trPr/>
        <w:tc>
          <w:tcPr>
            <w:tcW w:w="38" w:type="dxa"/>
            <w:tcBorders/>
            <w:shd w:fill="auto" w:val="clear"/>
            <w:vAlign w:val="center"/>
          </w:tcPr>
          <w:p>
            <w:pPr>
              <w:pStyle w:val="TableContents"/>
              <w:spacing w:before="0" w:after="283"/>
              <w:rPr>
                <w:sz w:val="4"/>
                <w:szCs w:val="4"/>
              </w:rPr>
            </w:pPr>
            <w:r>
              <w:rPr>
                <w:sz w:val="4"/>
                <w:szCs w:val="4"/>
              </w:rPr>
            </w:r>
          </w:p>
        </w:tc>
        <w:tc>
          <w:tcPr>
            <w:tcW w:w="17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(0</w:t>
            </w:r>
          </w:p>
        </w:tc>
        <w:tc>
          <w:tcPr>
            <w:tcW w:w="948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casements, rights of way and other encumbrances appearing on title to real property or which are obvious or apparent;</w:t>
            </w:r>
          </w:p>
        </w:tc>
      </w:tr>
    </w:tbl>
    <w:p>
      <w:pPr>
        <w:pStyle w:val="TextBody"/>
        <w:spacing w:before="0" w:after="0"/>
        <w:rPr/>
      </w:pPr>
      <w:r>
        <w:rPr/>
        <w:t> </w:t>
      </w:r>
    </w:p>
    <w:p>
      <w:pPr>
        <w:pStyle w:val="Normal"/>
        <w:spacing w:before="0" w:after="0"/>
        <w:rPr>
          <w:sz w:val="4"/>
          <w:szCs w:val="4"/>
        </w:rPr>
      </w:pPr>
      <w:bookmarkStart w:id="115" w:name="z79239ad7218e4f1ba128482a18aa2aeb"/>
      <w:bookmarkStart w:id="116" w:name="z79239ad7218e4f1ba128482a18aa2aeb"/>
      <w:bookmarkEnd w:id="116"/>
      <w:r>
        <w:rPr>
          <w:sz w:val="4"/>
          <w:szCs w:val="4"/>
        </w:rPr>
      </w:r>
    </w:p>
    <w:tbl>
      <w:tblPr>
        <w:tblW w:w="8478" w:type="dxa"/>
        <w:jc w:val="left"/>
        <w:tblInd w:w="0" w:type="dxa"/>
        <w:tblBorders/>
        <w:tblCellMar>
          <w:top w:w="0" w:type="dxa"/>
          <w:left w:w="0" w:type="dxa"/>
          <w:bottom w:w="0" w:type="dxa"/>
          <w:right w:w="0" w:type="dxa"/>
        </w:tblCellMar>
      </w:tblPr>
      <w:tblGrid>
        <w:gridCol w:w="38"/>
        <w:gridCol w:w="245"/>
        <w:gridCol w:w="8195"/>
      </w:tblGrid>
      <w:tr>
        <w:trPr/>
        <w:tc>
          <w:tcPr>
            <w:tcW w:w="38" w:type="dxa"/>
            <w:tcBorders/>
            <w:shd w:fill="auto" w:val="clear"/>
            <w:vAlign w:val="center"/>
          </w:tcPr>
          <w:p>
            <w:pPr>
              <w:pStyle w:val="TableContents"/>
              <w:spacing w:before="0" w:after="283"/>
              <w:rPr>
                <w:sz w:val="4"/>
                <w:szCs w:val="4"/>
              </w:rPr>
            </w:pPr>
            <w:r>
              <w:rPr>
                <w:sz w:val="4"/>
                <w:szCs w:val="4"/>
              </w:rPr>
            </w:r>
          </w:p>
        </w:tc>
        <w:tc>
          <w:tcPr>
            <w:tcW w:w="24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(g)</w:t>
            </w:r>
          </w:p>
        </w:tc>
        <w:tc>
          <w:tcPr>
            <w:tcW w:w="819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Security Interests existing as of the date hereof and disclosed in writing to the Agent by the Borrower;</w:t>
            </w:r>
          </w:p>
        </w:tc>
      </w:tr>
    </w:tbl>
    <w:p>
      <w:pPr>
        <w:pStyle w:val="TextBody"/>
        <w:spacing w:before="0" w:after="0"/>
        <w:rPr/>
      </w:pPr>
      <w:r>
        <w:rPr/>
        <w:t> </w:t>
      </w:r>
    </w:p>
    <w:p>
      <w:pPr>
        <w:pStyle w:val="Normal"/>
        <w:spacing w:before="0" w:after="0"/>
        <w:rPr>
          <w:sz w:val="4"/>
          <w:szCs w:val="4"/>
        </w:rPr>
      </w:pPr>
      <w:bookmarkStart w:id="117" w:name="z496c245788db445aa0e2ec9fe4843007"/>
      <w:bookmarkStart w:id="118" w:name="z496c245788db445aa0e2ec9fe4843007"/>
      <w:bookmarkEnd w:id="118"/>
      <w:r>
        <w:rPr>
          <w:sz w:val="4"/>
          <w:szCs w:val="4"/>
        </w:rPr>
      </w:r>
    </w:p>
    <w:tbl>
      <w:tblPr>
        <w:tblW w:w="11478" w:type="dxa"/>
        <w:jc w:val="left"/>
        <w:tblInd w:w="0" w:type="dxa"/>
        <w:tblBorders/>
        <w:tblCellMar>
          <w:top w:w="0" w:type="dxa"/>
          <w:left w:w="0" w:type="dxa"/>
          <w:bottom w:w="0" w:type="dxa"/>
          <w:right w:w="0" w:type="dxa"/>
        </w:tblCellMar>
      </w:tblPr>
      <w:tblGrid>
        <w:gridCol w:w="38"/>
        <w:gridCol w:w="245"/>
        <w:gridCol w:w="11195"/>
      </w:tblGrid>
      <w:tr>
        <w:trPr/>
        <w:tc>
          <w:tcPr>
            <w:tcW w:w="38" w:type="dxa"/>
            <w:tcBorders/>
            <w:shd w:fill="auto" w:val="clear"/>
            <w:vAlign w:val="center"/>
          </w:tcPr>
          <w:p>
            <w:pPr>
              <w:pStyle w:val="TableContents"/>
              <w:spacing w:before="0" w:after="283"/>
              <w:rPr>
                <w:sz w:val="4"/>
                <w:szCs w:val="4"/>
              </w:rPr>
            </w:pPr>
            <w:r>
              <w:rPr>
                <w:sz w:val="4"/>
                <w:szCs w:val="4"/>
              </w:rPr>
            </w:r>
          </w:p>
        </w:tc>
        <w:tc>
          <w:tcPr>
            <w:tcW w:w="24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(h)</w:t>
            </w:r>
          </w:p>
        </w:tc>
        <w:tc>
          <w:tcPr>
            <w:tcW w:w="1119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Security Interests upon property created at the time of the purchase thereof solely as security for the payment of the purchase price thereof;</w:t>
            </w:r>
          </w:p>
        </w:tc>
      </w:tr>
    </w:tbl>
    <w:p>
      <w:pPr>
        <w:pStyle w:val="TextBody"/>
        <w:spacing w:before="0" w:after="0"/>
        <w:rPr/>
      </w:pPr>
      <w:r>
        <w:rPr/>
        <w:t> </w:t>
      </w:r>
    </w:p>
    <w:p>
      <w:pPr>
        <w:pStyle w:val="Normal"/>
        <w:spacing w:before="0" w:after="0"/>
        <w:rPr>
          <w:sz w:val="4"/>
          <w:szCs w:val="4"/>
        </w:rPr>
      </w:pPr>
      <w:bookmarkStart w:id="119" w:name="z6cdaf1ff86f34db393fc08e5f5a16c1d"/>
      <w:bookmarkStart w:id="120" w:name="z6cdaf1ff86f34db393fc08e5f5a16c1d"/>
      <w:bookmarkEnd w:id="120"/>
      <w:r>
        <w:rPr>
          <w:sz w:val="4"/>
          <w:szCs w:val="4"/>
        </w:rPr>
      </w:r>
    </w:p>
    <w:tbl>
      <w:tblPr>
        <w:tblW w:w="2628" w:type="dxa"/>
        <w:jc w:val="left"/>
        <w:tblInd w:w="0" w:type="dxa"/>
        <w:tblBorders/>
        <w:tblCellMar>
          <w:top w:w="0" w:type="dxa"/>
          <w:left w:w="0" w:type="dxa"/>
          <w:bottom w:w="0" w:type="dxa"/>
          <w:right w:w="0" w:type="dxa"/>
        </w:tblCellMar>
      </w:tblPr>
      <w:tblGrid>
        <w:gridCol w:w="38"/>
        <w:gridCol w:w="185"/>
        <w:gridCol w:w="2405"/>
      </w:tblGrid>
      <w:tr>
        <w:trPr/>
        <w:tc>
          <w:tcPr>
            <w:tcW w:w="38" w:type="dxa"/>
            <w:tcBorders/>
            <w:shd w:fill="auto" w:val="clear"/>
            <w:vAlign w:val="center"/>
          </w:tcPr>
          <w:p>
            <w:pPr>
              <w:pStyle w:val="TableContents"/>
              <w:spacing w:before="0" w:after="283"/>
              <w:rPr>
                <w:sz w:val="4"/>
                <w:szCs w:val="4"/>
              </w:rPr>
            </w:pPr>
            <w:r>
              <w:rPr>
                <w:sz w:val="4"/>
                <w:szCs w:val="4"/>
              </w:rPr>
            </w:r>
          </w:p>
        </w:tc>
        <w:tc>
          <w:tcPr>
            <w:tcW w:w="18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w:t>
            </w:r>
          </w:p>
        </w:tc>
        <w:tc>
          <w:tcPr>
            <w:tcW w:w="240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customers’ security deposits;</w:t>
            </w:r>
          </w:p>
        </w:tc>
      </w:tr>
    </w:tbl>
    <w:p>
      <w:pPr>
        <w:pStyle w:val="TextBody"/>
        <w:spacing w:before="0" w:after="0"/>
        <w:rPr/>
      </w:pPr>
      <w:r>
        <w:rPr/>
        <w:t> </w:t>
      </w:r>
    </w:p>
    <w:p>
      <w:pPr>
        <w:pStyle w:val="Normal"/>
        <w:spacing w:before="0" w:after="0"/>
        <w:rPr>
          <w:sz w:val="4"/>
          <w:szCs w:val="4"/>
        </w:rPr>
      </w:pPr>
      <w:bookmarkStart w:id="121" w:name="z0a146451cadb477887adc755f5835248"/>
      <w:bookmarkStart w:id="122" w:name="z0a146451cadb477887adc755f5835248"/>
      <w:bookmarkEnd w:id="122"/>
      <w:r>
        <w:rPr>
          <w:sz w:val="4"/>
          <w:szCs w:val="4"/>
        </w:rPr>
      </w:r>
    </w:p>
    <w:tbl>
      <w:tblPr>
        <w:tblW w:w="8958" w:type="dxa"/>
        <w:jc w:val="left"/>
        <w:tblInd w:w="0" w:type="dxa"/>
        <w:tblBorders/>
        <w:tblCellMar>
          <w:top w:w="0" w:type="dxa"/>
          <w:left w:w="0" w:type="dxa"/>
          <w:bottom w:w="0" w:type="dxa"/>
          <w:right w:w="0" w:type="dxa"/>
        </w:tblCellMar>
      </w:tblPr>
      <w:tblGrid>
        <w:gridCol w:w="38"/>
        <w:gridCol w:w="185"/>
        <w:gridCol w:w="8735"/>
      </w:tblGrid>
      <w:tr>
        <w:trPr/>
        <w:tc>
          <w:tcPr>
            <w:tcW w:w="38" w:type="dxa"/>
            <w:tcBorders/>
            <w:shd w:fill="auto" w:val="clear"/>
            <w:vAlign w:val="center"/>
          </w:tcPr>
          <w:p>
            <w:pPr>
              <w:pStyle w:val="TableContents"/>
              <w:spacing w:before="0" w:after="283"/>
              <w:rPr>
                <w:sz w:val="4"/>
                <w:szCs w:val="4"/>
              </w:rPr>
            </w:pPr>
            <w:r>
              <w:rPr>
                <w:sz w:val="4"/>
                <w:szCs w:val="4"/>
              </w:rPr>
            </w:r>
          </w:p>
        </w:tc>
        <w:tc>
          <w:tcPr>
            <w:tcW w:w="18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(j)</w:t>
            </w:r>
          </w:p>
        </w:tc>
        <w:tc>
          <w:tcPr>
            <w:tcW w:w="873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Security Interests arising under retention of title arrangement entered into in the ordinary course of business;</w:t>
            </w:r>
          </w:p>
        </w:tc>
      </w:tr>
    </w:tbl>
    <w:p>
      <w:pPr>
        <w:pStyle w:val="TextBody"/>
        <w:spacing w:before="0" w:after="0"/>
        <w:rPr/>
      </w:pPr>
      <w:r>
        <w:rPr/>
        <w:t> </w:t>
      </w:r>
    </w:p>
    <w:p>
      <w:pPr>
        <w:pStyle w:val="Normal"/>
        <w:spacing w:before="0" w:after="0"/>
        <w:rPr>
          <w:sz w:val="4"/>
          <w:szCs w:val="4"/>
        </w:rPr>
      </w:pPr>
      <w:bookmarkStart w:id="123" w:name="z67a77834c80e4833a24f900e6dd60e5a"/>
      <w:bookmarkStart w:id="124" w:name="z67a77834c80e4833a24f900e6dd60e5a"/>
      <w:bookmarkEnd w:id="124"/>
      <w:r>
        <w:rPr>
          <w:sz w:val="4"/>
          <w:szCs w:val="4"/>
        </w:rPr>
      </w:r>
    </w:p>
    <w:tbl>
      <w:tblPr>
        <w:tblW w:w="10413" w:type="dxa"/>
        <w:jc w:val="left"/>
        <w:tblInd w:w="0" w:type="dxa"/>
        <w:tblBorders/>
        <w:tblCellMar>
          <w:top w:w="0" w:type="dxa"/>
          <w:left w:w="0" w:type="dxa"/>
          <w:bottom w:w="0" w:type="dxa"/>
          <w:right w:w="0" w:type="dxa"/>
        </w:tblCellMar>
      </w:tblPr>
      <w:tblGrid>
        <w:gridCol w:w="38"/>
        <w:gridCol w:w="230"/>
        <w:gridCol w:w="10145"/>
      </w:tblGrid>
      <w:tr>
        <w:trPr/>
        <w:tc>
          <w:tcPr>
            <w:tcW w:w="38" w:type="dxa"/>
            <w:tcBorders/>
            <w:shd w:fill="auto" w:val="clear"/>
            <w:vAlign w:val="center"/>
          </w:tcPr>
          <w:p>
            <w:pPr>
              <w:pStyle w:val="TableContents"/>
              <w:spacing w:before="0" w:after="283"/>
              <w:rPr>
                <w:sz w:val="4"/>
                <w:szCs w:val="4"/>
              </w:rPr>
            </w:pPr>
            <w:r>
              <w:rPr>
                <w:sz w:val="4"/>
                <w:szCs w:val="4"/>
              </w:rPr>
            </w:r>
          </w:p>
        </w:tc>
        <w:tc>
          <w:tcPr>
            <w:tcW w:w="23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(k)</w:t>
            </w:r>
          </w:p>
        </w:tc>
        <w:tc>
          <w:tcPr>
            <w:tcW w:w="1014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Security Interests over goods or documents of title to goods arising in the ordinary course of documentary credit transactions;</w:t>
            </w:r>
          </w:p>
        </w:tc>
      </w:tr>
    </w:tbl>
    <w:p>
      <w:pPr>
        <w:pStyle w:val="TextBody"/>
        <w:spacing w:before="0" w:after="0"/>
        <w:rPr/>
      </w:pPr>
      <w:r>
        <w:rPr/>
        <w:t> </w:t>
      </w:r>
    </w:p>
    <w:p>
      <w:pPr>
        <w:pStyle w:val="TextBody"/>
        <w:spacing w:before="0" w:after="0"/>
        <w:ind w:left="0" w:right="0" w:firstLine="720"/>
        <w:jc w:val="both"/>
        <w:rPr/>
      </w:pPr>
      <w:r>
        <w:rPr/>
        <w:t>“</w:t>
      </w:r>
      <w:r>
        <w:rPr>
          <w:rFonts w:ascii="Times New Roman;Times;serif" w:hAnsi="Times New Roman;Times;serif"/>
          <w:sz w:val="20"/>
          <w:u w:val="single"/>
        </w:rPr>
        <w:t>Person</w:t>
      </w:r>
      <w:r>
        <w:rPr>
          <w:rFonts w:ascii="Times New Roman;Times;serif" w:hAnsi="Times New Roman;Times;serif"/>
          <w:sz w:val="20"/>
        </w:rPr>
        <w:t>” means an individual, partnership, corporation (including a business trust), limited liability company, joint stock company, trust, unincorporated association, joint venture or other entity, or a government or any political subdivision or agency thereof.</w:t>
      </w:r>
    </w:p>
    <w:p>
      <w:pPr>
        <w:pStyle w:val="TextBody"/>
        <w:spacing w:before="0" w:after="0"/>
        <w:rPr/>
      </w:pPr>
      <w:r>
        <w:rPr/>
        <w:t> </w:t>
      </w:r>
    </w:p>
    <w:p>
      <w:pPr>
        <w:pStyle w:val="TextBody"/>
        <w:spacing w:before="0" w:after="0"/>
        <w:ind w:left="0" w:right="0" w:firstLine="720"/>
        <w:jc w:val="both"/>
        <w:rPr/>
      </w:pPr>
      <w:r>
        <w:rPr/>
        <w:t>“</w:t>
      </w:r>
      <w:r>
        <w:rPr>
          <w:rFonts w:ascii="Times New Roman;Times;serif" w:hAnsi="Times New Roman;Times;serif"/>
          <w:sz w:val="20"/>
          <w:u w:val="single"/>
        </w:rPr>
        <w:t>Project</w:t>
      </w:r>
      <w:r>
        <w:rPr>
          <w:rFonts w:ascii="Times New Roman;Times;serif" w:hAnsi="Times New Roman;Times;serif"/>
          <w:sz w:val="20"/>
        </w:rPr>
        <w:t>” shall bear the meaning ascribed to this expression in Clause 3.</w:t>
      </w:r>
    </w:p>
    <w:p>
      <w:pPr>
        <w:pStyle w:val="TextBody"/>
        <w:spacing w:before="0" w:after="0"/>
        <w:ind w:left="0" w:right="0" w:firstLine="720"/>
        <w:jc w:val="both"/>
        <w:rPr/>
      </w:pPr>
      <w:r>
        <w:rPr/>
        <w:t> </w:t>
      </w:r>
    </w:p>
    <w:p>
      <w:pPr>
        <w:pStyle w:val="TextBody"/>
        <w:spacing w:before="0" w:after="0"/>
        <w:ind w:left="0" w:right="0" w:firstLine="720"/>
        <w:jc w:val="both"/>
        <w:rPr/>
      </w:pPr>
      <w:r>
        <w:rPr/>
        <w:t> </w:t>
      </w:r>
    </w:p>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125" w:name="DSPFPageBreakArea74"/>
      <w:bookmarkStart w:id="126" w:name="DSPFPageBreakArea74"/>
      <w:bookmarkEnd w:id="126"/>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127" w:name="DSPFPageBreak75"/>
      <w:bookmarkStart w:id="128" w:name="DSPFPageBreak75"/>
      <w:bookmarkEnd w:id="128"/>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129" w:name="DSPFPageNumberArea77"/>
      <w:bookmarkStart w:id="130" w:name="DSPFPageNumber76"/>
      <w:bookmarkEnd w:id="129"/>
      <w:bookmarkEnd w:id="130"/>
      <w:r>
        <w:rPr>
          <w:rFonts w:ascii="Times New Roman" w:hAnsi="Times New Roman"/>
          <w:b w:val="false"/>
          <w:i w:val="false"/>
          <w:caps w:val="false"/>
          <w:smallCaps w:val="false"/>
          <w:color w:val="000000"/>
          <w:sz w:val="20"/>
        </w:rPr>
        <w:t>13</w:t>
      </w:r>
    </w:p>
    <w:p>
      <w:pPr>
        <w:sectPr>
          <w:type w:val="continuous"/>
          <w:pgSz w:w="11906" w:h="16838"/>
          <w:pgMar w:left="1134" w:right="567" w:header="0" w:top="567" w:footer="0" w:bottom="567" w:gutter="0"/>
          <w:formProt w:val="false"/>
          <w:textDirection w:val="lrTb"/>
        </w:sectPr>
      </w:pPr>
    </w:p>
    <w:p>
      <w:pPr>
        <w:pStyle w:val="TextBody"/>
        <w:spacing w:before="0" w:after="0"/>
        <w:ind w:left="0" w:right="0" w:firstLine="720"/>
        <w:jc w:val="both"/>
        <w:rPr/>
      </w:pPr>
      <w:r>
        <w:rPr/>
        <w:t>“</w:t>
      </w:r>
      <w:r>
        <w:rPr>
          <w:rFonts w:ascii="Times New Roman;Times;serif" w:hAnsi="Times New Roman;Times;serif"/>
          <w:sz w:val="20"/>
          <w:u w:val="single"/>
        </w:rPr>
        <w:t>Qualified Shareholder Debt</w:t>
      </w:r>
      <w:r>
        <w:rPr>
          <w:rFonts w:ascii="Times New Roman;Times;serif" w:hAnsi="Times New Roman;Times;serif"/>
          <w:sz w:val="20"/>
        </w:rPr>
        <w:t>” means any unsecured subordinated indebtedness between the Guarantor or the Borrower on the one hand and any direct or indirect parent company of the Borrower or the Guarantor on the other hand.</w:t>
      </w:r>
    </w:p>
    <w:p>
      <w:pPr>
        <w:pStyle w:val="TextBody"/>
        <w:spacing w:before="0" w:after="0"/>
        <w:rPr/>
      </w:pPr>
      <w:r>
        <w:rPr/>
        <w:t> </w:t>
      </w:r>
    </w:p>
    <w:p>
      <w:pPr>
        <w:pStyle w:val="TextBody"/>
        <w:spacing w:before="0" w:after="0"/>
        <w:ind w:left="0" w:right="0" w:firstLine="720"/>
        <w:jc w:val="both"/>
        <w:rPr/>
      </w:pPr>
      <w:r>
        <w:rPr/>
        <w:t>“</w:t>
      </w:r>
      <w:r>
        <w:rPr>
          <w:rFonts w:ascii="Times New Roman;Times;serif" w:hAnsi="Times New Roman;Times;serif"/>
          <w:sz w:val="20"/>
          <w:u w:val="single"/>
        </w:rPr>
        <w:t>Related Document</w:t>
      </w:r>
      <w:r>
        <w:rPr>
          <w:rFonts w:ascii="Times New Roman;Times;serif" w:hAnsi="Times New Roman;Times;serif"/>
          <w:sz w:val="20"/>
        </w:rPr>
        <w:t>” means the Fee Letter, the Security Documents, and any other agreement between the Borrower and the Lenders relating to the Facility.</w:t>
      </w:r>
    </w:p>
    <w:p>
      <w:pPr>
        <w:pStyle w:val="TextBody"/>
        <w:spacing w:before="0" w:after="0"/>
        <w:rPr/>
      </w:pPr>
      <w:r>
        <w:rPr/>
        <w:t> </w:t>
      </w:r>
    </w:p>
    <w:p>
      <w:pPr>
        <w:pStyle w:val="TextBody"/>
        <w:spacing w:before="0" w:after="0"/>
        <w:ind w:left="0" w:right="0" w:firstLine="720"/>
        <w:jc w:val="both"/>
        <w:rPr/>
      </w:pPr>
      <w:r>
        <w:rPr/>
        <w:t>“</w:t>
      </w:r>
      <w:r>
        <w:rPr>
          <w:rFonts w:ascii="Times New Roman;Times;serif" w:hAnsi="Times New Roman;Times;serif"/>
          <w:sz w:val="20"/>
          <w:u w:val="single"/>
        </w:rPr>
        <w:t>Request for Disbursement</w:t>
      </w:r>
      <w:r>
        <w:rPr>
          <w:rFonts w:ascii="Times New Roman;Times;serif" w:hAnsi="Times New Roman;Times;serif"/>
          <w:sz w:val="20"/>
        </w:rPr>
        <w:t xml:space="preserve">” means a request for disbursement in the form set out in </w:t>
      </w:r>
      <w:r>
        <w:rPr>
          <w:rFonts w:ascii="Times New Roman;Times;serif" w:hAnsi="Times New Roman;Times;serif"/>
          <w:sz w:val="20"/>
          <w:u w:val="single"/>
        </w:rPr>
        <w:t>Appendix 2</w:t>
      </w:r>
      <w:r>
        <w:rPr>
          <w:rFonts w:ascii="Times New Roman;Times;serif" w:hAnsi="Times New Roman;Times;serif"/>
          <w:sz w:val="20"/>
        </w:rPr>
        <w:t>.</w:t>
      </w:r>
    </w:p>
    <w:p>
      <w:pPr>
        <w:pStyle w:val="TextBody"/>
        <w:spacing w:before="0" w:after="0"/>
        <w:rPr/>
      </w:pPr>
      <w:r>
        <w:rPr/>
        <w:t> </w:t>
      </w:r>
    </w:p>
    <w:p>
      <w:pPr>
        <w:pStyle w:val="TextBody"/>
        <w:spacing w:before="0" w:after="0"/>
        <w:ind w:left="0" w:right="0" w:firstLine="720"/>
        <w:jc w:val="both"/>
        <w:rPr/>
      </w:pPr>
      <w:r>
        <w:rPr/>
        <w:t>“</w:t>
      </w:r>
      <w:r>
        <w:rPr>
          <w:rFonts w:ascii="Times New Roman;Times;serif" w:hAnsi="Times New Roman;Times;serif"/>
          <w:sz w:val="20"/>
          <w:u w:val="single"/>
        </w:rPr>
        <w:t>Requirement of Law</w:t>
      </w:r>
      <w:r>
        <w:rPr>
          <w:rFonts w:ascii="Times New Roman;Times;serif" w:hAnsi="Times New Roman;Times;serif"/>
          <w:sz w:val="20"/>
        </w:rPr>
        <w:t>” means, as to any Person, the articles of incorporation. memorandum of association and articles of association, by-laws or other organizational or governing documents of such Person, and any law, treaty, rule, permit, license, administrative position or regulation or determination of an arbitrator or a court or other Governmental Authority, in each case applicable to or binding upon such Person or any of its property or to which such Person or any of its property is subject.</w:t>
      </w:r>
    </w:p>
    <w:p>
      <w:pPr>
        <w:pStyle w:val="TextBody"/>
        <w:spacing w:before="0" w:after="0"/>
        <w:ind w:left="0" w:right="0" w:firstLine="720"/>
        <w:jc w:val="both"/>
        <w:rPr/>
      </w:pPr>
      <w:r>
        <w:rPr/>
        <w:t> </w:t>
      </w:r>
    </w:p>
    <w:p>
      <w:pPr>
        <w:pStyle w:val="TextBody"/>
        <w:spacing w:before="0" w:after="0"/>
        <w:ind w:left="0" w:right="0" w:firstLine="720"/>
        <w:jc w:val="both"/>
        <w:rPr/>
      </w:pPr>
      <w:r>
        <w:rPr/>
        <w:t>“</w:t>
      </w:r>
      <w:r>
        <w:rPr>
          <w:rFonts w:ascii="Times New Roman;Times;serif" w:hAnsi="Times New Roman;Times;serif"/>
          <w:sz w:val="20"/>
          <w:u w:val="single"/>
        </w:rPr>
        <w:t>Security Documents</w:t>
      </w:r>
      <w:r>
        <w:rPr>
          <w:rFonts w:ascii="Times New Roman;Times;serif" w:hAnsi="Times New Roman;Times;serif"/>
          <w:sz w:val="20"/>
        </w:rPr>
        <w:t>” means the security documents issued by the Borrower or the Guarantor as described in PART B of SCHEDULE 3 and/or any other security document issued by the Borrower or any Security Issuer as the Lenders may accept, the same to be security for the whole or any part of the Borrower’s obligations to the Lenders.</w:t>
      </w:r>
    </w:p>
    <w:p>
      <w:pPr>
        <w:pStyle w:val="TextBody"/>
        <w:spacing w:before="0" w:after="0"/>
        <w:rPr/>
      </w:pPr>
      <w:r>
        <w:rPr/>
        <w:t> </w:t>
      </w:r>
    </w:p>
    <w:p>
      <w:pPr>
        <w:pStyle w:val="TextBody"/>
        <w:spacing w:before="0" w:after="0"/>
        <w:ind w:left="0" w:right="0" w:firstLine="720"/>
        <w:jc w:val="both"/>
        <w:rPr/>
      </w:pPr>
      <w:r>
        <w:rPr/>
        <w:t>“</w:t>
      </w:r>
      <w:r>
        <w:rPr>
          <w:rFonts w:ascii="Times New Roman;Times;serif" w:hAnsi="Times New Roman;Times;serif"/>
          <w:sz w:val="20"/>
          <w:u w:val="single"/>
        </w:rPr>
        <w:t>Security Interest</w:t>
      </w:r>
      <w:r>
        <w:rPr>
          <w:rFonts w:ascii="Times New Roman;Times;serif" w:hAnsi="Times New Roman;Times;serif"/>
          <w:sz w:val="20"/>
        </w:rPr>
        <w:t>” means, whether arising by operation of law or otherwise, any mortgage, lien, pledge, charge (whether fixed or floating), assignment, hypothecation, security interest, title retention, preferential right, trust arrangement, right of set-off, counterclaim or banker’s lien, privilege, or priority of any kind having the effect of security, any designation of loss payees or beneficiaries or any similar arrangement under or with respect to any insurance policy or any preference of one creditor over another arising by operation of law and any transaction which, although in legal terms is not a secured borrowing, has an economic or financial effect similar to that of a secured borrowing.</w:t>
      </w:r>
    </w:p>
    <w:p>
      <w:pPr>
        <w:pStyle w:val="TextBody"/>
        <w:spacing w:before="0" w:after="0"/>
        <w:rPr/>
      </w:pPr>
      <w:r>
        <w:rPr/>
        <w:t> </w:t>
      </w:r>
    </w:p>
    <w:p>
      <w:pPr>
        <w:pStyle w:val="TextBody"/>
        <w:spacing w:before="0" w:after="0"/>
        <w:ind w:left="0" w:right="0" w:firstLine="720"/>
        <w:jc w:val="both"/>
        <w:rPr/>
      </w:pPr>
      <w:r>
        <w:rPr/>
        <w:t>“</w:t>
      </w:r>
      <w:r>
        <w:rPr>
          <w:rFonts w:ascii="Times New Roman;Times;serif" w:hAnsi="Times New Roman;Times;serif"/>
          <w:sz w:val="20"/>
          <w:u w:val="single"/>
        </w:rPr>
        <w:t>Security Issuer</w:t>
      </w:r>
      <w:r>
        <w:rPr>
          <w:rFonts w:ascii="Times New Roman;Times;serif" w:hAnsi="Times New Roman;Times;serif"/>
          <w:sz w:val="20"/>
        </w:rPr>
        <w:t>” means an issuer of a Security Document as required by the Agent for the benefit of the Lenders.</w:t>
      </w:r>
    </w:p>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131" w:name="DSPFPageBreakArea78"/>
      <w:bookmarkStart w:id="132" w:name="DSPFPageBreakArea78"/>
      <w:bookmarkEnd w:id="132"/>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133" w:name="DSPFPageBreak79"/>
      <w:bookmarkStart w:id="134" w:name="DSPFPageBreak79"/>
      <w:bookmarkEnd w:id="134"/>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135" w:name="DSPFPageNumberArea81"/>
      <w:bookmarkStart w:id="136" w:name="DSPFPageNumber80"/>
      <w:bookmarkEnd w:id="135"/>
      <w:bookmarkEnd w:id="136"/>
      <w:r>
        <w:rPr>
          <w:rFonts w:ascii="Times New Roman" w:hAnsi="Times New Roman"/>
          <w:b w:val="false"/>
          <w:i w:val="false"/>
          <w:caps w:val="false"/>
          <w:smallCaps w:val="false"/>
          <w:color w:val="000000"/>
          <w:sz w:val="20"/>
        </w:rPr>
        <w:t>14</w:t>
      </w:r>
    </w:p>
    <w:p>
      <w:pPr>
        <w:sectPr>
          <w:type w:val="continuous"/>
          <w:pgSz w:w="11906" w:h="16838"/>
          <w:pgMar w:left="1134" w:right="567" w:header="0" w:top="567" w:footer="0" w:bottom="567" w:gutter="0"/>
          <w:formProt w:val="false"/>
          <w:textDirection w:val="lrTb"/>
        </w:sectPr>
      </w:pPr>
    </w:p>
    <w:p>
      <w:pPr>
        <w:pStyle w:val="TextBody"/>
        <w:spacing w:before="0" w:after="0"/>
        <w:rPr/>
      </w:pPr>
      <w:r>
        <w:rPr/>
        <w:t> </w:t>
      </w:r>
    </w:p>
    <w:p>
      <w:pPr>
        <w:pStyle w:val="TextBody"/>
        <w:spacing w:before="0" w:after="0"/>
        <w:ind w:left="0" w:right="0" w:firstLine="720"/>
        <w:jc w:val="both"/>
        <w:rPr/>
      </w:pPr>
      <w:r>
        <w:rPr/>
        <w:t>“</w:t>
      </w:r>
      <w:r>
        <w:rPr>
          <w:rFonts w:ascii="Times New Roman;Times;serif" w:hAnsi="Times New Roman;Times;serif"/>
          <w:sz w:val="20"/>
          <w:u w:val="single"/>
        </w:rPr>
        <w:t>Solvent</w:t>
      </w:r>
      <w:r>
        <w:rPr>
          <w:rFonts w:ascii="Times New Roman;Times;serif" w:hAnsi="Times New Roman;Times;serif"/>
          <w:sz w:val="20"/>
        </w:rPr>
        <w:t>” and “</w:t>
      </w:r>
      <w:r>
        <w:rPr>
          <w:rFonts w:ascii="Times New Roman;Times;serif" w:hAnsi="Times New Roman;Times;serif"/>
          <w:sz w:val="20"/>
          <w:u w:val="single"/>
        </w:rPr>
        <w:t>Solvency</w:t>
      </w:r>
      <w:r>
        <w:rPr>
          <w:rFonts w:ascii="Times New Roman;Times;serif" w:hAnsi="Times New Roman;Times;serif"/>
          <w:sz w:val="20"/>
        </w:rPr>
        <w:t>” means, with respect to any Person on a particular date, that on such date (a) the fair value of the property of such Person is greater than the total amount of liabilities of such Person, including, without limitation, contingent liabilities, of such Person, (b) the present fair saleable value of the assets of such Person is not less than the amount that will be required to pay the liabilities of such Person on its debts as they become absolute and matured, (c) such Person does not intend to, and does not believe that it will, incur debts or liabilities beyond such Person’s ability to pay such debts and liabilities as they mature and (d) such Person is not engaged in business or a transaction, and is not about to engage in business or a transaction, for which such Person’s property would constitute an unreasonably small capital. The amount of contingent liabilities at any time shall be computed as the amount that, in the light of all the facts and circumstances existing at such time, represents the amount that is reasonably expected to become an actual or matured liability. For the purposes of this definition and this Agreement, Qualified Shareholder Debt shall be treated as a part of the equity base of the Borrower and not liabilities.</w:t>
      </w:r>
    </w:p>
    <w:p>
      <w:pPr>
        <w:pStyle w:val="TextBody"/>
        <w:spacing w:before="0" w:after="0"/>
        <w:rPr/>
      </w:pPr>
      <w:r>
        <w:rPr/>
        <w:t> </w:t>
      </w:r>
    </w:p>
    <w:p>
      <w:pPr>
        <w:pStyle w:val="TextBody"/>
        <w:spacing w:before="0" w:after="0"/>
        <w:ind w:left="0" w:right="0" w:firstLine="720"/>
        <w:jc w:val="both"/>
        <w:rPr/>
      </w:pPr>
      <w:r>
        <w:rPr/>
        <w:t>“</w:t>
      </w:r>
      <w:r>
        <w:rPr>
          <w:rFonts w:ascii="Times New Roman;Times;serif" w:hAnsi="Times New Roman;Times;serif"/>
          <w:sz w:val="20"/>
          <w:u w:val="single"/>
        </w:rPr>
        <w:t>Sponsor</w:t>
      </w:r>
      <w:r>
        <w:rPr>
          <w:rFonts w:ascii="Times New Roman;Times;serif" w:hAnsi="Times New Roman;Times;serif"/>
          <w:sz w:val="20"/>
        </w:rPr>
        <w:t>” shall mean Fortress Investment Group LLC or any other Person or Persons that, directly or indirectly, Controls, is Controlled by or is under common control with the Sponsor.</w:t>
      </w:r>
    </w:p>
    <w:p>
      <w:pPr>
        <w:pStyle w:val="TextBody"/>
        <w:spacing w:before="0" w:after="0"/>
        <w:rPr/>
      </w:pPr>
      <w:r>
        <w:rPr/>
        <w:t> </w:t>
      </w:r>
    </w:p>
    <w:p>
      <w:pPr>
        <w:pStyle w:val="TextBody"/>
        <w:spacing w:before="0" w:after="0"/>
        <w:ind w:left="0" w:right="0" w:firstLine="720"/>
        <w:jc w:val="both"/>
        <w:rPr/>
      </w:pPr>
      <w:r>
        <w:rPr/>
        <w:t>“</w:t>
      </w:r>
      <w:r>
        <w:rPr>
          <w:rFonts w:ascii="Times New Roman;Times;serif" w:hAnsi="Times New Roman;Times;serif"/>
          <w:sz w:val="20"/>
          <w:u w:val="single"/>
        </w:rPr>
        <w:t>Subsidiary</w:t>
      </w:r>
      <w:r>
        <w:rPr>
          <w:rFonts w:ascii="Times New Roman;Times;serif" w:hAnsi="Times New Roman;Times;serif"/>
          <w:sz w:val="20"/>
        </w:rPr>
        <w:t xml:space="preserve">” means, as to any company, any other company or other corporate body directly or indirectly controlled by such first-mentioned company and </w:t>
      </w:r>
      <w:r>
        <w:rPr>
          <w:rFonts w:ascii="Times New Roman;Times;serif" w:hAnsi="Times New Roman;Times;serif"/>
          <w:sz w:val="20"/>
          <w:u w:val="single"/>
        </w:rPr>
        <w:t>“Subsidiaries” shall be construed  accordingly.</w:t>
      </w:r>
    </w:p>
    <w:p>
      <w:pPr>
        <w:pStyle w:val="TextBody"/>
        <w:spacing w:before="0" w:after="0"/>
        <w:rPr/>
      </w:pPr>
      <w:r>
        <w:rPr/>
        <w:t> </w:t>
      </w:r>
    </w:p>
    <w:p>
      <w:pPr>
        <w:pStyle w:val="TextBody"/>
        <w:spacing w:before="0" w:after="0"/>
        <w:ind w:left="0" w:right="0" w:firstLine="720"/>
        <w:jc w:val="both"/>
        <w:rPr/>
      </w:pPr>
      <w:r>
        <w:rPr/>
        <w:t>“</w:t>
      </w:r>
      <w:r>
        <w:rPr>
          <w:rFonts w:ascii="Times New Roman;Times;serif" w:hAnsi="Times New Roman;Times;serif"/>
          <w:sz w:val="20"/>
          <w:u w:val="single"/>
        </w:rPr>
        <w:t>Tangible Net Worth</w:t>
      </w:r>
      <w:r>
        <w:rPr>
          <w:rFonts w:ascii="Times New Roman;Times;serif" w:hAnsi="Times New Roman;Times;serif"/>
          <w:sz w:val="20"/>
        </w:rPr>
        <w:t>” means, at any time, as respects the Borrower, the aggregate of;</w:t>
      </w:r>
    </w:p>
    <w:p>
      <w:pPr>
        <w:pStyle w:val="TextBody"/>
        <w:spacing w:before="0" w:after="0"/>
        <w:rPr/>
      </w:pPr>
      <w:r>
        <w:rPr/>
        <w:t> </w:t>
      </w:r>
    </w:p>
    <w:p>
      <w:pPr>
        <w:pStyle w:val="Normal"/>
        <w:spacing w:before="0" w:after="0"/>
        <w:rPr>
          <w:sz w:val="4"/>
          <w:szCs w:val="4"/>
        </w:rPr>
      </w:pPr>
      <w:bookmarkStart w:id="137" w:name="za22e36414f5c4e399a2dd9063aaee1ae"/>
      <w:bookmarkStart w:id="138" w:name="za22e36414f5c4e399a2dd9063aaee1ae"/>
      <w:bookmarkEnd w:id="138"/>
      <w:r>
        <w:rPr>
          <w:sz w:val="4"/>
          <w:szCs w:val="4"/>
        </w:rPr>
      </w:r>
    </w:p>
    <w:tbl>
      <w:tblPr>
        <w:tblW w:w="7443" w:type="dxa"/>
        <w:jc w:val="left"/>
        <w:tblInd w:w="0" w:type="dxa"/>
        <w:tblBorders/>
        <w:tblCellMar>
          <w:top w:w="0" w:type="dxa"/>
          <w:left w:w="0" w:type="dxa"/>
          <w:bottom w:w="0" w:type="dxa"/>
          <w:right w:w="0" w:type="dxa"/>
        </w:tblCellMar>
      </w:tblPr>
      <w:tblGrid>
        <w:gridCol w:w="38"/>
        <w:gridCol w:w="185"/>
        <w:gridCol w:w="7220"/>
      </w:tblGrid>
      <w:tr>
        <w:trPr/>
        <w:tc>
          <w:tcPr>
            <w:tcW w:w="38" w:type="dxa"/>
            <w:tcBorders/>
            <w:shd w:fill="auto" w:val="clear"/>
            <w:vAlign w:val="center"/>
          </w:tcPr>
          <w:p>
            <w:pPr>
              <w:pStyle w:val="TableContents"/>
              <w:spacing w:before="0" w:after="283"/>
              <w:rPr>
                <w:sz w:val="4"/>
                <w:szCs w:val="4"/>
              </w:rPr>
            </w:pPr>
            <w:r>
              <w:rPr>
                <w:sz w:val="4"/>
                <w:szCs w:val="4"/>
              </w:rPr>
            </w:r>
          </w:p>
        </w:tc>
        <w:tc>
          <w:tcPr>
            <w:tcW w:w="18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w:t>
            </w:r>
          </w:p>
        </w:tc>
        <w:tc>
          <w:tcPr>
            <w:tcW w:w="7220" w:type="dxa"/>
            <w:tcBorders/>
            <w:shd w:fill="auto" w:val="clear"/>
            <w:vAlign w:val="center"/>
          </w:tcPr>
          <w:p>
            <w:pPr>
              <w:pStyle w:val="TableContents"/>
              <w:spacing w:before="0" w:after="0"/>
              <w:jc w:val="both"/>
              <w:rPr>
                <w:sz w:val="20"/>
                <w:szCs w:val="20"/>
              </w:rPr>
            </w:pPr>
            <w:r>
              <w:rPr>
                <w:rFonts w:ascii="Times New Roman;Times;serif" w:hAnsi="Times New Roman;Times;serif"/>
                <w:sz w:val="20"/>
              </w:rPr>
              <w:t>the amount paid up or credited as paid up on the issued share capital of the Borrower; and</w:t>
            </w:r>
          </w:p>
        </w:tc>
      </w:tr>
    </w:tbl>
    <w:p>
      <w:pPr>
        <w:pStyle w:val="TextBody"/>
        <w:spacing w:before="0" w:after="0"/>
        <w:jc w:val="both"/>
        <w:rPr/>
      </w:pPr>
      <w:r>
        <w:rPr/>
        <w:t> </w:t>
      </w:r>
    </w:p>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139" w:name="DSPFPageBreakArea83"/>
      <w:bookmarkStart w:id="140" w:name="DSPFPageBreakArea83"/>
      <w:bookmarkEnd w:id="140"/>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141" w:name="DSPFPageBreak84"/>
      <w:bookmarkStart w:id="142" w:name="DSPFPageBreak84"/>
      <w:bookmarkEnd w:id="142"/>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143" w:name="DSPFPageNumberArea86"/>
      <w:bookmarkStart w:id="144" w:name="DSPFPageNumber85"/>
      <w:bookmarkEnd w:id="143"/>
      <w:bookmarkEnd w:id="144"/>
      <w:r>
        <w:rPr>
          <w:rFonts w:ascii="Times New Roman" w:hAnsi="Times New Roman"/>
          <w:b w:val="false"/>
          <w:i w:val="false"/>
          <w:caps w:val="false"/>
          <w:smallCaps w:val="false"/>
          <w:color w:val="000000"/>
          <w:sz w:val="20"/>
        </w:rPr>
        <w:t>15</w:t>
      </w:r>
    </w:p>
    <w:p>
      <w:pPr>
        <w:sectPr>
          <w:type w:val="continuous"/>
          <w:pgSz w:w="11906" w:h="16838"/>
          <w:pgMar w:left="1134" w:right="567" w:header="0" w:top="567" w:footer="0" w:bottom="567" w:gutter="0"/>
          <w:formProt w:val="false"/>
          <w:textDirection w:val="lrTb"/>
        </w:sectPr>
      </w:pPr>
    </w:p>
    <w:p>
      <w:pPr>
        <w:pStyle w:val="Normal"/>
        <w:spacing w:before="0" w:after="0"/>
        <w:rPr>
          <w:sz w:val="4"/>
          <w:szCs w:val="4"/>
        </w:rPr>
      </w:pPr>
      <w:bookmarkStart w:id="145" w:name="z0cb68c8b34764da7a2e380aea5d24d7d"/>
      <w:bookmarkStart w:id="146" w:name="z0cb68c8b34764da7a2e380aea5d24d7d"/>
      <w:bookmarkEnd w:id="146"/>
      <w:r>
        <w:rPr>
          <w:sz w:val="4"/>
          <w:szCs w:val="4"/>
        </w:rPr>
      </w:r>
    </w:p>
    <w:tbl>
      <w:tblPr>
        <w:tblW w:w="11506" w:type="dxa"/>
        <w:jc w:val="left"/>
        <w:tblInd w:w="0" w:type="dxa"/>
        <w:tblBorders/>
        <w:tblCellMar>
          <w:top w:w="0" w:type="dxa"/>
          <w:left w:w="0" w:type="dxa"/>
          <w:bottom w:w="0" w:type="dxa"/>
          <w:right w:w="0" w:type="dxa"/>
        </w:tblCellMar>
      </w:tblPr>
      <w:tblGrid>
        <w:gridCol w:w="38"/>
        <w:gridCol w:w="223"/>
        <w:gridCol w:w="11245"/>
      </w:tblGrid>
      <w:tr>
        <w:trPr/>
        <w:tc>
          <w:tcPr>
            <w:tcW w:w="38" w:type="dxa"/>
            <w:tcBorders/>
            <w:shd w:fill="auto" w:val="clear"/>
            <w:vAlign w:val="center"/>
          </w:tcPr>
          <w:p>
            <w:pPr>
              <w:pStyle w:val="TableContents"/>
              <w:spacing w:before="0" w:after="283"/>
              <w:rPr>
                <w:sz w:val="4"/>
                <w:szCs w:val="4"/>
              </w:rPr>
            </w:pPr>
            <w:r>
              <w:rPr>
                <w:sz w:val="4"/>
                <w:szCs w:val="4"/>
              </w:rPr>
            </w:r>
          </w:p>
        </w:tc>
        <w:tc>
          <w:tcPr>
            <w:tcW w:w="223"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(ii)</w:t>
            </w:r>
          </w:p>
        </w:tc>
        <w:tc>
          <w:tcPr>
            <w:tcW w:w="11245" w:type="dxa"/>
            <w:tcBorders/>
            <w:shd w:fill="auto" w:val="clear"/>
            <w:vAlign w:val="center"/>
          </w:tcPr>
          <w:p>
            <w:pPr>
              <w:pStyle w:val="TableContents"/>
              <w:spacing w:before="0" w:after="0"/>
              <w:jc w:val="both"/>
              <w:rPr>
                <w:sz w:val="20"/>
                <w:szCs w:val="20"/>
              </w:rPr>
            </w:pPr>
            <w:r>
              <w:rPr/>
              <w:t> </w:t>
            </w:r>
            <w:r>
              <w:rPr>
                <w:rFonts w:ascii="Times New Roman;Times;serif" w:hAnsi="Times New Roman;Times;serif"/>
                <w:sz w:val="20"/>
              </w:rPr>
              <w:t>the amount standing to the credit of the capital and revenue reserves of the Borrower; based on the relevant Balance Sheet of the Borrower but adjusted by:</w:t>
            </w:r>
          </w:p>
        </w:tc>
      </w:tr>
    </w:tbl>
    <w:p>
      <w:pPr>
        <w:pStyle w:val="TextBody"/>
        <w:spacing w:before="0" w:after="0"/>
        <w:ind w:left="1440" w:right="0" w:hanging="0"/>
        <w:rPr/>
      </w:pPr>
      <w:r>
        <w:rPr/>
        <w:t> </w:t>
      </w:r>
    </w:p>
    <w:p>
      <w:pPr>
        <w:pStyle w:val="TextBody"/>
        <w:spacing w:before="0" w:after="0"/>
        <w:ind w:left="1440" w:right="0" w:hanging="0"/>
        <w:rPr>
          <w:rFonts w:ascii="Times New Roman;Times;serif" w:hAnsi="Times New Roman;Times;serif"/>
        </w:rPr>
      </w:pPr>
      <w:r>
        <w:rPr>
          <w:rFonts w:ascii="Times New Roman;Times;serif" w:hAnsi="Times New Roman;Times;serif"/>
        </w:rPr>
        <w:t>(A)        adding any amount standing to the credit of the profit and loss account of the period ending on the date of such Balance Sheet to the extent not included in sub-paragraph (ii) above and to the extent the amount is not attributable to any dividend or other distribution declared, recommended or made by the Borrower AND any Financial Indebtedness of the Borrower subordinated to the Lenders including any Qualified Shareholder Debt;</w:t>
      </w:r>
    </w:p>
    <w:p>
      <w:pPr>
        <w:pStyle w:val="TextBody"/>
        <w:spacing w:before="0" w:after="0"/>
        <w:ind w:left="1440" w:right="0" w:hanging="0"/>
        <w:rPr/>
      </w:pPr>
      <w:r>
        <w:rPr/>
        <w:t> </w:t>
      </w:r>
    </w:p>
    <w:p>
      <w:pPr>
        <w:pStyle w:val="TextBody"/>
        <w:spacing w:before="0" w:after="0"/>
        <w:ind w:left="0" w:right="0" w:firstLine="720"/>
        <w:jc w:val="both"/>
        <w:rPr>
          <w:sz w:val="20"/>
        </w:rPr>
      </w:pPr>
      <w:r>
        <w:rPr>
          <w:rFonts w:ascii="Times New Roman;Times;serif" w:hAnsi="Times New Roman;Times;serif"/>
          <w:sz w:val="20"/>
        </w:rPr>
        <w:t>(B)</w:t>
      </w:r>
      <w:r>
        <w:rPr>
          <w:sz w:val="20"/>
        </w:rPr>
        <w:t>          </w:t>
      </w:r>
      <w:r>
        <w:rPr>
          <w:rFonts w:ascii="Times New Roman;Times;serif" w:hAnsi="Times New Roman;Times;serif"/>
          <w:sz w:val="20"/>
        </w:rPr>
        <w:t xml:space="preserve">deducting any amount standing to the debit or the profit and loss account of </w:t>
      </w:r>
      <w:r>
        <w:rPr>
          <w:sz w:val="20"/>
        </w:rPr>
        <w:t xml:space="preserve">the Borrower for the period ending on the date of the Balance Sheet; </w:t>
      </w:r>
    </w:p>
    <w:p>
      <w:pPr>
        <w:pStyle w:val="TextBody"/>
        <w:spacing w:before="0" w:after="0"/>
        <w:ind w:left="0" w:right="0" w:firstLine="720"/>
        <w:jc w:val="both"/>
        <w:rPr/>
      </w:pPr>
      <w:r>
        <w:rPr/>
        <w:t> </w:t>
      </w:r>
    </w:p>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147" w:name="DSPFPageBreakArea88"/>
      <w:bookmarkStart w:id="148" w:name="DSPFPageBreakArea88"/>
      <w:bookmarkEnd w:id="148"/>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149" w:name="DSPFPageBreak89"/>
      <w:bookmarkStart w:id="150" w:name="DSPFPageBreak89"/>
      <w:bookmarkEnd w:id="150"/>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151" w:name="DSPFPageNumberArea91"/>
      <w:bookmarkStart w:id="152" w:name="DSPFPageNumber90"/>
      <w:bookmarkEnd w:id="151"/>
      <w:bookmarkEnd w:id="152"/>
      <w:r>
        <w:rPr>
          <w:rFonts w:ascii="Times New Roman" w:hAnsi="Times New Roman"/>
          <w:b w:val="false"/>
          <w:i w:val="false"/>
          <w:caps w:val="false"/>
          <w:smallCaps w:val="false"/>
          <w:color w:val="000000"/>
          <w:sz w:val="20"/>
        </w:rPr>
        <w:t>16</w:t>
      </w:r>
    </w:p>
    <w:p>
      <w:pPr>
        <w:sectPr>
          <w:type w:val="continuous"/>
          <w:pgSz w:w="11906" w:h="16838"/>
          <w:pgMar w:left="1134" w:right="567" w:header="0" w:top="567" w:footer="0" w:bottom="567" w:gutter="0"/>
          <w:formProt w:val="false"/>
          <w:textDirection w:val="lrTb"/>
        </w:sectPr>
      </w:pPr>
    </w:p>
    <w:p>
      <w:pPr>
        <w:pStyle w:val="TextBody"/>
        <w:spacing w:before="0" w:after="0"/>
        <w:ind w:left="0" w:right="0" w:firstLine="720"/>
        <w:jc w:val="both"/>
        <w:rPr>
          <w:rFonts w:ascii="Times New Roman;Times;serif" w:hAnsi="Times New Roman;Times;serif"/>
          <w:sz w:val="20"/>
        </w:rPr>
      </w:pPr>
      <w:r>
        <w:rPr>
          <w:rFonts w:ascii="Times New Roman;Times;serif" w:hAnsi="Times New Roman;Times;serif"/>
          <w:sz w:val="20"/>
        </w:rPr>
        <w:t>(C)          deducting any amount attributable to goodwill or any other intangible asset;</w:t>
      </w:r>
    </w:p>
    <w:p>
      <w:pPr>
        <w:pStyle w:val="TextBody"/>
        <w:spacing w:before="0" w:after="0"/>
        <w:rPr/>
      </w:pPr>
      <w:r>
        <w:rPr/>
        <w:t> </w:t>
      </w:r>
    </w:p>
    <w:p>
      <w:pPr>
        <w:pStyle w:val="Normal"/>
        <w:spacing w:before="0" w:after="0"/>
        <w:rPr>
          <w:sz w:val="4"/>
          <w:szCs w:val="4"/>
        </w:rPr>
      </w:pPr>
      <w:bookmarkStart w:id="153" w:name="z52c0d79c46034c139f0f6c1769fb0f36"/>
      <w:bookmarkStart w:id="154" w:name="z52c0d79c46034c139f0f6c1769fb0f36"/>
      <w:bookmarkEnd w:id="154"/>
      <w:r>
        <w:rPr>
          <w:sz w:val="4"/>
          <w:szCs w:val="4"/>
        </w:rPr>
      </w:r>
    </w:p>
    <w:tbl>
      <w:tblPr>
        <w:tblW w:w="10278" w:type="dxa"/>
        <w:jc w:val="left"/>
        <w:tblInd w:w="0" w:type="dxa"/>
        <w:tblBorders/>
        <w:tblCellMar>
          <w:top w:w="0" w:type="dxa"/>
          <w:left w:w="0" w:type="dxa"/>
          <w:bottom w:w="0" w:type="dxa"/>
          <w:right w:w="0" w:type="dxa"/>
        </w:tblCellMar>
      </w:tblPr>
      <w:tblGrid>
        <w:gridCol w:w="38"/>
        <w:gridCol w:w="275"/>
        <w:gridCol w:w="9965"/>
      </w:tblGrid>
      <w:tr>
        <w:trPr/>
        <w:tc>
          <w:tcPr>
            <w:tcW w:w="38" w:type="dxa"/>
            <w:tcBorders/>
            <w:shd w:fill="auto" w:val="clear"/>
            <w:vAlign w:val="center"/>
          </w:tcPr>
          <w:p>
            <w:pPr>
              <w:pStyle w:val="TableContents"/>
              <w:spacing w:before="0" w:after="283"/>
              <w:rPr>
                <w:sz w:val="4"/>
                <w:szCs w:val="4"/>
              </w:rPr>
            </w:pPr>
            <w:r>
              <w:rPr>
                <w:sz w:val="4"/>
                <w:szCs w:val="4"/>
              </w:rPr>
            </w:r>
          </w:p>
        </w:tc>
        <w:tc>
          <w:tcPr>
            <w:tcW w:w="27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(D)</w:t>
            </w:r>
          </w:p>
        </w:tc>
        <w:tc>
          <w:tcPr>
            <w:tcW w:w="9965" w:type="dxa"/>
            <w:tcBorders/>
            <w:shd w:fill="auto" w:val="clear"/>
            <w:vAlign w:val="center"/>
          </w:tcPr>
          <w:p>
            <w:pPr>
              <w:pStyle w:val="TableContents"/>
              <w:spacing w:before="0" w:after="0"/>
              <w:jc w:val="both"/>
              <w:rPr>
                <w:sz w:val="20"/>
                <w:szCs w:val="20"/>
              </w:rPr>
            </w:pPr>
            <w:r>
              <w:rPr>
                <w:rFonts w:ascii="Times New Roman;Times;serif" w:hAnsi="Times New Roman;Times;serif"/>
                <w:sz w:val="20"/>
              </w:rPr>
              <w:t>deducting any amount attributable to a revaluation of assets after the date of the latest Balance Sheet before the date hereof;</w:t>
            </w:r>
          </w:p>
        </w:tc>
      </w:tr>
    </w:tbl>
    <w:p>
      <w:pPr>
        <w:pStyle w:val="TextBody"/>
        <w:spacing w:before="0" w:after="0"/>
        <w:rPr/>
      </w:pPr>
      <w:r>
        <w:rPr/>
        <w:t> </w:t>
      </w:r>
    </w:p>
    <w:p>
      <w:pPr>
        <w:pStyle w:val="TextBody"/>
        <w:spacing w:before="0" w:after="0"/>
        <w:ind w:left="720" w:right="0" w:hanging="0"/>
        <w:jc w:val="both"/>
        <w:rPr>
          <w:sz w:val="20"/>
        </w:rPr>
      </w:pPr>
      <w:r>
        <w:rPr>
          <w:rFonts w:ascii="Times New Roman;Times;serif" w:hAnsi="Times New Roman;Times;serif"/>
          <w:sz w:val="20"/>
        </w:rPr>
        <w:t>(E)</w:t>
      </w:r>
      <w:r>
        <w:rPr>
          <w:sz w:val="20"/>
        </w:rPr>
        <w:t>          </w:t>
      </w:r>
      <w:r>
        <w:rPr>
          <w:rFonts w:ascii="Times New Roman;Times;serif" w:hAnsi="Times New Roman;Times;serif"/>
          <w:sz w:val="20"/>
        </w:rPr>
        <w:t>reflecting any variation in the amount of the issued share capital of the Borrower;</w:t>
      </w:r>
    </w:p>
    <w:p>
      <w:pPr>
        <w:pStyle w:val="TextBody"/>
        <w:spacing w:before="0" w:after="0"/>
        <w:rPr/>
      </w:pPr>
      <w:r>
        <w:rPr/>
        <w:t> </w:t>
      </w:r>
    </w:p>
    <w:p>
      <w:pPr>
        <w:pStyle w:val="TextBody"/>
        <w:spacing w:before="0" w:after="0"/>
        <w:ind w:left="720" w:right="0" w:hanging="0"/>
        <w:jc w:val="both"/>
        <w:rPr>
          <w:sz w:val="20"/>
        </w:rPr>
      </w:pPr>
      <w:r>
        <w:rPr>
          <w:rFonts w:ascii="Times New Roman;Times;serif" w:hAnsi="Times New Roman;Times;serif"/>
          <w:sz w:val="20"/>
        </w:rPr>
        <w:t>(F)</w:t>
      </w:r>
      <w:r>
        <w:rPr>
          <w:sz w:val="20"/>
        </w:rPr>
        <w:t>          </w:t>
      </w:r>
      <w:r>
        <w:rPr>
          <w:rFonts w:ascii="Times New Roman;Times;serif" w:hAnsi="Times New Roman;Times;serif"/>
          <w:sz w:val="20"/>
        </w:rPr>
        <w:t>reflecting any variation in the interest of the Borrower in any other company since the date of the latest Balance Sheet to the extent same impacts the issued share capital of the Borrower;</w:t>
      </w:r>
    </w:p>
    <w:p>
      <w:pPr>
        <w:pStyle w:val="TextBody"/>
        <w:spacing w:before="0" w:after="0"/>
        <w:rPr/>
      </w:pPr>
      <w:r>
        <w:rPr/>
        <w:t> </w:t>
      </w:r>
    </w:p>
    <w:p>
      <w:pPr>
        <w:pStyle w:val="TextBody"/>
        <w:spacing w:before="0" w:after="0"/>
        <w:ind w:left="0" w:right="0" w:firstLine="720"/>
        <w:jc w:val="both"/>
        <w:rPr>
          <w:sz w:val="20"/>
        </w:rPr>
      </w:pPr>
      <w:r>
        <w:rPr>
          <w:rFonts w:ascii="Times New Roman;Times;serif" w:hAnsi="Times New Roman;Times;serif"/>
          <w:sz w:val="20"/>
        </w:rPr>
        <w:t>(G)</w:t>
      </w:r>
      <w:r>
        <w:rPr>
          <w:sz w:val="20"/>
        </w:rPr>
        <w:t>          </w:t>
      </w:r>
      <w:r>
        <w:rPr>
          <w:rFonts w:ascii="Times New Roman;Times;serif" w:hAnsi="Times New Roman;Times;serif"/>
          <w:sz w:val="20"/>
        </w:rPr>
        <w:t>excluding any amount attributable to minority interests; and</w:t>
      </w:r>
    </w:p>
    <w:p>
      <w:pPr>
        <w:pStyle w:val="TextBody"/>
        <w:spacing w:before="0" w:after="0"/>
        <w:rPr/>
      </w:pPr>
      <w:r>
        <w:rPr/>
        <w:t> </w:t>
      </w:r>
    </w:p>
    <w:p>
      <w:pPr>
        <w:pStyle w:val="TextBody"/>
        <w:spacing w:before="0" w:after="0"/>
        <w:ind w:left="0" w:right="0" w:firstLine="720"/>
        <w:jc w:val="both"/>
        <w:rPr>
          <w:sz w:val="20"/>
        </w:rPr>
      </w:pPr>
      <w:r>
        <w:rPr>
          <w:rFonts w:ascii="Times New Roman;Times;serif" w:hAnsi="Times New Roman;Times;serif"/>
          <w:sz w:val="20"/>
        </w:rPr>
        <w:t>(H)</w:t>
      </w:r>
      <w:r>
        <w:rPr>
          <w:sz w:val="20"/>
        </w:rPr>
        <w:t>          </w:t>
      </w:r>
      <w:r>
        <w:rPr>
          <w:rFonts w:ascii="Times New Roman;Times;serif" w:hAnsi="Times New Roman;Times;serif"/>
          <w:sz w:val="20"/>
        </w:rPr>
        <w:t>excluding any loans or credit facilities to their directors and Affiliates.</w:t>
      </w:r>
    </w:p>
    <w:p>
      <w:pPr>
        <w:pStyle w:val="TextBody"/>
        <w:spacing w:before="0" w:after="0"/>
        <w:rPr/>
      </w:pPr>
      <w:r>
        <w:rPr/>
        <w:t> </w:t>
      </w:r>
    </w:p>
    <w:p>
      <w:pPr>
        <w:pStyle w:val="TextBody"/>
        <w:spacing w:before="0" w:after="0"/>
        <w:ind w:left="0" w:right="0" w:firstLine="720"/>
        <w:jc w:val="both"/>
        <w:rPr/>
      </w:pPr>
      <w:r>
        <w:rPr/>
        <w:t>“</w:t>
      </w:r>
      <w:r>
        <w:rPr>
          <w:rFonts w:ascii="Times New Roman;Times;serif" w:hAnsi="Times New Roman;Times;serif"/>
          <w:sz w:val="20"/>
          <w:u w:val="single"/>
        </w:rPr>
        <w:t>Taxes</w:t>
      </w:r>
      <w:r>
        <w:rPr>
          <w:rFonts w:ascii="Times New Roman;Times;serif" w:hAnsi="Times New Roman;Times;serif"/>
          <w:sz w:val="20"/>
        </w:rPr>
        <w:t>” means all present and future taxes, levies, imposts, duties, fees, charges or withholdings of whatever nature and wherever levied, charged or assessed, together with any interest thereon and any penalties in respect thereof.</w:t>
      </w:r>
    </w:p>
    <w:p>
      <w:pPr>
        <w:pStyle w:val="TextBody"/>
        <w:spacing w:before="0" w:after="0"/>
        <w:rPr/>
      </w:pPr>
      <w:r>
        <w:rPr/>
        <w:t> </w:t>
      </w:r>
    </w:p>
    <w:p>
      <w:pPr>
        <w:pStyle w:val="TextBody"/>
        <w:spacing w:before="0" w:after="0"/>
        <w:ind w:left="0" w:right="0" w:firstLine="720"/>
        <w:jc w:val="both"/>
        <w:rPr/>
      </w:pPr>
      <w:r>
        <w:rPr/>
        <w:t>“</w:t>
      </w:r>
      <w:r>
        <w:rPr>
          <w:rFonts w:ascii="Times New Roman;Times;serif" w:hAnsi="Times New Roman;Times;serif"/>
          <w:sz w:val="20"/>
          <w:u w:val="single"/>
        </w:rPr>
        <w:t>Term Date</w:t>
      </w:r>
      <w:r>
        <w:rPr>
          <w:rFonts w:ascii="Times New Roman;Times;serif" w:hAnsi="Times New Roman;Times;serif"/>
          <w:sz w:val="20"/>
        </w:rPr>
        <w:t>” means the One Hundred and Twentieth (120”) day following the Closing Date.</w:t>
      </w:r>
    </w:p>
    <w:p>
      <w:pPr>
        <w:pStyle w:val="TextBody"/>
        <w:spacing w:before="0" w:after="0"/>
        <w:rPr/>
      </w:pPr>
      <w:r>
        <w:rPr/>
        <w:t> </w:t>
      </w:r>
    </w:p>
    <w:p>
      <w:pPr>
        <w:pStyle w:val="TextBody"/>
        <w:spacing w:before="0" w:after="0"/>
        <w:ind w:left="0" w:right="0" w:firstLine="720"/>
        <w:jc w:val="both"/>
        <w:rPr/>
      </w:pPr>
      <w:r>
        <w:rPr/>
        <w:t>“</w:t>
      </w:r>
      <w:r>
        <w:rPr>
          <w:rFonts w:ascii="Times New Roman;Times;serif" w:hAnsi="Times New Roman;Times;serif"/>
          <w:sz w:val="20"/>
          <w:u w:val="single"/>
        </w:rPr>
        <w:t>Total Commitments</w:t>
      </w:r>
      <w:r>
        <w:rPr>
          <w:rFonts w:ascii="Times New Roman;Times;serif" w:hAnsi="Times New Roman;Times;serif"/>
          <w:sz w:val="20"/>
        </w:rPr>
        <w:t>” means the aggregate for the time being of the Commitments being up to US$44,000,000.00 at the date of this Agreement.</w:t>
      </w:r>
    </w:p>
    <w:p>
      <w:pPr>
        <w:pStyle w:val="TextBody"/>
        <w:spacing w:before="0" w:after="0"/>
        <w:rPr/>
      </w:pPr>
      <w:r>
        <w:rPr/>
        <w:t> </w:t>
      </w:r>
    </w:p>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155" w:name="DSPFPageBreakArea93"/>
      <w:bookmarkStart w:id="156" w:name="DSPFPageBreakArea93"/>
      <w:bookmarkEnd w:id="156"/>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157" w:name="DSPFPageBreak94"/>
      <w:bookmarkStart w:id="158" w:name="DSPFPageBreak94"/>
      <w:bookmarkEnd w:id="158"/>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159" w:name="DSPFPageNumberArea96"/>
      <w:bookmarkStart w:id="160" w:name="DSPFPageNumber95"/>
      <w:bookmarkEnd w:id="159"/>
      <w:bookmarkEnd w:id="160"/>
      <w:r>
        <w:rPr>
          <w:rFonts w:ascii="Times New Roman" w:hAnsi="Times New Roman"/>
          <w:b w:val="false"/>
          <w:i w:val="false"/>
          <w:caps w:val="false"/>
          <w:smallCaps w:val="false"/>
          <w:color w:val="000000"/>
          <w:sz w:val="20"/>
        </w:rPr>
        <w:t>17</w:t>
      </w:r>
    </w:p>
    <w:p>
      <w:pPr>
        <w:sectPr>
          <w:type w:val="continuous"/>
          <w:pgSz w:w="11906" w:h="16838"/>
          <w:pgMar w:left="1134" w:right="567" w:header="0" w:top="567" w:footer="0" w:bottom="567" w:gutter="0"/>
          <w:formProt w:val="false"/>
          <w:textDirection w:val="lrTb"/>
        </w:sectPr>
      </w:pPr>
    </w:p>
    <w:p>
      <w:pPr>
        <w:pStyle w:val="TextBody"/>
        <w:spacing w:before="0" w:after="0"/>
        <w:rPr/>
      </w:pPr>
      <w:r>
        <w:rPr/>
        <w:t> </w:t>
      </w:r>
    </w:p>
    <w:p>
      <w:pPr>
        <w:pStyle w:val="TextBody"/>
        <w:spacing w:before="0" w:after="0"/>
        <w:jc w:val="both"/>
        <w:rPr/>
      </w:pPr>
      <w:r>
        <w:rPr>
          <w:rFonts w:ascii="Times New Roman;Times;serif" w:hAnsi="Times New Roman;Times;serif"/>
          <w:sz w:val="20"/>
        </w:rPr>
        <w:t>1.2</w:t>
      </w:r>
      <w:r>
        <w:rPr/>
        <w:t>           </w:t>
      </w:r>
      <w:r>
        <w:rPr>
          <w:rFonts w:ascii="Times New Roman;Times;serif" w:hAnsi="Times New Roman;Times;serif"/>
          <w:sz w:val="20"/>
          <w:u w:val="single"/>
        </w:rPr>
        <w:t>Construction</w:t>
      </w:r>
    </w:p>
    <w:p>
      <w:pPr>
        <w:pStyle w:val="TextBody"/>
        <w:spacing w:before="0" w:after="0"/>
        <w:rPr/>
      </w:pPr>
      <w:r>
        <w:rPr/>
        <w:t> </w:t>
      </w:r>
    </w:p>
    <w:p>
      <w:pPr>
        <w:pStyle w:val="Normal"/>
        <w:spacing w:before="0" w:after="0"/>
        <w:rPr>
          <w:sz w:val="4"/>
          <w:szCs w:val="4"/>
        </w:rPr>
      </w:pPr>
      <w:bookmarkStart w:id="161" w:name="zda1454ada9004c02a267ce6d7e36ef4f"/>
      <w:bookmarkStart w:id="162" w:name="zda1454ada9004c02a267ce6d7e36ef4f"/>
      <w:bookmarkEnd w:id="162"/>
      <w:r>
        <w:rPr>
          <w:sz w:val="4"/>
          <w:szCs w:val="4"/>
        </w:rPr>
      </w:r>
    </w:p>
    <w:tbl>
      <w:tblPr>
        <w:tblW w:w="6033" w:type="dxa"/>
        <w:jc w:val="left"/>
        <w:tblInd w:w="0" w:type="dxa"/>
        <w:tblBorders/>
        <w:tblCellMar>
          <w:top w:w="0" w:type="dxa"/>
          <w:left w:w="0" w:type="dxa"/>
          <w:bottom w:w="0" w:type="dxa"/>
          <w:right w:w="0" w:type="dxa"/>
        </w:tblCellMar>
      </w:tblPr>
      <w:tblGrid>
        <w:gridCol w:w="38"/>
        <w:gridCol w:w="230"/>
        <w:gridCol w:w="5765"/>
      </w:tblGrid>
      <w:tr>
        <w:trPr/>
        <w:tc>
          <w:tcPr>
            <w:tcW w:w="38" w:type="dxa"/>
            <w:tcBorders/>
            <w:shd w:fill="auto" w:val="clear"/>
            <w:vAlign w:val="center"/>
          </w:tcPr>
          <w:p>
            <w:pPr>
              <w:pStyle w:val="TableContents"/>
              <w:spacing w:before="0" w:after="283"/>
              <w:rPr>
                <w:sz w:val="4"/>
                <w:szCs w:val="4"/>
              </w:rPr>
            </w:pPr>
            <w:r>
              <w:rPr>
                <w:sz w:val="4"/>
                <w:szCs w:val="4"/>
              </w:rPr>
            </w:r>
          </w:p>
        </w:tc>
        <w:tc>
          <w:tcPr>
            <w:tcW w:w="23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(a)</w:t>
            </w:r>
          </w:p>
        </w:tc>
        <w:tc>
          <w:tcPr>
            <w:tcW w:w="576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In this Agreement, unless the contrary intention appears. a reference to:</w:t>
            </w:r>
          </w:p>
        </w:tc>
      </w:tr>
    </w:tbl>
    <w:p>
      <w:pPr>
        <w:pStyle w:val="TextBody"/>
        <w:spacing w:before="0" w:after="0"/>
        <w:rPr/>
      </w:pPr>
      <w:r>
        <w:rPr/>
        <w:t> </w:t>
      </w:r>
    </w:p>
    <w:p>
      <w:pPr>
        <w:pStyle w:val="Normal"/>
        <w:spacing w:before="0" w:after="0"/>
        <w:rPr>
          <w:sz w:val="4"/>
          <w:szCs w:val="4"/>
        </w:rPr>
      </w:pPr>
      <w:bookmarkStart w:id="163" w:name="z37db202535ca4f8eb76782a9f36e5e35"/>
      <w:bookmarkStart w:id="164" w:name="z37db202535ca4f8eb76782a9f36e5e35"/>
      <w:bookmarkEnd w:id="164"/>
      <w:r>
        <w:rPr>
          <w:sz w:val="4"/>
          <w:szCs w:val="4"/>
        </w:rPr>
      </w:r>
    </w:p>
    <w:tbl>
      <w:tblPr>
        <w:tblW w:w="9663" w:type="dxa"/>
        <w:jc w:val="left"/>
        <w:tblInd w:w="0" w:type="dxa"/>
        <w:tblBorders/>
        <w:tblCellMar>
          <w:top w:w="0" w:type="dxa"/>
          <w:left w:w="0" w:type="dxa"/>
          <w:bottom w:w="0" w:type="dxa"/>
          <w:right w:w="0" w:type="dxa"/>
        </w:tblCellMar>
      </w:tblPr>
      <w:tblGrid>
        <w:gridCol w:w="38"/>
        <w:gridCol w:w="185"/>
        <w:gridCol w:w="9440"/>
      </w:tblGrid>
      <w:tr>
        <w:trPr/>
        <w:tc>
          <w:tcPr>
            <w:tcW w:w="38" w:type="dxa"/>
            <w:tcBorders/>
            <w:shd w:fill="auto" w:val="clear"/>
            <w:vAlign w:val="center"/>
          </w:tcPr>
          <w:p>
            <w:pPr>
              <w:pStyle w:val="TableContents"/>
              <w:spacing w:before="0" w:after="283"/>
              <w:rPr>
                <w:sz w:val="4"/>
                <w:szCs w:val="4"/>
              </w:rPr>
            </w:pPr>
            <w:r>
              <w:rPr>
                <w:sz w:val="4"/>
                <w:szCs w:val="4"/>
              </w:rPr>
            </w:r>
          </w:p>
        </w:tc>
        <w:tc>
          <w:tcPr>
            <w:tcW w:w="18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w:t>
            </w:r>
          </w:p>
        </w:tc>
        <w:tc>
          <w:tcPr>
            <w:tcW w:w="944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an “authorization” includes an, authorization, consent, approval, resolution, licence, exemption, filing and registration;</w:t>
            </w:r>
          </w:p>
        </w:tc>
      </w:tr>
    </w:tbl>
    <w:p>
      <w:pPr>
        <w:pStyle w:val="TextBody"/>
        <w:spacing w:before="0" w:after="0"/>
        <w:rPr/>
      </w:pPr>
      <w:r>
        <w:rPr/>
        <w:t> </w:t>
      </w:r>
    </w:p>
    <w:p>
      <w:pPr>
        <w:pStyle w:val="TextBody"/>
        <w:spacing w:before="0" w:after="0"/>
        <w:ind w:left="2160" w:right="0" w:hanging="0"/>
        <w:jc w:val="both"/>
        <w:rPr>
          <w:rFonts w:ascii="Times New Roman;Times;serif" w:hAnsi="Times New Roman;Times;serif"/>
          <w:sz w:val="20"/>
        </w:rPr>
      </w:pPr>
      <w:r>
        <w:rPr>
          <w:rFonts w:ascii="Times New Roman;Times;serif" w:hAnsi="Times New Roman;Times;serif"/>
          <w:sz w:val="20"/>
        </w:rPr>
        <w:t>a “month” is a reference to a period starting on one day in a calendar month and ending on the numerically corresponding day in the next calendar month, except that, if there is no numerically corresponding day in the month in which that period ends, then that period shall end on the last day in that calendar month;</w:t>
      </w:r>
    </w:p>
    <w:p>
      <w:pPr>
        <w:pStyle w:val="TextBody"/>
        <w:spacing w:before="0" w:after="0"/>
        <w:rPr/>
      </w:pPr>
      <w:r>
        <w:rPr/>
        <w:t> </w:t>
      </w:r>
    </w:p>
    <w:p>
      <w:pPr>
        <w:pStyle w:val="TextBody"/>
        <w:spacing w:before="0" w:after="0"/>
        <w:ind w:left="2160" w:right="0" w:hanging="0"/>
        <w:jc w:val="both"/>
        <w:rPr>
          <w:rFonts w:ascii="Times New Roman;Times;serif" w:hAnsi="Times New Roman;Times;serif"/>
          <w:sz w:val="20"/>
        </w:rPr>
      </w:pPr>
      <w:r>
        <w:rPr>
          <w:rFonts w:ascii="Times New Roman;Times;serif" w:hAnsi="Times New Roman;Times;serif"/>
          <w:sz w:val="20"/>
        </w:rPr>
        <w:t>a “regulation” includes any regulation, rule. official directive, request or guideline (whether or not having the force of law) of any governmental body, agency, department or regulatory. self-regulatory or other authority or authorization;</w:t>
      </w:r>
    </w:p>
    <w:p>
      <w:pPr>
        <w:pStyle w:val="TextBody"/>
        <w:spacing w:before="0" w:after="0"/>
        <w:rPr/>
      </w:pPr>
      <w:r>
        <w:rPr/>
        <w:t> </w:t>
      </w:r>
    </w:p>
    <w:p>
      <w:pPr>
        <w:pStyle w:val="Normal"/>
        <w:spacing w:before="0" w:after="0"/>
        <w:rPr>
          <w:sz w:val="4"/>
          <w:szCs w:val="4"/>
        </w:rPr>
      </w:pPr>
      <w:bookmarkStart w:id="165" w:name="z1ca3d68ac623444097e3b40d915b00e2"/>
      <w:bookmarkStart w:id="166" w:name="z1ca3d68ac623444097e3b40d915b00e2"/>
      <w:bookmarkEnd w:id="166"/>
      <w:r>
        <w:rPr>
          <w:sz w:val="4"/>
          <w:szCs w:val="4"/>
        </w:rPr>
      </w:r>
    </w:p>
    <w:tbl>
      <w:tblPr>
        <w:tblW w:w="6348" w:type="dxa"/>
        <w:jc w:val="left"/>
        <w:tblInd w:w="0" w:type="dxa"/>
        <w:tblBorders/>
        <w:tblCellMar>
          <w:top w:w="0" w:type="dxa"/>
          <w:left w:w="0" w:type="dxa"/>
          <w:bottom w:w="0" w:type="dxa"/>
          <w:right w:w="0" w:type="dxa"/>
        </w:tblCellMar>
      </w:tblPr>
      <w:tblGrid>
        <w:gridCol w:w="38"/>
        <w:gridCol w:w="230"/>
        <w:gridCol w:w="6080"/>
      </w:tblGrid>
      <w:tr>
        <w:trPr/>
        <w:tc>
          <w:tcPr>
            <w:tcW w:w="38" w:type="dxa"/>
            <w:tcBorders/>
            <w:shd w:fill="auto" w:val="clear"/>
            <w:vAlign w:val="center"/>
          </w:tcPr>
          <w:p>
            <w:pPr>
              <w:pStyle w:val="TableContents"/>
              <w:spacing w:before="0" w:after="283"/>
              <w:rPr>
                <w:sz w:val="4"/>
                <w:szCs w:val="4"/>
              </w:rPr>
            </w:pPr>
            <w:r>
              <w:rPr>
                <w:sz w:val="4"/>
                <w:szCs w:val="4"/>
              </w:rPr>
            </w:r>
          </w:p>
        </w:tc>
        <w:tc>
          <w:tcPr>
            <w:tcW w:w="23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(ii)</w:t>
            </w:r>
          </w:p>
        </w:tc>
        <w:tc>
          <w:tcPr>
            <w:tcW w:w="608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a provision of law is a reference to that provision as amended or re-enacted;</w:t>
            </w:r>
          </w:p>
        </w:tc>
      </w:tr>
    </w:tbl>
    <w:p>
      <w:pPr>
        <w:pStyle w:val="TextBody"/>
        <w:spacing w:before="0" w:after="0"/>
        <w:rPr/>
      </w:pPr>
      <w:r>
        <w:rPr/>
        <w:t> </w:t>
      </w:r>
    </w:p>
    <w:p>
      <w:pPr>
        <w:pStyle w:val="Normal"/>
        <w:spacing w:before="0" w:after="0"/>
        <w:rPr>
          <w:sz w:val="4"/>
          <w:szCs w:val="4"/>
        </w:rPr>
      </w:pPr>
      <w:bookmarkStart w:id="167" w:name="z1bbb803eee55449ead39e1a3e1b4afeb"/>
      <w:bookmarkStart w:id="168" w:name="z1bbb803eee55449ead39e1a3e1b4afeb"/>
      <w:bookmarkEnd w:id="168"/>
      <w:r>
        <w:rPr>
          <w:sz w:val="4"/>
          <w:szCs w:val="4"/>
        </w:rPr>
      </w:r>
    </w:p>
    <w:tbl>
      <w:tblPr>
        <w:tblW w:w="8583" w:type="dxa"/>
        <w:jc w:val="left"/>
        <w:tblInd w:w="0" w:type="dxa"/>
        <w:tblBorders/>
        <w:tblCellMar>
          <w:top w:w="0" w:type="dxa"/>
          <w:left w:w="0" w:type="dxa"/>
          <w:bottom w:w="0" w:type="dxa"/>
          <w:right w:w="0" w:type="dxa"/>
        </w:tblCellMar>
      </w:tblPr>
      <w:tblGrid>
        <w:gridCol w:w="38"/>
        <w:gridCol w:w="275"/>
        <w:gridCol w:w="8270"/>
      </w:tblGrid>
      <w:tr>
        <w:trPr/>
        <w:tc>
          <w:tcPr>
            <w:tcW w:w="38" w:type="dxa"/>
            <w:tcBorders/>
            <w:shd w:fill="auto" w:val="clear"/>
            <w:vAlign w:val="center"/>
          </w:tcPr>
          <w:p>
            <w:pPr>
              <w:pStyle w:val="TableContents"/>
              <w:spacing w:before="0" w:after="283"/>
              <w:rPr>
                <w:sz w:val="4"/>
                <w:szCs w:val="4"/>
              </w:rPr>
            </w:pPr>
            <w:r>
              <w:rPr>
                <w:sz w:val="4"/>
                <w:szCs w:val="4"/>
              </w:rPr>
            </w:r>
          </w:p>
        </w:tc>
        <w:tc>
          <w:tcPr>
            <w:tcW w:w="27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(iii)</w:t>
            </w:r>
          </w:p>
        </w:tc>
        <w:tc>
          <w:tcPr>
            <w:tcW w:w="827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a clause or Schedule or Appendix is a reference to a clause or Schedule or Appendix to this Agreement;</w:t>
            </w:r>
          </w:p>
        </w:tc>
      </w:tr>
    </w:tbl>
    <w:p>
      <w:pPr>
        <w:pStyle w:val="TextBody"/>
        <w:spacing w:before="0" w:after="0"/>
        <w:rPr/>
      </w:pPr>
      <w:r>
        <w:rPr/>
        <w:t> </w:t>
      </w:r>
    </w:p>
    <w:p>
      <w:pPr>
        <w:pStyle w:val="Normal"/>
        <w:spacing w:before="0" w:after="0"/>
        <w:rPr>
          <w:sz w:val="4"/>
          <w:szCs w:val="4"/>
        </w:rPr>
      </w:pPr>
      <w:bookmarkStart w:id="169" w:name="za68fd659001642cda6d8505c75677082"/>
      <w:bookmarkStart w:id="170" w:name="za68fd659001642cda6d8505c75677082"/>
      <w:bookmarkEnd w:id="170"/>
      <w:r>
        <w:rPr>
          <w:sz w:val="4"/>
          <w:szCs w:val="4"/>
        </w:rPr>
      </w:r>
    </w:p>
    <w:tbl>
      <w:tblPr>
        <w:tblW w:w="4023" w:type="dxa"/>
        <w:jc w:val="left"/>
        <w:tblInd w:w="0" w:type="dxa"/>
        <w:tblBorders/>
        <w:tblCellMar>
          <w:top w:w="0" w:type="dxa"/>
          <w:left w:w="0" w:type="dxa"/>
          <w:bottom w:w="0" w:type="dxa"/>
          <w:right w:w="0" w:type="dxa"/>
        </w:tblCellMar>
      </w:tblPr>
      <w:tblGrid>
        <w:gridCol w:w="38"/>
        <w:gridCol w:w="290"/>
        <w:gridCol w:w="3695"/>
      </w:tblGrid>
      <w:tr>
        <w:trPr/>
        <w:tc>
          <w:tcPr>
            <w:tcW w:w="38" w:type="dxa"/>
            <w:tcBorders/>
            <w:shd w:fill="auto" w:val="clear"/>
            <w:vAlign w:val="center"/>
          </w:tcPr>
          <w:p>
            <w:pPr>
              <w:pStyle w:val="TableContents"/>
              <w:spacing w:before="0" w:after="283"/>
              <w:rPr>
                <w:sz w:val="4"/>
                <w:szCs w:val="4"/>
              </w:rPr>
            </w:pPr>
            <w:r>
              <w:rPr>
                <w:sz w:val="4"/>
                <w:szCs w:val="4"/>
              </w:rPr>
            </w:r>
          </w:p>
        </w:tc>
        <w:tc>
          <w:tcPr>
            <w:tcW w:w="29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(iv)</w:t>
            </w:r>
          </w:p>
        </w:tc>
        <w:tc>
          <w:tcPr>
            <w:tcW w:w="369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a person includes its successors and assigns;</w:t>
            </w:r>
          </w:p>
        </w:tc>
      </w:tr>
    </w:tbl>
    <w:p>
      <w:pPr>
        <w:pStyle w:val="TextBody"/>
        <w:spacing w:before="0" w:after="0"/>
        <w:rPr/>
      </w:pPr>
      <w:r>
        <w:rPr/>
        <w:t> </w:t>
      </w:r>
    </w:p>
    <w:p>
      <w:pPr>
        <w:pStyle w:val="Normal"/>
        <w:spacing w:before="0" w:after="0"/>
        <w:rPr>
          <w:sz w:val="4"/>
          <w:szCs w:val="4"/>
        </w:rPr>
      </w:pPr>
      <w:bookmarkStart w:id="171" w:name="zc8bef8594d6242c89f59c1ec77192f4d"/>
      <w:bookmarkStart w:id="172" w:name="zc8bef8594d6242c89f59c1ec77192f4d"/>
      <w:bookmarkEnd w:id="172"/>
      <w:r>
        <w:rPr>
          <w:sz w:val="4"/>
          <w:szCs w:val="4"/>
        </w:rPr>
      </w:r>
    </w:p>
    <w:tbl>
      <w:tblPr>
        <w:tblW w:w="11463" w:type="dxa"/>
        <w:jc w:val="left"/>
        <w:tblInd w:w="0" w:type="dxa"/>
        <w:tblBorders/>
        <w:tblCellMar>
          <w:top w:w="0" w:type="dxa"/>
          <w:left w:w="0" w:type="dxa"/>
          <w:bottom w:w="0" w:type="dxa"/>
          <w:right w:w="0" w:type="dxa"/>
        </w:tblCellMar>
      </w:tblPr>
      <w:tblGrid>
        <w:gridCol w:w="38"/>
        <w:gridCol w:w="245"/>
        <w:gridCol w:w="11180"/>
      </w:tblGrid>
      <w:tr>
        <w:trPr/>
        <w:tc>
          <w:tcPr>
            <w:tcW w:w="38" w:type="dxa"/>
            <w:tcBorders/>
            <w:shd w:fill="auto" w:val="clear"/>
            <w:vAlign w:val="center"/>
          </w:tcPr>
          <w:p>
            <w:pPr>
              <w:pStyle w:val="TableContents"/>
              <w:spacing w:before="0" w:after="283"/>
              <w:rPr>
                <w:sz w:val="4"/>
                <w:szCs w:val="4"/>
              </w:rPr>
            </w:pPr>
            <w:r>
              <w:rPr>
                <w:sz w:val="4"/>
                <w:szCs w:val="4"/>
              </w:rPr>
            </w:r>
          </w:p>
        </w:tc>
        <w:tc>
          <w:tcPr>
            <w:tcW w:w="24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(v)</w:t>
            </w:r>
          </w:p>
        </w:tc>
        <w:tc>
          <w:tcPr>
            <w:tcW w:w="1118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a Loan Document or another document is a reference to that Loan Document or other document as amended, novated or supplemented; and</w:t>
            </w:r>
          </w:p>
        </w:tc>
      </w:tr>
    </w:tbl>
    <w:p>
      <w:pPr>
        <w:pStyle w:val="TextBody"/>
        <w:spacing w:before="0" w:after="0"/>
        <w:rPr/>
      </w:pPr>
      <w:r>
        <w:rPr/>
        <w:t> </w:t>
      </w:r>
    </w:p>
    <w:p>
      <w:pPr>
        <w:pStyle w:val="Normal"/>
        <w:spacing w:before="0" w:after="0"/>
        <w:rPr>
          <w:sz w:val="4"/>
          <w:szCs w:val="4"/>
        </w:rPr>
      </w:pPr>
      <w:bookmarkStart w:id="173" w:name="ze0af0ebfa1684a0b8278b88ce26a7815"/>
      <w:bookmarkStart w:id="174" w:name="ze0af0ebfa1684a0b8278b88ce26a7815"/>
      <w:bookmarkEnd w:id="174"/>
      <w:r>
        <w:rPr>
          <w:sz w:val="4"/>
          <w:szCs w:val="4"/>
        </w:rPr>
      </w:r>
    </w:p>
    <w:tbl>
      <w:tblPr>
        <w:tblW w:w="3873" w:type="dxa"/>
        <w:jc w:val="left"/>
        <w:tblInd w:w="0" w:type="dxa"/>
        <w:tblBorders/>
        <w:tblCellMar>
          <w:top w:w="0" w:type="dxa"/>
          <w:left w:w="0" w:type="dxa"/>
          <w:bottom w:w="0" w:type="dxa"/>
          <w:right w:w="0" w:type="dxa"/>
        </w:tblCellMar>
      </w:tblPr>
      <w:tblGrid>
        <w:gridCol w:w="38"/>
        <w:gridCol w:w="290"/>
        <w:gridCol w:w="3545"/>
      </w:tblGrid>
      <w:tr>
        <w:trPr/>
        <w:tc>
          <w:tcPr>
            <w:tcW w:w="38" w:type="dxa"/>
            <w:tcBorders/>
            <w:shd w:fill="auto" w:val="clear"/>
            <w:vAlign w:val="center"/>
          </w:tcPr>
          <w:p>
            <w:pPr>
              <w:pStyle w:val="TableContents"/>
              <w:spacing w:before="0" w:after="283"/>
              <w:rPr>
                <w:sz w:val="4"/>
                <w:szCs w:val="4"/>
              </w:rPr>
            </w:pPr>
            <w:r>
              <w:rPr>
                <w:sz w:val="4"/>
                <w:szCs w:val="4"/>
              </w:rPr>
            </w:r>
          </w:p>
        </w:tc>
        <w:tc>
          <w:tcPr>
            <w:tcW w:w="29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(vi)</w:t>
            </w:r>
          </w:p>
        </w:tc>
        <w:tc>
          <w:tcPr>
            <w:tcW w:w="354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a time of day is a reference to Jamaican time.</w:t>
            </w:r>
          </w:p>
        </w:tc>
      </w:tr>
    </w:tbl>
    <w:p>
      <w:pPr>
        <w:pStyle w:val="TextBody"/>
        <w:spacing w:before="0" w:after="0"/>
        <w:rPr/>
      </w:pPr>
      <w:r>
        <w:rPr/>
        <w:t> </w:t>
      </w:r>
    </w:p>
    <w:p>
      <w:pPr>
        <w:pStyle w:val="Normal"/>
        <w:spacing w:before="0" w:after="0"/>
        <w:rPr>
          <w:sz w:val="4"/>
          <w:szCs w:val="4"/>
        </w:rPr>
      </w:pPr>
      <w:bookmarkStart w:id="175" w:name="zd1337b2d16034b598250ff66652c1595"/>
      <w:bookmarkStart w:id="176" w:name="zd1337b2d16034b598250ff66652c1595"/>
      <w:bookmarkEnd w:id="176"/>
      <w:r>
        <w:rPr>
          <w:sz w:val="4"/>
          <w:szCs w:val="4"/>
        </w:rPr>
      </w:r>
    </w:p>
    <w:tbl>
      <w:tblPr>
        <w:tblW w:w="9078" w:type="dxa"/>
        <w:jc w:val="left"/>
        <w:tblInd w:w="0" w:type="dxa"/>
        <w:tblBorders/>
        <w:tblCellMar>
          <w:top w:w="0" w:type="dxa"/>
          <w:left w:w="0" w:type="dxa"/>
          <w:bottom w:w="0" w:type="dxa"/>
          <w:right w:w="0" w:type="dxa"/>
        </w:tblCellMar>
      </w:tblPr>
      <w:tblGrid>
        <w:gridCol w:w="38"/>
        <w:gridCol w:w="245"/>
        <w:gridCol w:w="8795"/>
      </w:tblGrid>
      <w:tr>
        <w:trPr/>
        <w:tc>
          <w:tcPr>
            <w:tcW w:w="38" w:type="dxa"/>
            <w:tcBorders/>
            <w:shd w:fill="auto" w:val="clear"/>
            <w:vAlign w:val="center"/>
          </w:tcPr>
          <w:p>
            <w:pPr>
              <w:pStyle w:val="TableContents"/>
              <w:spacing w:before="0" w:after="283"/>
              <w:rPr>
                <w:sz w:val="4"/>
                <w:szCs w:val="4"/>
              </w:rPr>
            </w:pPr>
            <w:r>
              <w:rPr>
                <w:sz w:val="4"/>
                <w:szCs w:val="4"/>
              </w:rPr>
            </w:r>
          </w:p>
        </w:tc>
        <w:tc>
          <w:tcPr>
            <w:tcW w:w="24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(b)</w:t>
            </w:r>
          </w:p>
        </w:tc>
        <w:tc>
          <w:tcPr>
            <w:tcW w:w="879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The headings in this Agreement are for convenience only and are to be ignored in construing this Agreement.</w:t>
            </w:r>
          </w:p>
        </w:tc>
      </w:tr>
    </w:tbl>
    <w:p>
      <w:pPr>
        <w:pStyle w:val="TextBody"/>
        <w:spacing w:before="0" w:after="0"/>
        <w:rPr/>
      </w:pPr>
      <w:r>
        <w:rPr/>
        <w:t> </w:t>
      </w:r>
    </w:p>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177" w:name="DSPFPageBreakArea105"/>
      <w:bookmarkStart w:id="178" w:name="DSPFPageBreakArea105"/>
      <w:bookmarkEnd w:id="178"/>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179" w:name="DSPFPageBreak106"/>
      <w:bookmarkStart w:id="180" w:name="DSPFPageBreak106"/>
      <w:bookmarkEnd w:id="180"/>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181" w:name="DSPFPageNumberArea108"/>
      <w:bookmarkStart w:id="182" w:name="DSPFPageNumber107"/>
      <w:bookmarkEnd w:id="181"/>
      <w:bookmarkEnd w:id="182"/>
      <w:r>
        <w:rPr>
          <w:rFonts w:ascii="Times New Roman" w:hAnsi="Times New Roman"/>
          <w:b w:val="false"/>
          <w:i w:val="false"/>
          <w:caps w:val="false"/>
          <w:smallCaps w:val="false"/>
          <w:color w:val="000000"/>
          <w:sz w:val="20"/>
        </w:rPr>
        <w:t>18</w:t>
      </w:r>
    </w:p>
    <w:p>
      <w:pPr>
        <w:sectPr>
          <w:type w:val="continuous"/>
          <w:pgSz w:w="11906" w:h="16838"/>
          <w:pgMar w:left="1134" w:right="567" w:header="0" w:top="567" w:footer="0" w:bottom="567" w:gutter="0"/>
          <w:formProt w:val="false"/>
          <w:textDirection w:val="lrTb"/>
        </w:sectPr>
      </w:pPr>
    </w:p>
    <w:p>
      <w:pPr>
        <w:pStyle w:val="TextBody"/>
        <w:spacing w:before="0" w:after="0"/>
        <w:rPr/>
      </w:pPr>
      <w:r>
        <w:rPr/>
        <w:t> </w:t>
      </w:r>
    </w:p>
    <w:p>
      <w:pPr>
        <w:pStyle w:val="Normal"/>
        <w:spacing w:before="0" w:after="0"/>
        <w:rPr>
          <w:sz w:val="4"/>
          <w:szCs w:val="4"/>
        </w:rPr>
      </w:pPr>
      <w:bookmarkStart w:id="183" w:name="z2e81c24790f74466b0024672ead06521"/>
      <w:bookmarkStart w:id="184" w:name="z2e81c24790f74466b0024672ead06521"/>
      <w:bookmarkEnd w:id="184"/>
      <w:r>
        <w:rPr>
          <w:sz w:val="4"/>
          <w:szCs w:val="4"/>
        </w:rPr>
      </w:r>
    </w:p>
    <w:tbl>
      <w:tblPr>
        <w:tblW w:w="11506" w:type="dxa"/>
        <w:jc w:val="left"/>
        <w:tblInd w:w="0" w:type="dxa"/>
        <w:tblBorders/>
        <w:tblCellMar>
          <w:top w:w="0" w:type="dxa"/>
          <w:left w:w="0" w:type="dxa"/>
          <w:bottom w:w="0" w:type="dxa"/>
          <w:right w:w="0" w:type="dxa"/>
        </w:tblCellMar>
      </w:tblPr>
      <w:tblGrid>
        <w:gridCol w:w="38"/>
        <w:gridCol w:w="201"/>
        <w:gridCol w:w="11267"/>
      </w:tblGrid>
      <w:tr>
        <w:trPr/>
        <w:tc>
          <w:tcPr>
            <w:tcW w:w="38" w:type="dxa"/>
            <w:tcBorders/>
            <w:shd w:fill="auto" w:val="clear"/>
            <w:vAlign w:val="center"/>
          </w:tcPr>
          <w:p>
            <w:pPr>
              <w:pStyle w:val="TableContents"/>
              <w:spacing w:before="0" w:after="283"/>
              <w:rPr>
                <w:sz w:val="4"/>
                <w:szCs w:val="4"/>
              </w:rPr>
            </w:pPr>
            <w:r>
              <w:rPr>
                <w:sz w:val="4"/>
                <w:szCs w:val="4"/>
              </w:rPr>
            </w:r>
          </w:p>
        </w:tc>
        <w:tc>
          <w:tcPr>
            <w:tcW w:w="201"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(c)</w:t>
            </w:r>
          </w:p>
        </w:tc>
        <w:tc>
          <w:tcPr>
            <w:tcW w:w="11267"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References to a document being in “the agreed form” means in the form of a draft agreed between the Arranger (on behalf of the Lenders) and the Borrower and signed for the purpose of identification by them or by their respective attorneys on their behalf.</w:t>
            </w:r>
          </w:p>
        </w:tc>
      </w:tr>
    </w:tbl>
    <w:p>
      <w:pPr>
        <w:pStyle w:val="TextBody"/>
        <w:spacing w:before="0" w:after="0"/>
        <w:rPr/>
      </w:pPr>
      <w:r>
        <w:rPr/>
        <w:t> </w:t>
      </w:r>
    </w:p>
    <w:p>
      <w:pPr>
        <w:pStyle w:val="Normal"/>
        <w:spacing w:before="0" w:after="0"/>
        <w:rPr>
          <w:sz w:val="4"/>
          <w:szCs w:val="4"/>
        </w:rPr>
      </w:pPr>
      <w:bookmarkStart w:id="185" w:name="z90abf0f6df284b0ca42b6fa8d901c7f9"/>
      <w:bookmarkStart w:id="186" w:name="z90abf0f6df284b0ca42b6fa8d901c7f9"/>
      <w:bookmarkEnd w:id="186"/>
      <w:r>
        <w:rPr>
          <w:sz w:val="4"/>
          <w:szCs w:val="4"/>
        </w:rPr>
      </w:r>
    </w:p>
    <w:tbl>
      <w:tblPr>
        <w:tblW w:w="11506" w:type="dxa"/>
        <w:jc w:val="left"/>
        <w:tblInd w:w="0" w:type="dxa"/>
        <w:tblBorders/>
        <w:tblCellMar>
          <w:top w:w="0" w:type="dxa"/>
          <w:left w:w="0" w:type="dxa"/>
          <w:bottom w:w="0" w:type="dxa"/>
          <w:right w:w="0" w:type="dxa"/>
        </w:tblCellMar>
      </w:tblPr>
      <w:tblGrid>
        <w:gridCol w:w="38"/>
        <w:gridCol w:w="244"/>
        <w:gridCol w:w="11224"/>
      </w:tblGrid>
      <w:tr>
        <w:trPr/>
        <w:tc>
          <w:tcPr>
            <w:tcW w:w="38" w:type="dxa"/>
            <w:tcBorders/>
            <w:shd w:fill="auto" w:val="clear"/>
            <w:vAlign w:val="center"/>
          </w:tcPr>
          <w:p>
            <w:pPr>
              <w:pStyle w:val="TableContents"/>
              <w:spacing w:before="0" w:after="283"/>
              <w:rPr>
                <w:sz w:val="4"/>
                <w:szCs w:val="4"/>
              </w:rPr>
            </w:pPr>
            <w:r>
              <w:rPr>
                <w:sz w:val="4"/>
                <w:szCs w:val="4"/>
              </w:rPr>
            </w:r>
          </w:p>
        </w:tc>
        <w:tc>
          <w:tcPr>
            <w:tcW w:w="244"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(d)</w:t>
            </w:r>
          </w:p>
        </w:tc>
        <w:tc>
          <w:tcPr>
            <w:tcW w:w="11224"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In this Agreement, words imposing the singular shall include the plural and vice versa and reference to one gender includes all other genders.</w:t>
            </w:r>
          </w:p>
        </w:tc>
      </w:tr>
    </w:tbl>
    <w:p>
      <w:pPr>
        <w:pStyle w:val="TextBody"/>
        <w:spacing w:before="0" w:after="0"/>
        <w:rPr/>
      </w:pPr>
      <w:r>
        <w:rPr/>
        <w:t> </w:t>
      </w:r>
    </w:p>
    <w:p>
      <w:pPr>
        <w:pStyle w:val="Normal"/>
        <w:spacing w:before="0" w:after="0"/>
        <w:rPr>
          <w:sz w:val="4"/>
          <w:szCs w:val="4"/>
        </w:rPr>
      </w:pPr>
      <w:bookmarkStart w:id="187" w:name="z52b6700f6a984f1883df258f7a129918"/>
      <w:bookmarkStart w:id="188" w:name="z52b6700f6a984f1883df258f7a129918"/>
      <w:bookmarkEnd w:id="188"/>
      <w:r>
        <w:rPr>
          <w:sz w:val="4"/>
          <w:szCs w:val="4"/>
        </w:rPr>
      </w:r>
    </w:p>
    <w:tbl>
      <w:tblPr>
        <w:tblW w:w="8778" w:type="dxa"/>
        <w:jc w:val="left"/>
        <w:tblInd w:w="0" w:type="dxa"/>
        <w:tblBorders/>
        <w:tblCellMar>
          <w:top w:w="0" w:type="dxa"/>
          <w:left w:w="0" w:type="dxa"/>
          <w:bottom w:w="0" w:type="dxa"/>
          <w:right w:w="0" w:type="dxa"/>
        </w:tblCellMar>
      </w:tblPr>
      <w:tblGrid>
        <w:gridCol w:w="38"/>
        <w:gridCol w:w="230"/>
        <w:gridCol w:w="8510"/>
      </w:tblGrid>
      <w:tr>
        <w:trPr/>
        <w:tc>
          <w:tcPr>
            <w:tcW w:w="38" w:type="dxa"/>
            <w:tcBorders/>
            <w:shd w:fill="auto" w:val="clear"/>
            <w:vAlign w:val="center"/>
          </w:tcPr>
          <w:p>
            <w:pPr>
              <w:pStyle w:val="TableContents"/>
              <w:spacing w:before="0" w:after="283"/>
              <w:rPr>
                <w:sz w:val="4"/>
                <w:szCs w:val="4"/>
              </w:rPr>
            </w:pPr>
            <w:r>
              <w:rPr>
                <w:sz w:val="4"/>
                <w:szCs w:val="4"/>
              </w:rPr>
            </w:r>
          </w:p>
        </w:tc>
        <w:tc>
          <w:tcPr>
            <w:tcW w:w="23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(e)</w:t>
            </w:r>
          </w:p>
        </w:tc>
        <w:tc>
          <w:tcPr>
            <w:tcW w:w="8510" w:type="dxa"/>
            <w:tcBorders/>
            <w:shd w:fill="auto" w:val="clear"/>
            <w:vAlign w:val="center"/>
          </w:tcPr>
          <w:p>
            <w:pPr>
              <w:pStyle w:val="TableContents"/>
              <w:spacing w:before="0" w:after="0"/>
              <w:jc w:val="both"/>
              <w:rPr/>
            </w:pPr>
            <w:r>
              <w:rPr/>
              <w:t>“</w:t>
            </w:r>
            <w:r>
              <w:rPr>
                <w:rFonts w:ascii="Times New Roman;Times;serif" w:hAnsi="Times New Roman;Times;serif"/>
                <w:sz w:val="20"/>
              </w:rPr>
              <w:t>US$” and “United States Dollars” mean lawful currency from time to time of the United States of America.</w:t>
            </w:r>
          </w:p>
        </w:tc>
      </w:tr>
    </w:tbl>
    <w:p>
      <w:pPr>
        <w:pStyle w:val="TextBody"/>
        <w:spacing w:before="0" w:after="0"/>
        <w:rPr/>
      </w:pPr>
      <w:r>
        <w:rPr/>
        <w:t> </w:t>
      </w:r>
    </w:p>
    <w:p>
      <w:pPr>
        <w:pStyle w:val="Normal"/>
        <w:spacing w:before="0" w:after="0"/>
        <w:rPr>
          <w:sz w:val="4"/>
          <w:szCs w:val="4"/>
        </w:rPr>
      </w:pPr>
      <w:bookmarkStart w:id="189" w:name="z63cdd67d7cd44dcf96bb927f615038d0"/>
      <w:bookmarkStart w:id="190" w:name="z63cdd67d7cd44dcf96bb927f615038d0"/>
      <w:bookmarkEnd w:id="190"/>
      <w:r>
        <w:rPr>
          <w:sz w:val="4"/>
          <w:szCs w:val="4"/>
        </w:rPr>
      </w:r>
    </w:p>
    <w:tbl>
      <w:tblPr>
        <w:tblW w:w="5988" w:type="dxa"/>
        <w:jc w:val="left"/>
        <w:tblInd w:w="0" w:type="dxa"/>
        <w:tblBorders/>
        <w:tblCellMar>
          <w:top w:w="0" w:type="dxa"/>
          <w:left w:w="0" w:type="dxa"/>
          <w:bottom w:w="0" w:type="dxa"/>
          <w:right w:w="0" w:type="dxa"/>
        </w:tblCellMar>
      </w:tblPr>
      <w:tblGrid>
        <w:gridCol w:w="38"/>
        <w:gridCol w:w="200"/>
        <w:gridCol w:w="5750"/>
      </w:tblGrid>
      <w:tr>
        <w:trPr/>
        <w:tc>
          <w:tcPr>
            <w:tcW w:w="38" w:type="dxa"/>
            <w:tcBorders/>
            <w:shd w:fill="auto" w:val="clear"/>
            <w:vAlign w:val="center"/>
          </w:tcPr>
          <w:p>
            <w:pPr>
              <w:pStyle w:val="TableContents"/>
              <w:spacing w:before="0" w:after="283"/>
              <w:rPr>
                <w:sz w:val="4"/>
                <w:szCs w:val="4"/>
              </w:rPr>
            </w:pPr>
            <w:r>
              <w:rPr>
                <w:sz w:val="4"/>
                <w:szCs w:val="4"/>
              </w:rPr>
            </w:r>
          </w:p>
        </w:tc>
        <w:tc>
          <w:tcPr>
            <w:tcW w:w="20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(f)</w:t>
            </w:r>
          </w:p>
        </w:tc>
        <w:tc>
          <w:tcPr>
            <w:tcW w:w="5750" w:type="dxa"/>
            <w:tcBorders/>
            <w:shd w:fill="auto" w:val="clear"/>
            <w:vAlign w:val="center"/>
          </w:tcPr>
          <w:p>
            <w:pPr>
              <w:pStyle w:val="TableContents"/>
              <w:spacing w:before="0" w:after="0"/>
              <w:jc w:val="both"/>
              <w:rPr/>
            </w:pPr>
            <w:r>
              <w:rPr/>
              <w:t>“</w:t>
            </w:r>
            <w:r>
              <w:rPr>
                <w:rFonts w:ascii="Times New Roman;Times;serif" w:hAnsi="Times New Roman;Times;serif"/>
                <w:sz w:val="20"/>
              </w:rPr>
              <w:t>JA$” and “Jamaican Dollars” mean lawful currency from time to time of</w:t>
              <w:br/>
              <w:t>Jamaica.</w:t>
            </w:r>
          </w:p>
        </w:tc>
      </w:tr>
    </w:tbl>
    <w:p>
      <w:pPr>
        <w:pStyle w:val="TextBody"/>
        <w:spacing w:before="0" w:after="0"/>
        <w:rPr/>
      </w:pPr>
      <w:r>
        <w:rPr/>
        <w:t> </w:t>
      </w:r>
    </w:p>
    <w:p>
      <w:pPr>
        <w:pStyle w:val="Normal"/>
        <w:spacing w:before="0" w:after="0"/>
        <w:rPr>
          <w:sz w:val="4"/>
          <w:szCs w:val="4"/>
        </w:rPr>
      </w:pPr>
      <w:bookmarkStart w:id="191" w:name="z997a5acea77949bea8e5b26ebc643a08"/>
      <w:bookmarkStart w:id="192" w:name="z997a5acea77949bea8e5b26ebc643a08"/>
      <w:bookmarkEnd w:id="192"/>
      <w:r>
        <w:rPr>
          <w:sz w:val="4"/>
          <w:szCs w:val="4"/>
        </w:rPr>
      </w:r>
    </w:p>
    <w:tbl>
      <w:tblPr>
        <w:tblW w:w="11506" w:type="dxa"/>
        <w:jc w:val="left"/>
        <w:tblInd w:w="0" w:type="dxa"/>
        <w:tblBorders/>
        <w:tblCellMar>
          <w:top w:w="0" w:type="dxa"/>
          <w:left w:w="0" w:type="dxa"/>
          <w:bottom w:w="0" w:type="dxa"/>
          <w:right w:w="0" w:type="dxa"/>
        </w:tblCellMar>
      </w:tblPr>
      <w:tblGrid>
        <w:gridCol w:w="38"/>
        <w:gridCol w:w="230"/>
        <w:gridCol w:w="11238"/>
      </w:tblGrid>
      <w:tr>
        <w:trPr/>
        <w:tc>
          <w:tcPr>
            <w:tcW w:w="38" w:type="dxa"/>
            <w:tcBorders/>
            <w:shd w:fill="auto" w:val="clear"/>
            <w:vAlign w:val="center"/>
          </w:tcPr>
          <w:p>
            <w:pPr>
              <w:pStyle w:val="TableContents"/>
              <w:spacing w:before="0" w:after="283"/>
              <w:rPr>
                <w:sz w:val="4"/>
                <w:szCs w:val="4"/>
              </w:rPr>
            </w:pPr>
            <w:r>
              <w:rPr>
                <w:sz w:val="4"/>
                <w:szCs w:val="4"/>
              </w:rPr>
            </w:r>
          </w:p>
        </w:tc>
        <w:tc>
          <w:tcPr>
            <w:tcW w:w="23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(g)</w:t>
            </w:r>
          </w:p>
        </w:tc>
        <w:tc>
          <w:tcPr>
            <w:tcW w:w="11238"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In this Agreement the term “senior” used with reference to indebtedness arising under this Agreement or any other indebtedness of the Borrower means that such indebtedness —</w:t>
            </w:r>
          </w:p>
        </w:tc>
      </w:tr>
    </w:tbl>
    <w:p>
      <w:pPr>
        <w:pStyle w:val="TextBody"/>
        <w:spacing w:before="0" w:after="0"/>
        <w:rPr/>
      </w:pPr>
      <w:r>
        <w:rPr/>
        <w:t> </w:t>
      </w:r>
    </w:p>
    <w:p>
      <w:pPr>
        <w:pStyle w:val="TextBody"/>
        <w:spacing w:before="0" w:after="0"/>
        <w:ind w:left="2160" w:right="0" w:hanging="0"/>
        <w:jc w:val="both"/>
        <w:rPr/>
      </w:pPr>
      <w:r>
        <w:rPr>
          <w:rFonts w:ascii="Times New Roman;Times;serif" w:hAnsi="Times New Roman;Times;serif"/>
          <w:sz w:val="20"/>
        </w:rPr>
        <w:t>(i)</w:t>
      </w:r>
      <w:r>
        <w:rPr/>
        <w:t>          </w:t>
      </w:r>
      <w:r>
        <w:rPr>
          <w:rFonts w:ascii="Times New Roman;Times;serif" w:hAnsi="Times New Roman;Times;serif"/>
          <w:sz w:val="20"/>
        </w:rPr>
        <w:t>ranks equal in right of payment with existing and future unsubordinated indebtedness of the Borrower; and</w:t>
      </w:r>
    </w:p>
    <w:p>
      <w:pPr>
        <w:pStyle w:val="TextBody"/>
        <w:spacing w:before="0" w:after="0"/>
        <w:rPr/>
      </w:pPr>
      <w:r>
        <w:rPr/>
        <w:t> </w:t>
      </w:r>
    </w:p>
    <w:p>
      <w:pPr>
        <w:pStyle w:val="TextBody"/>
        <w:spacing w:before="0" w:after="0"/>
        <w:ind w:left="2160" w:right="0" w:hanging="0"/>
        <w:jc w:val="both"/>
        <w:rPr/>
      </w:pPr>
      <w:r>
        <w:rPr>
          <w:rFonts w:ascii="Times New Roman;Times;serif" w:hAnsi="Times New Roman;Times;serif"/>
          <w:sz w:val="20"/>
        </w:rPr>
        <w:t>(ii)</w:t>
      </w:r>
      <w:r>
        <w:rPr/>
        <w:t>         </w:t>
      </w:r>
      <w:r>
        <w:rPr>
          <w:rFonts w:ascii="Times New Roman;Times;serif" w:hAnsi="Times New Roman;Times;serif"/>
          <w:sz w:val="20"/>
        </w:rPr>
        <w:t>ranks prior in right of payment with existing (if any) and future subordinated indebtedness of the Borrower.</w:t>
      </w:r>
    </w:p>
    <w:p>
      <w:pPr>
        <w:pStyle w:val="TextBody"/>
        <w:spacing w:before="0" w:after="0"/>
        <w:rPr/>
      </w:pPr>
      <w:r>
        <w:rPr/>
        <w:t> </w:t>
      </w:r>
    </w:p>
    <w:p>
      <w:pPr>
        <w:pStyle w:val="TextBody"/>
        <w:spacing w:before="0" w:after="0"/>
        <w:jc w:val="both"/>
        <w:rPr/>
      </w:pPr>
      <w:r>
        <w:rPr>
          <w:rFonts w:ascii="Times New Roman;Times;serif" w:hAnsi="Times New Roman;Times;serif"/>
          <w:sz w:val="20"/>
        </w:rPr>
        <w:t>2.</w:t>
      </w:r>
      <w:r>
        <w:rPr/>
        <w:t>             </w:t>
      </w:r>
      <w:r>
        <w:rPr>
          <w:rFonts w:ascii="Times New Roman;Times;serif" w:hAnsi="Times New Roman;Times;serif"/>
          <w:b/>
          <w:sz w:val="20"/>
          <w:u w:val="single"/>
        </w:rPr>
        <w:t>The Facility</w:t>
      </w:r>
    </w:p>
    <w:p>
      <w:pPr>
        <w:pStyle w:val="TextBody"/>
        <w:spacing w:before="0" w:after="0"/>
        <w:jc w:val="both"/>
        <w:rPr/>
      </w:pPr>
      <w:r>
        <w:rPr/>
        <w:t> </w:t>
      </w:r>
    </w:p>
    <w:p>
      <w:pPr>
        <w:pStyle w:val="TextBody"/>
        <w:spacing w:before="0" w:after="0"/>
        <w:jc w:val="both"/>
        <w:rPr/>
      </w:pPr>
      <w:r>
        <w:rPr>
          <w:rFonts w:ascii="Times New Roman;Times;serif" w:hAnsi="Times New Roman;Times;serif"/>
          <w:sz w:val="20"/>
        </w:rPr>
        <w:t>2.1</w:t>
      </w:r>
      <w:r>
        <w:rPr/>
        <w:t>           </w:t>
      </w:r>
      <w:r>
        <w:rPr>
          <w:rFonts w:ascii="Times New Roman;Times;serif" w:hAnsi="Times New Roman;Times;serif"/>
          <w:sz w:val="20"/>
          <w:u w:val="single"/>
        </w:rPr>
        <w:t>Facility</w:t>
      </w:r>
      <w:r>
        <w:rPr>
          <w:rFonts w:ascii="Times New Roman;Times;serif" w:hAnsi="Times New Roman;Times;serif"/>
          <w:sz w:val="20"/>
        </w:rPr>
        <w:t>: Subject to the terms of this Agreement, the Lenders agree to make the Facility available during the Commitment Period to the Borrower up to the aggregate principal amounts not exceeding the Total Commitments. The principal sum of the Facility may be drawn down in a single advance equal to the Total Commitments or multiple advances equal to the Total Commitments. No Lender is obliged to lend more than its Commitment.</w:t>
      </w:r>
    </w:p>
    <w:p>
      <w:pPr>
        <w:pStyle w:val="TextBody"/>
        <w:spacing w:before="0" w:after="0"/>
        <w:rPr/>
      </w:pPr>
      <w:r>
        <w:rPr/>
        <w:t> </w:t>
      </w:r>
    </w:p>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193" w:name="DSPFPageBreakArea114"/>
      <w:bookmarkStart w:id="194" w:name="DSPFPageBreakArea114"/>
      <w:bookmarkEnd w:id="194"/>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195" w:name="DSPFPageBreak115"/>
      <w:bookmarkStart w:id="196" w:name="DSPFPageBreak115"/>
      <w:bookmarkEnd w:id="196"/>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197" w:name="DSPFPageNumberArea117"/>
      <w:bookmarkStart w:id="198" w:name="DSPFPageNumber116"/>
      <w:bookmarkEnd w:id="197"/>
      <w:bookmarkEnd w:id="198"/>
      <w:r>
        <w:rPr>
          <w:rFonts w:ascii="Times New Roman" w:hAnsi="Times New Roman"/>
          <w:b w:val="false"/>
          <w:i w:val="false"/>
          <w:caps w:val="false"/>
          <w:smallCaps w:val="false"/>
          <w:color w:val="000000"/>
          <w:sz w:val="20"/>
        </w:rPr>
        <w:t>19</w:t>
      </w:r>
    </w:p>
    <w:p>
      <w:pPr>
        <w:sectPr>
          <w:type w:val="continuous"/>
          <w:pgSz w:w="11906" w:h="16838"/>
          <w:pgMar w:left="1134" w:right="567" w:header="0" w:top="567" w:footer="0" w:bottom="567" w:gutter="0"/>
          <w:formProt w:val="false"/>
          <w:textDirection w:val="lrTb"/>
        </w:sectPr>
      </w:pPr>
    </w:p>
    <w:p>
      <w:pPr>
        <w:pStyle w:val="TextBody"/>
        <w:spacing w:before="0" w:after="0"/>
        <w:rPr/>
      </w:pPr>
      <w:r>
        <w:rPr/>
      </w:r>
    </w:p>
    <w:p>
      <w:pPr>
        <w:pStyle w:val="TextBody"/>
        <w:spacing w:before="0" w:after="0"/>
        <w:jc w:val="both"/>
        <w:rPr/>
      </w:pPr>
      <w:r>
        <w:rPr>
          <w:rFonts w:ascii="Times New Roman;Times;serif" w:hAnsi="Times New Roman;Times;serif"/>
          <w:sz w:val="20"/>
        </w:rPr>
        <w:t>2.2</w:t>
      </w:r>
      <w:r>
        <w:rPr/>
        <w:t xml:space="preserve">           </w:t>
      </w:r>
      <w:r>
        <w:rPr>
          <w:rFonts w:ascii="Times New Roman;Times;serif" w:hAnsi="Times New Roman;Times;serif"/>
          <w:sz w:val="20"/>
          <w:u w:val="single"/>
        </w:rPr>
        <w:t>Severability of a Finance Party’s rights and obligations</w:t>
      </w:r>
    </w:p>
    <w:p>
      <w:pPr>
        <w:pStyle w:val="TextBody"/>
        <w:spacing w:before="0" w:after="0"/>
        <w:jc w:val="both"/>
        <w:rPr/>
      </w:pPr>
      <w:r>
        <w:rPr/>
        <w:t> </w:t>
      </w:r>
    </w:p>
    <w:p>
      <w:pPr>
        <w:pStyle w:val="TextBody"/>
        <w:spacing w:before="0" w:after="0"/>
        <w:ind w:left="0" w:right="0" w:firstLine="720"/>
        <w:jc w:val="both"/>
        <w:rPr>
          <w:rFonts w:ascii="Times New Roman;Times;serif" w:hAnsi="Times New Roman;Times;serif"/>
          <w:sz w:val="20"/>
        </w:rPr>
      </w:pPr>
      <w:r>
        <w:rPr>
          <w:rFonts w:ascii="Times New Roman;Times;serif" w:hAnsi="Times New Roman;Times;serif"/>
          <w:sz w:val="20"/>
        </w:rPr>
        <w:t>The obligations of each Lender under this Agreement are several. The failure of any Lender to carry out its obligations under this Agreement shall not relieve any other Lender, the Agent or the Borrower from any of its or their respective obligations under this Agreement. The Agent shall not be responsible for the obligation of any Lender nor shall any Lender be responsible for the obligations of any other Lender under this Agreement.</w:t>
      </w:r>
    </w:p>
    <w:p>
      <w:pPr>
        <w:pStyle w:val="TextBody"/>
        <w:spacing w:before="0" w:after="0"/>
        <w:rPr/>
      </w:pPr>
      <w:r>
        <w:rPr/>
        <w:t> </w:t>
      </w:r>
    </w:p>
    <w:p>
      <w:pPr>
        <w:pStyle w:val="TextBody"/>
        <w:spacing w:before="0" w:after="0"/>
        <w:jc w:val="both"/>
        <w:rPr/>
      </w:pPr>
      <w:r>
        <w:rPr>
          <w:rFonts w:ascii="Times New Roman;Times;serif" w:hAnsi="Times New Roman;Times;serif"/>
          <w:sz w:val="20"/>
        </w:rPr>
        <w:t>2.3</w:t>
      </w:r>
      <w:r>
        <w:rPr/>
        <w:t>          </w:t>
      </w:r>
      <w:r>
        <w:rPr>
          <w:rFonts w:ascii="Times New Roman;Times;serif" w:hAnsi="Times New Roman;Times;serif"/>
          <w:sz w:val="20"/>
        </w:rPr>
        <w:t>Notwithstanding any other term of this Agreement, the interests of the Lenders are several and the aggregate of the amounts outstanding at any time under this Agreement from the Borrower to each Lender or to the Agent in its capacity as such is a separate and independent debt. The Agent and every Lender shall each have the right to enforce its rights arising out of this Agreement without having, in the case of the Agent, to join the Lender or, in the case of a Lender, to join the Agent, as an additional party in any proceedings to enforce such rights.</w:t>
      </w:r>
    </w:p>
    <w:p>
      <w:pPr>
        <w:pStyle w:val="TextBody"/>
        <w:spacing w:before="0" w:after="0"/>
        <w:rPr/>
      </w:pPr>
      <w:r>
        <w:rPr/>
        <w:t> </w:t>
      </w:r>
    </w:p>
    <w:p>
      <w:pPr>
        <w:pStyle w:val="TextBody"/>
        <w:spacing w:before="0" w:after="0"/>
        <w:jc w:val="both"/>
        <w:rPr/>
      </w:pPr>
      <w:r>
        <w:rPr>
          <w:rFonts w:ascii="Times New Roman;Times;serif" w:hAnsi="Times New Roman;Times;serif"/>
          <w:sz w:val="20"/>
        </w:rPr>
        <w:t>3.</w:t>
      </w:r>
      <w:r>
        <w:rPr/>
        <w:t>             </w:t>
      </w:r>
      <w:r>
        <w:rPr>
          <w:rFonts w:ascii="Times New Roman;Times;serif" w:hAnsi="Times New Roman;Times;serif"/>
          <w:b/>
          <w:sz w:val="20"/>
          <w:u w:val="single"/>
        </w:rPr>
        <w:t>Purpose</w:t>
      </w:r>
    </w:p>
    <w:p>
      <w:pPr>
        <w:pStyle w:val="TextBody"/>
        <w:spacing w:before="0" w:after="0"/>
        <w:jc w:val="both"/>
        <w:rPr/>
      </w:pPr>
      <w:r>
        <w:rPr/>
        <w:t> </w:t>
      </w:r>
    </w:p>
    <w:p>
      <w:pPr>
        <w:pStyle w:val="TextBody"/>
        <w:spacing w:before="0" w:after="0"/>
        <w:ind w:left="0" w:right="0" w:firstLine="720"/>
        <w:jc w:val="both"/>
        <w:rPr>
          <w:rFonts w:ascii="Times New Roman;Times;serif" w:hAnsi="Times New Roman;Times;serif"/>
          <w:sz w:val="20"/>
        </w:rPr>
      </w:pPr>
      <w:r>
        <w:rPr>
          <w:rFonts w:ascii="Times New Roman;Times;serif" w:hAnsi="Times New Roman;Times;serif"/>
          <w:sz w:val="20"/>
        </w:rPr>
        <w:t>The Borrower shall apply the Loans to (a) assisting with the construction and development of a LNG terminal at the Port of Montego Bay, in the Parish of Saint James, Jamaica, and related infrastructure (the “Project”): (b) the purchase of equipment, machinery and other property in relation to the Project; (c) pay fees and expenses related to the Facility and (d) any other use that is permitted by, or not expressly prohibited by, this Agreement. Neither the Agent, the Arranger nor the Lenders nor any of them shall be obliged to concern themselves with such application.</w:t>
      </w:r>
    </w:p>
    <w:p>
      <w:pPr>
        <w:pStyle w:val="TextBody"/>
        <w:spacing w:before="0" w:after="0"/>
        <w:rPr/>
      </w:pPr>
      <w:r>
        <w:rPr/>
        <w:t> </w:t>
      </w:r>
    </w:p>
    <w:p>
      <w:pPr>
        <w:pStyle w:val="TextBody"/>
        <w:spacing w:before="0" w:after="0"/>
        <w:jc w:val="both"/>
        <w:rPr/>
      </w:pPr>
      <w:r>
        <w:rPr>
          <w:rFonts w:ascii="Times New Roman;Times;serif" w:hAnsi="Times New Roman;Times;serif"/>
          <w:sz w:val="20"/>
        </w:rPr>
        <w:t>4.</w:t>
      </w:r>
      <w:r>
        <w:rPr/>
        <w:t xml:space="preserve">             </w:t>
      </w:r>
      <w:r>
        <w:rPr>
          <w:rFonts w:ascii="Times New Roman;Times;serif" w:hAnsi="Times New Roman;Times;serif"/>
          <w:b/>
          <w:sz w:val="20"/>
          <w:u w:val="single"/>
        </w:rPr>
        <w:t>Conditions precedent</w:t>
      </w:r>
    </w:p>
    <w:p>
      <w:pPr>
        <w:pStyle w:val="TextBody"/>
        <w:spacing w:before="0" w:after="0"/>
        <w:jc w:val="both"/>
        <w:rPr/>
      </w:pPr>
      <w:r>
        <w:rPr/>
        <w:t> </w:t>
      </w:r>
    </w:p>
    <w:p>
      <w:pPr>
        <w:pStyle w:val="TextBody"/>
        <w:spacing w:before="0" w:after="0"/>
        <w:jc w:val="both"/>
        <w:rPr/>
      </w:pPr>
      <w:r>
        <w:rPr>
          <w:rFonts w:ascii="Times New Roman;Times;serif" w:hAnsi="Times New Roman;Times;serif"/>
          <w:sz w:val="20"/>
        </w:rPr>
        <w:t>4.1</w:t>
      </w:r>
      <w:r>
        <w:rPr/>
        <w:t>           </w:t>
      </w:r>
      <w:r>
        <w:rPr>
          <w:rFonts w:ascii="Times New Roman;Times;serif" w:hAnsi="Times New Roman;Times;serif"/>
          <w:sz w:val="20"/>
          <w:u w:val="single"/>
        </w:rPr>
        <w:t>Documentary conditions precedent</w:t>
      </w:r>
      <w:r>
        <w:rPr>
          <w:rFonts w:ascii="Times New Roman;Times;serif" w:hAnsi="Times New Roman;Times;serif"/>
          <w:sz w:val="20"/>
        </w:rPr>
        <w:t xml:space="preserve">: The obligations of each Lender to the Borrower under this Agreement are subject to the conditions precedent that the Agent has notified to the Borrower and the Lenders that it has received all of the documents set out in </w:t>
      </w:r>
      <w:r>
        <w:rPr>
          <w:rFonts w:ascii="Times New Roman;Times;serif" w:hAnsi="Times New Roman;Times;serif"/>
          <w:sz w:val="20"/>
          <w:u w:val="single"/>
        </w:rPr>
        <w:t>Schedule 2</w:t>
      </w:r>
      <w:r>
        <w:rPr>
          <w:rFonts w:ascii="Times New Roman;Times;serif" w:hAnsi="Times New Roman;Times;serif"/>
          <w:sz w:val="20"/>
        </w:rPr>
        <w:t xml:space="preserve"> in form and substance satisfactory to the Agent.</w:t>
      </w:r>
    </w:p>
    <w:p>
      <w:pPr>
        <w:pStyle w:val="TextBody"/>
        <w:spacing w:before="0" w:after="0"/>
        <w:rPr/>
      </w:pPr>
      <w:r>
        <w:rPr/>
        <w:t> </w:t>
      </w:r>
    </w:p>
    <w:p>
      <w:pPr>
        <w:pStyle w:val="TextBody"/>
        <w:spacing w:before="0" w:after="0"/>
        <w:jc w:val="both"/>
        <w:rPr/>
      </w:pPr>
      <w:r>
        <w:rPr>
          <w:rFonts w:ascii="Times New Roman;Times;serif" w:hAnsi="Times New Roman;Times;serif"/>
          <w:sz w:val="20"/>
        </w:rPr>
        <w:t>4.2</w:t>
      </w:r>
      <w:r>
        <w:rPr/>
        <w:t>           </w:t>
      </w:r>
      <w:r>
        <w:rPr>
          <w:rFonts w:ascii="Times New Roman;Times;serif" w:hAnsi="Times New Roman;Times;serif"/>
          <w:sz w:val="20"/>
          <w:u w:val="single"/>
        </w:rPr>
        <w:t>Further conditions precedent</w:t>
      </w:r>
      <w:r>
        <w:rPr>
          <w:rFonts w:ascii="Times New Roman;Times;serif" w:hAnsi="Times New Roman;Times;serif"/>
          <w:sz w:val="20"/>
        </w:rPr>
        <w:t>: The obligation of each Lender to make any amount available under sub-clause 5.3 (Advance of Loans) is subject to the further conditions precedent that:</w:t>
      </w:r>
    </w:p>
    <w:p>
      <w:pPr>
        <w:pStyle w:val="TextBody"/>
        <w:spacing w:before="0" w:after="0"/>
        <w:rPr/>
      </w:pPr>
      <w:r>
        <w:rPr/>
        <w:t> </w:t>
      </w:r>
    </w:p>
    <w:p>
      <w:pPr>
        <w:pStyle w:val="Normal"/>
        <w:spacing w:before="0" w:after="0"/>
        <w:rPr>
          <w:sz w:val="4"/>
          <w:szCs w:val="4"/>
        </w:rPr>
      </w:pPr>
      <w:bookmarkStart w:id="199" w:name="z0fa3f7b4090c4deab9849435d1c62d1e"/>
      <w:bookmarkStart w:id="200" w:name="z0fa3f7b4090c4deab9849435d1c62d1e"/>
      <w:bookmarkEnd w:id="200"/>
      <w:r>
        <w:rPr>
          <w:sz w:val="4"/>
          <w:szCs w:val="4"/>
        </w:rPr>
      </w:r>
    </w:p>
    <w:tbl>
      <w:tblPr>
        <w:tblW w:w="7158" w:type="dxa"/>
        <w:jc w:val="left"/>
        <w:tblInd w:w="0" w:type="dxa"/>
        <w:tblBorders/>
        <w:tblCellMar>
          <w:top w:w="0" w:type="dxa"/>
          <w:left w:w="0" w:type="dxa"/>
          <w:bottom w:w="0" w:type="dxa"/>
          <w:right w:w="0" w:type="dxa"/>
        </w:tblCellMar>
      </w:tblPr>
      <w:tblGrid>
        <w:gridCol w:w="38"/>
        <w:gridCol w:w="230"/>
        <w:gridCol w:w="6890"/>
      </w:tblGrid>
      <w:tr>
        <w:trPr/>
        <w:tc>
          <w:tcPr>
            <w:tcW w:w="38" w:type="dxa"/>
            <w:tcBorders/>
            <w:shd w:fill="auto" w:val="clear"/>
            <w:vAlign w:val="center"/>
          </w:tcPr>
          <w:p>
            <w:pPr>
              <w:pStyle w:val="TableContents"/>
              <w:spacing w:before="0" w:after="283"/>
              <w:rPr>
                <w:sz w:val="4"/>
                <w:szCs w:val="4"/>
              </w:rPr>
            </w:pPr>
            <w:r>
              <w:rPr>
                <w:sz w:val="4"/>
                <w:szCs w:val="4"/>
              </w:rPr>
            </w:r>
          </w:p>
        </w:tc>
        <w:tc>
          <w:tcPr>
            <w:tcW w:w="23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(a)</w:t>
            </w:r>
          </w:p>
        </w:tc>
        <w:tc>
          <w:tcPr>
            <w:tcW w:w="689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on both the date of the request for a Loan and the date for the advance of the amount:</w:t>
            </w:r>
          </w:p>
        </w:tc>
      </w:tr>
    </w:tbl>
    <w:p>
      <w:pPr>
        <w:pStyle w:val="TextBody"/>
        <w:spacing w:before="0" w:after="0"/>
        <w:rPr/>
      </w:pPr>
      <w:r>
        <w:rPr/>
        <w:t> </w:t>
      </w:r>
    </w:p>
    <w:p>
      <w:pPr>
        <w:pStyle w:val="Normal"/>
        <w:spacing w:before="0" w:after="0"/>
        <w:rPr>
          <w:sz w:val="4"/>
          <w:szCs w:val="4"/>
        </w:rPr>
      </w:pPr>
      <w:bookmarkStart w:id="201" w:name="zd2f2200deedd48d4b7043be1ee6c59f0"/>
      <w:bookmarkStart w:id="202" w:name="zd2f2200deedd48d4b7043be1ee6c59f0"/>
      <w:bookmarkEnd w:id="202"/>
      <w:r>
        <w:rPr>
          <w:sz w:val="4"/>
          <w:szCs w:val="4"/>
        </w:rPr>
      </w:r>
    </w:p>
    <w:tbl>
      <w:tblPr>
        <w:tblW w:w="11506" w:type="dxa"/>
        <w:jc w:val="left"/>
        <w:tblInd w:w="0" w:type="dxa"/>
        <w:tblBorders/>
        <w:tblCellMar>
          <w:top w:w="0" w:type="dxa"/>
          <w:left w:w="0" w:type="dxa"/>
          <w:bottom w:w="0" w:type="dxa"/>
          <w:right w:w="0" w:type="dxa"/>
        </w:tblCellMar>
      </w:tblPr>
      <w:tblGrid>
        <w:gridCol w:w="38"/>
        <w:gridCol w:w="169"/>
        <w:gridCol w:w="11299"/>
      </w:tblGrid>
      <w:tr>
        <w:trPr/>
        <w:tc>
          <w:tcPr>
            <w:tcW w:w="38" w:type="dxa"/>
            <w:tcBorders/>
            <w:shd w:fill="auto" w:val="clear"/>
            <w:vAlign w:val="center"/>
          </w:tcPr>
          <w:p>
            <w:pPr>
              <w:pStyle w:val="TableContents"/>
              <w:spacing w:before="0" w:after="283"/>
              <w:rPr>
                <w:sz w:val="4"/>
                <w:szCs w:val="4"/>
              </w:rPr>
            </w:pPr>
            <w:r>
              <w:rPr>
                <w:sz w:val="4"/>
                <w:szCs w:val="4"/>
              </w:rPr>
            </w:r>
          </w:p>
        </w:tc>
        <w:tc>
          <w:tcPr>
            <w:tcW w:w="169"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w:t>
            </w:r>
          </w:p>
        </w:tc>
        <w:tc>
          <w:tcPr>
            <w:tcW w:w="11299"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the representations and warranties in sub-clause 14.1 (Representations and Warranties) to be repeated on those dates are correct and will be correct immediately after the Loan is made;</w:t>
            </w:r>
          </w:p>
        </w:tc>
      </w:tr>
    </w:tbl>
    <w:p>
      <w:pPr>
        <w:pStyle w:val="TextBody"/>
        <w:spacing w:before="0" w:after="0"/>
        <w:jc w:val="both"/>
        <w:rPr/>
      </w:pPr>
      <w:r>
        <w:rPr/>
      </w:r>
    </w:p>
    <w:p>
      <w:pPr>
        <w:pStyle w:val="TextBody"/>
        <w:spacing w:before="0" w:after="0"/>
        <w:rPr/>
      </w:pPr>
      <w:r>
        <w:rPr/>
        <w:t> </w:t>
      </w:r>
    </w:p>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203" w:name="DSPFPageBreakArea120"/>
      <w:bookmarkStart w:id="204" w:name="DSPFPageBreakArea120"/>
      <w:bookmarkEnd w:id="204"/>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205" w:name="DSPFPageBreak121"/>
      <w:bookmarkStart w:id="206" w:name="DSPFPageBreak121"/>
      <w:bookmarkEnd w:id="206"/>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207" w:name="DSPFPageNumberArea123"/>
      <w:bookmarkStart w:id="208" w:name="DSPFPageNumber122"/>
      <w:bookmarkEnd w:id="207"/>
      <w:bookmarkEnd w:id="208"/>
      <w:r>
        <w:rPr>
          <w:rFonts w:ascii="Times New Roman" w:hAnsi="Times New Roman"/>
          <w:b w:val="false"/>
          <w:i w:val="false"/>
          <w:caps w:val="false"/>
          <w:smallCaps w:val="false"/>
          <w:color w:val="000000"/>
          <w:sz w:val="20"/>
        </w:rPr>
        <w:t>20</w:t>
      </w:r>
    </w:p>
    <w:p>
      <w:pPr>
        <w:sectPr>
          <w:type w:val="continuous"/>
          <w:pgSz w:w="11906" w:h="16838"/>
          <w:pgMar w:left="1134" w:right="567" w:header="0" w:top="567" w:footer="0" w:bottom="567" w:gutter="0"/>
          <w:formProt w:val="false"/>
          <w:textDirection w:val="lrTb"/>
        </w:sectPr>
      </w:pPr>
    </w:p>
    <w:p>
      <w:pPr>
        <w:pStyle w:val="TextBody"/>
        <w:spacing w:before="0" w:after="0"/>
        <w:rPr/>
      </w:pPr>
      <w:r>
        <w:rPr/>
        <w:t> </w:t>
      </w:r>
    </w:p>
    <w:p>
      <w:pPr>
        <w:pStyle w:val="Normal"/>
        <w:spacing w:before="0" w:after="0"/>
        <w:rPr>
          <w:sz w:val="4"/>
          <w:szCs w:val="4"/>
        </w:rPr>
      </w:pPr>
      <w:bookmarkStart w:id="209" w:name="z51d70909cacb4fb88f029a12937a87c7"/>
      <w:bookmarkStart w:id="210" w:name="z51d70909cacb4fb88f029a12937a87c7"/>
      <w:bookmarkEnd w:id="210"/>
      <w:r>
        <w:rPr>
          <w:sz w:val="4"/>
          <w:szCs w:val="4"/>
        </w:rPr>
      </w:r>
    </w:p>
    <w:tbl>
      <w:tblPr>
        <w:tblW w:w="8853" w:type="dxa"/>
        <w:jc w:val="left"/>
        <w:tblInd w:w="0" w:type="dxa"/>
        <w:tblBorders/>
        <w:tblCellMar>
          <w:top w:w="0" w:type="dxa"/>
          <w:left w:w="0" w:type="dxa"/>
          <w:bottom w:w="0" w:type="dxa"/>
          <w:right w:w="0" w:type="dxa"/>
        </w:tblCellMar>
      </w:tblPr>
      <w:tblGrid>
        <w:gridCol w:w="38"/>
        <w:gridCol w:w="230"/>
        <w:gridCol w:w="8585"/>
      </w:tblGrid>
      <w:tr>
        <w:trPr/>
        <w:tc>
          <w:tcPr>
            <w:tcW w:w="38" w:type="dxa"/>
            <w:tcBorders/>
            <w:shd w:fill="auto" w:val="clear"/>
            <w:vAlign w:val="center"/>
          </w:tcPr>
          <w:p>
            <w:pPr>
              <w:pStyle w:val="TableContents"/>
              <w:spacing w:before="0" w:after="283"/>
              <w:rPr>
                <w:sz w:val="4"/>
                <w:szCs w:val="4"/>
              </w:rPr>
            </w:pPr>
            <w:r>
              <w:rPr>
                <w:sz w:val="4"/>
                <w:szCs w:val="4"/>
              </w:rPr>
            </w:r>
          </w:p>
        </w:tc>
        <w:tc>
          <w:tcPr>
            <w:tcW w:w="23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(ii)</w:t>
            </w:r>
          </w:p>
        </w:tc>
        <w:tc>
          <w:tcPr>
            <w:tcW w:w="858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no Event of Default or Potential Event of Default is continuing or would result from the making of the Loan;</w:t>
            </w:r>
          </w:p>
        </w:tc>
      </w:tr>
    </w:tbl>
    <w:p>
      <w:pPr>
        <w:pStyle w:val="TextBody"/>
        <w:spacing w:before="0" w:after="0"/>
        <w:rPr/>
      </w:pPr>
      <w:r>
        <w:rPr/>
        <w:t> </w:t>
      </w:r>
    </w:p>
    <w:p>
      <w:pPr>
        <w:pStyle w:val="Normal"/>
        <w:spacing w:before="0" w:after="0"/>
        <w:rPr>
          <w:sz w:val="4"/>
          <w:szCs w:val="4"/>
        </w:rPr>
      </w:pPr>
      <w:bookmarkStart w:id="211" w:name="zb3d370892545422b929f33f556ef13d2"/>
      <w:bookmarkStart w:id="212" w:name="zb3d370892545422b929f33f556ef13d2"/>
      <w:bookmarkEnd w:id="212"/>
      <w:r>
        <w:rPr>
          <w:sz w:val="4"/>
          <w:szCs w:val="4"/>
        </w:rPr>
      </w:r>
    </w:p>
    <w:tbl>
      <w:tblPr>
        <w:tblW w:w="11506" w:type="dxa"/>
        <w:jc w:val="left"/>
        <w:tblInd w:w="0" w:type="dxa"/>
        <w:tblBorders/>
        <w:tblCellMar>
          <w:top w:w="0" w:type="dxa"/>
          <w:left w:w="0" w:type="dxa"/>
          <w:bottom w:w="0" w:type="dxa"/>
          <w:right w:w="0" w:type="dxa"/>
        </w:tblCellMar>
      </w:tblPr>
      <w:tblGrid>
        <w:gridCol w:w="38"/>
        <w:gridCol w:w="240"/>
        <w:gridCol w:w="11228"/>
      </w:tblGrid>
      <w:tr>
        <w:trPr/>
        <w:tc>
          <w:tcPr>
            <w:tcW w:w="38" w:type="dxa"/>
            <w:tcBorders/>
            <w:shd w:fill="auto" w:val="clear"/>
            <w:vAlign w:val="center"/>
          </w:tcPr>
          <w:p>
            <w:pPr>
              <w:pStyle w:val="TableContents"/>
              <w:spacing w:before="0" w:after="283"/>
              <w:rPr>
                <w:sz w:val="4"/>
                <w:szCs w:val="4"/>
              </w:rPr>
            </w:pPr>
            <w:r>
              <w:rPr>
                <w:sz w:val="4"/>
                <w:szCs w:val="4"/>
              </w:rPr>
            </w:r>
          </w:p>
        </w:tc>
        <w:tc>
          <w:tcPr>
            <w:tcW w:w="24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(b)</w:t>
            </w:r>
          </w:p>
        </w:tc>
        <w:tc>
          <w:tcPr>
            <w:tcW w:w="11228"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the Agent has received all other documents, opinions, certificates, consents assurances as it may reasonably request in connection with the Loan; and</w:t>
            </w:r>
          </w:p>
        </w:tc>
      </w:tr>
    </w:tbl>
    <w:p>
      <w:pPr>
        <w:pStyle w:val="TextBody"/>
        <w:spacing w:before="0" w:after="0"/>
        <w:rPr/>
      </w:pPr>
      <w:r>
        <w:rPr/>
        <w:t> </w:t>
      </w:r>
    </w:p>
    <w:p>
      <w:pPr>
        <w:pStyle w:val="Normal"/>
        <w:spacing w:before="0" w:after="0"/>
        <w:rPr>
          <w:sz w:val="4"/>
          <w:szCs w:val="4"/>
        </w:rPr>
      </w:pPr>
      <w:bookmarkStart w:id="213" w:name="zc56a5223ee64467394f3a6e81af50701"/>
      <w:bookmarkStart w:id="214" w:name="zc56a5223ee64467394f3a6e81af50701"/>
      <w:bookmarkEnd w:id="214"/>
      <w:r>
        <w:rPr>
          <w:sz w:val="4"/>
          <w:szCs w:val="4"/>
        </w:rPr>
      </w:r>
    </w:p>
    <w:tbl>
      <w:tblPr>
        <w:tblW w:w="11506" w:type="dxa"/>
        <w:jc w:val="left"/>
        <w:tblInd w:w="0" w:type="dxa"/>
        <w:tblBorders/>
        <w:tblCellMar>
          <w:top w:w="0" w:type="dxa"/>
          <w:left w:w="0" w:type="dxa"/>
          <w:bottom w:w="0" w:type="dxa"/>
          <w:right w:w="0" w:type="dxa"/>
        </w:tblCellMar>
      </w:tblPr>
      <w:tblGrid>
        <w:gridCol w:w="38"/>
        <w:gridCol w:w="185"/>
        <w:gridCol w:w="11283"/>
      </w:tblGrid>
      <w:tr>
        <w:trPr/>
        <w:tc>
          <w:tcPr>
            <w:tcW w:w="38" w:type="dxa"/>
            <w:tcBorders/>
            <w:shd w:fill="auto" w:val="clear"/>
            <w:vAlign w:val="center"/>
          </w:tcPr>
          <w:p>
            <w:pPr>
              <w:pStyle w:val="TableContents"/>
              <w:spacing w:before="0" w:after="283"/>
              <w:rPr>
                <w:sz w:val="4"/>
                <w:szCs w:val="4"/>
              </w:rPr>
            </w:pPr>
            <w:r>
              <w:rPr>
                <w:sz w:val="4"/>
                <w:szCs w:val="4"/>
              </w:rPr>
            </w:r>
          </w:p>
        </w:tc>
        <w:tc>
          <w:tcPr>
            <w:tcW w:w="18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(c)</w:t>
            </w:r>
          </w:p>
        </w:tc>
        <w:tc>
          <w:tcPr>
            <w:tcW w:w="11283"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the Borrower shall have paid to the Agent (or issued written instructions to the Agent for payment by way of deduction from the proceeds of the Loans) (i) the amounts stated in the Fee Letter to be payable by it; (ii) such of the legal fees and out-of-pocket expenses of the Lenders’ attorneys-at-law which are payable by the Borrower and which have been invoiced and (iii) all commitment, participation and/or agency fees and expenses (if any) due and payable by the Borrower to any of the Lenders or the Agent;</w:t>
            </w:r>
          </w:p>
        </w:tc>
      </w:tr>
    </w:tbl>
    <w:p>
      <w:pPr>
        <w:pStyle w:val="TextBody"/>
        <w:spacing w:before="0" w:after="0"/>
        <w:rPr/>
      </w:pPr>
      <w:r>
        <w:rPr/>
        <w:t> </w:t>
      </w:r>
    </w:p>
    <w:p>
      <w:pPr>
        <w:pStyle w:val="Normal"/>
        <w:spacing w:before="0" w:after="0"/>
        <w:rPr>
          <w:sz w:val="4"/>
          <w:szCs w:val="4"/>
        </w:rPr>
      </w:pPr>
      <w:bookmarkStart w:id="215" w:name="z8f190769147c42f988a2b79fef2db20f"/>
      <w:bookmarkStart w:id="216" w:name="z8f190769147c42f988a2b79fef2db20f"/>
      <w:bookmarkEnd w:id="216"/>
      <w:r>
        <w:rPr>
          <w:sz w:val="4"/>
          <w:szCs w:val="4"/>
        </w:rPr>
      </w:r>
    </w:p>
    <w:tbl>
      <w:tblPr>
        <w:tblW w:w="11506" w:type="dxa"/>
        <w:jc w:val="left"/>
        <w:tblInd w:w="0" w:type="dxa"/>
        <w:tblBorders/>
        <w:tblCellMar>
          <w:top w:w="0" w:type="dxa"/>
          <w:left w:w="0" w:type="dxa"/>
          <w:bottom w:w="0" w:type="dxa"/>
          <w:right w:w="0" w:type="dxa"/>
        </w:tblCellMar>
      </w:tblPr>
      <w:tblGrid>
        <w:gridCol w:w="38"/>
        <w:gridCol w:w="240"/>
        <w:gridCol w:w="11228"/>
      </w:tblGrid>
      <w:tr>
        <w:trPr/>
        <w:tc>
          <w:tcPr>
            <w:tcW w:w="38" w:type="dxa"/>
            <w:tcBorders/>
            <w:shd w:fill="auto" w:val="clear"/>
            <w:vAlign w:val="center"/>
          </w:tcPr>
          <w:p>
            <w:pPr>
              <w:pStyle w:val="TableContents"/>
              <w:spacing w:before="0" w:after="283"/>
              <w:rPr>
                <w:sz w:val="4"/>
                <w:szCs w:val="4"/>
              </w:rPr>
            </w:pPr>
            <w:r>
              <w:rPr>
                <w:sz w:val="4"/>
                <w:szCs w:val="4"/>
              </w:rPr>
            </w:r>
          </w:p>
        </w:tc>
        <w:tc>
          <w:tcPr>
            <w:tcW w:w="24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(d)</w:t>
            </w:r>
          </w:p>
        </w:tc>
        <w:tc>
          <w:tcPr>
            <w:tcW w:w="11228"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no event or circumstance has occurred and is continuing that, in the reasonable opinion of the Majority Lenders, would have a Material Adverse Effect;</w:t>
            </w:r>
          </w:p>
        </w:tc>
      </w:tr>
    </w:tbl>
    <w:p>
      <w:pPr>
        <w:pStyle w:val="TextBody"/>
        <w:spacing w:before="0" w:after="0"/>
        <w:rPr/>
      </w:pPr>
      <w:r>
        <w:rPr/>
        <w:t> </w:t>
      </w:r>
    </w:p>
    <w:p>
      <w:pPr>
        <w:pStyle w:val="Normal"/>
        <w:spacing w:before="0" w:after="0"/>
        <w:rPr>
          <w:sz w:val="4"/>
          <w:szCs w:val="4"/>
        </w:rPr>
      </w:pPr>
      <w:bookmarkStart w:id="217" w:name="zde8f85adbcc84b5a8703346a815aee8a"/>
      <w:bookmarkStart w:id="218" w:name="zde8f85adbcc84b5a8703346a815aee8a"/>
      <w:bookmarkEnd w:id="218"/>
      <w:r>
        <w:rPr>
          <w:sz w:val="4"/>
          <w:szCs w:val="4"/>
        </w:rPr>
      </w:r>
    </w:p>
    <w:tbl>
      <w:tblPr>
        <w:tblW w:w="7038" w:type="dxa"/>
        <w:jc w:val="left"/>
        <w:tblInd w:w="0" w:type="dxa"/>
        <w:tblBorders/>
        <w:tblCellMar>
          <w:top w:w="0" w:type="dxa"/>
          <w:left w:w="0" w:type="dxa"/>
          <w:bottom w:w="0" w:type="dxa"/>
          <w:right w:w="0" w:type="dxa"/>
        </w:tblCellMar>
      </w:tblPr>
      <w:tblGrid>
        <w:gridCol w:w="38"/>
        <w:gridCol w:w="230"/>
        <w:gridCol w:w="6770"/>
      </w:tblGrid>
      <w:tr>
        <w:trPr/>
        <w:tc>
          <w:tcPr>
            <w:tcW w:w="38" w:type="dxa"/>
            <w:tcBorders/>
            <w:shd w:fill="auto" w:val="clear"/>
            <w:vAlign w:val="center"/>
          </w:tcPr>
          <w:p>
            <w:pPr>
              <w:pStyle w:val="TableContents"/>
              <w:spacing w:before="0" w:after="283"/>
              <w:rPr>
                <w:sz w:val="4"/>
                <w:szCs w:val="4"/>
              </w:rPr>
            </w:pPr>
            <w:r>
              <w:rPr>
                <w:sz w:val="4"/>
                <w:szCs w:val="4"/>
              </w:rPr>
            </w:r>
          </w:p>
        </w:tc>
        <w:tc>
          <w:tcPr>
            <w:tcW w:w="23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(e)</w:t>
            </w:r>
          </w:p>
        </w:tc>
        <w:tc>
          <w:tcPr>
            <w:tcW w:w="677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there has been no material adverse circumstance, change or condition in or affecting:</w:t>
            </w:r>
          </w:p>
        </w:tc>
      </w:tr>
    </w:tbl>
    <w:p>
      <w:pPr>
        <w:pStyle w:val="TextBody"/>
        <w:spacing w:before="0" w:after="0"/>
        <w:rPr/>
      </w:pPr>
      <w:r>
        <w:rPr/>
        <w:t> </w:t>
      </w:r>
    </w:p>
    <w:p>
      <w:pPr>
        <w:pStyle w:val="Normal"/>
        <w:spacing w:before="0" w:after="0"/>
        <w:rPr>
          <w:sz w:val="4"/>
          <w:szCs w:val="4"/>
        </w:rPr>
      </w:pPr>
      <w:bookmarkStart w:id="219" w:name="z3e6bc3b4a10a42239f196b5ba8be33cc"/>
      <w:bookmarkStart w:id="220" w:name="z3e6bc3b4a10a42239f196b5ba8be33cc"/>
      <w:bookmarkEnd w:id="220"/>
      <w:r>
        <w:rPr>
          <w:sz w:val="4"/>
          <w:szCs w:val="4"/>
        </w:rPr>
      </w:r>
    </w:p>
    <w:tbl>
      <w:tblPr>
        <w:tblW w:w="11506" w:type="dxa"/>
        <w:jc w:val="left"/>
        <w:tblInd w:w="0" w:type="dxa"/>
        <w:tblBorders/>
        <w:tblCellMar>
          <w:top w:w="0" w:type="dxa"/>
          <w:left w:w="0" w:type="dxa"/>
          <w:bottom w:w="0" w:type="dxa"/>
          <w:right w:w="0" w:type="dxa"/>
        </w:tblCellMar>
      </w:tblPr>
      <w:tblGrid>
        <w:gridCol w:w="38"/>
        <w:gridCol w:w="156"/>
        <w:gridCol w:w="11312"/>
      </w:tblGrid>
      <w:tr>
        <w:trPr/>
        <w:tc>
          <w:tcPr>
            <w:tcW w:w="38" w:type="dxa"/>
            <w:tcBorders/>
            <w:shd w:fill="auto" w:val="clear"/>
            <w:vAlign w:val="center"/>
          </w:tcPr>
          <w:p>
            <w:pPr>
              <w:pStyle w:val="TableContents"/>
              <w:spacing w:before="0" w:after="283"/>
              <w:rPr>
                <w:sz w:val="4"/>
                <w:szCs w:val="4"/>
              </w:rPr>
            </w:pPr>
            <w:r>
              <w:rPr>
                <w:sz w:val="4"/>
                <w:szCs w:val="4"/>
              </w:rPr>
            </w:r>
          </w:p>
        </w:tc>
        <w:tc>
          <w:tcPr>
            <w:tcW w:w="156"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w:t>
            </w:r>
          </w:p>
        </w:tc>
        <w:tc>
          <w:tcPr>
            <w:tcW w:w="11312"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the financial, economic, political or other condition of Jamaica or Caribbean region (or in the financial markets of any such countries or region) or in the international or regional markets for loans and debt securities for issuers from such countries or region; and</w:t>
            </w:r>
          </w:p>
        </w:tc>
      </w:tr>
    </w:tbl>
    <w:p>
      <w:pPr>
        <w:pStyle w:val="TextBody"/>
        <w:spacing w:before="0" w:after="0"/>
        <w:rPr/>
      </w:pPr>
      <w:r>
        <w:rPr/>
        <w:t> </w:t>
      </w:r>
    </w:p>
    <w:p>
      <w:pPr>
        <w:pStyle w:val="Normal"/>
        <w:spacing w:before="0" w:after="0"/>
        <w:rPr>
          <w:sz w:val="4"/>
          <w:szCs w:val="4"/>
        </w:rPr>
      </w:pPr>
      <w:bookmarkStart w:id="221" w:name="zb7c38d680ba24778a7839cf2a613422b"/>
      <w:bookmarkStart w:id="222" w:name="zb7c38d680ba24778a7839cf2a613422b"/>
      <w:bookmarkEnd w:id="222"/>
      <w:r>
        <w:rPr>
          <w:sz w:val="4"/>
          <w:szCs w:val="4"/>
        </w:rPr>
      </w:r>
    </w:p>
    <w:tbl>
      <w:tblPr>
        <w:tblW w:w="11506" w:type="dxa"/>
        <w:jc w:val="left"/>
        <w:tblInd w:w="0" w:type="dxa"/>
        <w:tblBorders/>
        <w:tblCellMar>
          <w:top w:w="0" w:type="dxa"/>
          <w:left w:w="0" w:type="dxa"/>
          <w:bottom w:w="0" w:type="dxa"/>
          <w:right w:w="0" w:type="dxa"/>
        </w:tblCellMar>
      </w:tblPr>
      <w:tblGrid>
        <w:gridCol w:w="38"/>
        <w:gridCol w:w="215"/>
        <w:gridCol w:w="11253"/>
      </w:tblGrid>
      <w:tr>
        <w:trPr/>
        <w:tc>
          <w:tcPr>
            <w:tcW w:w="38" w:type="dxa"/>
            <w:tcBorders/>
            <w:shd w:fill="auto" w:val="clear"/>
            <w:vAlign w:val="center"/>
          </w:tcPr>
          <w:p>
            <w:pPr>
              <w:pStyle w:val="TableContents"/>
              <w:spacing w:before="0" w:after="283"/>
              <w:rPr>
                <w:sz w:val="4"/>
                <w:szCs w:val="4"/>
              </w:rPr>
            </w:pPr>
            <w:r>
              <w:rPr>
                <w:sz w:val="4"/>
                <w:szCs w:val="4"/>
              </w:rPr>
            </w:r>
          </w:p>
        </w:tc>
        <w:tc>
          <w:tcPr>
            <w:tcW w:w="21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(ii)</w:t>
            </w:r>
          </w:p>
        </w:tc>
        <w:tc>
          <w:tcPr>
            <w:tcW w:w="11253"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the loan syndication, financial or capital markets generally that, in the sole judgment of the Arranger, could reasonably be expected to materially impair the syndication of the Facility</w:t>
            </w:r>
          </w:p>
        </w:tc>
      </w:tr>
    </w:tbl>
    <w:p>
      <w:pPr>
        <w:pStyle w:val="TextBody"/>
        <w:spacing w:before="0" w:after="0"/>
        <w:rPr/>
      </w:pPr>
      <w:r>
        <w:rPr/>
        <w:t> </w:t>
      </w:r>
    </w:p>
    <w:p>
      <w:pPr>
        <w:pStyle w:val="TextBody"/>
        <w:spacing w:before="0" w:after="0"/>
        <w:ind w:left="1440" w:right="0" w:hanging="0"/>
        <w:jc w:val="both"/>
        <w:rPr>
          <w:rFonts w:ascii="Times New Roman;Times;serif" w:hAnsi="Times New Roman;Times;serif"/>
          <w:sz w:val="20"/>
        </w:rPr>
      </w:pPr>
      <w:r>
        <w:rPr>
          <w:rFonts w:ascii="Times New Roman;Times;serif" w:hAnsi="Times New Roman;Times;serif"/>
          <w:sz w:val="20"/>
        </w:rPr>
        <w:t>without regard, in either case, to the effect of any such Material Adverse Change on the Borrower;</w:t>
      </w:r>
    </w:p>
    <w:p>
      <w:pPr>
        <w:pStyle w:val="TextBody"/>
        <w:spacing w:before="0" w:after="0"/>
        <w:rPr/>
      </w:pPr>
      <w:r>
        <w:rPr/>
        <w:t> </w:t>
      </w:r>
    </w:p>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223" w:name="DSPFPageBreakArea131"/>
      <w:bookmarkStart w:id="224" w:name="DSPFPageBreakArea131"/>
      <w:bookmarkEnd w:id="224"/>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225" w:name="DSPFPageBreak132"/>
      <w:bookmarkStart w:id="226" w:name="DSPFPageBreak132"/>
      <w:bookmarkEnd w:id="226"/>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227" w:name="DSPFPageNumberArea134"/>
      <w:bookmarkStart w:id="228" w:name="DSPFPageNumber133"/>
      <w:bookmarkEnd w:id="227"/>
      <w:bookmarkEnd w:id="228"/>
      <w:r>
        <w:rPr>
          <w:rFonts w:ascii="Times New Roman" w:hAnsi="Times New Roman"/>
          <w:b w:val="false"/>
          <w:i w:val="false"/>
          <w:caps w:val="false"/>
          <w:smallCaps w:val="false"/>
          <w:color w:val="000000"/>
          <w:sz w:val="20"/>
        </w:rPr>
        <w:t>21</w:t>
      </w:r>
    </w:p>
    <w:p>
      <w:pPr>
        <w:sectPr>
          <w:type w:val="continuous"/>
          <w:pgSz w:w="11906" w:h="16838"/>
          <w:pgMar w:left="1134" w:right="567" w:header="0" w:top="567" w:footer="0" w:bottom="567" w:gutter="0"/>
          <w:formProt w:val="false"/>
          <w:textDirection w:val="lrTb"/>
        </w:sectPr>
      </w:pPr>
    </w:p>
    <w:p>
      <w:pPr>
        <w:pStyle w:val="TextBody"/>
        <w:spacing w:before="0" w:after="0"/>
        <w:rPr/>
      </w:pPr>
      <w:r>
        <w:rPr/>
        <w:t> </w:t>
      </w:r>
    </w:p>
    <w:p>
      <w:pPr>
        <w:pStyle w:val="Normal"/>
        <w:spacing w:before="0" w:after="0"/>
        <w:rPr>
          <w:sz w:val="4"/>
          <w:szCs w:val="4"/>
        </w:rPr>
      </w:pPr>
      <w:bookmarkStart w:id="229" w:name="z84f43bb4d09b4c9c9abc4f9d5b561774"/>
      <w:bookmarkStart w:id="230" w:name="z84f43bb4d09b4c9c9abc4f9d5b561774"/>
      <w:bookmarkEnd w:id="230"/>
      <w:r>
        <w:rPr>
          <w:sz w:val="4"/>
          <w:szCs w:val="4"/>
        </w:rPr>
      </w:r>
    </w:p>
    <w:tbl>
      <w:tblPr>
        <w:tblW w:w="6093" w:type="dxa"/>
        <w:jc w:val="left"/>
        <w:tblInd w:w="0" w:type="dxa"/>
        <w:tblBorders/>
        <w:tblCellMar>
          <w:top w:w="0" w:type="dxa"/>
          <w:left w:w="0" w:type="dxa"/>
          <w:bottom w:w="0" w:type="dxa"/>
          <w:right w:w="0" w:type="dxa"/>
        </w:tblCellMar>
      </w:tblPr>
      <w:tblGrid>
        <w:gridCol w:w="38"/>
        <w:gridCol w:w="200"/>
        <w:gridCol w:w="5855"/>
      </w:tblGrid>
      <w:tr>
        <w:trPr/>
        <w:tc>
          <w:tcPr>
            <w:tcW w:w="38" w:type="dxa"/>
            <w:tcBorders/>
            <w:shd w:fill="auto" w:val="clear"/>
            <w:vAlign w:val="center"/>
          </w:tcPr>
          <w:p>
            <w:pPr>
              <w:pStyle w:val="TableContents"/>
              <w:spacing w:before="0" w:after="283"/>
              <w:rPr>
                <w:sz w:val="4"/>
                <w:szCs w:val="4"/>
              </w:rPr>
            </w:pPr>
            <w:r>
              <w:rPr>
                <w:sz w:val="4"/>
                <w:szCs w:val="4"/>
              </w:rPr>
            </w:r>
          </w:p>
        </w:tc>
        <w:tc>
          <w:tcPr>
            <w:tcW w:w="20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(f)</w:t>
            </w:r>
          </w:p>
        </w:tc>
        <w:tc>
          <w:tcPr>
            <w:tcW w:w="585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there shall be no Requirement of Law that would reasonably be expected:</w:t>
            </w:r>
          </w:p>
        </w:tc>
      </w:tr>
    </w:tbl>
    <w:p>
      <w:pPr>
        <w:pStyle w:val="TextBody"/>
        <w:spacing w:before="0" w:after="0"/>
        <w:rPr/>
      </w:pPr>
      <w:r>
        <w:rPr/>
        <w:t> </w:t>
      </w:r>
    </w:p>
    <w:p>
      <w:pPr>
        <w:pStyle w:val="Normal"/>
        <w:spacing w:before="0" w:after="0"/>
        <w:rPr>
          <w:sz w:val="4"/>
          <w:szCs w:val="4"/>
        </w:rPr>
      </w:pPr>
      <w:bookmarkStart w:id="231" w:name="zf61f6473d7e845a28f18c5aba52b446d"/>
      <w:bookmarkStart w:id="232" w:name="zf61f6473d7e845a28f18c5aba52b446d"/>
      <w:bookmarkEnd w:id="232"/>
      <w:r>
        <w:rPr>
          <w:sz w:val="4"/>
          <w:szCs w:val="4"/>
        </w:rPr>
      </w:r>
    </w:p>
    <w:tbl>
      <w:tblPr>
        <w:tblW w:w="11328" w:type="dxa"/>
        <w:jc w:val="left"/>
        <w:tblInd w:w="0" w:type="dxa"/>
        <w:tblBorders/>
        <w:tblCellMar>
          <w:top w:w="0" w:type="dxa"/>
          <w:left w:w="0" w:type="dxa"/>
          <w:bottom w:w="0" w:type="dxa"/>
          <w:right w:w="0" w:type="dxa"/>
        </w:tblCellMar>
      </w:tblPr>
      <w:tblGrid>
        <w:gridCol w:w="38"/>
        <w:gridCol w:w="185"/>
        <w:gridCol w:w="11105"/>
      </w:tblGrid>
      <w:tr>
        <w:trPr/>
        <w:tc>
          <w:tcPr>
            <w:tcW w:w="38" w:type="dxa"/>
            <w:tcBorders/>
            <w:shd w:fill="auto" w:val="clear"/>
            <w:vAlign w:val="center"/>
          </w:tcPr>
          <w:p>
            <w:pPr>
              <w:pStyle w:val="TableContents"/>
              <w:spacing w:before="0" w:after="283"/>
              <w:rPr>
                <w:sz w:val="4"/>
                <w:szCs w:val="4"/>
              </w:rPr>
            </w:pPr>
            <w:r>
              <w:rPr>
                <w:sz w:val="4"/>
                <w:szCs w:val="4"/>
              </w:rPr>
            </w:r>
          </w:p>
        </w:tc>
        <w:tc>
          <w:tcPr>
            <w:tcW w:w="18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w:t>
            </w:r>
          </w:p>
        </w:tc>
        <w:tc>
          <w:tcPr>
            <w:tcW w:w="1110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to render the consummation of any of the transactions contemplated by any of the Loan Documents by any of the parties thereto illegal; or</w:t>
            </w:r>
          </w:p>
        </w:tc>
      </w:tr>
    </w:tbl>
    <w:p>
      <w:pPr>
        <w:pStyle w:val="TextBody"/>
        <w:spacing w:before="0" w:after="0"/>
        <w:rPr/>
      </w:pPr>
      <w:r>
        <w:rPr/>
        <w:t> </w:t>
      </w:r>
    </w:p>
    <w:p>
      <w:pPr>
        <w:pStyle w:val="Normal"/>
        <w:spacing w:before="0" w:after="0"/>
        <w:rPr>
          <w:sz w:val="4"/>
          <w:szCs w:val="4"/>
        </w:rPr>
      </w:pPr>
      <w:bookmarkStart w:id="233" w:name="zd94ed84917714a9fb43bdb353320cad0"/>
      <w:bookmarkStart w:id="234" w:name="zd94ed84917714a9fb43bdb353320cad0"/>
      <w:bookmarkEnd w:id="234"/>
      <w:r>
        <w:rPr>
          <w:sz w:val="4"/>
          <w:szCs w:val="4"/>
        </w:rPr>
      </w:r>
    </w:p>
    <w:tbl>
      <w:tblPr>
        <w:tblW w:w="6798" w:type="dxa"/>
        <w:jc w:val="left"/>
        <w:tblInd w:w="0" w:type="dxa"/>
        <w:tblBorders/>
        <w:tblCellMar>
          <w:top w:w="0" w:type="dxa"/>
          <w:left w:w="0" w:type="dxa"/>
          <w:bottom w:w="0" w:type="dxa"/>
          <w:right w:w="0" w:type="dxa"/>
        </w:tblCellMar>
      </w:tblPr>
      <w:tblGrid>
        <w:gridCol w:w="38"/>
        <w:gridCol w:w="230"/>
        <w:gridCol w:w="6530"/>
      </w:tblGrid>
      <w:tr>
        <w:trPr/>
        <w:tc>
          <w:tcPr>
            <w:tcW w:w="38" w:type="dxa"/>
            <w:tcBorders/>
            <w:shd w:fill="auto" w:val="clear"/>
            <w:vAlign w:val="center"/>
          </w:tcPr>
          <w:p>
            <w:pPr>
              <w:pStyle w:val="TableContents"/>
              <w:spacing w:before="0" w:after="283"/>
              <w:rPr>
                <w:sz w:val="4"/>
                <w:szCs w:val="4"/>
              </w:rPr>
            </w:pPr>
            <w:r>
              <w:rPr>
                <w:sz w:val="4"/>
                <w:szCs w:val="4"/>
              </w:rPr>
            </w:r>
          </w:p>
        </w:tc>
        <w:tc>
          <w:tcPr>
            <w:tcW w:w="23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(ii)</w:t>
            </w:r>
          </w:p>
        </w:tc>
        <w:tc>
          <w:tcPr>
            <w:tcW w:w="653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to restrain, prevent or impose materially adverse conditions on such transactions,</w:t>
            </w:r>
          </w:p>
        </w:tc>
      </w:tr>
    </w:tbl>
    <w:p>
      <w:pPr>
        <w:pStyle w:val="TextBody"/>
        <w:spacing w:before="0" w:after="0"/>
        <w:rPr/>
      </w:pPr>
      <w:r>
        <w:rPr/>
        <w:t> </w:t>
      </w:r>
    </w:p>
    <w:p>
      <w:pPr>
        <w:pStyle w:val="Normal"/>
        <w:spacing w:before="0" w:after="0"/>
        <w:rPr>
          <w:sz w:val="4"/>
          <w:szCs w:val="4"/>
        </w:rPr>
      </w:pPr>
      <w:bookmarkStart w:id="235" w:name="z4ca4720aa2524496b367bfd302a8916b"/>
      <w:bookmarkStart w:id="236" w:name="z4ca4720aa2524496b367bfd302a8916b"/>
      <w:bookmarkEnd w:id="236"/>
      <w:r>
        <w:rPr>
          <w:sz w:val="4"/>
          <w:szCs w:val="4"/>
        </w:rPr>
      </w:r>
    </w:p>
    <w:tbl>
      <w:tblPr>
        <w:tblW w:w="11506" w:type="dxa"/>
        <w:jc w:val="left"/>
        <w:tblInd w:w="0" w:type="dxa"/>
        <w:tblBorders/>
        <w:tblCellMar>
          <w:top w:w="0" w:type="dxa"/>
          <w:left w:w="0" w:type="dxa"/>
          <w:bottom w:w="0" w:type="dxa"/>
          <w:right w:w="0" w:type="dxa"/>
        </w:tblCellMar>
      </w:tblPr>
      <w:tblGrid>
        <w:gridCol w:w="38"/>
        <w:gridCol w:w="196"/>
        <w:gridCol w:w="11272"/>
      </w:tblGrid>
      <w:tr>
        <w:trPr/>
        <w:tc>
          <w:tcPr>
            <w:tcW w:w="38" w:type="dxa"/>
            <w:tcBorders/>
            <w:shd w:fill="auto" w:val="clear"/>
            <w:vAlign w:val="center"/>
          </w:tcPr>
          <w:p>
            <w:pPr>
              <w:pStyle w:val="TableContents"/>
              <w:spacing w:before="0" w:after="283"/>
              <w:rPr>
                <w:sz w:val="4"/>
                <w:szCs w:val="4"/>
              </w:rPr>
            </w:pPr>
            <w:r>
              <w:rPr>
                <w:sz w:val="4"/>
                <w:szCs w:val="4"/>
              </w:rPr>
            </w:r>
          </w:p>
        </w:tc>
        <w:tc>
          <w:tcPr>
            <w:tcW w:w="196"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(g)</w:t>
            </w:r>
          </w:p>
        </w:tc>
        <w:tc>
          <w:tcPr>
            <w:tcW w:w="11272"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the Lenders shall have completed a due diligence investigation (including all legal, regulatory and financial reviews) of the Borrower in scope, and with results, satisfactory to the Lenders, and nothing shall have come to the attention of the Lenders during the course of such due diligence investigation to lead them to reasonably believe that any information, exhibit or report furnished by or on behalf of the Borrower to the Agent or any Lender in connection with the negotiation of the Loan Documents or delivered pursuant to the terms of the Loan Documents was or has become misleading, incorrect or incomplete in any material respect prior to the Date of Disbursement;</w:t>
            </w:r>
          </w:p>
        </w:tc>
      </w:tr>
    </w:tbl>
    <w:p>
      <w:pPr>
        <w:pStyle w:val="TextBody"/>
        <w:spacing w:before="0" w:after="0"/>
        <w:rPr/>
      </w:pPr>
      <w:r>
        <w:rPr/>
        <w:t> </w:t>
      </w:r>
    </w:p>
    <w:p>
      <w:pPr>
        <w:pStyle w:val="Normal"/>
        <w:spacing w:before="0" w:after="0"/>
        <w:rPr>
          <w:sz w:val="4"/>
          <w:szCs w:val="4"/>
        </w:rPr>
      </w:pPr>
      <w:bookmarkStart w:id="237" w:name="ze803e0eef5ec48b3ad70a9c99a791936"/>
      <w:bookmarkStart w:id="238" w:name="ze803e0eef5ec48b3ad70a9c99a791936"/>
      <w:bookmarkEnd w:id="238"/>
      <w:r>
        <w:rPr>
          <w:sz w:val="4"/>
          <w:szCs w:val="4"/>
        </w:rPr>
      </w:r>
    </w:p>
    <w:tbl>
      <w:tblPr>
        <w:tblW w:w="11506" w:type="dxa"/>
        <w:jc w:val="left"/>
        <w:tblInd w:w="0" w:type="dxa"/>
        <w:tblBorders/>
        <w:tblCellMar>
          <w:top w:w="0" w:type="dxa"/>
          <w:left w:w="0" w:type="dxa"/>
          <w:bottom w:w="0" w:type="dxa"/>
          <w:right w:w="0" w:type="dxa"/>
        </w:tblCellMar>
      </w:tblPr>
      <w:tblGrid>
        <w:gridCol w:w="38"/>
        <w:gridCol w:w="241"/>
        <w:gridCol w:w="11227"/>
      </w:tblGrid>
      <w:tr>
        <w:trPr/>
        <w:tc>
          <w:tcPr>
            <w:tcW w:w="38" w:type="dxa"/>
            <w:tcBorders/>
            <w:shd w:fill="auto" w:val="clear"/>
            <w:vAlign w:val="center"/>
          </w:tcPr>
          <w:p>
            <w:pPr>
              <w:pStyle w:val="TableContents"/>
              <w:spacing w:before="0" w:after="283"/>
              <w:rPr>
                <w:sz w:val="4"/>
                <w:szCs w:val="4"/>
              </w:rPr>
            </w:pPr>
            <w:r>
              <w:rPr>
                <w:sz w:val="4"/>
                <w:szCs w:val="4"/>
              </w:rPr>
            </w:r>
          </w:p>
        </w:tc>
        <w:tc>
          <w:tcPr>
            <w:tcW w:w="241"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(h)</w:t>
            </w:r>
          </w:p>
        </w:tc>
        <w:tc>
          <w:tcPr>
            <w:tcW w:w="11227"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each of the Loan Documents shall have been duly executed, stamped and delivered by each of the parties thereto and shall be in full force and effect:</w:t>
            </w:r>
          </w:p>
        </w:tc>
      </w:tr>
    </w:tbl>
    <w:p>
      <w:pPr>
        <w:pStyle w:val="TextBody"/>
        <w:spacing w:before="0" w:after="0"/>
        <w:rPr/>
      </w:pPr>
      <w:r>
        <w:rPr/>
        <w:t> </w:t>
      </w:r>
    </w:p>
    <w:p>
      <w:pPr>
        <w:pStyle w:val="Normal"/>
        <w:spacing w:before="0" w:after="0"/>
        <w:rPr>
          <w:sz w:val="4"/>
          <w:szCs w:val="4"/>
        </w:rPr>
      </w:pPr>
      <w:bookmarkStart w:id="239" w:name="z80144d606c3d48f7beac50dd360b570c"/>
      <w:bookmarkStart w:id="240" w:name="z80144d606c3d48f7beac50dd360b570c"/>
      <w:bookmarkEnd w:id="240"/>
      <w:r>
        <w:rPr>
          <w:sz w:val="4"/>
          <w:szCs w:val="4"/>
        </w:rPr>
      </w:r>
    </w:p>
    <w:tbl>
      <w:tblPr>
        <w:tblW w:w="11506" w:type="dxa"/>
        <w:jc w:val="left"/>
        <w:tblInd w:w="0" w:type="dxa"/>
        <w:tblBorders/>
        <w:tblCellMar>
          <w:top w:w="0" w:type="dxa"/>
          <w:left w:w="0" w:type="dxa"/>
          <w:bottom w:w="0" w:type="dxa"/>
          <w:right w:w="0" w:type="dxa"/>
        </w:tblCellMar>
      </w:tblPr>
      <w:tblGrid>
        <w:gridCol w:w="38"/>
        <w:gridCol w:w="134"/>
        <w:gridCol w:w="11334"/>
      </w:tblGrid>
      <w:tr>
        <w:trPr/>
        <w:tc>
          <w:tcPr>
            <w:tcW w:w="38" w:type="dxa"/>
            <w:tcBorders/>
            <w:shd w:fill="auto" w:val="clear"/>
            <w:vAlign w:val="center"/>
          </w:tcPr>
          <w:p>
            <w:pPr>
              <w:pStyle w:val="TableContents"/>
              <w:spacing w:before="0" w:after="283"/>
              <w:rPr>
                <w:sz w:val="4"/>
                <w:szCs w:val="4"/>
              </w:rPr>
            </w:pPr>
            <w:r>
              <w:rPr>
                <w:sz w:val="4"/>
                <w:szCs w:val="4"/>
              </w:rPr>
            </w:r>
          </w:p>
        </w:tc>
        <w:tc>
          <w:tcPr>
            <w:tcW w:w="134"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w:t>
            </w:r>
          </w:p>
        </w:tc>
        <w:tc>
          <w:tcPr>
            <w:tcW w:w="11334"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all governmental and third-party consents, approvals, authorizations, rights, licenses, permits, registrations, and any other regulatory approvals required in connection with the execution of the proposed loan facility and required to perform the activities and programs Borrower is currently conducting in connection with the project as at the date hereof, shall have been obtained (without the imposition of any conditions that are not acceptable to the Lenders) and shall remain in effect and all applicable waiting periods shall have expired without any action being taken by any competent authority; (j) there shall exist no action, suit, investigation, litigation or proceeding pending or threatened in court or before any arbitrator or governmental instrumentality of which the Borrower is aware that:</w:t>
            </w:r>
          </w:p>
        </w:tc>
      </w:tr>
    </w:tbl>
    <w:p>
      <w:pPr>
        <w:pStyle w:val="TextBody"/>
        <w:spacing w:before="0" w:after="0"/>
        <w:rPr/>
      </w:pPr>
      <w:r>
        <w:rPr/>
        <w:t> </w:t>
      </w:r>
    </w:p>
    <w:p>
      <w:pPr>
        <w:pStyle w:val="Normal"/>
        <w:spacing w:before="0" w:after="0"/>
        <w:rPr>
          <w:sz w:val="4"/>
          <w:szCs w:val="4"/>
        </w:rPr>
      </w:pPr>
      <w:bookmarkStart w:id="241" w:name="z08659069b9914092b145dccd1b40a20d"/>
      <w:bookmarkStart w:id="242" w:name="z08659069b9914092b145dccd1b40a20d"/>
      <w:bookmarkEnd w:id="242"/>
      <w:r>
        <w:rPr>
          <w:sz w:val="4"/>
          <w:szCs w:val="4"/>
        </w:rPr>
      </w:r>
    </w:p>
    <w:tbl>
      <w:tblPr>
        <w:tblW w:w="4923" w:type="dxa"/>
        <w:jc w:val="left"/>
        <w:tblInd w:w="0" w:type="dxa"/>
        <w:tblBorders/>
        <w:tblCellMar>
          <w:top w:w="0" w:type="dxa"/>
          <w:left w:w="0" w:type="dxa"/>
          <w:bottom w:w="0" w:type="dxa"/>
          <w:right w:w="0" w:type="dxa"/>
        </w:tblCellMar>
      </w:tblPr>
      <w:tblGrid>
        <w:gridCol w:w="38"/>
        <w:gridCol w:w="185"/>
        <w:gridCol w:w="4700"/>
      </w:tblGrid>
      <w:tr>
        <w:trPr/>
        <w:tc>
          <w:tcPr>
            <w:tcW w:w="38" w:type="dxa"/>
            <w:tcBorders/>
            <w:shd w:fill="auto" w:val="clear"/>
            <w:vAlign w:val="center"/>
          </w:tcPr>
          <w:p>
            <w:pPr>
              <w:pStyle w:val="TableContents"/>
              <w:spacing w:before="0" w:after="283"/>
              <w:rPr>
                <w:sz w:val="4"/>
                <w:szCs w:val="4"/>
              </w:rPr>
            </w:pPr>
            <w:r>
              <w:rPr>
                <w:sz w:val="4"/>
                <w:szCs w:val="4"/>
              </w:rPr>
            </w:r>
          </w:p>
        </w:tc>
        <w:tc>
          <w:tcPr>
            <w:tcW w:w="18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w:t>
            </w:r>
          </w:p>
        </w:tc>
        <w:tc>
          <w:tcPr>
            <w:tcW w:w="470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would reasonably likely have a Material Adverse Effect; or</w:t>
            </w:r>
          </w:p>
        </w:tc>
      </w:tr>
    </w:tbl>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243" w:name="DSPFPageBreakArea142"/>
      <w:bookmarkStart w:id="244" w:name="DSPFPageBreakArea142"/>
      <w:bookmarkEnd w:id="244"/>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245" w:name="DSPFPageBreak143"/>
      <w:bookmarkStart w:id="246" w:name="DSPFPageBreak143"/>
      <w:bookmarkEnd w:id="246"/>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247" w:name="DSPFPageNumberArea145"/>
      <w:bookmarkStart w:id="248" w:name="DSPFPageNumber144"/>
      <w:bookmarkEnd w:id="247"/>
      <w:bookmarkEnd w:id="248"/>
      <w:r>
        <w:rPr>
          <w:rFonts w:ascii="Times New Roman" w:hAnsi="Times New Roman"/>
          <w:b w:val="false"/>
          <w:i w:val="false"/>
          <w:caps w:val="false"/>
          <w:smallCaps w:val="false"/>
          <w:color w:val="000000"/>
          <w:sz w:val="20"/>
        </w:rPr>
        <w:t>22</w:t>
      </w:r>
    </w:p>
    <w:p>
      <w:pPr>
        <w:sectPr>
          <w:type w:val="continuous"/>
          <w:pgSz w:w="11906" w:h="16838"/>
          <w:pgMar w:left="1134" w:right="567" w:header="0" w:top="567" w:footer="0" w:bottom="567" w:gutter="0"/>
          <w:formProt w:val="false"/>
          <w:textDirection w:val="lrTb"/>
        </w:sectPr>
      </w:pPr>
    </w:p>
    <w:p>
      <w:pPr>
        <w:pStyle w:val="TextBody"/>
        <w:spacing w:before="0" w:after="0"/>
        <w:rPr/>
      </w:pPr>
      <w:r>
        <w:rPr/>
        <w:t> </w:t>
      </w:r>
    </w:p>
    <w:p>
      <w:pPr>
        <w:pStyle w:val="Normal"/>
        <w:spacing w:before="0" w:after="0"/>
        <w:rPr>
          <w:sz w:val="4"/>
          <w:szCs w:val="4"/>
        </w:rPr>
      </w:pPr>
      <w:bookmarkStart w:id="249" w:name="z2323074096e14d538107423f2195ee69"/>
      <w:bookmarkStart w:id="250" w:name="z2323074096e14d538107423f2195ee69"/>
      <w:bookmarkEnd w:id="250"/>
      <w:r>
        <w:rPr>
          <w:sz w:val="4"/>
          <w:szCs w:val="4"/>
        </w:rPr>
      </w:r>
    </w:p>
    <w:tbl>
      <w:tblPr>
        <w:tblW w:w="9153" w:type="dxa"/>
        <w:jc w:val="left"/>
        <w:tblInd w:w="0" w:type="dxa"/>
        <w:tblBorders/>
        <w:tblCellMar>
          <w:top w:w="0" w:type="dxa"/>
          <w:left w:w="0" w:type="dxa"/>
          <w:bottom w:w="0" w:type="dxa"/>
          <w:right w:w="0" w:type="dxa"/>
        </w:tblCellMar>
      </w:tblPr>
      <w:tblGrid>
        <w:gridCol w:w="38"/>
        <w:gridCol w:w="230"/>
        <w:gridCol w:w="8885"/>
      </w:tblGrid>
      <w:tr>
        <w:trPr/>
        <w:tc>
          <w:tcPr>
            <w:tcW w:w="38" w:type="dxa"/>
            <w:tcBorders/>
            <w:shd w:fill="auto" w:val="clear"/>
            <w:vAlign w:val="center"/>
          </w:tcPr>
          <w:p>
            <w:pPr>
              <w:pStyle w:val="TableContents"/>
              <w:spacing w:before="0" w:after="283"/>
              <w:rPr>
                <w:sz w:val="4"/>
                <w:szCs w:val="4"/>
              </w:rPr>
            </w:pPr>
            <w:r>
              <w:rPr>
                <w:sz w:val="4"/>
                <w:szCs w:val="4"/>
              </w:rPr>
            </w:r>
          </w:p>
        </w:tc>
        <w:tc>
          <w:tcPr>
            <w:tcW w:w="23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(ii)</w:t>
            </w:r>
          </w:p>
        </w:tc>
        <w:tc>
          <w:tcPr>
            <w:tcW w:w="888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affects adversely or purports to adversely affect any of the transactions contemplated by the Loan Documents;</w:t>
            </w:r>
          </w:p>
        </w:tc>
      </w:tr>
    </w:tbl>
    <w:p>
      <w:pPr>
        <w:pStyle w:val="TextBody"/>
        <w:spacing w:before="0" w:after="0"/>
        <w:rPr/>
      </w:pPr>
      <w:r>
        <w:rPr/>
        <w:t> </w:t>
      </w:r>
    </w:p>
    <w:p>
      <w:pPr>
        <w:pStyle w:val="Normal"/>
        <w:spacing w:before="0" w:after="0"/>
        <w:rPr>
          <w:sz w:val="4"/>
          <w:szCs w:val="4"/>
        </w:rPr>
      </w:pPr>
      <w:bookmarkStart w:id="251" w:name="z0b0cc2334316491086383446a80a1ebb"/>
      <w:bookmarkStart w:id="252" w:name="z0b0cc2334316491086383446a80a1ebb"/>
      <w:bookmarkEnd w:id="252"/>
      <w:r>
        <w:rPr>
          <w:sz w:val="4"/>
          <w:szCs w:val="4"/>
        </w:rPr>
      </w:r>
    </w:p>
    <w:tbl>
      <w:tblPr>
        <w:tblW w:w="11506" w:type="dxa"/>
        <w:jc w:val="left"/>
        <w:tblInd w:w="0" w:type="dxa"/>
        <w:tblBorders/>
        <w:tblCellMar>
          <w:top w:w="0" w:type="dxa"/>
          <w:left w:w="0" w:type="dxa"/>
          <w:bottom w:w="0" w:type="dxa"/>
          <w:right w:w="0" w:type="dxa"/>
        </w:tblCellMar>
      </w:tblPr>
      <w:tblGrid>
        <w:gridCol w:w="38"/>
        <w:gridCol w:w="166"/>
        <w:gridCol w:w="11302"/>
      </w:tblGrid>
      <w:tr>
        <w:trPr/>
        <w:tc>
          <w:tcPr>
            <w:tcW w:w="38" w:type="dxa"/>
            <w:tcBorders/>
            <w:shd w:fill="auto" w:val="clear"/>
            <w:vAlign w:val="center"/>
          </w:tcPr>
          <w:p>
            <w:pPr>
              <w:pStyle w:val="TableContents"/>
              <w:spacing w:before="0" w:after="283"/>
              <w:rPr>
                <w:sz w:val="4"/>
                <w:szCs w:val="4"/>
              </w:rPr>
            </w:pPr>
            <w:r>
              <w:rPr>
                <w:sz w:val="4"/>
                <w:szCs w:val="4"/>
              </w:rPr>
            </w:r>
          </w:p>
        </w:tc>
        <w:tc>
          <w:tcPr>
            <w:tcW w:w="166"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(j)</w:t>
            </w:r>
          </w:p>
        </w:tc>
        <w:tc>
          <w:tcPr>
            <w:tcW w:w="11302"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as applicable, the Borrower shall have delivered to the Agent a Note compliant with clause 10A payable to each of the Lenders in respect of such Lender’s portion of each of the Loans to be disbursed;</w:t>
            </w:r>
          </w:p>
        </w:tc>
      </w:tr>
    </w:tbl>
    <w:p>
      <w:pPr>
        <w:pStyle w:val="TextBody"/>
        <w:spacing w:before="0" w:after="0"/>
        <w:rPr/>
      </w:pPr>
      <w:r>
        <w:rPr/>
        <w:t> </w:t>
      </w:r>
    </w:p>
    <w:p>
      <w:pPr>
        <w:pStyle w:val="Normal"/>
        <w:spacing w:before="0" w:after="0"/>
        <w:rPr>
          <w:sz w:val="4"/>
          <w:szCs w:val="4"/>
        </w:rPr>
      </w:pPr>
      <w:bookmarkStart w:id="253" w:name="zc19da8b0f0ed4acb8ab7c84ddcd820a5"/>
      <w:bookmarkStart w:id="254" w:name="zc19da8b0f0ed4acb8ab7c84ddcd820a5"/>
      <w:bookmarkEnd w:id="254"/>
      <w:r>
        <w:rPr>
          <w:sz w:val="4"/>
          <w:szCs w:val="4"/>
        </w:rPr>
      </w:r>
    </w:p>
    <w:tbl>
      <w:tblPr>
        <w:tblW w:w="6018" w:type="dxa"/>
        <w:jc w:val="left"/>
        <w:tblInd w:w="0" w:type="dxa"/>
        <w:tblBorders/>
        <w:tblCellMar>
          <w:top w:w="0" w:type="dxa"/>
          <w:left w:w="0" w:type="dxa"/>
          <w:bottom w:w="0" w:type="dxa"/>
          <w:right w:w="0" w:type="dxa"/>
        </w:tblCellMar>
      </w:tblPr>
      <w:tblGrid>
        <w:gridCol w:w="38"/>
        <w:gridCol w:w="230"/>
        <w:gridCol w:w="5750"/>
      </w:tblGrid>
      <w:tr>
        <w:trPr/>
        <w:tc>
          <w:tcPr>
            <w:tcW w:w="38" w:type="dxa"/>
            <w:tcBorders/>
            <w:shd w:fill="auto" w:val="clear"/>
            <w:vAlign w:val="center"/>
          </w:tcPr>
          <w:p>
            <w:pPr>
              <w:pStyle w:val="TableContents"/>
              <w:spacing w:before="0" w:after="283"/>
              <w:rPr>
                <w:sz w:val="4"/>
                <w:szCs w:val="4"/>
              </w:rPr>
            </w:pPr>
            <w:r>
              <w:rPr>
                <w:sz w:val="4"/>
                <w:szCs w:val="4"/>
              </w:rPr>
            </w:r>
          </w:p>
        </w:tc>
        <w:tc>
          <w:tcPr>
            <w:tcW w:w="23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(k)</w:t>
            </w:r>
          </w:p>
        </w:tc>
        <w:tc>
          <w:tcPr>
            <w:tcW w:w="575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the Borrower shall have established the Debt Service Reserve Account;</w:t>
            </w:r>
          </w:p>
        </w:tc>
      </w:tr>
    </w:tbl>
    <w:p>
      <w:pPr>
        <w:pStyle w:val="TextBody"/>
        <w:spacing w:before="0" w:after="0"/>
        <w:rPr/>
      </w:pPr>
      <w:r>
        <w:rPr/>
        <w:t> </w:t>
      </w:r>
    </w:p>
    <w:p>
      <w:pPr>
        <w:pStyle w:val="Normal"/>
        <w:spacing w:before="0" w:after="0"/>
        <w:rPr>
          <w:sz w:val="4"/>
          <w:szCs w:val="4"/>
        </w:rPr>
      </w:pPr>
      <w:bookmarkStart w:id="255" w:name="zcda90467547f419b9198b5a241bd7f63"/>
      <w:bookmarkStart w:id="256" w:name="zcda90467547f419b9198b5a241bd7f63"/>
      <w:bookmarkEnd w:id="256"/>
      <w:r>
        <w:rPr>
          <w:sz w:val="4"/>
          <w:szCs w:val="4"/>
        </w:rPr>
      </w:r>
    </w:p>
    <w:tbl>
      <w:tblPr>
        <w:tblW w:w="6393" w:type="dxa"/>
        <w:jc w:val="left"/>
        <w:tblInd w:w="0" w:type="dxa"/>
        <w:tblBorders/>
        <w:tblCellMar>
          <w:top w:w="0" w:type="dxa"/>
          <w:left w:w="0" w:type="dxa"/>
          <w:bottom w:w="0" w:type="dxa"/>
          <w:right w:w="0" w:type="dxa"/>
        </w:tblCellMar>
      </w:tblPr>
      <w:tblGrid>
        <w:gridCol w:w="38"/>
        <w:gridCol w:w="230"/>
        <w:gridCol w:w="6125"/>
      </w:tblGrid>
      <w:tr>
        <w:trPr/>
        <w:tc>
          <w:tcPr>
            <w:tcW w:w="38" w:type="dxa"/>
            <w:tcBorders/>
            <w:shd w:fill="auto" w:val="clear"/>
            <w:vAlign w:val="center"/>
          </w:tcPr>
          <w:p>
            <w:pPr>
              <w:pStyle w:val="TableContents"/>
              <w:spacing w:before="0" w:after="283"/>
              <w:rPr>
                <w:sz w:val="4"/>
                <w:szCs w:val="4"/>
              </w:rPr>
            </w:pPr>
            <w:r>
              <w:rPr>
                <w:sz w:val="4"/>
                <w:szCs w:val="4"/>
              </w:rPr>
            </w:r>
          </w:p>
        </w:tc>
        <w:tc>
          <w:tcPr>
            <w:tcW w:w="23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(1)</w:t>
            </w:r>
          </w:p>
        </w:tc>
        <w:tc>
          <w:tcPr>
            <w:tcW w:w="612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the Borrower shall have completed FATCA Certification forms, as applicable.</w:t>
            </w:r>
          </w:p>
        </w:tc>
      </w:tr>
    </w:tbl>
    <w:p>
      <w:pPr>
        <w:pStyle w:val="TextBody"/>
        <w:spacing w:before="0" w:after="0"/>
        <w:rPr/>
      </w:pPr>
      <w:r>
        <w:rPr/>
        <w:t> </w:t>
      </w:r>
    </w:p>
    <w:p>
      <w:pPr>
        <w:pStyle w:val="TextBody"/>
        <w:spacing w:before="0" w:after="0"/>
        <w:jc w:val="both"/>
        <w:rPr/>
      </w:pPr>
      <w:r>
        <w:rPr>
          <w:rFonts w:ascii="Times New Roman;Times;serif" w:hAnsi="Times New Roman;Times;serif"/>
          <w:sz w:val="20"/>
        </w:rPr>
        <w:t>4.2A</w:t>
      </w:r>
      <w:r>
        <w:rPr/>
        <w:t>        </w:t>
      </w:r>
      <w:r>
        <w:rPr>
          <w:rFonts w:ascii="Times New Roman;Times;serif" w:hAnsi="Times New Roman;Times;serif"/>
          <w:sz w:val="20"/>
          <w:u w:val="single"/>
        </w:rPr>
        <w:t>Special Conditions</w:t>
      </w:r>
      <w:r>
        <w:rPr>
          <w:rFonts w:ascii="Times New Roman;Times;serif" w:hAnsi="Times New Roman;Times;serif"/>
          <w:sz w:val="20"/>
        </w:rPr>
        <w:t xml:space="preserve">: The obligation of each Lender to make any amount available under sub-clause 5.3 (Advance of Loans) is subject also to the Special Conditions set forth in Part B of </w:t>
      </w:r>
      <w:r>
        <w:rPr>
          <w:rFonts w:ascii="Times New Roman;Times;serif" w:hAnsi="Times New Roman;Times;serif"/>
          <w:sz w:val="20"/>
          <w:u w:val="single"/>
        </w:rPr>
        <w:t>Schedule</w:t>
      </w:r>
      <w:r>
        <w:rPr>
          <w:rFonts w:ascii="Times New Roman;Times;serif" w:hAnsi="Times New Roman;Times;serif"/>
          <w:sz w:val="20"/>
        </w:rPr>
        <w:t> </w:t>
      </w:r>
      <w:r>
        <w:rPr>
          <w:rFonts w:ascii="Times New Roman;Times;serif" w:hAnsi="Times New Roman;Times;serif"/>
          <w:sz w:val="20"/>
          <w:u w:val="single"/>
        </w:rPr>
        <w:t>2</w:t>
      </w:r>
      <w:r>
        <w:rPr>
          <w:rFonts w:ascii="Times New Roman;Times;serif" w:hAnsi="Times New Roman;Times;serif"/>
          <w:sz w:val="20"/>
        </w:rPr>
        <w:t>.</w:t>
      </w:r>
    </w:p>
    <w:p>
      <w:pPr>
        <w:pStyle w:val="TextBody"/>
        <w:spacing w:before="0" w:after="0"/>
        <w:rPr/>
      </w:pPr>
      <w:r>
        <w:rPr/>
        <w:t> </w:t>
      </w:r>
    </w:p>
    <w:p>
      <w:pPr>
        <w:pStyle w:val="TextBody"/>
        <w:spacing w:before="0" w:after="0"/>
        <w:jc w:val="both"/>
        <w:rPr/>
      </w:pPr>
      <w:r>
        <w:rPr>
          <w:rFonts w:ascii="Times New Roman;Times;serif" w:hAnsi="Times New Roman;Times;serif"/>
          <w:sz w:val="20"/>
        </w:rPr>
        <w:t>4.3</w:t>
      </w:r>
      <w:r>
        <w:rPr/>
        <w:t>           </w:t>
      </w:r>
      <w:r>
        <w:rPr>
          <w:rFonts w:ascii="Times New Roman;Times;serif" w:hAnsi="Times New Roman;Times;serif"/>
          <w:sz w:val="20"/>
          <w:u w:val="single"/>
        </w:rPr>
        <w:t>Conditions Subsequent</w:t>
      </w:r>
      <w:r>
        <w:rPr>
          <w:rFonts w:ascii="Times New Roman;Times;serif" w:hAnsi="Times New Roman;Times;serif"/>
          <w:sz w:val="20"/>
        </w:rPr>
        <w:t xml:space="preserve">: The Borrower shall be required to prepay the Loans in the event that the Borrower fails to satisfy (and the Agent (on behalf of the Lenders) shall not have waived in writing) any of the condition(s) subsequent set forth in PART C of </w:t>
      </w:r>
      <w:r>
        <w:rPr>
          <w:rFonts w:ascii="Times New Roman;Times;serif" w:hAnsi="Times New Roman;Times;serif"/>
          <w:sz w:val="20"/>
          <w:u w:val="single"/>
        </w:rPr>
        <w:t>Schedule 2</w:t>
      </w:r>
      <w:r>
        <w:rPr>
          <w:rFonts w:ascii="Times New Roman;Times;serif" w:hAnsi="Times New Roman;Times;serif"/>
          <w:sz w:val="20"/>
        </w:rPr>
        <w:t>.</w:t>
      </w:r>
    </w:p>
    <w:p>
      <w:pPr>
        <w:pStyle w:val="TextBody"/>
        <w:spacing w:before="0" w:after="0"/>
        <w:rPr/>
      </w:pPr>
      <w:r>
        <w:rPr/>
        <w:t> </w:t>
      </w:r>
    </w:p>
    <w:p>
      <w:pPr>
        <w:pStyle w:val="TextBody"/>
        <w:spacing w:before="0" w:after="0"/>
        <w:jc w:val="both"/>
        <w:rPr/>
      </w:pPr>
      <w:r>
        <w:rPr>
          <w:rFonts w:ascii="Times New Roman;Times;serif" w:hAnsi="Times New Roman;Times;serif"/>
          <w:sz w:val="20"/>
        </w:rPr>
        <w:t>5.</w:t>
      </w:r>
      <w:r>
        <w:rPr/>
        <w:t>             </w:t>
      </w:r>
      <w:r>
        <w:rPr>
          <w:rFonts w:ascii="Times New Roman;Times;serif" w:hAnsi="Times New Roman;Times;serif"/>
          <w:b/>
          <w:sz w:val="20"/>
          <w:u w:val="single"/>
        </w:rPr>
        <w:t>Drawdown</w:t>
      </w:r>
    </w:p>
    <w:p>
      <w:pPr>
        <w:pStyle w:val="TextBody"/>
        <w:spacing w:before="0" w:after="0"/>
        <w:jc w:val="both"/>
        <w:rPr/>
      </w:pPr>
      <w:r>
        <w:rPr/>
        <w:t> </w:t>
      </w:r>
    </w:p>
    <w:p>
      <w:pPr>
        <w:pStyle w:val="TextBody"/>
        <w:spacing w:before="0" w:after="0"/>
        <w:jc w:val="both"/>
        <w:rPr/>
      </w:pPr>
      <w:r>
        <w:rPr>
          <w:rFonts w:ascii="Times New Roman;Times;serif" w:hAnsi="Times New Roman;Times;serif"/>
          <w:sz w:val="20"/>
        </w:rPr>
        <w:t>5.1</w:t>
      </w:r>
      <w:r>
        <w:rPr/>
        <w:t>           </w:t>
      </w:r>
      <w:r>
        <w:rPr>
          <w:rFonts w:ascii="Times New Roman;Times;serif" w:hAnsi="Times New Roman;Times;serif"/>
          <w:sz w:val="20"/>
          <w:u w:val="single"/>
        </w:rPr>
        <w:t>Commitment Period</w:t>
      </w:r>
      <w:r>
        <w:rPr>
          <w:rFonts w:ascii="Times New Roman;Times;serif" w:hAnsi="Times New Roman;Times;serif"/>
          <w:sz w:val="20"/>
        </w:rPr>
        <w:t>: The Borrower may borrow a Loan during the Commitment Period if the Agent receives, not later than three (3) Business Days before the proposed drawdown date, a duly completed Request for Disbursement. The undrawn amount (if any) of the Facility shall automatically be cancelled at close of business on the Term Date.</w:t>
      </w:r>
    </w:p>
    <w:p>
      <w:pPr>
        <w:pStyle w:val="TextBody"/>
        <w:spacing w:before="0" w:after="0"/>
        <w:rPr/>
      </w:pPr>
      <w:r>
        <w:rPr/>
        <w:t> </w:t>
      </w:r>
    </w:p>
    <w:p>
      <w:pPr>
        <w:pStyle w:val="TextBody"/>
        <w:spacing w:before="0" w:after="0"/>
        <w:jc w:val="both"/>
        <w:rPr/>
      </w:pPr>
      <w:r>
        <w:rPr>
          <w:rFonts w:ascii="Times New Roman;Times;serif" w:hAnsi="Times New Roman;Times;serif"/>
          <w:sz w:val="20"/>
        </w:rPr>
        <w:t>5.2</w:t>
      </w:r>
      <w:r>
        <w:rPr/>
        <w:t>           </w:t>
      </w:r>
      <w:r>
        <w:rPr>
          <w:rFonts w:ascii="Times New Roman;Times;serif" w:hAnsi="Times New Roman;Times;serif"/>
          <w:sz w:val="20"/>
          <w:u w:val="single"/>
        </w:rPr>
        <w:t>Completion of requests for Loans</w:t>
      </w:r>
      <w:r>
        <w:rPr>
          <w:rFonts w:ascii="Times New Roman;Times;serif" w:hAnsi="Times New Roman;Times;serif"/>
          <w:sz w:val="20"/>
        </w:rPr>
        <w:t>: A request for a Loan or an advance in respect of a Loan will not be regarded as having been duly completed unless:</w:t>
      </w:r>
    </w:p>
    <w:p>
      <w:pPr>
        <w:pStyle w:val="TextBody"/>
        <w:spacing w:before="0" w:after="0"/>
        <w:rPr/>
      </w:pPr>
      <w:r>
        <w:rPr/>
        <w:t> </w:t>
      </w:r>
    </w:p>
    <w:p>
      <w:pPr>
        <w:pStyle w:val="Normal"/>
        <w:spacing w:before="0" w:after="0"/>
        <w:rPr>
          <w:sz w:val="4"/>
          <w:szCs w:val="4"/>
        </w:rPr>
      </w:pPr>
      <w:bookmarkStart w:id="257" w:name="z116a1c3fd7704c878596a63e6d0c6312"/>
      <w:bookmarkStart w:id="258" w:name="z116a1c3fd7704c878596a63e6d0c6312"/>
      <w:bookmarkEnd w:id="258"/>
      <w:r>
        <w:rPr>
          <w:sz w:val="4"/>
          <w:szCs w:val="4"/>
        </w:rPr>
      </w:r>
    </w:p>
    <w:tbl>
      <w:tblPr>
        <w:tblW w:w="7728" w:type="dxa"/>
        <w:jc w:val="left"/>
        <w:tblInd w:w="0" w:type="dxa"/>
        <w:tblBorders/>
        <w:tblCellMar>
          <w:top w:w="0" w:type="dxa"/>
          <w:left w:w="0" w:type="dxa"/>
          <w:bottom w:w="0" w:type="dxa"/>
          <w:right w:w="0" w:type="dxa"/>
        </w:tblCellMar>
      </w:tblPr>
      <w:tblGrid>
        <w:gridCol w:w="38"/>
        <w:gridCol w:w="230"/>
        <w:gridCol w:w="7460"/>
      </w:tblGrid>
      <w:tr>
        <w:trPr/>
        <w:tc>
          <w:tcPr>
            <w:tcW w:w="38" w:type="dxa"/>
            <w:tcBorders/>
            <w:shd w:fill="auto" w:val="clear"/>
            <w:vAlign w:val="center"/>
          </w:tcPr>
          <w:p>
            <w:pPr>
              <w:pStyle w:val="TableContents"/>
              <w:spacing w:before="0" w:after="283"/>
              <w:rPr>
                <w:sz w:val="4"/>
                <w:szCs w:val="4"/>
              </w:rPr>
            </w:pPr>
            <w:r>
              <w:rPr>
                <w:sz w:val="4"/>
                <w:szCs w:val="4"/>
              </w:rPr>
            </w:r>
          </w:p>
        </w:tc>
        <w:tc>
          <w:tcPr>
            <w:tcW w:w="23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(a)</w:t>
            </w:r>
          </w:p>
        </w:tc>
        <w:tc>
          <w:tcPr>
            <w:tcW w:w="746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the date for the borrowing of the Loan or the advance in respect of a Loan is a Business Day;</w:t>
            </w:r>
          </w:p>
        </w:tc>
      </w:tr>
    </w:tbl>
    <w:p>
      <w:pPr>
        <w:pStyle w:val="TextBody"/>
        <w:spacing w:before="0" w:after="0"/>
        <w:rPr/>
      </w:pPr>
      <w:r>
        <w:rPr/>
        <w:t> </w:t>
      </w:r>
    </w:p>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259" w:name="DSPFPageBreakArea151"/>
      <w:bookmarkStart w:id="260" w:name="DSPFPageBreakArea151"/>
      <w:bookmarkEnd w:id="260"/>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261" w:name="DSPFPageBreak152"/>
      <w:bookmarkStart w:id="262" w:name="DSPFPageBreak152"/>
      <w:bookmarkEnd w:id="262"/>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263" w:name="DSPFPageNumberArea154"/>
      <w:bookmarkStart w:id="264" w:name="DSPFPageNumber153"/>
      <w:bookmarkEnd w:id="263"/>
      <w:bookmarkEnd w:id="264"/>
      <w:r>
        <w:rPr>
          <w:rFonts w:ascii="Times New Roman" w:hAnsi="Times New Roman"/>
          <w:b w:val="false"/>
          <w:i w:val="false"/>
          <w:caps w:val="false"/>
          <w:smallCaps w:val="false"/>
          <w:color w:val="000000"/>
          <w:sz w:val="20"/>
        </w:rPr>
        <w:t>23</w:t>
      </w:r>
    </w:p>
    <w:p>
      <w:pPr>
        <w:sectPr>
          <w:type w:val="continuous"/>
          <w:pgSz w:w="11906" w:h="16838"/>
          <w:pgMar w:left="1134" w:right="567" w:header="0" w:top="567" w:footer="0" w:bottom="567" w:gutter="0"/>
          <w:formProt w:val="false"/>
          <w:textDirection w:val="lrTb"/>
        </w:sectPr>
      </w:pPr>
    </w:p>
    <w:p>
      <w:pPr>
        <w:pStyle w:val="TextBody"/>
        <w:spacing w:before="0" w:after="0"/>
        <w:rPr/>
      </w:pPr>
      <w:r>
        <w:rPr/>
      </w:r>
    </w:p>
    <w:p>
      <w:pPr>
        <w:pStyle w:val="TextBody"/>
        <w:spacing w:before="0" w:after="0"/>
        <w:rPr/>
      </w:pPr>
      <w:r>
        <w:rPr/>
        <w:t> </w:t>
      </w:r>
    </w:p>
    <w:p>
      <w:pPr>
        <w:pStyle w:val="Normal"/>
        <w:spacing w:before="0" w:after="0"/>
        <w:rPr>
          <w:sz w:val="4"/>
          <w:szCs w:val="4"/>
        </w:rPr>
      </w:pPr>
      <w:bookmarkStart w:id="265" w:name="z3b8f6d84e9484c2dbd62d3bf2671d254"/>
      <w:bookmarkStart w:id="266" w:name="z3b8f6d84e9484c2dbd62d3bf2671d254"/>
      <w:bookmarkEnd w:id="266"/>
      <w:r>
        <w:rPr>
          <w:sz w:val="4"/>
          <w:szCs w:val="4"/>
        </w:rPr>
      </w:r>
    </w:p>
    <w:tbl>
      <w:tblPr>
        <w:tblW w:w="9948" w:type="dxa"/>
        <w:jc w:val="left"/>
        <w:tblInd w:w="0" w:type="dxa"/>
        <w:tblBorders/>
        <w:tblCellMar>
          <w:top w:w="0" w:type="dxa"/>
          <w:left w:w="0" w:type="dxa"/>
          <w:bottom w:w="0" w:type="dxa"/>
          <w:right w:w="0" w:type="dxa"/>
        </w:tblCellMar>
      </w:tblPr>
      <w:tblGrid>
        <w:gridCol w:w="38"/>
        <w:gridCol w:w="245"/>
        <w:gridCol w:w="9665"/>
      </w:tblGrid>
      <w:tr>
        <w:trPr/>
        <w:tc>
          <w:tcPr>
            <w:tcW w:w="38" w:type="dxa"/>
            <w:tcBorders/>
            <w:shd w:fill="auto" w:val="clear"/>
            <w:vAlign w:val="center"/>
          </w:tcPr>
          <w:p>
            <w:pPr>
              <w:pStyle w:val="TableContents"/>
              <w:spacing w:before="0" w:after="283"/>
              <w:rPr>
                <w:sz w:val="4"/>
                <w:szCs w:val="4"/>
              </w:rPr>
            </w:pPr>
            <w:r>
              <w:rPr>
                <w:sz w:val="4"/>
                <w:szCs w:val="4"/>
              </w:rPr>
            </w:r>
          </w:p>
        </w:tc>
        <w:tc>
          <w:tcPr>
            <w:tcW w:w="24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(b)</w:t>
            </w:r>
          </w:p>
        </w:tc>
        <w:tc>
          <w:tcPr>
            <w:tcW w:w="966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the principal amount of the Loan or the advance in respect of a Loan is not more than the total of Commitments undrawn;</w:t>
            </w:r>
          </w:p>
        </w:tc>
      </w:tr>
    </w:tbl>
    <w:p>
      <w:pPr>
        <w:pStyle w:val="TextBody"/>
        <w:spacing w:before="0" w:after="0"/>
        <w:rPr/>
      </w:pPr>
      <w:r>
        <w:rPr/>
        <w:t> </w:t>
      </w:r>
    </w:p>
    <w:p>
      <w:pPr>
        <w:pStyle w:val="Normal"/>
        <w:spacing w:before="0" w:after="0"/>
        <w:rPr>
          <w:sz w:val="4"/>
          <w:szCs w:val="4"/>
        </w:rPr>
      </w:pPr>
      <w:bookmarkStart w:id="267" w:name="zfacba0ef55d54f73b2e470124c416ed5"/>
      <w:bookmarkStart w:id="268" w:name="zfacba0ef55d54f73b2e470124c416ed5"/>
      <w:bookmarkEnd w:id="268"/>
      <w:r>
        <w:rPr>
          <w:sz w:val="4"/>
          <w:szCs w:val="4"/>
        </w:rPr>
      </w:r>
    </w:p>
    <w:tbl>
      <w:tblPr>
        <w:tblW w:w="6753" w:type="dxa"/>
        <w:jc w:val="left"/>
        <w:tblInd w:w="0" w:type="dxa"/>
        <w:tblBorders/>
        <w:tblCellMar>
          <w:top w:w="0" w:type="dxa"/>
          <w:left w:w="0" w:type="dxa"/>
          <w:bottom w:w="0" w:type="dxa"/>
          <w:right w:w="0" w:type="dxa"/>
        </w:tblCellMar>
      </w:tblPr>
      <w:tblGrid>
        <w:gridCol w:w="38"/>
        <w:gridCol w:w="230"/>
        <w:gridCol w:w="6485"/>
      </w:tblGrid>
      <w:tr>
        <w:trPr/>
        <w:tc>
          <w:tcPr>
            <w:tcW w:w="38" w:type="dxa"/>
            <w:tcBorders/>
            <w:shd w:fill="auto" w:val="clear"/>
            <w:vAlign w:val="center"/>
          </w:tcPr>
          <w:p>
            <w:pPr>
              <w:pStyle w:val="TableContents"/>
              <w:spacing w:before="0" w:after="283"/>
              <w:rPr>
                <w:sz w:val="4"/>
                <w:szCs w:val="4"/>
              </w:rPr>
            </w:pPr>
            <w:r>
              <w:rPr>
                <w:sz w:val="4"/>
                <w:szCs w:val="4"/>
              </w:rPr>
            </w:r>
          </w:p>
        </w:tc>
        <w:tc>
          <w:tcPr>
            <w:tcW w:w="23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(c)</w:t>
            </w:r>
          </w:p>
        </w:tc>
        <w:tc>
          <w:tcPr>
            <w:tcW w:w="648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the payment instructions comply with clause 10 (Other Payment Provisions); and</w:t>
            </w:r>
          </w:p>
        </w:tc>
      </w:tr>
    </w:tbl>
    <w:p>
      <w:pPr>
        <w:pStyle w:val="TextBody"/>
        <w:spacing w:before="0" w:after="0"/>
        <w:jc w:val="both"/>
        <w:rPr/>
      </w:pPr>
      <w:r>
        <w:rPr/>
        <w:t> </w:t>
      </w:r>
    </w:p>
    <w:p>
      <w:pPr>
        <w:pStyle w:val="Normal"/>
        <w:spacing w:before="0" w:after="0"/>
        <w:rPr>
          <w:sz w:val="4"/>
          <w:szCs w:val="4"/>
        </w:rPr>
      </w:pPr>
      <w:bookmarkStart w:id="269" w:name="zabc52b50a8d34cffb49b4c97e96cdb0e"/>
      <w:bookmarkStart w:id="270" w:name="zabc52b50a8d34cffb49b4c97e96cdb0e"/>
      <w:bookmarkEnd w:id="270"/>
      <w:r>
        <w:rPr>
          <w:sz w:val="4"/>
          <w:szCs w:val="4"/>
        </w:rPr>
      </w:r>
    </w:p>
    <w:tbl>
      <w:tblPr>
        <w:tblW w:w="6603" w:type="dxa"/>
        <w:jc w:val="left"/>
        <w:tblInd w:w="0" w:type="dxa"/>
        <w:tblBorders/>
        <w:tblCellMar>
          <w:top w:w="0" w:type="dxa"/>
          <w:left w:w="0" w:type="dxa"/>
          <w:bottom w:w="0" w:type="dxa"/>
          <w:right w:w="0" w:type="dxa"/>
        </w:tblCellMar>
      </w:tblPr>
      <w:tblGrid>
        <w:gridCol w:w="38"/>
        <w:gridCol w:w="245"/>
        <w:gridCol w:w="6320"/>
      </w:tblGrid>
      <w:tr>
        <w:trPr/>
        <w:tc>
          <w:tcPr>
            <w:tcW w:w="38" w:type="dxa"/>
            <w:tcBorders/>
            <w:shd w:fill="auto" w:val="clear"/>
            <w:vAlign w:val="center"/>
          </w:tcPr>
          <w:p>
            <w:pPr>
              <w:pStyle w:val="TableContents"/>
              <w:spacing w:before="0" w:after="283"/>
              <w:rPr>
                <w:sz w:val="4"/>
                <w:szCs w:val="4"/>
              </w:rPr>
            </w:pPr>
            <w:r>
              <w:rPr>
                <w:sz w:val="4"/>
                <w:szCs w:val="4"/>
              </w:rPr>
            </w:r>
          </w:p>
        </w:tc>
        <w:tc>
          <w:tcPr>
            <w:tcW w:w="24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(d)</w:t>
            </w:r>
          </w:p>
        </w:tc>
        <w:tc>
          <w:tcPr>
            <w:tcW w:w="632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the request is made following the Closing Date but no later than the Term Date.</w:t>
            </w:r>
          </w:p>
        </w:tc>
      </w:tr>
    </w:tbl>
    <w:p>
      <w:pPr>
        <w:pStyle w:val="TextBody"/>
        <w:spacing w:before="0" w:after="0"/>
        <w:rPr/>
      </w:pPr>
      <w:r>
        <w:rPr/>
        <w:t> </w:t>
      </w:r>
    </w:p>
    <w:p>
      <w:pPr>
        <w:pStyle w:val="TextBody"/>
        <w:spacing w:before="0" w:after="0"/>
        <w:jc w:val="both"/>
        <w:rPr>
          <w:rFonts w:ascii="Times New Roman;Times;serif" w:hAnsi="Times New Roman;Times;serif"/>
          <w:sz w:val="20"/>
        </w:rPr>
      </w:pPr>
      <w:r>
        <w:rPr>
          <w:rFonts w:ascii="Times New Roman;Times;serif" w:hAnsi="Times New Roman;Times;serif"/>
          <w:sz w:val="20"/>
        </w:rPr>
        <w:t>Each request must specify one Loan only, but the Borrower may, subject to the other terms of this Agreement, deliver more than one request on any one day.</w:t>
      </w:r>
    </w:p>
    <w:p>
      <w:pPr>
        <w:pStyle w:val="TextBody"/>
        <w:spacing w:before="0" w:after="0"/>
        <w:rPr/>
      </w:pPr>
      <w:r>
        <w:rPr/>
        <w:t> </w:t>
      </w:r>
    </w:p>
    <w:p>
      <w:pPr>
        <w:pStyle w:val="TextBody"/>
        <w:spacing w:before="0" w:after="0"/>
        <w:jc w:val="both"/>
        <w:rPr/>
      </w:pPr>
      <w:r>
        <w:rPr>
          <w:rFonts w:ascii="Times New Roman;Times;serif" w:hAnsi="Times New Roman;Times;serif"/>
          <w:sz w:val="20"/>
        </w:rPr>
        <w:t>5.3</w:t>
      </w:r>
      <w:r>
        <w:rPr/>
        <w:t>           </w:t>
      </w:r>
      <w:r>
        <w:rPr>
          <w:rFonts w:ascii="Times New Roman;Times;serif" w:hAnsi="Times New Roman;Times;serif"/>
          <w:sz w:val="20"/>
          <w:u w:val="single"/>
        </w:rPr>
        <w:t>Advance of Loans</w:t>
      </w:r>
      <w:r>
        <w:rPr>
          <w:rFonts w:ascii="Times New Roman;Times;serif" w:hAnsi="Times New Roman;Times;serif"/>
          <w:sz w:val="20"/>
        </w:rPr>
        <w:t>: The Agent shall promptly notify each Lender of the details of the requested Loans. Subject to the terms of this Agreement:</w:t>
      </w:r>
    </w:p>
    <w:p>
      <w:pPr>
        <w:pStyle w:val="TextBody"/>
        <w:spacing w:before="0" w:after="0"/>
        <w:rPr/>
      </w:pPr>
      <w:r>
        <w:rPr/>
        <w:t> </w:t>
      </w:r>
    </w:p>
    <w:p>
      <w:pPr>
        <w:pStyle w:val="Normal"/>
        <w:spacing w:before="0" w:after="0"/>
        <w:rPr>
          <w:sz w:val="4"/>
          <w:szCs w:val="4"/>
        </w:rPr>
      </w:pPr>
      <w:bookmarkStart w:id="271" w:name="zcce5386a66c74cfa9f5bf142b67e2cf5"/>
      <w:bookmarkStart w:id="272" w:name="zcce5386a66c74cfa9f5bf142b67e2cf5"/>
      <w:bookmarkEnd w:id="272"/>
      <w:r>
        <w:rPr>
          <w:sz w:val="4"/>
          <w:szCs w:val="4"/>
        </w:rPr>
      </w:r>
    </w:p>
    <w:tbl>
      <w:tblPr>
        <w:tblW w:w="11506" w:type="dxa"/>
        <w:jc w:val="left"/>
        <w:tblInd w:w="0" w:type="dxa"/>
        <w:tblBorders/>
        <w:tblCellMar>
          <w:top w:w="0" w:type="dxa"/>
          <w:left w:w="0" w:type="dxa"/>
          <w:bottom w:w="0" w:type="dxa"/>
          <w:right w:w="0" w:type="dxa"/>
        </w:tblCellMar>
      </w:tblPr>
      <w:tblGrid>
        <w:gridCol w:w="38"/>
        <w:gridCol w:w="205"/>
        <w:gridCol w:w="11263"/>
      </w:tblGrid>
      <w:tr>
        <w:trPr/>
        <w:tc>
          <w:tcPr>
            <w:tcW w:w="38" w:type="dxa"/>
            <w:tcBorders/>
            <w:shd w:fill="auto" w:val="clear"/>
            <w:vAlign w:val="center"/>
          </w:tcPr>
          <w:p>
            <w:pPr>
              <w:pStyle w:val="TableContents"/>
              <w:spacing w:before="0" w:after="283"/>
              <w:rPr>
                <w:sz w:val="4"/>
                <w:szCs w:val="4"/>
              </w:rPr>
            </w:pPr>
            <w:r>
              <w:rPr>
                <w:sz w:val="4"/>
                <w:szCs w:val="4"/>
              </w:rPr>
            </w:r>
          </w:p>
        </w:tc>
        <w:tc>
          <w:tcPr>
            <w:tcW w:w="20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(a)</w:t>
            </w:r>
          </w:p>
        </w:tc>
        <w:tc>
          <w:tcPr>
            <w:tcW w:w="11263"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If applicable, the respective Lender(s) shall on the relevant date for borrowing specified in the Request for Disbursement make or cause to be. made through its Lending Office an advance in United States Dollars to the Borrower;</w:t>
            </w:r>
          </w:p>
        </w:tc>
      </w:tr>
    </w:tbl>
    <w:p>
      <w:pPr>
        <w:pStyle w:val="TextBody"/>
        <w:spacing w:before="0" w:after="0"/>
        <w:rPr/>
      </w:pPr>
      <w:r>
        <w:rPr/>
        <w:t> </w:t>
      </w:r>
    </w:p>
    <w:p>
      <w:pPr>
        <w:pStyle w:val="Normal"/>
        <w:spacing w:before="0" w:after="0"/>
        <w:rPr>
          <w:sz w:val="4"/>
          <w:szCs w:val="4"/>
        </w:rPr>
      </w:pPr>
      <w:bookmarkStart w:id="273" w:name="z2ad79e2f63204c869dca49de6cd3674b"/>
      <w:bookmarkStart w:id="274" w:name="z2ad79e2f63204c869dca49de6cd3674b"/>
      <w:bookmarkEnd w:id="274"/>
      <w:r>
        <w:rPr>
          <w:sz w:val="4"/>
          <w:szCs w:val="4"/>
        </w:rPr>
      </w:r>
    </w:p>
    <w:tbl>
      <w:tblPr>
        <w:tblW w:w="11506" w:type="dxa"/>
        <w:jc w:val="left"/>
        <w:tblInd w:w="0" w:type="dxa"/>
        <w:tblBorders/>
        <w:tblCellMar>
          <w:top w:w="0" w:type="dxa"/>
          <w:left w:w="0" w:type="dxa"/>
          <w:bottom w:w="0" w:type="dxa"/>
          <w:right w:w="0" w:type="dxa"/>
        </w:tblCellMar>
      </w:tblPr>
      <w:tblGrid>
        <w:gridCol w:w="38"/>
        <w:gridCol w:w="203"/>
        <w:gridCol w:w="11265"/>
      </w:tblGrid>
      <w:tr>
        <w:trPr/>
        <w:tc>
          <w:tcPr>
            <w:tcW w:w="38" w:type="dxa"/>
            <w:tcBorders/>
            <w:shd w:fill="auto" w:val="clear"/>
            <w:vAlign w:val="center"/>
          </w:tcPr>
          <w:p>
            <w:pPr>
              <w:pStyle w:val="TableContents"/>
              <w:spacing w:before="0" w:after="283"/>
              <w:rPr>
                <w:sz w:val="4"/>
                <w:szCs w:val="4"/>
              </w:rPr>
            </w:pPr>
            <w:r>
              <w:rPr>
                <w:sz w:val="4"/>
                <w:szCs w:val="4"/>
              </w:rPr>
            </w:r>
          </w:p>
        </w:tc>
        <w:tc>
          <w:tcPr>
            <w:tcW w:w="203"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(b)</w:t>
            </w:r>
          </w:p>
        </w:tc>
        <w:tc>
          <w:tcPr>
            <w:tcW w:w="1126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 xml:space="preserve">Subject to paragraph (a) above, each of the Lenders shall </w:t>
            </w:r>
            <w:r>
              <w:rPr>
                <w:rFonts w:ascii="Times New Roman;Times;serif" w:hAnsi="Times New Roman;Times;serif"/>
                <w:sz w:val="20"/>
                <w:u w:val="single"/>
              </w:rPr>
              <w:t>either</w:t>
            </w:r>
            <w:r>
              <w:rPr>
                <w:rFonts w:ascii="Times New Roman;Times;serif" w:hAnsi="Times New Roman;Times;serif"/>
                <w:sz w:val="20"/>
              </w:rPr>
              <w:t xml:space="preserve"> on the relevant date for borrowing specified in the Request for Disbursement (“the Requested Disbursement Date”) pay the amount of its participation in the Loans into an account of the Borrower with such Lender </w:t>
            </w:r>
            <w:r>
              <w:rPr>
                <w:rFonts w:ascii="Times                  New Roman;Times;serif" w:hAnsi="Times                  New Roman;Times;serif"/>
                <w:sz w:val="20"/>
                <w:u w:val="single"/>
              </w:rPr>
              <w:t>or</w:t>
            </w:r>
            <w:r>
              <w:rPr>
                <w:rFonts w:ascii="Times New Roman;Times;serif" w:hAnsi="Times New Roman;Times;serif"/>
                <w:sz w:val="20"/>
              </w:rPr>
              <w:t xml:space="preserve"> make such participation available to the Agent not later than the Business Day immediately preceding the Requested Disbursement Date.</w:t>
            </w:r>
          </w:p>
        </w:tc>
      </w:tr>
    </w:tbl>
    <w:p>
      <w:pPr>
        <w:pStyle w:val="TextBody"/>
        <w:spacing w:before="0" w:after="0"/>
        <w:rPr/>
      </w:pPr>
      <w:r>
        <w:rPr/>
        <w:t> </w:t>
      </w:r>
    </w:p>
    <w:p>
      <w:pPr>
        <w:pStyle w:val="TextBody"/>
        <w:spacing w:before="0" w:after="0"/>
        <w:jc w:val="both"/>
        <w:rPr>
          <w:rFonts w:ascii="Times New Roman;Times;serif" w:hAnsi="Times New Roman;Times;serif"/>
          <w:sz w:val="20"/>
        </w:rPr>
      </w:pPr>
      <w:r>
        <w:rPr>
          <w:rFonts w:ascii="Times New Roman;Times;serif" w:hAnsi="Times New Roman;Times;serif"/>
          <w:sz w:val="20"/>
        </w:rPr>
        <w:t>The amount of a Lender’s participation in the Loans will be the proportion of such Loans which its Commitment in respect of such Loans bears to all Commitments for such Loans. Every advance made by a Lender and applied in accordance with (a) of this clause 5.3 shall be deemed to be a borrowing in accordance with that Lender’s Commitment.</w:t>
      </w:r>
    </w:p>
    <w:p>
      <w:pPr>
        <w:pStyle w:val="TextBody"/>
        <w:spacing w:before="0" w:after="0"/>
        <w:rPr/>
      </w:pPr>
      <w:r>
        <w:rPr/>
        <w:t> </w:t>
      </w:r>
    </w:p>
    <w:p>
      <w:pPr>
        <w:pStyle w:val="TextBody"/>
        <w:spacing w:before="0" w:after="0"/>
        <w:jc w:val="both"/>
        <w:rPr/>
      </w:pPr>
      <w:r>
        <w:rPr>
          <w:rFonts w:ascii="Times New Roman;Times;serif" w:hAnsi="Times New Roman;Times;serif"/>
          <w:sz w:val="20"/>
        </w:rPr>
        <w:t>6.</w:t>
      </w:r>
      <w:r>
        <w:rPr/>
        <w:t>             </w:t>
      </w:r>
      <w:r>
        <w:rPr>
          <w:rFonts w:ascii="Times New Roman;Times;serif" w:hAnsi="Times New Roman;Times;serif"/>
          <w:b/>
          <w:sz w:val="20"/>
          <w:u w:val="single"/>
        </w:rPr>
        <w:t>Repayment</w:t>
      </w:r>
    </w:p>
    <w:p>
      <w:pPr>
        <w:pStyle w:val="TextBody"/>
        <w:spacing w:before="0" w:after="0"/>
        <w:jc w:val="both"/>
        <w:rPr/>
      </w:pPr>
      <w:r>
        <w:rPr/>
        <w:t> </w:t>
      </w:r>
    </w:p>
    <w:p>
      <w:pPr>
        <w:pStyle w:val="TextBody"/>
        <w:spacing w:before="0" w:after="0"/>
        <w:ind w:left="0" w:right="0" w:firstLine="720"/>
        <w:jc w:val="both"/>
        <w:rPr>
          <w:rFonts w:ascii="Times New Roman;Times;serif" w:hAnsi="Times New Roman;Times;serif"/>
          <w:sz w:val="20"/>
        </w:rPr>
      </w:pPr>
      <w:r>
        <w:rPr>
          <w:rFonts w:ascii="Times New Roman;Times;serif" w:hAnsi="Times New Roman;Times;serif"/>
          <w:sz w:val="20"/>
        </w:rPr>
        <w:t>The Borrower shall repay the aggregate of principal amounts drawn down under the Facility as follows, (each date of payment, a “</w:t>
      </w:r>
      <w:r>
        <w:rPr>
          <w:rFonts w:ascii="Times New Roman;Times;serif" w:hAnsi="Times New Roman;Times;serif"/>
          <w:sz w:val="20"/>
          <w:u w:val="single"/>
        </w:rPr>
        <w:t>Payment Date</w:t>
      </w:r>
      <w:r>
        <w:rPr>
          <w:rFonts w:ascii="Times New Roman;Times;serif" w:hAnsi="Times New Roman;Times;serif"/>
          <w:sz w:val="20"/>
        </w:rPr>
        <w:t>”):</w:t>
      </w:r>
    </w:p>
    <w:p>
      <w:pPr>
        <w:pStyle w:val="TextBody"/>
        <w:spacing w:before="0" w:after="0"/>
        <w:rPr/>
      </w:pPr>
      <w:r>
        <w:rPr/>
        <w:t> </w:t>
      </w:r>
    </w:p>
    <w:p>
      <w:pPr>
        <w:pStyle w:val="Normal"/>
        <w:spacing w:before="0" w:after="0"/>
        <w:rPr>
          <w:sz w:val="4"/>
          <w:szCs w:val="4"/>
        </w:rPr>
      </w:pPr>
      <w:bookmarkStart w:id="275" w:name="z0f14e8f300a145f6b11b7610ea74dad1"/>
      <w:bookmarkStart w:id="276" w:name="z0f14e8f300a145f6b11b7610ea74dad1"/>
      <w:bookmarkEnd w:id="276"/>
      <w:r>
        <w:rPr>
          <w:sz w:val="4"/>
          <w:szCs w:val="4"/>
        </w:rPr>
      </w:r>
    </w:p>
    <w:tbl>
      <w:tblPr>
        <w:tblW w:w="11506" w:type="dxa"/>
        <w:jc w:val="left"/>
        <w:tblInd w:w="0" w:type="dxa"/>
        <w:tblBorders/>
        <w:tblCellMar>
          <w:top w:w="0" w:type="dxa"/>
          <w:left w:w="0" w:type="dxa"/>
          <w:bottom w:w="0" w:type="dxa"/>
          <w:right w:w="0" w:type="dxa"/>
        </w:tblCellMar>
      </w:tblPr>
      <w:tblGrid>
        <w:gridCol w:w="38"/>
        <w:gridCol w:w="154"/>
        <w:gridCol w:w="11314"/>
      </w:tblGrid>
      <w:tr>
        <w:trPr/>
        <w:tc>
          <w:tcPr>
            <w:tcW w:w="38" w:type="dxa"/>
            <w:tcBorders/>
            <w:shd w:fill="auto" w:val="clear"/>
            <w:vAlign w:val="center"/>
          </w:tcPr>
          <w:p>
            <w:pPr>
              <w:pStyle w:val="TableContents"/>
              <w:spacing w:before="0" w:after="283"/>
              <w:rPr>
                <w:sz w:val="4"/>
                <w:szCs w:val="4"/>
              </w:rPr>
            </w:pPr>
            <w:r>
              <w:rPr>
                <w:sz w:val="4"/>
                <w:szCs w:val="4"/>
              </w:rPr>
            </w:r>
          </w:p>
        </w:tc>
        <w:tc>
          <w:tcPr>
            <w:tcW w:w="154"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a)</w:t>
            </w:r>
          </w:p>
        </w:tc>
        <w:tc>
          <w:tcPr>
            <w:tcW w:w="11314"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in seventy-seven (77) payments of US$452.307.69 in consecutive monthly installments beginning on the next Payment Date immediately following the end of the Moratorium Period; and</w:t>
            </w:r>
          </w:p>
        </w:tc>
      </w:tr>
    </w:tbl>
    <w:p>
      <w:pPr>
        <w:pStyle w:val="TextBody"/>
        <w:spacing w:before="0" w:after="0"/>
        <w:jc w:val="both"/>
        <w:rPr/>
      </w:pPr>
      <w:r>
        <w:rPr/>
      </w:r>
    </w:p>
    <w:p>
      <w:pPr>
        <w:pStyle w:val="TextBody"/>
        <w:spacing w:before="0" w:after="0"/>
        <w:rPr/>
      </w:pPr>
      <w:r>
        <w:rPr/>
        <w:t> </w:t>
      </w:r>
    </w:p>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277" w:name="DSPFPageBreakArea161"/>
      <w:bookmarkStart w:id="278" w:name="DSPFPageBreakArea161"/>
      <w:bookmarkEnd w:id="278"/>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279" w:name="DSPFPageBreak162"/>
      <w:bookmarkStart w:id="280" w:name="DSPFPageBreak162"/>
      <w:bookmarkEnd w:id="280"/>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281" w:name="DSPFPageNumberArea164"/>
      <w:bookmarkStart w:id="282" w:name="DSPFPageNumber163"/>
      <w:bookmarkEnd w:id="281"/>
      <w:bookmarkEnd w:id="282"/>
      <w:r>
        <w:rPr>
          <w:rFonts w:ascii="Times New Roman" w:hAnsi="Times New Roman"/>
          <w:b w:val="false"/>
          <w:i w:val="false"/>
          <w:caps w:val="false"/>
          <w:smallCaps w:val="false"/>
          <w:color w:val="000000"/>
          <w:sz w:val="20"/>
        </w:rPr>
        <w:t>24</w:t>
      </w:r>
    </w:p>
    <w:p>
      <w:pPr>
        <w:sectPr>
          <w:type w:val="continuous"/>
          <w:pgSz w:w="11906" w:h="16838"/>
          <w:pgMar w:left="1134" w:right="567" w:header="0" w:top="567" w:footer="0" w:bottom="567" w:gutter="0"/>
          <w:formProt w:val="false"/>
          <w:textDirection w:val="lrTb"/>
        </w:sectPr>
      </w:pPr>
    </w:p>
    <w:p>
      <w:pPr>
        <w:pStyle w:val="TextBody"/>
        <w:spacing w:before="0" w:after="0"/>
        <w:rPr/>
      </w:pPr>
      <w:r>
        <w:rPr/>
        <w:t> </w:t>
      </w:r>
    </w:p>
    <w:p>
      <w:pPr>
        <w:pStyle w:val="Normal"/>
        <w:spacing w:before="0" w:after="0"/>
        <w:rPr>
          <w:sz w:val="4"/>
          <w:szCs w:val="4"/>
        </w:rPr>
      </w:pPr>
      <w:bookmarkStart w:id="283" w:name="zd701c55259d04ce6abe5c4590542f1f0"/>
      <w:bookmarkStart w:id="284" w:name="zd701c55259d04ce6abe5c4590542f1f0"/>
      <w:bookmarkEnd w:id="284"/>
      <w:r>
        <w:rPr>
          <w:sz w:val="4"/>
          <w:szCs w:val="4"/>
        </w:rPr>
      </w:r>
    </w:p>
    <w:tbl>
      <w:tblPr>
        <w:tblW w:w="11506" w:type="dxa"/>
        <w:jc w:val="left"/>
        <w:tblInd w:w="0" w:type="dxa"/>
        <w:tblBorders/>
        <w:tblCellMar>
          <w:top w:w="0" w:type="dxa"/>
          <w:left w:w="0" w:type="dxa"/>
          <w:bottom w:w="0" w:type="dxa"/>
          <w:right w:w="0" w:type="dxa"/>
        </w:tblCellMar>
      </w:tblPr>
      <w:tblGrid>
        <w:gridCol w:w="38"/>
        <w:gridCol w:w="183"/>
        <w:gridCol w:w="11285"/>
      </w:tblGrid>
      <w:tr>
        <w:trPr/>
        <w:tc>
          <w:tcPr>
            <w:tcW w:w="38" w:type="dxa"/>
            <w:tcBorders/>
            <w:shd w:fill="auto" w:val="clear"/>
            <w:vAlign w:val="center"/>
          </w:tcPr>
          <w:p>
            <w:pPr>
              <w:pStyle w:val="TableContents"/>
              <w:spacing w:before="0" w:after="283"/>
              <w:rPr>
                <w:sz w:val="4"/>
                <w:szCs w:val="4"/>
              </w:rPr>
            </w:pPr>
            <w:r>
              <w:rPr>
                <w:sz w:val="4"/>
                <w:szCs w:val="4"/>
              </w:rPr>
            </w:r>
          </w:p>
        </w:tc>
        <w:tc>
          <w:tcPr>
            <w:tcW w:w="183"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b)</w:t>
            </w:r>
          </w:p>
        </w:tc>
        <w:tc>
          <w:tcPr>
            <w:tcW w:w="1128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a balloon payment of the US$9,172,307,87 (or where the provisions in Clauses 6 (c) and 7.1apply, the outstanding principal) on the Maturity Date;</w:t>
            </w:r>
          </w:p>
        </w:tc>
      </w:tr>
    </w:tbl>
    <w:p>
      <w:pPr>
        <w:pStyle w:val="TextBody"/>
        <w:spacing w:before="0" w:after="0"/>
        <w:rPr/>
      </w:pPr>
      <w:r>
        <w:rPr/>
        <w:t> </w:t>
      </w:r>
    </w:p>
    <w:p>
      <w:pPr>
        <w:pStyle w:val="Normal"/>
        <w:spacing w:before="0" w:after="0"/>
        <w:rPr>
          <w:sz w:val="4"/>
          <w:szCs w:val="4"/>
        </w:rPr>
      </w:pPr>
      <w:bookmarkStart w:id="285" w:name="z0339ebf4d61d478f8fca5193965789ce"/>
      <w:bookmarkStart w:id="286" w:name="z0339ebf4d61d478f8fca5193965789ce"/>
      <w:bookmarkEnd w:id="286"/>
      <w:r>
        <w:rPr>
          <w:sz w:val="4"/>
          <w:szCs w:val="4"/>
        </w:rPr>
      </w:r>
    </w:p>
    <w:tbl>
      <w:tblPr>
        <w:tblW w:w="11506" w:type="dxa"/>
        <w:jc w:val="left"/>
        <w:tblInd w:w="0" w:type="dxa"/>
        <w:tblBorders/>
        <w:tblCellMar>
          <w:top w:w="0" w:type="dxa"/>
          <w:left w:w="0" w:type="dxa"/>
          <w:bottom w:w="0" w:type="dxa"/>
          <w:right w:w="0" w:type="dxa"/>
        </w:tblCellMar>
      </w:tblPr>
      <w:tblGrid>
        <w:gridCol w:w="38"/>
        <w:gridCol w:w="135"/>
        <w:gridCol w:w="11333"/>
      </w:tblGrid>
      <w:tr>
        <w:trPr/>
        <w:tc>
          <w:tcPr>
            <w:tcW w:w="38" w:type="dxa"/>
            <w:tcBorders/>
            <w:shd w:fill="auto" w:val="clear"/>
            <w:vAlign w:val="center"/>
          </w:tcPr>
          <w:p>
            <w:pPr>
              <w:pStyle w:val="TableContents"/>
              <w:spacing w:before="0" w:after="283"/>
              <w:rPr>
                <w:sz w:val="4"/>
                <w:szCs w:val="4"/>
              </w:rPr>
            </w:pPr>
            <w:r>
              <w:rPr>
                <w:sz w:val="4"/>
                <w:szCs w:val="4"/>
              </w:rPr>
            </w:r>
          </w:p>
        </w:tc>
        <w:tc>
          <w:tcPr>
            <w:tcW w:w="13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c)</w:t>
            </w:r>
          </w:p>
        </w:tc>
        <w:tc>
          <w:tcPr>
            <w:tcW w:w="11333"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 xml:space="preserve">in the event that the Loan is not fully drawn, in consecutive monthly installments (in lieu of the payments indicated in Clause 6 (a) above) each equal to (A) US$452,307.69 </w:t>
            </w:r>
            <w:r>
              <w:rPr>
                <w:rFonts w:ascii="Times New Roman;Times;serif" w:hAnsi="Times New Roman;Times;serif"/>
                <w:i/>
                <w:sz w:val="20"/>
              </w:rPr>
              <w:t>multiplied</w:t>
            </w:r>
            <w:r>
              <w:rPr>
                <w:rFonts w:ascii="Times New Roman;Times;serif" w:hAnsi="Times New Roman;Times;serif"/>
                <w:sz w:val="20"/>
              </w:rPr>
              <w:t xml:space="preserve"> by (B) (i) the aggregate drawn and outstanding principal amount under the Facility as at the Term Date </w:t>
            </w:r>
            <w:r>
              <w:rPr>
                <w:rFonts w:ascii="Times New Roman;Times;serif" w:hAnsi="Times New Roman;Times;serif"/>
                <w:i/>
                <w:sz w:val="20"/>
              </w:rPr>
              <w:t>divided</w:t>
            </w:r>
            <w:r>
              <w:rPr>
                <w:rFonts w:ascii="Times New Roman;Times;serif" w:hAnsi="Times New Roman;Times;serif"/>
                <w:sz w:val="20"/>
              </w:rPr>
              <w:t xml:space="preserve"> by (ii) US$44,000,000.00.</w:t>
            </w:r>
          </w:p>
        </w:tc>
      </w:tr>
    </w:tbl>
    <w:p>
      <w:pPr>
        <w:pStyle w:val="TextBody"/>
        <w:spacing w:before="0" w:after="0"/>
        <w:rPr/>
      </w:pPr>
      <w:r>
        <w:rPr/>
        <w:t> </w:t>
      </w:r>
    </w:p>
    <w:p>
      <w:pPr>
        <w:pStyle w:val="TextBody"/>
        <w:spacing w:before="0" w:after="0"/>
        <w:jc w:val="both"/>
        <w:rPr>
          <w:rFonts w:ascii="Times New Roman;Times;serif" w:hAnsi="Times New Roman;Times;serif"/>
          <w:sz w:val="20"/>
        </w:rPr>
      </w:pPr>
      <w:r>
        <w:rPr>
          <w:rFonts w:ascii="Times New Roman;Times;serif" w:hAnsi="Times New Roman;Times;serif"/>
          <w:sz w:val="20"/>
        </w:rPr>
        <w:t>For purposes of the foregoing, “Moratorium Period” means “a moratorium applied to repayment of the principal sum of the Loan for a period of six (6) months from the Date of Disbursement”.</w:t>
      </w:r>
    </w:p>
    <w:p>
      <w:pPr>
        <w:pStyle w:val="TextBody"/>
        <w:spacing w:before="0" w:after="0"/>
        <w:rPr/>
      </w:pPr>
      <w:r>
        <w:rPr/>
        <w:t> </w:t>
      </w:r>
    </w:p>
    <w:p>
      <w:pPr>
        <w:pStyle w:val="TextBody"/>
        <w:spacing w:before="0" w:after="0"/>
        <w:jc w:val="both"/>
        <w:rPr/>
      </w:pPr>
      <w:r>
        <w:rPr>
          <w:rFonts w:ascii="Times New Roman;Times;serif" w:hAnsi="Times New Roman;Times;serif"/>
          <w:sz w:val="20"/>
        </w:rPr>
        <w:t>7.</w:t>
      </w:r>
      <w:r>
        <w:rPr/>
        <w:t>             </w:t>
      </w:r>
      <w:r>
        <w:rPr>
          <w:rFonts w:ascii="Times New Roman;Times;serif" w:hAnsi="Times New Roman;Times;serif"/>
          <w:b/>
          <w:sz w:val="20"/>
          <w:u w:val="single"/>
        </w:rPr>
        <w:t>Prepayment and Cancellation</w:t>
      </w:r>
    </w:p>
    <w:p>
      <w:pPr>
        <w:pStyle w:val="TextBody"/>
        <w:spacing w:before="0" w:after="0"/>
        <w:jc w:val="both"/>
        <w:rPr/>
      </w:pPr>
      <w:r>
        <w:rPr/>
        <w:t> </w:t>
      </w:r>
    </w:p>
    <w:p>
      <w:pPr>
        <w:pStyle w:val="TextBody"/>
        <w:spacing w:lineRule="auto" w:line="240" w:before="0" w:after="0"/>
        <w:jc w:val="both"/>
        <w:rPr/>
      </w:pPr>
      <w:r>
        <w:rPr>
          <w:rFonts w:ascii="Times New Roman;Times;serif" w:hAnsi="Times New Roman;Times;serif"/>
          <w:sz w:val="20"/>
        </w:rPr>
        <w:t>7.1</w:t>
      </w:r>
      <w:r>
        <w:rPr/>
        <w:t>           </w:t>
      </w:r>
      <w:r>
        <w:rPr>
          <w:rFonts w:ascii="Times New Roman;Times;serif" w:hAnsi="Times New Roman;Times;serif"/>
          <w:sz w:val="20"/>
          <w:u w:val="single"/>
        </w:rPr>
        <w:t>Voluntary Prepayment</w:t>
      </w:r>
      <w:r>
        <w:rPr>
          <w:rFonts w:ascii="Times New Roman;Times;serif" w:hAnsi="Times New Roman;Times;serif"/>
          <w:sz w:val="20"/>
        </w:rPr>
        <w:t>: The Borrower may, at any time, upon giving to the Agent not less than thirty (30) days’ prior written notice specifying the date and intended amount of the payment, prepay the Loans on the last day of an Interest Period in whole or in part (but, if in part, in an integral multiple of five hundred thousand United States Dollars (US$500,000.00) but not less than one million United States Dollars (US$1,000,000.00) paying (1) during the period of one (1) year from the Date of Disbursement a pre-payment fee of two percent (2%) of any amount being prepaid; and during the period commencing one (1) year from the Date of Disbursement and expiring on the fifth (5th) anniversary of such date, a pre-payment fee of one percent (1%) of any amount being prepaid. For the avoidance of doubt, after the fifth (5th) anniversary aforesaid there shall be no prepayment penalty. All prepayments shall be made together with accrued interest thereon up to the date of prepayment. Any such prepayment shall be applied pro rata against the repayment installments payable to the Lenders in inverse order of maturity. No amount prepaid may be re-borrowed</w:t>
      </w:r>
    </w:p>
    <w:p>
      <w:pPr>
        <w:pStyle w:val="TextBody"/>
        <w:spacing w:before="0" w:after="0"/>
        <w:rPr/>
      </w:pPr>
      <w:r>
        <w:rPr/>
        <w:t> </w:t>
      </w:r>
    </w:p>
    <w:p>
      <w:pPr>
        <w:pStyle w:val="TextBody"/>
        <w:spacing w:before="0" w:after="0"/>
        <w:jc w:val="both"/>
        <w:rPr/>
      </w:pPr>
      <w:r>
        <w:rPr>
          <w:rFonts w:ascii="Times New Roman;Times;serif" w:hAnsi="Times New Roman;Times;serif"/>
          <w:sz w:val="20"/>
        </w:rPr>
        <w:t>7.2</w:t>
      </w:r>
      <w:r>
        <w:rPr/>
        <w:t>           </w:t>
      </w:r>
      <w:r>
        <w:rPr>
          <w:rFonts w:ascii="Times New Roman;Times;serif" w:hAnsi="Times New Roman;Times;serif"/>
          <w:sz w:val="20"/>
          <w:u w:val="single"/>
        </w:rPr>
        <w:t>Mandatory Prepayment</w:t>
      </w:r>
      <w:r>
        <w:rPr>
          <w:rFonts w:ascii="Times New Roman;Times;serif" w:hAnsi="Times New Roman;Times;serif"/>
          <w:sz w:val="20"/>
        </w:rPr>
        <w:t>: If there shall occur, (i) without the prior consent of the Lenders in writing given by the Agent on the direction of all the Lenders, a Change of Control or a Merger of the Borrower; or (ii) any Material Adverse Change, then the Agent may at the direction of the Majority Lenders by notice in writing to the Borrower:</w:t>
      </w:r>
    </w:p>
    <w:p>
      <w:pPr>
        <w:pStyle w:val="TextBody"/>
        <w:spacing w:before="0" w:after="0"/>
        <w:rPr/>
      </w:pPr>
      <w:r>
        <w:rPr/>
        <w:t> </w:t>
      </w:r>
    </w:p>
    <w:p>
      <w:pPr>
        <w:pStyle w:val="Normal"/>
        <w:spacing w:before="0" w:after="0"/>
        <w:rPr>
          <w:sz w:val="4"/>
          <w:szCs w:val="4"/>
        </w:rPr>
      </w:pPr>
      <w:bookmarkStart w:id="287" w:name="zc0a7e0b59b824d4283dd34580865db9f"/>
      <w:bookmarkStart w:id="288" w:name="zc0a7e0b59b824d4283dd34580865db9f"/>
      <w:bookmarkEnd w:id="288"/>
      <w:r>
        <w:rPr>
          <w:sz w:val="4"/>
          <w:szCs w:val="4"/>
        </w:rPr>
      </w:r>
    </w:p>
    <w:tbl>
      <w:tblPr>
        <w:tblW w:w="6093" w:type="dxa"/>
        <w:jc w:val="left"/>
        <w:tblInd w:w="0" w:type="dxa"/>
        <w:tblBorders/>
        <w:tblCellMar>
          <w:top w:w="0" w:type="dxa"/>
          <w:left w:w="0" w:type="dxa"/>
          <w:bottom w:w="0" w:type="dxa"/>
          <w:right w:w="0" w:type="dxa"/>
        </w:tblCellMar>
      </w:tblPr>
      <w:tblGrid>
        <w:gridCol w:w="38"/>
        <w:gridCol w:w="185"/>
        <w:gridCol w:w="5870"/>
      </w:tblGrid>
      <w:tr>
        <w:trPr/>
        <w:tc>
          <w:tcPr>
            <w:tcW w:w="38" w:type="dxa"/>
            <w:tcBorders/>
            <w:shd w:fill="auto" w:val="clear"/>
            <w:vAlign w:val="center"/>
          </w:tcPr>
          <w:p>
            <w:pPr>
              <w:pStyle w:val="TableContents"/>
              <w:spacing w:before="0" w:after="283"/>
              <w:rPr>
                <w:sz w:val="4"/>
                <w:szCs w:val="4"/>
              </w:rPr>
            </w:pPr>
            <w:r>
              <w:rPr>
                <w:sz w:val="4"/>
                <w:szCs w:val="4"/>
              </w:rPr>
            </w:r>
          </w:p>
        </w:tc>
        <w:tc>
          <w:tcPr>
            <w:tcW w:w="18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w:t>
            </w:r>
          </w:p>
        </w:tc>
        <w:tc>
          <w:tcPr>
            <w:tcW w:w="587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declare the Commitments of the Lenders to be immediately cancelled; and</w:t>
            </w:r>
          </w:p>
        </w:tc>
      </w:tr>
    </w:tbl>
    <w:p>
      <w:pPr>
        <w:pStyle w:val="TextBody"/>
        <w:spacing w:before="0" w:after="0"/>
        <w:rPr/>
      </w:pPr>
      <w:r>
        <w:rPr/>
        <w:t> </w:t>
      </w:r>
    </w:p>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289" w:name="DSPFPageBreakArea168"/>
      <w:bookmarkStart w:id="290" w:name="DSPFPageBreakArea168"/>
      <w:bookmarkEnd w:id="290"/>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291" w:name="DSPFPageBreak169"/>
      <w:bookmarkStart w:id="292" w:name="DSPFPageBreak169"/>
      <w:bookmarkEnd w:id="292"/>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293" w:name="DSPFPageNumberArea171"/>
      <w:bookmarkStart w:id="294" w:name="DSPFPageNumber170"/>
      <w:bookmarkEnd w:id="293"/>
      <w:bookmarkEnd w:id="294"/>
      <w:r>
        <w:rPr>
          <w:rFonts w:ascii="Times New Roman" w:hAnsi="Times New Roman"/>
          <w:b w:val="false"/>
          <w:i w:val="false"/>
          <w:caps w:val="false"/>
          <w:smallCaps w:val="false"/>
          <w:color w:val="000000"/>
          <w:sz w:val="20"/>
        </w:rPr>
        <w:t>25</w:t>
      </w:r>
    </w:p>
    <w:p>
      <w:pPr>
        <w:sectPr>
          <w:type w:val="continuous"/>
          <w:pgSz w:w="11906" w:h="16838"/>
          <w:pgMar w:left="1134" w:right="567" w:header="0" w:top="567" w:footer="0" w:bottom="567" w:gutter="0"/>
          <w:formProt w:val="false"/>
          <w:textDirection w:val="lrTb"/>
        </w:sectPr>
      </w:pPr>
    </w:p>
    <w:p>
      <w:pPr>
        <w:pStyle w:val="Normal"/>
        <w:spacing w:before="0" w:after="0"/>
        <w:rPr>
          <w:sz w:val="4"/>
          <w:szCs w:val="4"/>
        </w:rPr>
      </w:pPr>
      <w:bookmarkStart w:id="295" w:name="zeed0e09791864245935889eed589bc03"/>
      <w:bookmarkStart w:id="296" w:name="zeed0e09791864245935889eed589bc03"/>
      <w:bookmarkEnd w:id="296"/>
      <w:r>
        <w:rPr>
          <w:sz w:val="4"/>
          <w:szCs w:val="4"/>
        </w:rPr>
      </w:r>
    </w:p>
    <w:tbl>
      <w:tblPr>
        <w:tblW w:w="11506" w:type="dxa"/>
        <w:jc w:val="left"/>
        <w:tblInd w:w="0" w:type="dxa"/>
        <w:tblBorders/>
        <w:tblCellMar>
          <w:top w:w="0" w:type="dxa"/>
          <w:left w:w="0" w:type="dxa"/>
          <w:bottom w:w="0" w:type="dxa"/>
          <w:right w:w="0" w:type="dxa"/>
        </w:tblCellMar>
      </w:tblPr>
      <w:tblGrid>
        <w:gridCol w:w="38"/>
        <w:gridCol w:w="200"/>
        <w:gridCol w:w="11268"/>
      </w:tblGrid>
      <w:tr>
        <w:trPr/>
        <w:tc>
          <w:tcPr>
            <w:tcW w:w="38" w:type="dxa"/>
            <w:tcBorders/>
            <w:shd w:fill="auto" w:val="clear"/>
            <w:vAlign w:val="center"/>
          </w:tcPr>
          <w:p>
            <w:pPr>
              <w:pStyle w:val="TableContents"/>
              <w:spacing w:before="0" w:after="283"/>
              <w:rPr>
                <w:sz w:val="4"/>
                <w:szCs w:val="4"/>
              </w:rPr>
            </w:pPr>
            <w:r>
              <w:rPr>
                <w:sz w:val="4"/>
                <w:szCs w:val="4"/>
              </w:rPr>
            </w:r>
          </w:p>
        </w:tc>
        <w:tc>
          <w:tcPr>
            <w:tcW w:w="20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(ii)</w:t>
            </w:r>
          </w:p>
        </w:tc>
        <w:tc>
          <w:tcPr>
            <w:tcW w:w="11268"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require the Borrower to prepay to each Lender a sum equivalent to 100% of the outstanding principal amount of the Loan made by the Lender and accrued and unpaid interest thereon to date of payment within thirty (30) days of service of the notice on the Borrower,</w:t>
            </w:r>
          </w:p>
        </w:tc>
      </w:tr>
    </w:tbl>
    <w:p>
      <w:pPr>
        <w:pStyle w:val="TextBody"/>
        <w:spacing w:before="0" w:after="0"/>
        <w:rPr/>
      </w:pPr>
      <w:r>
        <w:rPr/>
        <w:t> </w:t>
      </w:r>
    </w:p>
    <w:p>
      <w:pPr>
        <w:pStyle w:val="TextBody"/>
        <w:spacing w:before="0" w:after="0"/>
        <w:jc w:val="both"/>
        <w:rPr>
          <w:rFonts w:ascii="Times New Roman;Times;serif" w:hAnsi="Times New Roman;Times;serif"/>
          <w:sz w:val="20"/>
        </w:rPr>
      </w:pPr>
      <w:r>
        <w:rPr>
          <w:rFonts w:ascii="Times New Roman;Times;serif" w:hAnsi="Times New Roman;Times;serif"/>
          <w:sz w:val="20"/>
        </w:rPr>
        <w:t>and thereupon the said Commitment shall be Cancelled and the Borrower shall be obliged to prepay the Loan in accordance with the notice. Mandatory prepayments shall be made without premium or penalty.</w:t>
      </w:r>
    </w:p>
    <w:p>
      <w:pPr>
        <w:pStyle w:val="TextBody"/>
        <w:spacing w:before="0" w:after="0"/>
        <w:rPr/>
      </w:pPr>
      <w:r>
        <w:rPr/>
        <w:t> </w:t>
      </w:r>
    </w:p>
    <w:p>
      <w:pPr>
        <w:pStyle w:val="TextBody"/>
        <w:spacing w:before="0" w:after="0"/>
        <w:jc w:val="both"/>
        <w:rPr/>
      </w:pPr>
      <w:r>
        <w:rPr>
          <w:rFonts w:ascii="Times New Roman;Times;serif" w:hAnsi="Times New Roman;Times;serif"/>
          <w:sz w:val="20"/>
        </w:rPr>
        <w:t>7.3</w:t>
      </w:r>
      <w:r>
        <w:rPr/>
        <w:t>           </w:t>
      </w:r>
      <w:r>
        <w:rPr>
          <w:rFonts w:ascii="Times New Roman;Times;serif" w:hAnsi="Times New Roman;Times;serif"/>
          <w:sz w:val="20"/>
          <w:u w:val="single"/>
        </w:rPr>
        <w:t>Restrictions on Prepayments</w:t>
      </w:r>
      <w:r>
        <w:rPr>
          <w:rFonts w:ascii="Times New Roman;Times;serif" w:hAnsi="Times New Roman;Times;serif"/>
          <w:sz w:val="20"/>
        </w:rPr>
        <w:t>:</w:t>
      </w:r>
    </w:p>
    <w:p>
      <w:pPr>
        <w:pStyle w:val="TextBody"/>
        <w:spacing w:before="0" w:after="0"/>
        <w:jc w:val="both"/>
        <w:rPr/>
      </w:pPr>
      <w:r>
        <w:rPr/>
        <w:t> </w:t>
      </w:r>
    </w:p>
    <w:p>
      <w:pPr>
        <w:pStyle w:val="Normal"/>
        <w:spacing w:before="0" w:after="0"/>
        <w:rPr>
          <w:sz w:val="4"/>
          <w:szCs w:val="4"/>
        </w:rPr>
      </w:pPr>
      <w:bookmarkStart w:id="297" w:name="z9a7a28ae248c442dad65866a0314f374"/>
      <w:bookmarkStart w:id="298" w:name="z9a7a28ae248c442dad65866a0314f374"/>
      <w:bookmarkEnd w:id="298"/>
      <w:r>
        <w:rPr>
          <w:sz w:val="4"/>
          <w:szCs w:val="4"/>
        </w:rPr>
      </w:r>
    </w:p>
    <w:tbl>
      <w:tblPr>
        <w:tblW w:w="8238" w:type="dxa"/>
        <w:jc w:val="left"/>
        <w:tblInd w:w="0" w:type="dxa"/>
        <w:tblBorders/>
        <w:tblCellMar>
          <w:top w:w="0" w:type="dxa"/>
          <w:left w:w="0" w:type="dxa"/>
          <w:bottom w:w="0" w:type="dxa"/>
          <w:right w:w="0" w:type="dxa"/>
        </w:tblCellMar>
      </w:tblPr>
      <w:tblGrid>
        <w:gridCol w:w="38"/>
        <w:gridCol w:w="230"/>
        <w:gridCol w:w="7970"/>
      </w:tblGrid>
      <w:tr>
        <w:trPr/>
        <w:tc>
          <w:tcPr>
            <w:tcW w:w="38" w:type="dxa"/>
            <w:tcBorders/>
            <w:shd w:fill="auto" w:val="clear"/>
            <w:vAlign w:val="center"/>
          </w:tcPr>
          <w:p>
            <w:pPr>
              <w:pStyle w:val="TableContents"/>
              <w:spacing w:before="0" w:after="283"/>
              <w:rPr>
                <w:sz w:val="4"/>
                <w:szCs w:val="4"/>
              </w:rPr>
            </w:pPr>
            <w:r>
              <w:rPr>
                <w:sz w:val="4"/>
                <w:szCs w:val="4"/>
              </w:rPr>
            </w:r>
          </w:p>
        </w:tc>
        <w:tc>
          <w:tcPr>
            <w:tcW w:w="23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(a)</w:t>
            </w:r>
          </w:p>
        </w:tc>
        <w:tc>
          <w:tcPr>
            <w:tcW w:w="797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All prepayments shall be made together with accrued interest thereon up to the date of prepayment.</w:t>
            </w:r>
          </w:p>
        </w:tc>
      </w:tr>
    </w:tbl>
    <w:p>
      <w:pPr>
        <w:pStyle w:val="TextBody"/>
        <w:spacing w:before="0" w:after="0"/>
        <w:jc w:val="both"/>
        <w:rPr/>
      </w:pPr>
      <w:r>
        <w:rPr/>
        <w:t> </w:t>
      </w:r>
    </w:p>
    <w:p>
      <w:pPr>
        <w:pStyle w:val="Normal"/>
        <w:spacing w:before="0" w:after="0"/>
        <w:rPr>
          <w:sz w:val="4"/>
          <w:szCs w:val="4"/>
        </w:rPr>
      </w:pPr>
      <w:bookmarkStart w:id="299" w:name="za0fa508cdc0c4541b39fa5467da46449"/>
      <w:bookmarkStart w:id="300" w:name="za0fa508cdc0c4541b39fa5467da46449"/>
      <w:bookmarkEnd w:id="300"/>
      <w:r>
        <w:rPr>
          <w:sz w:val="4"/>
          <w:szCs w:val="4"/>
        </w:rPr>
      </w:r>
    </w:p>
    <w:tbl>
      <w:tblPr>
        <w:tblW w:w="9933" w:type="dxa"/>
        <w:jc w:val="left"/>
        <w:tblInd w:w="0" w:type="dxa"/>
        <w:tblBorders/>
        <w:tblCellMar>
          <w:top w:w="0" w:type="dxa"/>
          <w:left w:w="0" w:type="dxa"/>
          <w:bottom w:w="0" w:type="dxa"/>
          <w:right w:w="0" w:type="dxa"/>
        </w:tblCellMar>
      </w:tblPr>
      <w:tblGrid>
        <w:gridCol w:w="38"/>
        <w:gridCol w:w="245"/>
        <w:gridCol w:w="9650"/>
      </w:tblGrid>
      <w:tr>
        <w:trPr/>
        <w:tc>
          <w:tcPr>
            <w:tcW w:w="38" w:type="dxa"/>
            <w:tcBorders/>
            <w:shd w:fill="auto" w:val="clear"/>
            <w:vAlign w:val="center"/>
          </w:tcPr>
          <w:p>
            <w:pPr>
              <w:pStyle w:val="TableContents"/>
              <w:spacing w:before="0" w:after="283"/>
              <w:rPr>
                <w:sz w:val="4"/>
                <w:szCs w:val="4"/>
              </w:rPr>
            </w:pPr>
            <w:r>
              <w:rPr>
                <w:sz w:val="4"/>
                <w:szCs w:val="4"/>
              </w:rPr>
            </w:r>
          </w:p>
        </w:tc>
        <w:tc>
          <w:tcPr>
            <w:tcW w:w="24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(b)</w:t>
            </w:r>
          </w:p>
        </w:tc>
        <w:tc>
          <w:tcPr>
            <w:tcW w:w="965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The Borrower shall not be entitled to prepay the Loans or any part thereof otherwise than in accordance with this clause.</w:t>
            </w:r>
          </w:p>
        </w:tc>
      </w:tr>
    </w:tbl>
    <w:p>
      <w:pPr>
        <w:pStyle w:val="TextBody"/>
        <w:spacing w:before="0" w:after="0"/>
        <w:rPr/>
      </w:pPr>
      <w:r>
        <w:rPr/>
        <w:t> </w:t>
      </w:r>
    </w:p>
    <w:p>
      <w:pPr>
        <w:pStyle w:val="TextBody"/>
        <w:spacing w:before="0" w:after="0"/>
        <w:jc w:val="both"/>
        <w:rPr/>
      </w:pPr>
      <w:r>
        <w:rPr>
          <w:rFonts w:ascii="Times New Roman;Times;serif" w:hAnsi="Times New Roman;Times;serif"/>
          <w:sz w:val="20"/>
        </w:rPr>
        <w:t>8.</w:t>
      </w:r>
      <w:r>
        <w:rPr/>
        <w:t>             </w:t>
      </w:r>
      <w:r>
        <w:rPr>
          <w:rFonts w:ascii="Times New Roman;Times;serif" w:hAnsi="Times New Roman;Times;serif"/>
          <w:b/>
          <w:sz w:val="20"/>
          <w:u w:val="single"/>
        </w:rPr>
        <w:t>Interest</w:t>
      </w:r>
    </w:p>
    <w:p>
      <w:pPr>
        <w:pStyle w:val="TextBody"/>
        <w:spacing w:before="0" w:after="0"/>
        <w:jc w:val="both"/>
        <w:rPr/>
      </w:pPr>
      <w:r>
        <w:rPr/>
        <w:t> </w:t>
      </w:r>
    </w:p>
    <w:p>
      <w:pPr>
        <w:pStyle w:val="Normal"/>
        <w:spacing w:before="0" w:after="0"/>
        <w:rPr>
          <w:sz w:val="4"/>
          <w:szCs w:val="4"/>
        </w:rPr>
      </w:pPr>
      <w:bookmarkStart w:id="301" w:name="z887a0c68af0d43528c83dbe124eedf9f"/>
      <w:bookmarkStart w:id="302" w:name="z887a0c68af0d43528c83dbe124eedf9f"/>
      <w:bookmarkEnd w:id="302"/>
      <w:r>
        <w:rPr>
          <w:sz w:val="4"/>
          <w:szCs w:val="4"/>
        </w:rPr>
      </w:r>
    </w:p>
    <w:tbl>
      <w:tblPr>
        <w:tblW w:w="11506" w:type="dxa"/>
        <w:jc w:val="left"/>
        <w:tblInd w:w="0" w:type="dxa"/>
        <w:tblBorders/>
        <w:tblCellMar>
          <w:top w:w="0" w:type="dxa"/>
          <w:left w:w="0" w:type="dxa"/>
          <w:bottom w:w="0" w:type="dxa"/>
          <w:right w:w="0" w:type="dxa"/>
        </w:tblCellMar>
      </w:tblPr>
      <w:tblGrid>
        <w:gridCol w:w="740"/>
        <w:gridCol w:w="771"/>
        <w:gridCol w:w="9995"/>
      </w:tblGrid>
      <w:tr>
        <w:trPr/>
        <w:tc>
          <w:tcPr>
            <w:tcW w:w="740" w:type="dxa"/>
            <w:tcBorders/>
            <w:shd w:fill="auto" w:val="clear"/>
            <w:vAlign w:val="center"/>
          </w:tcPr>
          <w:p>
            <w:pPr>
              <w:pStyle w:val="TableContents"/>
              <w:spacing w:before="0" w:after="283"/>
              <w:rPr/>
            </w:pPr>
            <w:r>
              <w:rPr>
                <w:rFonts w:ascii="Times New Roman;Times;serif" w:hAnsi="Times New Roman;Times;serif"/>
                <w:sz w:val="20"/>
              </w:rPr>
              <w:t>8.1</w:t>
            </w:r>
            <w:r>
              <w:rPr/>
              <w:t>        </w:t>
            </w:r>
          </w:p>
        </w:tc>
        <w:tc>
          <w:tcPr>
            <w:tcW w:w="771" w:type="dxa"/>
            <w:tcBorders/>
            <w:shd w:fill="auto" w:val="clear"/>
            <w:vAlign w:val="center"/>
          </w:tcPr>
          <w:p>
            <w:pPr>
              <w:pStyle w:val="TableContents"/>
              <w:spacing w:before="0" w:after="283"/>
              <w:rPr/>
            </w:pPr>
            <w:r>
              <w:rPr>
                <w:rFonts w:ascii="Times New Roman;Times;serif" w:hAnsi="Times New Roman;Times;serif"/>
                <w:sz w:val="20"/>
              </w:rPr>
              <w:t>(a)</w:t>
            </w:r>
            <w:r>
              <w:rPr/>
              <w:t>          </w:t>
            </w:r>
          </w:p>
        </w:tc>
        <w:tc>
          <w:tcPr>
            <w:tcW w:w="9995" w:type="dxa"/>
            <w:tcBorders/>
            <w:shd w:fill="auto" w:val="clear"/>
            <w:vAlign w:val="center"/>
          </w:tcPr>
          <w:p>
            <w:pPr>
              <w:pStyle w:val="TableContents"/>
              <w:spacing w:before="0" w:after="283"/>
              <w:jc w:val="both"/>
              <w:rPr>
                <w:rFonts w:ascii="Times New Roman;Times;serif" w:hAnsi="Times New Roman;Times;serif"/>
                <w:sz w:val="20"/>
              </w:rPr>
            </w:pPr>
            <w:r>
              <w:rPr>
                <w:rFonts w:ascii="Times New Roman;Times;serif" w:hAnsi="Times New Roman;Times;serif"/>
                <w:sz w:val="20"/>
                <w:u w:val="single"/>
              </w:rPr>
              <w:t>Interest Rate</w:t>
            </w:r>
            <w:r>
              <w:rPr>
                <w:rFonts w:ascii="Times New Roman;Times;serif" w:hAnsi="Times New Roman;Times;serif"/>
                <w:sz w:val="20"/>
              </w:rPr>
              <w:t>: The Borrower shall pay to the Agent for the account of each Lender in respect of the Facility, interest on each Advance made by such Lender at the Agreed Rate for each Interest Period.</w:t>
            </w:r>
          </w:p>
        </w:tc>
      </w:tr>
    </w:tbl>
    <w:p>
      <w:pPr>
        <w:pStyle w:val="TextBody"/>
        <w:spacing w:before="0" w:after="0"/>
        <w:rPr/>
      </w:pPr>
      <w:r>
        <w:rPr/>
        <w:t> </w:t>
      </w:r>
    </w:p>
    <w:p>
      <w:pPr>
        <w:pStyle w:val="Normal"/>
        <w:spacing w:before="0" w:after="0"/>
        <w:rPr>
          <w:sz w:val="4"/>
          <w:szCs w:val="4"/>
        </w:rPr>
      </w:pPr>
      <w:bookmarkStart w:id="303" w:name="z900db1363ff94da8aca6dc49c8ad94ad"/>
      <w:bookmarkStart w:id="304" w:name="z900db1363ff94da8aca6dc49c8ad94ad"/>
      <w:bookmarkEnd w:id="304"/>
      <w:r>
        <w:rPr>
          <w:sz w:val="4"/>
          <w:szCs w:val="4"/>
        </w:rPr>
      </w:r>
    </w:p>
    <w:tbl>
      <w:tblPr>
        <w:tblW w:w="11506" w:type="dxa"/>
        <w:jc w:val="left"/>
        <w:tblInd w:w="0" w:type="dxa"/>
        <w:tblBorders/>
        <w:tblCellMar>
          <w:top w:w="0" w:type="dxa"/>
          <w:left w:w="0" w:type="dxa"/>
          <w:bottom w:w="0" w:type="dxa"/>
          <w:right w:w="0" w:type="dxa"/>
        </w:tblCellMar>
      </w:tblPr>
      <w:tblGrid>
        <w:gridCol w:w="38"/>
        <w:gridCol w:w="207"/>
        <w:gridCol w:w="11261"/>
      </w:tblGrid>
      <w:tr>
        <w:trPr/>
        <w:tc>
          <w:tcPr>
            <w:tcW w:w="38" w:type="dxa"/>
            <w:tcBorders/>
            <w:shd w:fill="auto" w:val="clear"/>
            <w:vAlign w:val="center"/>
          </w:tcPr>
          <w:p>
            <w:pPr>
              <w:pStyle w:val="TableContents"/>
              <w:spacing w:before="0" w:after="283"/>
              <w:rPr>
                <w:sz w:val="4"/>
                <w:szCs w:val="4"/>
              </w:rPr>
            </w:pPr>
            <w:r>
              <w:rPr>
                <w:sz w:val="4"/>
                <w:szCs w:val="4"/>
              </w:rPr>
            </w:r>
          </w:p>
        </w:tc>
        <w:tc>
          <w:tcPr>
            <w:tcW w:w="207"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(b)</w:t>
            </w:r>
          </w:p>
        </w:tc>
        <w:tc>
          <w:tcPr>
            <w:tcW w:w="11261"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u w:val="single"/>
              </w:rPr>
              <w:t>Interest Period</w:t>
            </w:r>
            <w:r>
              <w:rPr>
                <w:rFonts w:ascii="Times New Roman;Times;serif" w:hAnsi="Times New Roman;Times;serif"/>
                <w:sz w:val="20"/>
              </w:rPr>
              <w:t>: The first Interest Period shall commence on the date of disbursement of the respective Loan and shall end on the day immediately before the next succeeding Interest Payment Date, and each subsequent Interest Period shall commence on an Interest Payment Date and shall end on the date immediately before the next Interest Payment Date.</w:t>
            </w:r>
          </w:p>
        </w:tc>
      </w:tr>
    </w:tbl>
    <w:p>
      <w:pPr>
        <w:pStyle w:val="TextBody"/>
        <w:spacing w:before="0" w:after="0"/>
        <w:rPr/>
      </w:pPr>
      <w:r>
        <w:rPr/>
        <w:t> </w:t>
      </w:r>
    </w:p>
    <w:p>
      <w:pPr>
        <w:pStyle w:val="TextBody"/>
        <w:spacing w:before="0" w:after="0"/>
        <w:jc w:val="both"/>
        <w:rPr/>
      </w:pPr>
      <w:r>
        <w:rPr>
          <w:rFonts w:ascii="Times New Roman;Times;serif" w:hAnsi="Times New Roman;Times;serif"/>
          <w:sz w:val="20"/>
        </w:rPr>
        <w:t>8.2</w:t>
      </w:r>
      <w:r>
        <w:rPr/>
        <w:t>           </w:t>
      </w:r>
      <w:r>
        <w:rPr>
          <w:rFonts w:ascii="Times New Roman;Times;serif" w:hAnsi="Times New Roman;Times;serif"/>
          <w:sz w:val="20"/>
          <w:u w:val="single"/>
        </w:rPr>
        <w:t>Interest Calculation</w:t>
      </w:r>
      <w:r>
        <w:rPr>
          <w:rFonts w:ascii="Times New Roman;Times;serif" w:hAnsi="Times New Roman;Times;serif"/>
          <w:sz w:val="20"/>
        </w:rPr>
        <w:t>: All interest shall accrue from day to day and be calculated on the basis of the actual number of days elapsed and a 365-day year (and 366 days in a leap year). Any certificate or determination by the Agent as to interest payable under this Agreement for any Interest Period shall, in the absence of manifest or proven error, be conclusive and binding on the Borrower.</w:t>
      </w:r>
    </w:p>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305" w:name="DSPFPageBreakArea177"/>
      <w:bookmarkStart w:id="306" w:name="DSPFPageBreakArea177"/>
      <w:bookmarkEnd w:id="306"/>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307" w:name="DSPFPageBreak178"/>
      <w:bookmarkStart w:id="308" w:name="DSPFPageBreak178"/>
      <w:bookmarkEnd w:id="308"/>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309" w:name="DSPFPageNumberArea180"/>
      <w:bookmarkStart w:id="310" w:name="DSPFPageNumber179"/>
      <w:bookmarkEnd w:id="309"/>
      <w:bookmarkEnd w:id="310"/>
      <w:r>
        <w:rPr>
          <w:rFonts w:ascii="Times New Roman" w:hAnsi="Times New Roman"/>
          <w:b w:val="false"/>
          <w:i w:val="false"/>
          <w:caps w:val="false"/>
          <w:smallCaps w:val="false"/>
          <w:color w:val="000000"/>
          <w:sz w:val="20"/>
        </w:rPr>
        <w:t>26</w:t>
      </w:r>
    </w:p>
    <w:p>
      <w:pPr>
        <w:sectPr>
          <w:type w:val="continuous"/>
          <w:pgSz w:w="11906" w:h="16838"/>
          <w:pgMar w:left="1134" w:right="567" w:header="0" w:top="567" w:footer="0" w:bottom="567" w:gutter="0"/>
          <w:formProt w:val="false"/>
          <w:textDirection w:val="lrTb"/>
        </w:sectPr>
      </w:pPr>
    </w:p>
    <w:p>
      <w:pPr>
        <w:pStyle w:val="TextBody"/>
        <w:spacing w:before="0" w:after="0"/>
        <w:rPr/>
      </w:pPr>
      <w:r>
        <w:rPr/>
      </w:r>
    </w:p>
    <w:p>
      <w:pPr>
        <w:pStyle w:val="TextBody"/>
        <w:spacing w:before="0" w:after="0"/>
        <w:jc w:val="both"/>
        <w:rPr/>
      </w:pPr>
      <w:r>
        <w:rPr>
          <w:rFonts w:ascii="Times New Roman;Times;serif" w:hAnsi="Times New Roman;Times;serif"/>
          <w:sz w:val="20"/>
        </w:rPr>
        <w:t>8.3</w:t>
      </w:r>
      <w:r>
        <w:rPr/>
        <w:t>           </w:t>
      </w:r>
      <w:r>
        <w:rPr>
          <w:rFonts w:ascii="Times New Roman;Times;serif" w:hAnsi="Times New Roman;Times;serif"/>
          <w:sz w:val="20"/>
          <w:u w:val="single"/>
        </w:rPr>
        <w:t>Interest Payment</w:t>
      </w:r>
      <w:r>
        <w:rPr>
          <w:rFonts w:ascii="Times New Roman;Times;serif" w:hAnsi="Times New Roman;Times;serif"/>
          <w:sz w:val="20"/>
        </w:rPr>
        <w:t>: Interest calculated at the rate and in the manner set out above, shall be due and payable on each Interest Payment Date.</w:t>
      </w:r>
    </w:p>
    <w:p>
      <w:pPr>
        <w:pStyle w:val="TextBody"/>
        <w:spacing w:before="0" w:after="0"/>
        <w:rPr/>
      </w:pPr>
      <w:r>
        <w:rPr/>
        <w:t> </w:t>
      </w:r>
    </w:p>
    <w:p>
      <w:pPr>
        <w:pStyle w:val="TextBody"/>
        <w:spacing w:before="0" w:after="0"/>
        <w:jc w:val="both"/>
        <w:rPr/>
      </w:pPr>
      <w:r>
        <w:rPr>
          <w:rFonts w:ascii="Times New Roman;Times;serif" w:hAnsi="Times New Roman;Times;serif"/>
          <w:sz w:val="20"/>
        </w:rPr>
        <w:t>9.</w:t>
      </w:r>
      <w:r>
        <w:rPr/>
        <w:t>             </w:t>
      </w:r>
      <w:r>
        <w:rPr>
          <w:rFonts w:ascii="Times New Roman;Times;serif" w:hAnsi="Times New Roman;Times;serif"/>
          <w:b/>
          <w:sz w:val="20"/>
          <w:u w:val="single"/>
        </w:rPr>
        <w:t>Default Rate</w:t>
      </w:r>
    </w:p>
    <w:p>
      <w:pPr>
        <w:pStyle w:val="TextBody"/>
        <w:spacing w:before="0" w:after="0"/>
        <w:jc w:val="both"/>
        <w:rPr/>
      </w:pPr>
      <w:r>
        <w:rPr/>
        <w:t> </w:t>
      </w:r>
    </w:p>
    <w:p>
      <w:pPr>
        <w:pStyle w:val="TextBody"/>
        <w:spacing w:before="0" w:after="0"/>
        <w:jc w:val="both"/>
        <w:rPr/>
      </w:pPr>
      <w:r>
        <w:rPr>
          <w:rFonts w:ascii="Times New Roman;Times;serif" w:hAnsi="Times New Roman;Times;serif"/>
          <w:sz w:val="20"/>
        </w:rPr>
        <w:t>9.1</w:t>
      </w:r>
      <w:r>
        <w:rPr/>
        <w:t>           </w:t>
      </w:r>
      <w:r>
        <w:rPr>
          <w:rFonts w:ascii="Times New Roman;Times;serif" w:hAnsi="Times New Roman;Times;serif"/>
          <w:sz w:val="20"/>
          <w:u w:val="single"/>
        </w:rPr>
        <w:t>Default interest</w:t>
      </w:r>
      <w:r>
        <w:rPr>
          <w:rFonts w:ascii="Times New Roman;Times;serif" w:hAnsi="Times New Roman;Times;serif"/>
          <w:sz w:val="20"/>
        </w:rPr>
        <w:t>: If the Borrower fails to pay any amount (including interest) payable by it under this Agreement on the due date, it shall forthwith on demand by the Agent pay interest on the overdue amount from the day immediately following the expiry of any grace period before default provided for in clause 16.1(a) herein up to the date of actual payment, as well after as before judgment, at a rate per annum (the “Default Rate”) determined by the Agent to be the aggregate of the 8.10% per annum plus 6 % per annum.</w:t>
      </w:r>
    </w:p>
    <w:p>
      <w:pPr>
        <w:pStyle w:val="TextBody"/>
        <w:spacing w:before="0" w:after="0"/>
        <w:rPr/>
      </w:pPr>
      <w:r>
        <w:rPr/>
        <w:t> </w:t>
      </w:r>
    </w:p>
    <w:p>
      <w:pPr>
        <w:pStyle w:val="TextBody"/>
        <w:spacing w:before="0" w:after="0"/>
        <w:jc w:val="both"/>
        <w:rPr/>
      </w:pPr>
      <w:r>
        <w:rPr>
          <w:rFonts w:ascii="Times New Roman;Times;serif" w:hAnsi="Times New Roman;Times;serif"/>
          <w:sz w:val="20"/>
        </w:rPr>
        <w:t>9.2</w:t>
      </w:r>
      <w:r>
        <w:rPr/>
        <w:t>           </w:t>
      </w:r>
      <w:r>
        <w:rPr>
          <w:rFonts w:ascii="Times New Roman;Times;serif" w:hAnsi="Times New Roman;Times;serif"/>
          <w:sz w:val="20"/>
          <w:u w:val="single"/>
        </w:rPr>
        <w:t>Compounding</w:t>
      </w:r>
      <w:r>
        <w:rPr>
          <w:rFonts w:ascii="Times New Roman;Times;serif" w:hAnsi="Times New Roman;Times;serif"/>
          <w:sz w:val="20"/>
        </w:rPr>
        <w:t>: Default Interest will be compounded as at each Interest Payment Date by adding same to principal.</w:t>
      </w:r>
    </w:p>
    <w:p>
      <w:pPr>
        <w:pStyle w:val="TextBody"/>
        <w:spacing w:before="0" w:after="0"/>
        <w:rPr/>
      </w:pPr>
      <w:r>
        <w:rPr/>
        <w:t> </w:t>
      </w:r>
    </w:p>
    <w:p>
      <w:pPr>
        <w:pStyle w:val="TextBody"/>
        <w:spacing w:before="0" w:after="0"/>
        <w:jc w:val="both"/>
        <w:rPr/>
      </w:pPr>
      <w:r>
        <w:rPr>
          <w:rFonts w:ascii="Times New Roman;Times;serif" w:hAnsi="Times New Roman;Times;serif"/>
          <w:sz w:val="20"/>
        </w:rPr>
        <w:t>10.</w:t>
      </w:r>
      <w:r>
        <w:rPr/>
        <w:t>           </w:t>
      </w:r>
      <w:r>
        <w:rPr>
          <w:rFonts w:ascii="Times New Roman;Times;serif" w:hAnsi="Times New Roman;Times;serif"/>
          <w:b/>
          <w:sz w:val="20"/>
          <w:u w:val="single"/>
        </w:rPr>
        <w:t>Other Payment Provisions</w:t>
      </w:r>
    </w:p>
    <w:p>
      <w:pPr>
        <w:pStyle w:val="TextBody"/>
        <w:spacing w:before="0" w:after="0"/>
        <w:jc w:val="both"/>
        <w:rPr/>
      </w:pPr>
      <w:r>
        <w:rPr/>
        <w:t> </w:t>
      </w:r>
    </w:p>
    <w:p>
      <w:pPr>
        <w:pStyle w:val="TextBody"/>
        <w:spacing w:before="0" w:after="0"/>
        <w:jc w:val="both"/>
        <w:rPr/>
      </w:pPr>
      <w:r>
        <w:rPr>
          <w:rFonts w:ascii="Times New Roman;Times;serif" w:hAnsi="Times New Roman;Times;serif"/>
          <w:sz w:val="20"/>
        </w:rPr>
        <w:t>10.1</w:t>
      </w:r>
      <w:r>
        <w:rPr/>
        <w:t>          </w:t>
      </w:r>
      <w:r>
        <w:rPr>
          <w:rFonts w:ascii="Times New Roman;Times;serif" w:hAnsi="Times New Roman;Times;serif"/>
          <w:sz w:val="20"/>
          <w:u w:val="single"/>
        </w:rPr>
        <w:t>Place</w:t>
      </w:r>
      <w:r>
        <w:rPr>
          <w:rFonts w:ascii="Times New Roman;Times;serif" w:hAnsi="Times New Roman;Times;serif"/>
          <w:sz w:val="20"/>
        </w:rPr>
        <w:t>: Subject to any subsequent notice in writing from the Agent to the Borrower or, as the case may be, to Lenders varying instructions for method of payment, all payments by the Borrower or a Lender under this Agreement shall be made one (1) Business Day before the respective payment/due date, by wire transfer in the case of payment made in United States Dollars to such account(s) and by such instructions as the Agent shall notify in writing.</w:t>
      </w:r>
    </w:p>
    <w:p>
      <w:pPr>
        <w:pStyle w:val="TextBody"/>
        <w:spacing w:before="0" w:after="0"/>
        <w:rPr/>
      </w:pPr>
      <w:r>
        <w:rPr/>
        <w:t> </w:t>
      </w:r>
    </w:p>
    <w:p>
      <w:pPr>
        <w:pStyle w:val="TextBody"/>
        <w:spacing w:before="0" w:after="0"/>
        <w:jc w:val="both"/>
        <w:rPr/>
      </w:pPr>
      <w:r>
        <w:rPr>
          <w:rFonts w:ascii="Times New Roman;Times;serif" w:hAnsi="Times New Roman;Times;serif"/>
          <w:sz w:val="20"/>
        </w:rPr>
        <w:t>10.2</w:t>
      </w:r>
      <w:r>
        <w:rPr/>
        <w:t>         </w:t>
      </w:r>
      <w:r>
        <w:rPr>
          <w:rFonts w:ascii="Times New Roman;Times;serif" w:hAnsi="Times New Roman;Times;serif"/>
          <w:sz w:val="20"/>
          <w:u w:val="single"/>
        </w:rPr>
        <w:t>Funds</w:t>
      </w:r>
      <w:r>
        <w:rPr>
          <w:rFonts w:ascii="Times New Roman;Times;serif" w:hAnsi="Times New Roman;Times;serif"/>
          <w:sz w:val="20"/>
        </w:rPr>
        <w:t>: Payments under this Agreement to the Agent shall be made for value on the due date</w:t>
      </w:r>
    </w:p>
    <w:p>
      <w:pPr>
        <w:pStyle w:val="TextBody"/>
        <w:spacing w:before="0" w:after="0"/>
        <w:rPr/>
      </w:pPr>
      <w:r>
        <w:rPr/>
        <w:t> </w:t>
      </w:r>
    </w:p>
    <w:p>
      <w:pPr>
        <w:pStyle w:val="TextBody"/>
        <w:spacing w:before="0" w:after="0"/>
        <w:jc w:val="both"/>
        <w:rPr/>
      </w:pPr>
      <w:r>
        <w:rPr>
          <w:rFonts w:ascii="Times New Roman;Times;serif" w:hAnsi="Times New Roman;Times;serif"/>
          <w:sz w:val="20"/>
        </w:rPr>
        <w:t>10.3</w:t>
      </w:r>
      <w:r>
        <w:rPr/>
        <w:t>         </w:t>
      </w:r>
      <w:r>
        <w:rPr>
          <w:rFonts w:ascii="Times New Roman;Times;serif" w:hAnsi="Times New Roman;Times;serif"/>
          <w:sz w:val="20"/>
          <w:u w:val="single"/>
        </w:rPr>
        <w:t>Distribution</w:t>
      </w:r>
    </w:p>
    <w:p>
      <w:pPr>
        <w:pStyle w:val="TextBody"/>
        <w:spacing w:before="0" w:after="0"/>
        <w:rPr/>
      </w:pPr>
      <w:r>
        <w:rPr/>
        <w:t> </w:t>
      </w:r>
    </w:p>
    <w:p>
      <w:pPr>
        <w:pStyle w:val="Normal"/>
        <w:spacing w:before="0" w:after="0"/>
        <w:rPr>
          <w:sz w:val="4"/>
          <w:szCs w:val="4"/>
        </w:rPr>
      </w:pPr>
      <w:bookmarkStart w:id="311" w:name="z8d9a98748192418d9a07bc6175123b02"/>
      <w:bookmarkStart w:id="312" w:name="z8d9a98748192418d9a07bc6175123b02"/>
      <w:bookmarkEnd w:id="312"/>
      <w:r>
        <w:rPr>
          <w:sz w:val="4"/>
          <w:szCs w:val="4"/>
        </w:rPr>
      </w:r>
    </w:p>
    <w:tbl>
      <w:tblPr>
        <w:tblW w:w="11506" w:type="dxa"/>
        <w:jc w:val="left"/>
        <w:tblInd w:w="0" w:type="dxa"/>
        <w:tblBorders/>
        <w:tblCellMar>
          <w:top w:w="0" w:type="dxa"/>
          <w:left w:w="0" w:type="dxa"/>
          <w:bottom w:w="0" w:type="dxa"/>
          <w:right w:w="0" w:type="dxa"/>
        </w:tblCellMar>
      </w:tblPr>
      <w:tblGrid>
        <w:gridCol w:w="38"/>
        <w:gridCol w:w="200"/>
        <w:gridCol w:w="11268"/>
      </w:tblGrid>
      <w:tr>
        <w:trPr/>
        <w:tc>
          <w:tcPr>
            <w:tcW w:w="38" w:type="dxa"/>
            <w:tcBorders/>
            <w:shd w:fill="auto" w:val="clear"/>
            <w:vAlign w:val="center"/>
          </w:tcPr>
          <w:p>
            <w:pPr>
              <w:pStyle w:val="TableContents"/>
              <w:spacing w:before="0" w:after="283"/>
              <w:rPr>
                <w:sz w:val="4"/>
                <w:szCs w:val="4"/>
              </w:rPr>
            </w:pPr>
            <w:r>
              <w:rPr>
                <w:sz w:val="4"/>
                <w:szCs w:val="4"/>
              </w:rPr>
            </w:r>
          </w:p>
        </w:tc>
        <w:tc>
          <w:tcPr>
            <w:tcW w:w="20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(a)</w:t>
            </w:r>
          </w:p>
        </w:tc>
        <w:tc>
          <w:tcPr>
            <w:tcW w:w="11268"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Each payment received by the Agent under this Agreement for another Party shall, subject to paragraphs (b) and (c) below, be made available by the Agent to that Party by prompt payment to such account of such Party as it may notify to the Agent for such purpose.</w:t>
            </w:r>
          </w:p>
        </w:tc>
      </w:tr>
    </w:tbl>
    <w:p>
      <w:pPr>
        <w:pStyle w:val="TextBody"/>
        <w:spacing w:before="0" w:after="0"/>
        <w:rPr/>
      </w:pPr>
      <w:r>
        <w:rPr/>
        <w:t> </w:t>
      </w:r>
    </w:p>
    <w:p>
      <w:pPr>
        <w:pStyle w:val="Normal"/>
        <w:spacing w:before="0" w:after="0"/>
        <w:rPr>
          <w:sz w:val="4"/>
          <w:szCs w:val="4"/>
        </w:rPr>
      </w:pPr>
      <w:bookmarkStart w:id="313" w:name="zf547fecac5b34d308e3512999119a6ba"/>
      <w:bookmarkStart w:id="314" w:name="zf547fecac5b34d308e3512999119a6ba"/>
      <w:bookmarkEnd w:id="314"/>
      <w:r>
        <w:rPr>
          <w:sz w:val="4"/>
          <w:szCs w:val="4"/>
        </w:rPr>
      </w:r>
    </w:p>
    <w:tbl>
      <w:tblPr>
        <w:tblW w:w="11506" w:type="dxa"/>
        <w:jc w:val="left"/>
        <w:tblInd w:w="0" w:type="dxa"/>
        <w:tblBorders/>
        <w:tblCellMar>
          <w:top w:w="0" w:type="dxa"/>
          <w:left w:w="0" w:type="dxa"/>
          <w:bottom w:w="0" w:type="dxa"/>
          <w:right w:w="0" w:type="dxa"/>
        </w:tblCellMar>
      </w:tblPr>
      <w:tblGrid>
        <w:gridCol w:w="38"/>
        <w:gridCol w:w="199"/>
        <w:gridCol w:w="11269"/>
      </w:tblGrid>
      <w:tr>
        <w:trPr/>
        <w:tc>
          <w:tcPr>
            <w:tcW w:w="38" w:type="dxa"/>
            <w:tcBorders/>
            <w:shd w:fill="auto" w:val="clear"/>
            <w:vAlign w:val="center"/>
          </w:tcPr>
          <w:p>
            <w:pPr>
              <w:pStyle w:val="TableContents"/>
              <w:spacing w:before="0" w:after="283"/>
              <w:rPr>
                <w:sz w:val="4"/>
                <w:szCs w:val="4"/>
              </w:rPr>
            </w:pPr>
            <w:r>
              <w:rPr>
                <w:sz w:val="4"/>
                <w:szCs w:val="4"/>
              </w:rPr>
            </w:r>
          </w:p>
        </w:tc>
        <w:tc>
          <w:tcPr>
            <w:tcW w:w="199"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(b)</w:t>
            </w:r>
          </w:p>
        </w:tc>
        <w:tc>
          <w:tcPr>
            <w:tcW w:w="11269"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All payments made by or on behalf of the Borrower and received by the Agent, whether before or after the exercise of any rights arising under clause 16.2, shall be paid to each Lender in accordance with the provisions of this Agreement and/or any relevant Promissory Note. Payment by the Agent shall be made promptly following receipt and, in any event, the Agent shall use its reasonable efforts to pay to each Lender at the applicable Lender’s Lending Office the applicable amount on the same Business Day as the amount is received by the Agent.</w:t>
            </w:r>
          </w:p>
        </w:tc>
      </w:tr>
    </w:tbl>
    <w:p>
      <w:pPr>
        <w:pStyle w:val="TextBody"/>
        <w:spacing w:before="0" w:after="0"/>
        <w:jc w:val="both"/>
        <w:rPr/>
      </w:pPr>
      <w:r>
        <w:rPr/>
      </w:r>
    </w:p>
    <w:p>
      <w:pPr>
        <w:pStyle w:val="TextBody"/>
        <w:spacing w:before="0" w:after="0"/>
        <w:rPr/>
      </w:pPr>
      <w:r>
        <w:rPr/>
        <w:t> </w:t>
      </w:r>
    </w:p>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315" w:name="DSPFPageBreakArea183"/>
      <w:bookmarkStart w:id="316" w:name="DSPFPageBreakArea183"/>
      <w:bookmarkEnd w:id="316"/>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317" w:name="DSPFPageBreak184"/>
      <w:bookmarkStart w:id="318" w:name="DSPFPageBreak184"/>
      <w:bookmarkEnd w:id="318"/>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319" w:name="DSPFPageNumberArea186"/>
      <w:bookmarkStart w:id="320" w:name="DSPFPageNumber185"/>
      <w:bookmarkEnd w:id="319"/>
      <w:bookmarkEnd w:id="320"/>
      <w:r>
        <w:rPr>
          <w:rFonts w:ascii="Times New Roman" w:hAnsi="Times New Roman"/>
          <w:b w:val="false"/>
          <w:i w:val="false"/>
          <w:caps w:val="false"/>
          <w:smallCaps w:val="false"/>
          <w:color w:val="000000"/>
          <w:sz w:val="20"/>
        </w:rPr>
        <w:t>27</w:t>
      </w:r>
    </w:p>
    <w:p>
      <w:pPr>
        <w:sectPr>
          <w:type w:val="continuous"/>
          <w:pgSz w:w="11906" w:h="16838"/>
          <w:pgMar w:left="1134" w:right="567" w:header="0" w:top="567" w:footer="0" w:bottom="567" w:gutter="0"/>
          <w:formProt w:val="false"/>
          <w:textDirection w:val="lrTb"/>
        </w:sectPr>
      </w:pPr>
    </w:p>
    <w:p>
      <w:pPr>
        <w:pStyle w:val="TextBody"/>
        <w:spacing w:before="0" w:after="0"/>
        <w:rPr/>
      </w:pPr>
      <w:r>
        <w:rPr/>
        <w:t> </w:t>
      </w:r>
    </w:p>
    <w:p>
      <w:pPr>
        <w:pStyle w:val="TextBody"/>
        <w:spacing w:before="0" w:after="0"/>
        <w:rPr/>
      </w:pPr>
      <w:r>
        <w:rPr/>
        <w:t> </w:t>
      </w:r>
    </w:p>
    <w:p>
      <w:pPr>
        <w:pStyle w:val="Normal"/>
        <w:spacing w:before="0" w:after="0"/>
        <w:rPr>
          <w:sz w:val="4"/>
          <w:szCs w:val="4"/>
        </w:rPr>
      </w:pPr>
      <w:bookmarkStart w:id="321" w:name="z1a450852ff32494ba3f9c539805b2bec"/>
      <w:bookmarkStart w:id="322" w:name="z1a450852ff32494ba3f9c539805b2bec"/>
      <w:bookmarkEnd w:id="322"/>
      <w:r>
        <w:rPr>
          <w:sz w:val="4"/>
          <w:szCs w:val="4"/>
        </w:rPr>
      </w:r>
    </w:p>
    <w:tbl>
      <w:tblPr>
        <w:tblW w:w="11506" w:type="dxa"/>
        <w:jc w:val="left"/>
        <w:tblInd w:w="0" w:type="dxa"/>
        <w:tblBorders/>
        <w:tblCellMar>
          <w:top w:w="0" w:type="dxa"/>
          <w:left w:w="0" w:type="dxa"/>
          <w:bottom w:w="0" w:type="dxa"/>
          <w:right w:w="0" w:type="dxa"/>
        </w:tblCellMar>
      </w:tblPr>
      <w:tblGrid>
        <w:gridCol w:w="38"/>
        <w:gridCol w:w="180"/>
        <w:gridCol w:w="11288"/>
      </w:tblGrid>
      <w:tr>
        <w:trPr/>
        <w:tc>
          <w:tcPr>
            <w:tcW w:w="38" w:type="dxa"/>
            <w:tcBorders/>
            <w:shd w:fill="auto" w:val="clear"/>
            <w:vAlign w:val="center"/>
          </w:tcPr>
          <w:p>
            <w:pPr>
              <w:pStyle w:val="TableContents"/>
              <w:spacing w:before="0" w:after="283"/>
              <w:rPr>
                <w:sz w:val="4"/>
                <w:szCs w:val="4"/>
              </w:rPr>
            </w:pPr>
            <w:r>
              <w:rPr>
                <w:sz w:val="4"/>
                <w:szCs w:val="4"/>
              </w:rPr>
            </w:r>
          </w:p>
        </w:tc>
        <w:tc>
          <w:tcPr>
            <w:tcW w:w="18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(c)</w:t>
            </w:r>
          </w:p>
        </w:tc>
        <w:tc>
          <w:tcPr>
            <w:tcW w:w="11288"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Where a sum is to be paid to the Agent under this Agreement for another Party, the Agent is not obliged to pay that sum to that Party until it has established that it has actually received cleared funds. The Agent may, however, assume that the sum has been paid to it in accordance with this Agreement, and, in reliance on that assumption, make available to that Party a corresponding amount. If the sum has not been made available but the Agent has paid a corresponding amount to another Party, that Party shall forthwith on demand by the Agent refund the corresponding amount together with interest on that amount from the date of payment to the date of receipt, calculated at a rate determined by the Agent to reflect its cost of funds.</w:t>
            </w:r>
          </w:p>
        </w:tc>
      </w:tr>
    </w:tbl>
    <w:p>
      <w:pPr>
        <w:pStyle w:val="TextBody"/>
        <w:spacing w:before="0" w:after="0"/>
        <w:rPr/>
      </w:pPr>
      <w:r>
        <w:rPr/>
        <w:t> </w:t>
      </w:r>
    </w:p>
    <w:p>
      <w:pPr>
        <w:pStyle w:val="TextBody"/>
        <w:spacing w:before="0" w:after="0"/>
        <w:jc w:val="both"/>
        <w:rPr/>
      </w:pPr>
      <w:r>
        <w:rPr>
          <w:rFonts w:ascii="Times New Roman;Times;serif" w:hAnsi="Times New Roman;Times;serif"/>
          <w:sz w:val="20"/>
        </w:rPr>
        <w:t>10.4</w:t>
      </w:r>
      <w:r>
        <w:rPr/>
        <w:t>         </w:t>
      </w:r>
      <w:r>
        <w:rPr>
          <w:rFonts w:ascii="Times New Roman;Times;serif" w:hAnsi="Times New Roman;Times;serif"/>
          <w:sz w:val="20"/>
          <w:u w:val="single"/>
        </w:rPr>
        <w:t>Currency</w:t>
      </w:r>
    </w:p>
    <w:p>
      <w:pPr>
        <w:pStyle w:val="TextBody"/>
        <w:spacing w:before="0" w:after="0"/>
        <w:rPr/>
      </w:pPr>
      <w:r>
        <w:rPr/>
        <w:t> </w:t>
      </w:r>
    </w:p>
    <w:p>
      <w:pPr>
        <w:pStyle w:val="Normal"/>
        <w:spacing w:before="0" w:after="0"/>
        <w:rPr>
          <w:sz w:val="4"/>
          <w:szCs w:val="4"/>
        </w:rPr>
      </w:pPr>
      <w:bookmarkStart w:id="323" w:name="z6dc5ec550c5844edbed3818246b95b2f"/>
      <w:bookmarkStart w:id="324" w:name="z6dc5ec550c5844edbed3818246b95b2f"/>
      <w:bookmarkEnd w:id="324"/>
      <w:r>
        <w:rPr>
          <w:sz w:val="4"/>
          <w:szCs w:val="4"/>
        </w:rPr>
      </w:r>
    </w:p>
    <w:tbl>
      <w:tblPr>
        <w:tblW w:w="9918" w:type="dxa"/>
        <w:jc w:val="left"/>
        <w:tblInd w:w="0" w:type="dxa"/>
        <w:tblBorders/>
        <w:tblCellMar>
          <w:top w:w="0" w:type="dxa"/>
          <w:left w:w="0" w:type="dxa"/>
          <w:bottom w:w="0" w:type="dxa"/>
          <w:right w:w="0" w:type="dxa"/>
        </w:tblCellMar>
      </w:tblPr>
      <w:tblGrid>
        <w:gridCol w:w="38"/>
        <w:gridCol w:w="230"/>
        <w:gridCol w:w="9650"/>
      </w:tblGrid>
      <w:tr>
        <w:trPr/>
        <w:tc>
          <w:tcPr>
            <w:tcW w:w="38" w:type="dxa"/>
            <w:tcBorders/>
            <w:shd w:fill="auto" w:val="clear"/>
            <w:vAlign w:val="center"/>
          </w:tcPr>
          <w:p>
            <w:pPr>
              <w:pStyle w:val="TableContents"/>
              <w:spacing w:before="0" w:after="283"/>
              <w:rPr>
                <w:sz w:val="4"/>
                <w:szCs w:val="4"/>
              </w:rPr>
            </w:pPr>
            <w:r>
              <w:rPr>
                <w:sz w:val="4"/>
                <w:szCs w:val="4"/>
              </w:rPr>
            </w:r>
          </w:p>
        </w:tc>
        <w:tc>
          <w:tcPr>
            <w:tcW w:w="23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(a)</w:t>
            </w:r>
          </w:p>
        </w:tc>
        <w:tc>
          <w:tcPr>
            <w:tcW w:w="965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Amounts payable in respect of costs, expenses, Taxes and the like are payable in the currency in which they are incurred.</w:t>
            </w:r>
          </w:p>
        </w:tc>
      </w:tr>
    </w:tbl>
    <w:p>
      <w:pPr>
        <w:pStyle w:val="TextBody"/>
        <w:spacing w:before="0" w:after="0"/>
        <w:rPr/>
      </w:pPr>
      <w:r>
        <w:rPr/>
        <w:t> </w:t>
      </w:r>
    </w:p>
    <w:p>
      <w:pPr>
        <w:pStyle w:val="Normal"/>
        <w:spacing w:before="0" w:after="0"/>
        <w:rPr>
          <w:sz w:val="4"/>
          <w:szCs w:val="4"/>
        </w:rPr>
      </w:pPr>
      <w:bookmarkStart w:id="325" w:name="zf96831e08d024f85bfe2ec8b8e533a33"/>
      <w:bookmarkStart w:id="326" w:name="zf96831e08d024f85bfe2ec8b8e533a33"/>
      <w:bookmarkEnd w:id="326"/>
      <w:r>
        <w:rPr>
          <w:sz w:val="4"/>
          <w:szCs w:val="4"/>
        </w:rPr>
      </w:r>
    </w:p>
    <w:tbl>
      <w:tblPr>
        <w:tblW w:w="11506" w:type="dxa"/>
        <w:jc w:val="left"/>
        <w:tblInd w:w="0" w:type="dxa"/>
        <w:tblBorders/>
        <w:tblCellMar>
          <w:top w:w="0" w:type="dxa"/>
          <w:left w:w="0" w:type="dxa"/>
          <w:bottom w:w="0" w:type="dxa"/>
          <w:right w:w="0" w:type="dxa"/>
        </w:tblCellMar>
      </w:tblPr>
      <w:tblGrid>
        <w:gridCol w:w="38"/>
        <w:gridCol w:w="236"/>
        <w:gridCol w:w="11232"/>
      </w:tblGrid>
      <w:tr>
        <w:trPr/>
        <w:tc>
          <w:tcPr>
            <w:tcW w:w="38" w:type="dxa"/>
            <w:tcBorders/>
            <w:shd w:fill="auto" w:val="clear"/>
            <w:vAlign w:val="center"/>
          </w:tcPr>
          <w:p>
            <w:pPr>
              <w:pStyle w:val="TableContents"/>
              <w:spacing w:before="0" w:after="283"/>
              <w:rPr>
                <w:sz w:val="4"/>
                <w:szCs w:val="4"/>
              </w:rPr>
            </w:pPr>
            <w:r>
              <w:rPr>
                <w:sz w:val="4"/>
                <w:szCs w:val="4"/>
              </w:rPr>
            </w:r>
          </w:p>
        </w:tc>
        <w:tc>
          <w:tcPr>
            <w:tcW w:w="236"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(b)</w:t>
            </w:r>
          </w:p>
        </w:tc>
        <w:tc>
          <w:tcPr>
            <w:tcW w:w="11232"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Principal and interest and any other amount payable under this Agreement are, except as otherwise provided in this Agreement, payable in United States dollars.</w:t>
            </w:r>
          </w:p>
        </w:tc>
      </w:tr>
    </w:tbl>
    <w:p>
      <w:pPr>
        <w:pStyle w:val="TextBody"/>
        <w:spacing w:before="0" w:after="0"/>
        <w:rPr/>
      </w:pPr>
      <w:r>
        <w:rPr/>
        <w:t> </w:t>
      </w:r>
    </w:p>
    <w:p>
      <w:pPr>
        <w:pStyle w:val="TextBody"/>
        <w:spacing w:before="0" w:after="0"/>
        <w:jc w:val="both"/>
        <w:rPr/>
      </w:pPr>
      <w:r>
        <w:rPr>
          <w:rFonts w:ascii="Times New Roman;Times;serif" w:hAnsi="Times New Roman;Times;serif"/>
          <w:sz w:val="20"/>
        </w:rPr>
        <w:t>10.5</w:t>
      </w:r>
      <w:r>
        <w:rPr/>
        <w:t>         </w:t>
      </w:r>
      <w:r>
        <w:rPr>
          <w:rFonts w:ascii="Times New Roman;Times;serif" w:hAnsi="Times New Roman;Times;serif"/>
          <w:sz w:val="20"/>
          <w:u w:val="single"/>
        </w:rPr>
        <w:t>Set-off and counterclaim</w:t>
      </w:r>
      <w:r>
        <w:rPr>
          <w:rFonts w:ascii="Times New Roman;Times;serif" w:hAnsi="Times New Roman;Times;serif"/>
          <w:sz w:val="20"/>
        </w:rPr>
        <w:t>  All payments made by the Borrower under this Agreement shall be made without set-off or counterclaim.</w:t>
      </w:r>
    </w:p>
    <w:p>
      <w:pPr>
        <w:pStyle w:val="TextBody"/>
        <w:spacing w:before="0" w:after="0"/>
        <w:rPr/>
      </w:pPr>
      <w:r>
        <w:rPr/>
        <w:t> </w:t>
      </w:r>
    </w:p>
    <w:p>
      <w:pPr>
        <w:pStyle w:val="TextBody"/>
        <w:spacing w:before="0" w:after="0"/>
        <w:jc w:val="both"/>
        <w:rPr/>
      </w:pPr>
      <w:r>
        <w:rPr>
          <w:rFonts w:ascii="Times New Roman;Times;serif" w:hAnsi="Times New Roman;Times;serif"/>
          <w:sz w:val="20"/>
        </w:rPr>
        <w:t>10.6</w:t>
      </w:r>
      <w:r>
        <w:rPr/>
        <w:t>         </w:t>
      </w:r>
      <w:r>
        <w:rPr>
          <w:rFonts w:ascii="Times New Roman;Times;serif" w:hAnsi="Times New Roman;Times;serif"/>
          <w:sz w:val="20"/>
          <w:u w:val="single"/>
        </w:rPr>
        <w:t>Non-Business Days</w:t>
      </w:r>
    </w:p>
    <w:p>
      <w:pPr>
        <w:pStyle w:val="TextBody"/>
        <w:spacing w:before="0" w:after="0"/>
        <w:rPr/>
      </w:pPr>
      <w:r>
        <w:rPr/>
        <w:t> </w:t>
      </w:r>
    </w:p>
    <w:p>
      <w:pPr>
        <w:pStyle w:val="Normal"/>
        <w:spacing w:before="0" w:after="0"/>
        <w:rPr>
          <w:sz w:val="4"/>
          <w:szCs w:val="4"/>
        </w:rPr>
      </w:pPr>
      <w:bookmarkStart w:id="327" w:name="z63a5bc51a36e4ff48ab75f32e97d332d"/>
      <w:bookmarkStart w:id="328" w:name="z63a5bc51a36e4ff48ab75f32e97d332d"/>
      <w:bookmarkEnd w:id="328"/>
      <w:r>
        <w:rPr>
          <w:sz w:val="4"/>
          <w:szCs w:val="4"/>
        </w:rPr>
      </w:r>
    </w:p>
    <w:tbl>
      <w:tblPr>
        <w:tblW w:w="11506" w:type="dxa"/>
        <w:jc w:val="left"/>
        <w:tblInd w:w="0" w:type="dxa"/>
        <w:tblBorders/>
        <w:tblCellMar>
          <w:top w:w="0" w:type="dxa"/>
          <w:left w:w="0" w:type="dxa"/>
          <w:bottom w:w="0" w:type="dxa"/>
          <w:right w:w="0" w:type="dxa"/>
        </w:tblCellMar>
      </w:tblPr>
      <w:tblGrid>
        <w:gridCol w:w="38"/>
        <w:gridCol w:w="203"/>
        <w:gridCol w:w="11265"/>
      </w:tblGrid>
      <w:tr>
        <w:trPr/>
        <w:tc>
          <w:tcPr>
            <w:tcW w:w="38" w:type="dxa"/>
            <w:tcBorders/>
            <w:shd w:fill="auto" w:val="clear"/>
            <w:vAlign w:val="center"/>
          </w:tcPr>
          <w:p>
            <w:pPr>
              <w:pStyle w:val="TableContents"/>
              <w:spacing w:before="0" w:after="283"/>
              <w:rPr>
                <w:sz w:val="4"/>
                <w:szCs w:val="4"/>
              </w:rPr>
            </w:pPr>
            <w:r>
              <w:rPr>
                <w:sz w:val="4"/>
                <w:szCs w:val="4"/>
              </w:rPr>
            </w:r>
          </w:p>
        </w:tc>
        <w:tc>
          <w:tcPr>
            <w:tcW w:w="203"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(a)</w:t>
            </w:r>
          </w:p>
        </w:tc>
        <w:tc>
          <w:tcPr>
            <w:tcW w:w="1126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If a payment under this Agreement is due on a day which is not a Business Day, the due date for that payment shall instead be the next Business Day in the same calendar month (if there is one) or the preceding Business Day (if there is not).</w:t>
            </w:r>
          </w:p>
        </w:tc>
      </w:tr>
    </w:tbl>
    <w:p>
      <w:pPr>
        <w:pStyle w:val="TextBody"/>
        <w:spacing w:before="0" w:after="0"/>
        <w:rPr/>
      </w:pPr>
      <w:r>
        <w:rPr/>
        <w:t> </w:t>
      </w:r>
    </w:p>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329" w:name="DSPFPageBreakArea191"/>
      <w:bookmarkStart w:id="330" w:name="DSPFPageBreakArea191"/>
      <w:bookmarkEnd w:id="330"/>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331" w:name="DSPFPageBreak192"/>
      <w:bookmarkStart w:id="332" w:name="DSPFPageBreak192"/>
      <w:bookmarkEnd w:id="332"/>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333" w:name="DSPFPageNumberArea194"/>
      <w:bookmarkStart w:id="334" w:name="DSPFPageNumber193"/>
      <w:bookmarkEnd w:id="333"/>
      <w:bookmarkEnd w:id="334"/>
      <w:r>
        <w:rPr>
          <w:rFonts w:ascii="Times New Roman" w:hAnsi="Times New Roman"/>
          <w:b w:val="false"/>
          <w:i w:val="false"/>
          <w:caps w:val="false"/>
          <w:smallCaps w:val="false"/>
          <w:color w:val="000000"/>
          <w:sz w:val="20"/>
        </w:rPr>
        <w:t>28</w:t>
      </w:r>
    </w:p>
    <w:p>
      <w:pPr>
        <w:sectPr>
          <w:type w:val="continuous"/>
          <w:pgSz w:w="11906" w:h="16838"/>
          <w:pgMar w:left="1134" w:right="567" w:header="0" w:top="567" w:footer="0" w:bottom="567" w:gutter="0"/>
          <w:formProt w:val="false"/>
          <w:textDirection w:val="lrTb"/>
        </w:sectPr>
      </w:pPr>
    </w:p>
    <w:p>
      <w:pPr>
        <w:pStyle w:val="TextBody"/>
        <w:spacing w:before="0" w:after="0"/>
        <w:rPr/>
      </w:pPr>
      <w:r>
        <w:rPr/>
        <w:t> </w:t>
      </w:r>
    </w:p>
    <w:p>
      <w:pPr>
        <w:pStyle w:val="Normal"/>
        <w:spacing w:before="0" w:after="0"/>
        <w:rPr>
          <w:sz w:val="4"/>
          <w:szCs w:val="4"/>
        </w:rPr>
      </w:pPr>
      <w:bookmarkStart w:id="335" w:name="z2af78f48911648fabecfa3ea2163eb4a"/>
      <w:bookmarkStart w:id="336" w:name="z2af78f48911648fabecfa3ea2163eb4a"/>
      <w:bookmarkEnd w:id="336"/>
      <w:r>
        <w:rPr>
          <w:sz w:val="4"/>
          <w:szCs w:val="4"/>
        </w:rPr>
      </w:r>
    </w:p>
    <w:tbl>
      <w:tblPr>
        <w:tblW w:w="11506" w:type="dxa"/>
        <w:jc w:val="left"/>
        <w:tblInd w:w="0" w:type="dxa"/>
        <w:tblBorders/>
        <w:tblCellMar>
          <w:top w:w="0" w:type="dxa"/>
          <w:left w:w="0" w:type="dxa"/>
          <w:bottom w:w="0" w:type="dxa"/>
          <w:right w:w="0" w:type="dxa"/>
        </w:tblCellMar>
      </w:tblPr>
      <w:tblGrid>
        <w:gridCol w:w="38"/>
        <w:gridCol w:w="234"/>
        <w:gridCol w:w="11234"/>
      </w:tblGrid>
      <w:tr>
        <w:trPr/>
        <w:tc>
          <w:tcPr>
            <w:tcW w:w="38" w:type="dxa"/>
            <w:tcBorders/>
            <w:shd w:fill="auto" w:val="clear"/>
            <w:vAlign w:val="center"/>
          </w:tcPr>
          <w:p>
            <w:pPr>
              <w:pStyle w:val="TableContents"/>
              <w:spacing w:before="0" w:after="283"/>
              <w:rPr>
                <w:sz w:val="4"/>
                <w:szCs w:val="4"/>
              </w:rPr>
            </w:pPr>
            <w:r>
              <w:rPr>
                <w:sz w:val="4"/>
                <w:szCs w:val="4"/>
              </w:rPr>
            </w:r>
          </w:p>
        </w:tc>
        <w:tc>
          <w:tcPr>
            <w:tcW w:w="234"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(b)</w:t>
            </w:r>
          </w:p>
        </w:tc>
        <w:tc>
          <w:tcPr>
            <w:tcW w:w="11234"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During any extension of the due date for payment of any principal under this Agreement, interest is payable on that principal at the rate payable on the original due date.</w:t>
            </w:r>
          </w:p>
        </w:tc>
      </w:tr>
    </w:tbl>
    <w:p>
      <w:pPr>
        <w:pStyle w:val="TextBody"/>
        <w:spacing w:before="0" w:after="0"/>
        <w:rPr/>
      </w:pPr>
      <w:r>
        <w:rPr/>
        <w:t> </w:t>
      </w:r>
    </w:p>
    <w:p>
      <w:pPr>
        <w:pStyle w:val="TextBody"/>
        <w:spacing w:before="0" w:after="0"/>
        <w:jc w:val="both"/>
        <w:rPr/>
      </w:pPr>
      <w:r>
        <w:rPr>
          <w:rFonts w:ascii="Times New Roman;Times;serif" w:hAnsi="Times New Roman;Times;serif"/>
          <w:sz w:val="20"/>
        </w:rPr>
        <w:t>10.7</w:t>
      </w:r>
      <w:r>
        <w:rPr/>
        <w:t>         </w:t>
      </w:r>
      <w:r>
        <w:rPr>
          <w:rFonts w:ascii="Times New Roman;Times;serif" w:hAnsi="Times New Roman;Times;serif"/>
          <w:sz w:val="20"/>
          <w:u w:val="single"/>
        </w:rPr>
        <w:t>Partial payments</w:t>
      </w:r>
    </w:p>
    <w:p>
      <w:pPr>
        <w:pStyle w:val="TextBody"/>
        <w:spacing w:before="0" w:after="0"/>
        <w:rPr/>
      </w:pPr>
      <w:r>
        <w:rPr/>
        <w:t> </w:t>
      </w:r>
    </w:p>
    <w:p>
      <w:pPr>
        <w:pStyle w:val="Normal"/>
        <w:spacing w:before="0" w:after="0"/>
        <w:rPr>
          <w:sz w:val="4"/>
          <w:szCs w:val="4"/>
        </w:rPr>
      </w:pPr>
      <w:bookmarkStart w:id="337" w:name="z2dd56804144d461ebce12339b0c1e779"/>
      <w:bookmarkStart w:id="338" w:name="z2dd56804144d461ebce12339b0c1e779"/>
      <w:bookmarkEnd w:id="338"/>
      <w:r>
        <w:rPr>
          <w:sz w:val="4"/>
          <w:szCs w:val="4"/>
        </w:rPr>
      </w:r>
    </w:p>
    <w:tbl>
      <w:tblPr>
        <w:tblW w:w="11506" w:type="dxa"/>
        <w:jc w:val="left"/>
        <w:tblInd w:w="0" w:type="dxa"/>
        <w:tblBorders/>
        <w:tblCellMar>
          <w:top w:w="0" w:type="dxa"/>
          <w:left w:w="0" w:type="dxa"/>
          <w:bottom w:w="0" w:type="dxa"/>
          <w:right w:w="0" w:type="dxa"/>
        </w:tblCellMar>
      </w:tblPr>
      <w:tblGrid>
        <w:gridCol w:w="38"/>
        <w:gridCol w:w="201"/>
        <w:gridCol w:w="11267"/>
      </w:tblGrid>
      <w:tr>
        <w:trPr/>
        <w:tc>
          <w:tcPr>
            <w:tcW w:w="38" w:type="dxa"/>
            <w:tcBorders/>
            <w:shd w:fill="auto" w:val="clear"/>
            <w:vAlign w:val="center"/>
          </w:tcPr>
          <w:p>
            <w:pPr>
              <w:pStyle w:val="TableContents"/>
              <w:spacing w:before="0" w:after="283"/>
              <w:rPr>
                <w:sz w:val="4"/>
                <w:szCs w:val="4"/>
              </w:rPr>
            </w:pPr>
            <w:r>
              <w:rPr>
                <w:sz w:val="4"/>
                <w:szCs w:val="4"/>
              </w:rPr>
            </w:r>
          </w:p>
        </w:tc>
        <w:tc>
          <w:tcPr>
            <w:tcW w:w="201"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(a)</w:t>
            </w:r>
          </w:p>
        </w:tc>
        <w:tc>
          <w:tcPr>
            <w:tcW w:w="11267"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If the Agent receives a payment insufficient to discharge all the amounts then due and payable by the Borrower under this Agreement, the Agent shall apply that payment towards the obligations of the Borrower under this Agreement in the following order:</w:t>
            </w:r>
          </w:p>
        </w:tc>
      </w:tr>
    </w:tbl>
    <w:p>
      <w:pPr>
        <w:pStyle w:val="TextBody"/>
        <w:spacing w:before="0" w:after="0"/>
        <w:rPr/>
      </w:pPr>
      <w:r>
        <w:rPr/>
        <w:t> </w:t>
      </w:r>
    </w:p>
    <w:p>
      <w:pPr>
        <w:pStyle w:val="Normal"/>
        <w:spacing w:before="0" w:after="0"/>
        <w:rPr>
          <w:sz w:val="4"/>
          <w:szCs w:val="4"/>
        </w:rPr>
      </w:pPr>
      <w:bookmarkStart w:id="339" w:name="zafc3507380a54678b75f925cba5276d0"/>
      <w:bookmarkStart w:id="340" w:name="zafc3507380a54678b75f925cba5276d0"/>
      <w:bookmarkEnd w:id="340"/>
      <w:r>
        <w:rPr>
          <w:sz w:val="4"/>
          <w:szCs w:val="4"/>
        </w:rPr>
      </w:r>
    </w:p>
    <w:tbl>
      <w:tblPr>
        <w:tblW w:w="8118" w:type="dxa"/>
        <w:jc w:val="left"/>
        <w:tblInd w:w="0" w:type="dxa"/>
        <w:tblBorders/>
        <w:tblCellMar>
          <w:top w:w="0" w:type="dxa"/>
          <w:left w:w="0" w:type="dxa"/>
          <w:bottom w:w="0" w:type="dxa"/>
          <w:right w:w="0" w:type="dxa"/>
        </w:tblCellMar>
      </w:tblPr>
      <w:tblGrid>
        <w:gridCol w:w="38"/>
        <w:gridCol w:w="185"/>
        <w:gridCol w:w="7895"/>
      </w:tblGrid>
      <w:tr>
        <w:trPr/>
        <w:tc>
          <w:tcPr>
            <w:tcW w:w="38" w:type="dxa"/>
            <w:tcBorders/>
            <w:shd w:fill="auto" w:val="clear"/>
            <w:vAlign w:val="center"/>
          </w:tcPr>
          <w:p>
            <w:pPr>
              <w:pStyle w:val="TableContents"/>
              <w:spacing w:before="0" w:after="283"/>
              <w:rPr>
                <w:sz w:val="4"/>
                <w:szCs w:val="4"/>
              </w:rPr>
            </w:pPr>
            <w:r>
              <w:rPr>
                <w:sz w:val="4"/>
                <w:szCs w:val="4"/>
              </w:rPr>
            </w:r>
          </w:p>
        </w:tc>
        <w:tc>
          <w:tcPr>
            <w:tcW w:w="18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w:t>
            </w:r>
          </w:p>
        </w:tc>
        <w:tc>
          <w:tcPr>
            <w:tcW w:w="789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first, in or towards payment of any unpaid costs and expenses of the Agent under this Agreement;</w:t>
            </w:r>
          </w:p>
        </w:tc>
      </w:tr>
    </w:tbl>
    <w:p>
      <w:pPr>
        <w:pStyle w:val="TextBody"/>
        <w:spacing w:before="0" w:after="0"/>
        <w:rPr/>
      </w:pPr>
      <w:r>
        <w:rPr/>
        <w:t> </w:t>
      </w:r>
    </w:p>
    <w:p>
      <w:pPr>
        <w:pStyle w:val="Normal"/>
        <w:spacing w:before="0" w:after="0"/>
        <w:rPr>
          <w:sz w:val="4"/>
          <w:szCs w:val="4"/>
        </w:rPr>
      </w:pPr>
      <w:bookmarkStart w:id="341" w:name="zea8cabff70564a90b77a5719f4401a66"/>
      <w:bookmarkStart w:id="342" w:name="zea8cabff70564a90b77a5719f4401a66"/>
      <w:bookmarkEnd w:id="342"/>
      <w:r>
        <w:rPr>
          <w:sz w:val="4"/>
          <w:szCs w:val="4"/>
        </w:rPr>
      </w:r>
    </w:p>
    <w:tbl>
      <w:tblPr>
        <w:tblW w:w="8553" w:type="dxa"/>
        <w:jc w:val="left"/>
        <w:tblInd w:w="0" w:type="dxa"/>
        <w:tblBorders/>
        <w:tblCellMar>
          <w:top w:w="0" w:type="dxa"/>
          <w:left w:w="0" w:type="dxa"/>
          <w:bottom w:w="0" w:type="dxa"/>
          <w:right w:w="0" w:type="dxa"/>
        </w:tblCellMar>
      </w:tblPr>
      <w:tblGrid>
        <w:gridCol w:w="38"/>
        <w:gridCol w:w="230"/>
        <w:gridCol w:w="8285"/>
      </w:tblGrid>
      <w:tr>
        <w:trPr/>
        <w:tc>
          <w:tcPr>
            <w:tcW w:w="38" w:type="dxa"/>
            <w:tcBorders/>
            <w:shd w:fill="auto" w:val="clear"/>
            <w:vAlign w:val="center"/>
          </w:tcPr>
          <w:p>
            <w:pPr>
              <w:pStyle w:val="TableContents"/>
              <w:spacing w:before="0" w:after="283"/>
              <w:rPr>
                <w:sz w:val="4"/>
                <w:szCs w:val="4"/>
              </w:rPr>
            </w:pPr>
            <w:r>
              <w:rPr>
                <w:sz w:val="4"/>
                <w:szCs w:val="4"/>
              </w:rPr>
            </w:r>
          </w:p>
        </w:tc>
        <w:tc>
          <w:tcPr>
            <w:tcW w:w="23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(ii)</w:t>
            </w:r>
          </w:p>
        </w:tc>
        <w:tc>
          <w:tcPr>
            <w:tcW w:w="828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secondly, in or towards payment pro rata of any accrued interest due but unpaid under this Agreement;</w:t>
            </w:r>
          </w:p>
        </w:tc>
      </w:tr>
    </w:tbl>
    <w:p>
      <w:pPr>
        <w:pStyle w:val="TextBody"/>
        <w:spacing w:before="0" w:after="0"/>
        <w:rPr/>
      </w:pPr>
      <w:r>
        <w:rPr/>
        <w:t> </w:t>
      </w:r>
    </w:p>
    <w:p>
      <w:pPr>
        <w:pStyle w:val="Normal"/>
        <w:spacing w:before="0" w:after="0"/>
        <w:rPr>
          <w:sz w:val="4"/>
          <w:szCs w:val="4"/>
        </w:rPr>
      </w:pPr>
      <w:bookmarkStart w:id="343" w:name="z579fb54a0d2f45e58472029bbb820096"/>
      <w:bookmarkStart w:id="344" w:name="z579fb54a0d2f45e58472029bbb820096"/>
      <w:bookmarkEnd w:id="344"/>
      <w:r>
        <w:rPr>
          <w:sz w:val="4"/>
          <w:szCs w:val="4"/>
        </w:rPr>
      </w:r>
    </w:p>
    <w:tbl>
      <w:tblPr>
        <w:tblW w:w="8148" w:type="dxa"/>
        <w:jc w:val="left"/>
        <w:tblInd w:w="0" w:type="dxa"/>
        <w:tblBorders/>
        <w:tblCellMar>
          <w:top w:w="0" w:type="dxa"/>
          <w:left w:w="0" w:type="dxa"/>
          <w:bottom w:w="0" w:type="dxa"/>
          <w:right w:w="0" w:type="dxa"/>
        </w:tblCellMar>
      </w:tblPr>
      <w:tblGrid>
        <w:gridCol w:w="38"/>
        <w:gridCol w:w="275"/>
        <w:gridCol w:w="7835"/>
      </w:tblGrid>
      <w:tr>
        <w:trPr/>
        <w:tc>
          <w:tcPr>
            <w:tcW w:w="38" w:type="dxa"/>
            <w:tcBorders/>
            <w:shd w:fill="auto" w:val="clear"/>
            <w:vAlign w:val="center"/>
          </w:tcPr>
          <w:p>
            <w:pPr>
              <w:pStyle w:val="TableContents"/>
              <w:spacing w:before="0" w:after="283"/>
              <w:rPr>
                <w:sz w:val="4"/>
                <w:szCs w:val="4"/>
              </w:rPr>
            </w:pPr>
            <w:r>
              <w:rPr>
                <w:sz w:val="4"/>
                <w:szCs w:val="4"/>
              </w:rPr>
            </w:r>
          </w:p>
        </w:tc>
        <w:tc>
          <w:tcPr>
            <w:tcW w:w="27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(iii)</w:t>
            </w:r>
          </w:p>
        </w:tc>
        <w:tc>
          <w:tcPr>
            <w:tcW w:w="783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thirdly, in or towards payment pro rata of any principal due but unpaid under this Agreement; and</w:t>
            </w:r>
          </w:p>
        </w:tc>
      </w:tr>
    </w:tbl>
    <w:p>
      <w:pPr>
        <w:pStyle w:val="TextBody"/>
        <w:spacing w:before="0" w:after="0"/>
        <w:rPr/>
      </w:pPr>
      <w:r>
        <w:rPr/>
        <w:t> </w:t>
      </w:r>
    </w:p>
    <w:p>
      <w:pPr>
        <w:pStyle w:val="Normal"/>
        <w:spacing w:before="0" w:after="0"/>
        <w:rPr>
          <w:sz w:val="4"/>
          <w:szCs w:val="4"/>
        </w:rPr>
      </w:pPr>
      <w:bookmarkStart w:id="345" w:name="z8d4231c5533b4040bb3344049bf22a9a"/>
      <w:bookmarkStart w:id="346" w:name="z8d4231c5533b4040bb3344049bf22a9a"/>
      <w:bookmarkEnd w:id="346"/>
      <w:r>
        <w:rPr>
          <w:sz w:val="4"/>
          <w:szCs w:val="4"/>
        </w:rPr>
      </w:r>
    </w:p>
    <w:tbl>
      <w:tblPr>
        <w:tblW w:w="8028" w:type="dxa"/>
        <w:jc w:val="left"/>
        <w:tblInd w:w="0" w:type="dxa"/>
        <w:tblBorders/>
        <w:tblCellMar>
          <w:top w:w="0" w:type="dxa"/>
          <w:left w:w="0" w:type="dxa"/>
          <w:bottom w:w="0" w:type="dxa"/>
          <w:right w:w="0" w:type="dxa"/>
        </w:tblCellMar>
      </w:tblPr>
      <w:tblGrid>
        <w:gridCol w:w="38"/>
        <w:gridCol w:w="290"/>
        <w:gridCol w:w="7700"/>
      </w:tblGrid>
      <w:tr>
        <w:trPr/>
        <w:tc>
          <w:tcPr>
            <w:tcW w:w="38" w:type="dxa"/>
            <w:tcBorders/>
            <w:shd w:fill="auto" w:val="clear"/>
            <w:vAlign w:val="center"/>
          </w:tcPr>
          <w:p>
            <w:pPr>
              <w:pStyle w:val="TableContents"/>
              <w:spacing w:before="0" w:after="283"/>
              <w:rPr>
                <w:sz w:val="4"/>
                <w:szCs w:val="4"/>
              </w:rPr>
            </w:pPr>
            <w:r>
              <w:rPr>
                <w:sz w:val="4"/>
                <w:szCs w:val="4"/>
              </w:rPr>
            </w:r>
          </w:p>
        </w:tc>
        <w:tc>
          <w:tcPr>
            <w:tcW w:w="29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(iv)</w:t>
            </w:r>
          </w:p>
        </w:tc>
        <w:tc>
          <w:tcPr>
            <w:tcW w:w="770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fourthly, in or towards payment pro rata of any other sum due but unpaid under this Agreement.</w:t>
            </w:r>
          </w:p>
        </w:tc>
      </w:tr>
    </w:tbl>
    <w:p>
      <w:pPr>
        <w:pStyle w:val="TextBody"/>
        <w:spacing w:before="0" w:after="0"/>
        <w:rPr/>
      </w:pPr>
      <w:r>
        <w:rPr/>
        <w:t> </w:t>
      </w:r>
    </w:p>
    <w:p>
      <w:pPr>
        <w:pStyle w:val="Normal"/>
        <w:spacing w:before="0" w:after="0"/>
        <w:rPr>
          <w:sz w:val="4"/>
          <w:szCs w:val="4"/>
        </w:rPr>
      </w:pPr>
      <w:bookmarkStart w:id="347" w:name="z4c4fb10bc1ee49c48a4e5d1487d06a3c"/>
      <w:bookmarkStart w:id="348" w:name="z4c4fb10bc1ee49c48a4e5d1487d06a3c"/>
      <w:bookmarkEnd w:id="348"/>
      <w:r>
        <w:rPr>
          <w:sz w:val="4"/>
          <w:szCs w:val="4"/>
        </w:rPr>
      </w:r>
    </w:p>
    <w:tbl>
      <w:tblPr>
        <w:tblW w:w="9138" w:type="dxa"/>
        <w:jc w:val="left"/>
        <w:tblInd w:w="0" w:type="dxa"/>
        <w:tblBorders/>
        <w:tblCellMar>
          <w:top w:w="0" w:type="dxa"/>
          <w:left w:w="0" w:type="dxa"/>
          <w:bottom w:w="0" w:type="dxa"/>
          <w:right w:w="0" w:type="dxa"/>
        </w:tblCellMar>
      </w:tblPr>
      <w:tblGrid>
        <w:gridCol w:w="38"/>
        <w:gridCol w:w="245"/>
        <w:gridCol w:w="8855"/>
      </w:tblGrid>
      <w:tr>
        <w:trPr/>
        <w:tc>
          <w:tcPr>
            <w:tcW w:w="38" w:type="dxa"/>
            <w:tcBorders/>
            <w:shd w:fill="auto" w:val="clear"/>
            <w:vAlign w:val="center"/>
          </w:tcPr>
          <w:p>
            <w:pPr>
              <w:pStyle w:val="TableContents"/>
              <w:spacing w:before="0" w:after="283"/>
              <w:rPr>
                <w:sz w:val="4"/>
                <w:szCs w:val="4"/>
              </w:rPr>
            </w:pPr>
            <w:r>
              <w:rPr>
                <w:sz w:val="4"/>
                <w:szCs w:val="4"/>
              </w:rPr>
            </w:r>
          </w:p>
        </w:tc>
        <w:tc>
          <w:tcPr>
            <w:tcW w:w="24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(b)</w:t>
            </w:r>
          </w:p>
        </w:tc>
        <w:tc>
          <w:tcPr>
            <w:tcW w:w="885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The Agent shall, if so directed by all the Lenders, vary the order set out in sub-paragraphs (a) (ii) to (iv) above.</w:t>
            </w:r>
          </w:p>
        </w:tc>
      </w:tr>
    </w:tbl>
    <w:p>
      <w:pPr>
        <w:pStyle w:val="TextBody"/>
        <w:spacing w:before="0" w:after="0"/>
        <w:rPr/>
      </w:pPr>
      <w:r>
        <w:rPr/>
        <w:t> </w:t>
      </w:r>
    </w:p>
    <w:p>
      <w:pPr>
        <w:pStyle w:val="Normal"/>
        <w:spacing w:before="0" w:after="0"/>
        <w:rPr>
          <w:sz w:val="4"/>
          <w:szCs w:val="4"/>
        </w:rPr>
      </w:pPr>
      <w:bookmarkStart w:id="349" w:name="zc8abac92d709482aa595fc0e218ea9d2"/>
      <w:bookmarkStart w:id="350" w:name="zc8abac92d709482aa595fc0e218ea9d2"/>
      <w:bookmarkEnd w:id="350"/>
      <w:r>
        <w:rPr>
          <w:sz w:val="4"/>
          <w:szCs w:val="4"/>
        </w:rPr>
      </w:r>
    </w:p>
    <w:tbl>
      <w:tblPr>
        <w:tblW w:w="7038" w:type="dxa"/>
        <w:jc w:val="left"/>
        <w:tblInd w:w="0" w:type="dxa"/>
        <w:tblBorders/>
        <w:tblCellMar>
          <w:top w:w="0" w:type="dxa"/>
          <w:left w:w="0" w:type="dxa"/>
          <w:bottom w:w="0" w:type="dxa"/>
          <w:right w:w="0" w:type="dxa"/>
        </w:tblCellMar>
      </w:tblPr>
      <w:tblGrid>
        <w:gridCol w:w="38"/>
        <w:gridCol w:w="230"/>
        <w:gridCol w:w="6770"/>
      </w:tblGrid>
      <w:tr>
        <w:trPr/>
        <w:tc>
          <w:tcPr>
            <w:tcW w:w="38" w:type="dxa"/>
            <w:tcBorders/>
            <w:shd w:fill="auto" w:val="clear"/>
            <w:vAlign w:val="center"/>
          </w:tcPr>
          <w:p>
            <w:pPr>
              <w:pStyle w:val="TableContents"/>
              <w:spacing w:before="0" w:after="283"/>
              <w:rPr>
                <w:sz w:val="4"/>
                <w:szCs w:val="4"/>
              </w:rPr>
            </w:pPr>
            <w:r>
              <w:rPr>
                <w:sz w:val="4"/>
                <w:szCs w:val="4"/>
              </w:rPr>
            </w:r>
          </w:p>
        </w:tc>
        <w:tc>
          <w:tcPr>
            <w:tcW w:w="23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(c)</w:t>
            </w:r>
          </w:p>
        </w:tc>
        <w:tc>
          <w:tcPr>
            <w:tcW w:w="677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Paragraphs (a) and (b) above shall override any appropriation made by the Borrower.</w:t>
            </w:r>
          </w:p>
        </w:tc>
      </w:tr>
    </w:tbl>
    <w:p>
      <w:pPr>
        <w:pStyle w:val="TextBody"/>
        <w:spacing w:before="0" w:after="0"/>
        <w:rPr/>
      </w:pPr>
      <w:r>
        <w:rPr/>
        <w:t> </w:t>
      </w:r>
    </w:p>
    <w:p>
      <w:pPr>
        <w:pStyle w:val="TextBody"/>
        <w:spacing w:before="0" w:after="0"/>
        <w:jc w:val="both"/>
        <w:rPr/>
      </w:pPr>
      <w:r>
        <w:rPr>
          <w:rFonts w:ascii="Times New Roman;Times;serif" w:hAnsi="Times New Roman;Times;serif"/>
          <w:b/>
          <w:sz w:val="20"/>
        </w:rPr>
        <w:t>10A</w:t>
      </w:r>
      <w:r>
        <w:rPr/>
        <w:t>        </w:t>
      </w:r>
      <w:r>
        <w:rPr>
          <w:rFonts w:ascii="Times New Roman;Times;serif" w:hAnsi="Times New Roman;Times;serif"/>
          <w:b/>
          <w:sz w:val="20"/>
        </w:rPr>
        <w:t>Promissory Notes</w:t>
      </w:r>
    </w:p>
    <w:p>
      <w:pPr>
        <w:pStyle w:val="TextBody"/>
        <w:spacing w:before="0" w:after="0"/>
        <w:rPr/>
      </w:pPr>
      <w:r>
        <w:rPr/>
        <w:t> </w:t>
      </w:r>
    </w:p>
    <w:p>
      <w:pPr>
        <w:pStyle w:val="Normal"/>
        <w:spacing w:before="0" w:after="0"/>
        <w:rPr>
          <w:sz w:val="4"/>
          <w:szCs w:val="4"/>
        </w:rPr>
      </w:pPr>
      <w:bookmarkStart w:id="351" w:name="z427ef93e1a7941238d4d23b1c5fa0779"/>
      <w:bookmarkStart w:id="352" w:name="z427ef93e1a7941238d4d23b1c5fa0779"/>
      <w:bookmarkEnd w:id="352"/>
      <w:r>
        <w:rPr>
          <w:sz w:val="4"/>
          <w:szCs w:val="4"/>
        </w:rPr>
      </w:r>
    </w:p>
    <w:tbl>
      <w:tblPr>
        <w:tblW w:w="11506" w:type="dxa"/>
        <w:jc w:val="left"/>
        <w:tblInd w:w="0" w:type="dxa"/>
        <w:tblBorders/>
        <w:tblCellMar>
          <w:top w:w="0" w:type="dxa"/>
          <w:left w:w="0" w:type="dxa"/>
          <w:bottom w:w="0" w:type="dxa"/>
          <w:right w:w="0" w:type="dxa"/>
        </w:tblCellMar>
      </w:tblPr>
      <w:tblGrid>
        <w:gridCol w:w="449"/>
        <w:gridCol w:w="11057"/>
      </w:tblGrid>
      <w:tr>
        <w:trPr/>
        <w:tc>
          <w:tcPr>
            <w:tcW w:w="449"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10A.1</w:t>
            </w:r>
          </w:p>
        </w:tc>
        <w:tc>
          <w:tcPr>
            <w:tcW w:w="11057"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The obligation to repay the Loans and all moneys becoming due and payable by the Borrower to each of the Lenders in connection therewith shall be evidenced by promissory notes (Notes) duly executed and delivered by the Borrower which shall be substantially in the form set out at Appendix 1.</w:t>
            </w:r>
          </w:p>
        </w:tc>
      </w:tr>
    </w:tbl>
    <w:p>
      <w:pPr>
        <w:pStyle w:val="TextBody"/>
        <w:spacing w:before="0" w:after="0"/>
        <w:rPr/>
      </w:pPr>
      <w:r>
        <w:rPr/>
        <w:t> </w:t>
      </w:r>
    </w:p>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353" w:name="DSPFPageBreakArea204"/>
      <w:bookmarkStart w:id="354" w:name="DSPFPageBreakArea204"/>
      <w:bookmarkEnd w:id="354"/>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355" w:name="DSPFPageBreak205"/>
      <w:bookmarkStart w:id="356" w:name="DSPFPageBreak205"/>
      <w:bookmarkEnd w:id="356"/>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357" w:name="DSPFPageNumberArea207"/>
      <w:bookmarkStart w:id="358" w:name="DSPFPageNumber206"/>
      <w:bookmarkEnd w:id="357"/>
      <w:bookmarkEnd w:id="358"/>
      <w:r>
        <w:rPr>
          <w:rFonts w:ascii="Times New Roman" w:hAnsi="Times New Roman"/>
          <w:b w:val="false"/>
          <w:i w:val="false"/>
          <w:caps w:val="false"/>
          <w:smallCaps w:val="false"/>
          <w:color w:val="000000"/>
          <w:sz w:val="20"/>
        </w:rPr>
        <w:t>29</w:t>
      </w:r>
    </w:p>
    <w:p>
      <w:pPr>
        <w:sectPr>
          <w:type w:val="continuous"/>
          <w:pgSz w:w="11906" w:h="16838"/>
          <w:pgMar w:left="1134" w:right="567" w:header="0" w:top="567" w:footer="0" w:bottom="567" w:gutter="0"/>
          <w:formProt w:val="false"/>
          <w:textDirection w:val="lrTb"/>
        </w:sectPr>
      </w:pPr>
    </w:p>
    <w:p>
      <w:pPr>
        <w:pStyle w:val="TextBody"/>
        <w:spacing w:before="0" w:after="0"/>
        <w:rPr/>
      </w:pPr>
      <w:r>
        <w:rPr/>
        <w:t> </w:t>
      </w:r>
    </w:p>
    <w:p>
      <w:pPr>
        <w:pStyle w:val="Normal"/>
        <w:spacing w:before="0" w:after="0"/>
        <w:rPr>
          <w:sz w:val="4"/>
          <w:szCs w:val="4"/>
        </w:rPr>
      </w:pPr>
      <w:bookmarkStart w:id="359" w:name="z716bd55cbad9496d90e0d9054495bd20"/>
      <w:bookmarkStart w:id="360" w:name="z716bd55cbad9496d90e0d9054495bd20"/>
      <w:bookmarkEnd w:id="360"/>
      <w:r>
        <w:rPr>
          <w:sz w:val="4"/>
          <w:szCs w:val="4"/>
        </w:rPr>
      </w:r>
    </w:p>
    <w:tbl>
      <w:tblPr>
        <w:tblW w:w="11506" w:type="dxa"/>
        <w:jc w:val="left"/>
        <w:tblInd w:w="0" w:type="dxa"/>
        <w:tblBorders/>
        <w:tblCellMar>
          <w:top w:w="0" w:type="dxa"/>
          <w:left w:w="0" w:type="dxa"/>
          <w:bottom w:w="0" w:type="dxa"/>
          <w:right w:w="0" w:type="dxa"/>
        </w:tblCellMar>
      </w:tblPr>
      <w:tblGrid>
        <w:gridCol w:w="461"/>
        <w:gridCol w:w="11045"/>
      </w:tblGrid>
      <w:tr>
        <w:trPr/>
        <w:tc>
          <w:tcPr>
            <w:tcW w:w="461"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10A.2</w:t>
            </w:r>
          </w:p>
        </w:tc>
        <w:tc>
          <w:tcPr>
            <w:tcW w:w="1104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A Note in respect of each Lender’s participation in an advance of Loans to be disbursed through the agency of the Agent shall be executed and delivered to the Agent as agent of the Lender as and when such disbursement is made.</w:t>
            </w:r>
          </w:p>
        </w:tc>
      </w:tr>
    </w:tbl>
    <w:p>
      <w:pPr>
        <w:pStyle w:val="TextBody"/>
        <w:spacing w:before="0" w:after="0"/>
        <w:rPr/>
      </w:pPr>
      <w:r>
        <w:rPr/>
        <w:t> </w:t>
      </w:r>
    </w:p>
    <w:p>
      <w:pPr>
        <w:pStyle w:val="Normal"/>
        <w:spacing w:before="0" w:after="0"/>
        <w:rPr>
          <w:sz w:val="4"/>
          <w:szCs w:val="4"/>
        </w:rPr>
      </w:pPr>
      <w:bookmarkStart w:id="361" w:name="z6dc6e9bdf1764c5087a6a0111fbbd52c"/>
      <w:bookmarkStart w:id="362" w:name="z6dc6e9bdf1764c5087a6a0111fbbd52c"/>
      <w:bookmarkEnd w:id="362"/>
      <w:r>
        <w:rPr>
          <w:sz w:val="4"/>
          <w:szCs w:val="4"/>
        </w:rPr>
      </w:r>
    </w:p>
    <w:tbl>
      <w:tblPr>
        <w:tblW w:w="2275" w:type="dxa"/>
        <w:jc w:val="left"/>
        <w:tblInd w:w="0" w:type="dxa"/>
        <w:tblBorders/>
        <w:tblCellMar>
          <w:top w:w="0" w:type="dxa"/>
          <w:left w:w="0" w:type="dxa"/>
          <w:bottom w:w="0" w:type="dxa"/>
          <w:right w:w="0" w:type="dxa"/>
        </w:tblCellMar>
      </w:tblPr>
      <w:tblGrid>
        <w:gridCol w:w="500"/>
        <w:gridCol w:w="1775"/>
      </w:tblGrid>
      <w:tr>
        <w:trPr/>
        <w:tc>
          <w:tcPr>
            <w:tcW w:w="50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10A.3</w:t>
            </w:r>
          </w:p>
        </w:tc>
        <w:tc>
          <w:tcPr>
            <w:tcW w:w="177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Intentionally Omitted,</w:t>
            </w:r>
          </w:p>
        </w:tc>
      </w:tr>
    </w:tbl>
    <w:p>
      <w:pPr>
        <w:pStyle w:val="TextBody"/>
        <w:spacing w:before="0" w:after="0"/>
        <w:rPr/>
      </w:pPr>
      <w:r>
        <w:rPr/>
        <w:t> </w:t>
      </w:r>
    </w:p>
    <w:p>
      <w:pPr>
        <w:pStyle w:val="Normal"/>
        <w:spacing w:before="0" w:after="0"/>
        <w:rPr>
          <w:sz w:val="4"/>
          <w:szCs w:val="4"/>
        </w:rPr>
      </w:pPr>
      <w:bookmarkStart w:id="363" w:name="z2efc598bfea54ee0a7ffba0012324d37"/>
      <w:bookmarkStart w:id="364" w:name="z2efc598bfea54ee0a7ffba0012324d37"/>
      <w:bookmarkEnd w:id="364"/>
      <w:r>
        <w:rPr>
          <w:sz w:val="4"/>
          <w:szCs w:val="4"/>
        </w:rPr>
      </w:r>
    </w:p>
    <w:tbl>
      <w:tblPr>
        <w:tblW w:w="11506" w:type="dxa"/>
        <w:jc w:val="left"/>
        <w:tblInd w:w="0" w:type="dxa"/>
        <w:tblBorders/>
        <w:tblCellMar>
          <w:top w:w="0" w:type="dxa"/>
          <w:left w:w="0" w:type="dxa"/>
          <w:bottom w:w="0" w:type="dxa"/>
          <w:right w:w="0" w:type="dxa"/>
        </w:tblCellMar>
      </w:tblPr>
      <w:tblGrid>
        <w:gridCol w:w="428"/>
        <w:gridCol w:w="11078"/>
      </w:tblGrid>
      <w:tr>
        <w:trPr/>
        <w:tc>
          <w:tcPr>
            <w:tcW w:w="428"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10A.4</w:t>
            </w:r>
          </w:p>
        </w:tc>
        <w:tc>
          <w:tcPr>
            <w:tcW w:w="11078"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In the event that any Note shall at any time become mutilated or be destroyed or lost then (i) in the case of loss or destruction, upon receipt by the Borrower of indemnity reasonably satisfactory to it or (ii) in the case of mutilation, upon surrender to the Borrower of the mutilated Note a new Note of like tenor and amount shall on demand be executed and delivered by the Borrower to the Lender and the old Note shall be deemed to be of no effect and the Agent shall so confirm in writing to the Borrower. All terms and conditions herein previously applicable to the old Note shall apply mutatis mutandis to any replacement thereof.</w:t>
            </w:r>
          </w:p>
        </w:tc>
      </w:tr>
    </w:tbl>
    <w:p>
      <w:pPr>
        <w:pStyle w:val="TextBody"/>
        <w:spacing w:before="0" w:after="0"/>
        <w:rPr/>
      </w:pPr>
      <w:r>
        <w:rPr/>
        <w:t> </w:t>
      </w:r>
    </w:p>
    <w:p>
      <w:pPr>
        <w:pStyle w:val="TextBody"/>
        <w:spacing w:before="0" w:after="0"/>
        <w:jc w:val="both"/>
        <w:rPr/>
      </w:pPr>
      <w:r>
        <w:rPr>
          <w:rFonts w:ascii="Times New Roman;Times;serif" w:hAnsi="Times New Roman;Times;serif"/>
          <w:sz w:val="20"/>
        </w:rPr>
        <w:t>11.</w:t>
      </w:r>
      <w:r>
        <w:rPr/>
        <w:t>           </w:t>
      </w:r>
      <w:r>
        <w:rPr>
          <w:rFonts w:ascii="Times New Roman;Times;serif" w:hAnsi="Times New Roman;Times;serif"/>
          <w:b/>
          <w:sz w:val="20"/>
          <w:u w:val="single"/>
        </w:rPr>
        <w:t>Taxes</w:t>
      </w:r>
    </w:p>
    <w:p>
      <w:pPr>
        <w:pStyle w:val="TextBody"/>
        <w:spacing w:before="0" w:after="0"/>
        <w:jc w:val="both"/>
        <w:rPr/>
      </w:pPr>
      <w:r>
        <w:rPr/>
        <w:t> </w:t>
      </w:r>
    </w:p>
    <w:p>
      <w:pPr>
        <w:pStyle w:val="TextBody"/>
        <w:spacing w:before="0" w:after="0"/>
        <w:jc w:val="both"/>
        <w:rPr/>
      </w:pPr>
      <w:r>
        <w:rPr>
          <w:rFonts w:ascii="Times New Roman;Times;serif" w:hAnsi="Times New Roman;Times;serif"/>
          <w:sz w:val="20"/>
        </w:rPr>
        <w:t>11.1</w:t>
      </w:r>
      <w:r>
        <w:rPr/>
        <w:t>         </w:t>
      </w:r>
      <w:r>
        <w:rPr>
          <w:rFonts w:ascii="Times New Roman;Times;serif" w:hAnsi="Times New Roman;Times;serif"/>
          <w:sz w:val="20"/>
          <w:u w:val="single"/>
        </w:rPr>
        <w:t>Gross-up</w:t>
      </w:r>
      <w:r>
        <w:rPr>
          <w:rFonts w:ascii="Times New Roman;Times;serif" w:hAnsi="Times New Roman;Times;serif"/>
          <w:sz w:val="20"/>
        </w:rPr>
        <w:t>: All payments by the Borrower under the Loan Documents shall be made without any deduction and free and clear of and without deduction for or on account of any Taxes, except to the extent that the Borrower is required by law to make payment subject to any Taxes. If any Tax or amounts in respect of Tax must be deducted, or any other deductions must be made, from any amounts payable or paid by the Borrower, or paid or payable by the Agent to a Lender, under the Loan Documents the Borrower shall pay such additional amounts as may be necessary to ensure that the relevant Lender receives a net amount equal to the full amount which it would have received had payment not been made subject to Tax.</w:t>
      </w:r>
    </w:p>
    <w:p>
      <w:pPr>
        <w:pStyle w:val="TextBody"/>
        <w:spacing w:before="0" w:after="0"/>
        <w:rPr/>
      </w:pPr>
      <w:r>
        <w:rPr/>
        <w:t> </w:t>
      </w:r>
    </w:p>
    <w:p>
      <w:pPr>
        <w:pStyle w:val="TextBody"/>
        <w:spacing w:before="0" w:after="0"/>
        <w:jc w:val="both"/>
        <w:rPr>
          <w:rFonts w:ascii="Times New Roman;Times;serif" w:hAnsi="Times New Roman;Times;serif"/>
          <w:sz w:val="20"/>
        </w:rPr>
      </w:pPr>
      <w:r>
        <w:rPr>
          <w:rFonts w:ascii="Times New Roman;Times;serif" w:hAnsi="Times New Roman;Times;serif"/>
          <w:sz w:val="20"/>
        </w:rPr>
        <w:t>Notwithstanding the foregoing, following a transfer by an existing Lender to a new Lender of any commitment or loans under this Agreement, the Borrower shall not be obligated to pay any additional amounts with respect to Tax that would not have been imposed on the existing Lender for or on account of Taxes without the prior written consent of the Borrower PROVIDED THAT the Borrower is not then in default (after the expiration of any applicable cure period).</w:t>
      </w:r>
    </w:p>
    <w:p>
      <w:pPr>
        <w:pStyle w:val="TextBody"/>
        <w:spacing w:before="0" w:after="0"/>
        <w:rPr/>
      </w:pPr>
      <w:r>
        <w:rPr/>
        <w:t> </w:t>
      </w:r>
    </w:p>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365" w:name="DSPFPageBreakArea211"/>
      <w:bookmarkStart w:id="366" w:name="DSPFPageBreakArea211"/>
      <w:bookmarkEnd w:id="366"/>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367" w:name="DSPFPageBreak212"/>
      <w:bookmarkStart w:id="368" w:name="DSPFPageBreak212"/>
      <w:bookmarkEnd w:id="368"/>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369" w:name="DSPFPageNumberArea214"/>
      <w:bookmarkStart w:id="370" w:name="DSPFPageNumber213"/>
      <w:bookmarkEnd w:id="369"/>
      <w:bookmarkEnd w:id="370"/>
      <w:r>
        <w:rPr>
          <w:rFonts w:ascii="Times New Roman" w:hAnsi="Times New Roman"/>
          <w:b w:val="false"/>
          <w:i w:val="false"/>
          <w:caps w:val="false"/>
          <w:smallCaps w:val="false"/>
          <w:color w:val="000000"/>
          <w:sz w:val="20"/>
        </w:rPr>
        <w:t>30</w:t>
      </w:r>
    </w:p>
    <w:p>
      <w:pPr>
        <w:sectPr>
          <w:type w:val="continuous"/>
          <w:pgSz w:w="11906" w:h="16838"/>
          <w:pgMar w:left="1134" w:right="567" w:header="0" w:top="567" w:footer="0" w:bottom="567" w:gutter="0"/>
          <w:formProt w:val="false"/>
          <w:textDirection w:val="lrTb"/>
        </w:sectPr>
      </w:pPr>
    </w:p>
    <w:p>
      <w:pPr>
        <w:pStyle w:val="TextBody"/>
        <w:spacing w:before="0" w:after="0"/>
        <w:rPr/>
      </w:pPr>
      <w:r>
        <w:rPr/>
      </w:r>
    </w:p>
    <w:p>
      <w:pPr>
        <w:pStyle w:val="TextBody"/>
        <w:spacing w:before="0" w:after="0"/>
        <w:jc w:val="both"/>
        <w:rPr/>
      </w:pPr>
      <w:r>
        <w:rPr>
          <w:rFonts w:ascii="Times New Roman;Times;serif" w:hAnsi="Times New Roman;Times;serif"/>
          <w:sz w:val="20"/>
        </w:rPr>
        <w:t>11.2</w:t>
      </w:r>
      <w:r>
        <w:rPr/>
        <w:t>         </w:t>
      </w:r>
      <w:r>
        <w:rPr>
          <w:rFonts w:ascii="Times New Roman;Times;serif" w:hAnsi="Times New Roman;Times;serif"/>
          <w:sz w:val="20"/>
          <w:u w:val="single"/>
        </w:rPr>
        <w:t>Tax receipts</w:t>
      </w:r>
      <w:r>
        <w:rPr>
          <w:rFonts w:ascii="Times New Roman;Times;serif" w:hAnsi="Times New Roman;Times;serif"/>
          <w:sz w:val="20"/>
        </w:rPr>
        <w:t>: All Taxes required by law to be deducted or withheld by the Borrower from any amounts paid or payable under the Loan Documents shall be paid by the Borrower when due. Upon the written request of the Agent, the Borrower shall, within 15 days of the payment being made, deliver to the Agent for the relevant Lender evidence satisfactory to that Lender (including all relevant Tax receipts) that the payment has been duly remitted to the appropriate authority.</w:t>
      </w:r>
    </w:p>
    <w:p>
      <w:pPr>
        <w:pStyle w:val="TextBody"/>
        <w:spacing w:before="0" w:after="0"/>
        <w:rPr/>
      </w:pPr>
      <w:r>
        <w:rPr/>
        <w:t> </w:t>
      </w:r>
    </w:p>
    <w:p>
      <w:pPr>
        <w:pStyle w:val="TextBody"/>
        <w:spacing w:before="0" w:after="0"/>
        <w:jc w:val="both"/>
        <w:rPr/>
      </w:pPr>
      <w:r>
        <w:rPr>
          <w:rFonts w:ascii="Times New Roman;Times;serif" w:hAnsi="Times New Roman;Times;serif"/>
          <w:sz w:val="20"/>
        </w:rPr>
        <w:t>12.</w:t>
      </w:r>
      <w:r>
        <w:rPr/>
        <w:t>           </w:t>
      </w:r>
      <w:r>
        <w:rPr>
          <w:rFonts w:ascii="Times New Roman;Times;serif" w:hAnsi="Times New Roman;Times;serif"/>
          <w:b/>
          <w:sz w:val="20"/>
          <w:u w:val="single"/>
        </w:rPr>
        <w:t>Increased Costs</w:t>
      </w:r>
    </w:p>
    <w:p>
      <w:pPr>
        <w:pStyle w:val="TextBody"/>
        <w:spacing w:before="0" w:after="0"/>
        <w:jc w:val="both"/>
        <w:rPr/>
      </w:pPr>
      <w:r>
        <w:rPr/>
        <w:t> </w:t>
      </w:r>
    </w:p>
    <w:p>
      <w:pPr>
        <w:pStyle w:val="Normal"/>
        <w:spacing w:before="0" w:after="0"/>
        <w:rPr>
          <w:sz w:val="4"/>
          <w:szCs w:val="4"/>
        </w:rPr>
      </w:pPr>
      <w:bookmarkStart w:id="371" w:name="z4dae366be76f434d8e6075d61e363394"/>
      <w:bookmarkStart w:id="372" w:name="z4dae366be76f434d8e6075d61e363394"/>
      <w:bookmarkEnd w:id="372"/>
      <w:r>
        <w:rPr>
          <w:sz w:val="4"/>
          <w:szCs w:val="4"/>
        </w:rPr>
      </w:r>
    </w:p>
    <w:tbl>
      <w:tblPr>
        <w:tblW w:w="11506" w:type="dxa"/>
        <w:jc w:val="left"/>
        <w:tblInd w:w="0" w:type="dxa"/>
        <w:tblBorders/>
        <w:tblCellMar>
          <w:top w:w="0" w:type="dxa"/>
          <w:left w:w="0" w:type="dxa"/>
          <w:bottom w:w="0" w:type="dxa"/>
          <w:right w:w="0" w:type="dxa"/>
        </w:tblCellMar>
      </w:tblPr>
      <w:tblGrid>
        <w:gridCol w:w="950"/>
        <w:gridCol w:w="713"/>
        <w:gridCol w:w="9843"/>
      </w:tblGrid>
      <w:tr>
        <w:trPr/>
        <w:tc>
          <w:tcPr>
            <w:tcW w:w="950" w:type="dxa"/>
            <w:tcBorders/>
            <w:shd w:fill="auto" w:val="clear"/>
            <w:vAlign w:val="center"/>
          </w:tcPr>
          <w:p>
            <w:pPr>
              <w:pStyle w:val="TableContents"/>
              <w:spacing w:before="0" w:after="283"/>
              <w:rPr/>
            </w:pPr>
            <w:r>
              <w:rPr>
                <w:rFonts w:ascii="Times New Roman;Times;serif" w:hAnsi="Times New Roman;Times;serif"/>
                <w:sz w:val="20"/>
              </w:rPr>
              <w:t>12.1</w:t>
            </w:r>
            <w:r>
              <w:rPr/>
              <w:t>          </w:t>
            </w:r>
          </w:p>
        </w:tc>
        <w:tc>
          <w:tcPr>
            <w:tcW w:w="713" w:type="dxa"/>
            <w:tcBorders/>
            <w:shd w:fill="auto" w:val="clear"/>
            <w:vAlign w:val="center"/>
          </w:tcPr>
          <w:p>
            <w:pPr>
              <w:pStyle w:val="TableContents"/>
              <w:spacing w:before="0" w:after="283"/>
              <w:rPr/>
            </w:pPr>
            <w:r>
              <w:rPr>
                <w:rFonts w:ascii="Times New Roman;Times;serif" w:hAnsi="Times New Roman;Times;serif"/>
                <w:sz w:val="20"/>
              </w:rPr>
              <w:t>(a)</w:t>
            </w:r>
            <w:r>
              <w:rPr/>
              <w:t>          </w:t>
            </w:r>
          </w:p>
        </w:tc>
        <w:tc>
          <w:tcPr>
            <w:tcW w:w="9843" w:type="dxa"/>
            <w:tcBorders/>
            <w:shd w:fill="auto" w:val="clear"/>
            <w:vAlign w:val="center"/>
          </w:tcPr>
          <w:p>
            <w:pPr>
              <w:pStyle w:val="TableContents"/>
              <w:spacing w:before="0" w:after="283"/>
              <w:jc w:val="both"/>
              <w:rPr>
                <w:rFonts w:ascii="Times New Roman;Times;serif" w:hAnsi="Times New Roman;Times;serif"/>
                <w:sz w:val="20"/>
              </w:rPr>
            </w:pPr>
            <w:r>
              <w:rPr>
                <w:rFonts w:ascii="Times New Roman;Times;serif" w:hAnsi="Times New Roman;Times;serif"/>
                <w:sz w:val="20"/>
              </w:rPr>
              <w:t>Subject to clause 12.2 (Exceptions), the Borrower shalt forthwith on written demand by a Finance Party pay to that Finance Party the amount of any increased cost incurred by it as a result of any change in law or regulation (including any law or regulation relating to taxation, or reserve asset, special deposit, cash ratio, liquidity or capital adequacy requirements or any other form of banking or monetary control) such written demand to state the change in law or regulation giving rise to the increased cost.</w:t>
            </w:r>
          </w:p>
        </w:tc>
      </w:tr>
    </w:tbl>
    <w:p>
      <w:pPr>
        <w:pStyle w:val="TextBody"/>
        <w:spacing w:before="0" w:after="0"/>
        <w:rPr/>
      </w:pPr>
      <w:r>
        <w:rPr/>
        <w:t> </w:t>
      </w:r>
    </w:p>
    <w:p>
      <w:pPr>
        <w:pStyle w:val="Normal"/>
        <w:spacing w:before="0" w:after="0"/>
        <w:rPr>
          <w:sz w:val="4"/>
          <w:szCs w:val="4"/>
        </w:rPr>
      </w:pPr>
      <w:bookmarkStart w:id="373" w:name="z9e715e22e452480f898a438bab6f2f7b"/>
      <w:bookmarkStart w:id="374" w:name="z9e715e22e452480f898a438bab6f2f7b"/>
      <w:bookmarkEnd w:id="374"/>
      <w:r>
        <w:rPr>
          <w:sz w:val="4"/>
          <w:szCs w:val="4"/>
        </w:rPr>
      </w:r>
    </w:p>
    <w:tbl>
      <w:tblPr>
        <w:tblW w:w="3738" w:type="dxa"/>
        <w:jc w:val="left"/>
        <w:tblInd w:w="0" w:type="dxa"/>
        <w:tblBorders/>
        <w:tblCellMar>
          <w:top w:w="0" w:type="dxa"/>
          <w:left w:w="0" w:type="dxa"/>
          <w:bottom w:w="0" w:type="dxa"/>
          <w:right w:w="0" w:type="dxa"/>
        </w:tblCellMar>
      </w:tblPr>
      <w:tblGrid>
        <w:gridCol w:w="38"/>
        <w:gridCol w:w="245"/>
        <w:gridCol w:w="3455"/>
      </w:tblGrid>
      <w:tr>
        <w:trPr/>
        <w:tc>
          <w:tcPr>
            <w:tcW w:w="38" w:type="dxa"/>
            <w:tcBorders/>
            <w:shd w:fill="auto" w:val="clear"/>
            <w:vAlign w:val="center"/>
          </w:tcPr>
          <w:p>
            <w:pPr>
              <w:pStyle w:val="TableContents"/>
              <w:spacing w:before="0" w:after="283"/>
              <w:rPr>
                <w:sz w:val="4"/>
                <w:szCs w:val="4"/>
              </w:rPr>
            </w:pPr>
            <w:r>
              <w:rPr>
                <w:sz w:val="4"/>
                <w:szCs w:val="4"/>
              </w:rPr>
            </w:r>
          </w:p>
        </w:tc>
        <w:tc>
          <w:tcPr>
            <w:tcW w:w="24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(b)</w:t>
            </w:r>
          </w:p>
        </w:tc>
        <w:tc>
          <w:tcPr>
            <w:tcW w:w="345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In this Agreement “increased cost” means:</w:t>
            </w:r>
          </w:p>
        </w:tc>
      </w:tr>
    </w:tbl>
    <w:p>
      <w:pPr>
        <w:pStyle w:val="TextBody"/>
        <w:spacing w:before="0" w:after="0"/>
        <w:rPr/>
      </w:pPr>
      <w:r>
        <w:rPr/>
        <w:t> </w:t>
      </w:r>
    </w:p>
    <w:p>
      <w:pPr>
        <w:pStyle w:val="Normal"/>
        <w:spacing w:before="0" w:after="0"/>
        <w:rPr>
          <w:sz w:val="4"/>
          <w:szCs w:val="4"/>
        </w:rPr>
      </w:pPr>
      <w:bookmarkStart w:id="375" w:name="ze1e18a4adb604df1bd0843eac0bb4f1d"/>
      <w:bookmarkStart w:id="376" w:name="ze1e18a4adb604df1bd0843eac0bb4f1d"/>
      <w:bookmarkEnd w:id="376"/>
      <w:r>
        <w:rPr>
          <w:sz w:val="4"/>
          <w:szCs w:val="4"/>
        </w:rPr>
      </w:r>
    </w:p>
    <w:tbl>
      <w:tblPr>
        <w:tblW w:w="11506" w:type="dxa"/>
        <w:jc w:val="left"/>
        <w:tblInd w:w="0" w:type="dxa"/>
        <w:tblBorders/>
        <w:tblCellMar>
          <w:top w:w="0" w:type="dxa"/>
          <w:left w:w="0" w:type="dxa"/>
          <w:bottom w:w="0" w:type="dxa"/>
          <w:right w:w="0" w:type="dxa"/>
        </w:tblCellMar>
      </w:tblPr>
      <w:tblGrid>
        <w:gridCol w:w="38"/>
        <w:gridCol w:w="177"/>
        <w:gridCol w:w="11291"/>
      </w:tblGrid>
      <w:tr>
        <w:trPr/>
        <w:tc>
          <w:tcPr>
            <w:tcW w:w="38" w:type="dxa"/>
            <w:tcBorders/>
            <w:shd w:fill="auto" w:val="clear"/>
            <w:vAlign w:val="center"/>
          </w:tcPr>
          <w:p>
            <w:pPr>
              <w:pStyle w:val="TableContents"/>
              <w:spacing w:before="0" w:after="283"/>
              <w:rPr>
                <w:sz w:val="4"/>
                <w:szCs w:val="4"/>
              </w:rPr>
            </w:pPr>
            <w:r>
              <w:rPr>
                <w:sz w:val="4"/>
                <w:szCs w:val="4"/>
              </w:rPr>
            </w:r>
          </w:p>
        </w:tc>
        <w:tc>
          <w:tcPr>
            <w:tcW w:w="177"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w:t>
            </w:r>
          </w:p>
        </w:tc>
        <w:tc>
          <w:tcPr>
            <w:tcW w:w="11291"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an additional cost incurred by a Finance Party as a result of it having entered into, or performing, maintaining or funding its obligations under, this Agreement; or</w:t>
            </w:r>
          </w:p>
        </w:tc>
      </w:tr>
    </w:tbl>
    <w:p>
      <w:pPr>
        <w:pStyle w:val="TextBody"/>
        <w:spacing w:before="0" w:after="0"/>
        <w:rPr/>
      </w:pPr>
      <w:r>
        <w:rPr/>
        <w:t> </w:t>
      </w:r>
    </w:p>
    <w:p>
      <w:pPr>
        <w:pStyle w:val="Normal"/>
        <w:spacing w:before="0" w:after="0"/>
        <w:rPr>
          <w:sz w:val="4"/>
          <w:szCs w:val="4"/>
        </w:rPr>
      </w:pPr>
      <w:bookmarkStart w:id="377" w:name="z1f6f259fb03e4cf38e84a2e68cc4e8a6"/>
      <w:bookmarkStart w:id="378" w:name="z1f6f259fb03e4cf38e84a2e68cc4e8a6"/>
      <w:bookmarkEnd w:id="378"/>
      <w:r>
        <w:rPr>
          <w:sz w:val="4"/>
          <w:szCs w:val="4"/>
        </w:rPr>
      </w:r>
    </w:p>
    <w:tbl>
      <w:tblPr>
        <w:tblW w:w="11506" w:type="dxa"/>
        <w:jc w:val="left"/>
        <w:tblInd w:w="0" w:type="dxa"/>
        <w:tblBorders/>
        <w:tblCellMar>
          <w:top w:w="0" w:type="dxa"/>
          <w:left w:w="0" w:type="dxa"/>
          <w:bottom w:w="0" w:type="dxa"/>
          <w:right w:w="0" w:type="dxa"/>
        </w:tblCellMar>
      </w:tblPr>
      <w:tblGrid>
        <w:gridCol w:w="38"/>
        <w:gridCol w:w="194"/>
        <w:gridCol w:w="11274"/>
      </w:tblGrid>
      <w:tr>
        <w:trPr/>
        <w:tc>
          <w:tcPr>
            <w:tcW w:w="38" w:type="dxa"/>
            <w:tcBorders/>
            <w:shd w:fill="auto" w:val="clear"/>
            <w:vAlign w:val="center"/>
          </w:tcPr>
          <w:p>
            <w:pPr>
              <w:pStyle w:val="TableContents"/>
              <w:spacing w:before="0" w:after="283"/>
              <w:rPr>
                <w:sz w:val="4"/>
                <w:szCs w:val="4"/>
              </w:rPr>
            </w:pPr>
            <w:r>
              <w:rPr>
                <w:sz w:val="4"/>
                <w:szCs w:val="4"/>
              </w:rPr>
            </w:r>
          </w:p>
        </w:tc>
        <w:tc>
          <w:tcPr>
            <w:tcW w:w="194"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(ii)</w:t>
            </w:r>
          </w:p>
        </w:tc>
        <w:tc>
          <w:tcPr>
            <w:tcW w:w="11274"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that portion of an additional cost incurred by a Finance Party in making, funding or maintaining all or any advances comprised in a class of advances formed by or including its participation in the Loans made or to be made under this Agreement as is attributable to it making, funding or maintaining those participations; or</w:t>
            </w:r>
          </w:p>
        </w:tc>
      </w:tr>
    </w:tbl>
    <w:p>
      <w:pPr>
        <w:pStyle w:val="TextBody"/>
        <w:spacing w:before="0" w:after="0"/>
        <w:rPr/>
      </w:pPr>
      <w:r>
        <w:rPr/>
        <w:t> </w:t>
      </w:r>
    </w:p>
    <w:p>
      <w:pPr>
        <w:pStyle w:val="Normal"/>
        <w:spacing w:before="0" w:after="0"/>
        <w:rPr>
          <w:sz w:val="4"/>
          <w:szCs w:val="4"/>
        </w:rPr>
      </w:pPr>
      <w:bookmarkStart w:id="379" w:name="z36779bb437d3420c8313a2b3e9f40f26"/>
      <w:bookmarkStart w:id="380" w:name="z36779bb437d3420c8313a2b3e9f40f26"/>
      <w:bookmarkEnd w:id="380"/>
      <w:r>
        <w:rPr>
          <w:sz w:val="4"/>
          <w:szCs w:val="4"/>
        </w:rPr>
      </w:r>
    </w:p>
    <w:tbl>
      <w:tblPr>
        <w:tblW w:w="11163" w:type="dxa"/>
        <w:jc w:val="left"/>
        <w:tblInd w:w="0" w:type="dxa"/>
        <w:tblBorders/>
        <w:tblCellMar>
          <w:top w:w="0" w:type="dxa"/>
          <w:left w:w="0" w:type="dxa"/>
          <w:bottom w:w="0" w:type="dxa"/>
          <w:right w:w="0" w:type="dxa"/>
        </w:tblCellMar>
      </w:tblPr>
      <w:tblGrid>
        <w:gridCol w:w="38"/>
        <w:gridCol w:w="275"/>
        <w:gridCol w:w="10850"/>
      </w:tblGrid>
      <w:tr>
        <w:trPr/>
        <w:tc>
          <w:tcPr>
            <w:tcW w:w="38" w:type="dxa"/>
            <w:tcBorders/>
            <w:shd w:fill="auto" w:val="clear"/>
            <w:vAlign w:val="center"/>
          </w:tcPr>
          <w:p>
            <w:pPr>
              <w:pStyle w:val="TableContents"/>
              <w:spacing w:before="0" w:after="283"/>
              <w:rPr>
                <w:sz w:val="4"/>
                <w:szCs w:val="4"/>
              </w:rPr>
            </w:pPr>
            <w:r>
              <w:rPr>
                <w:sz w:val="4"/>
                <w:szCs w:val="4"/>
              </w:rPr>
            </w:r>
          </w:p>
        </w:tc>
        <w:tc>
          <w:tcPr>
            <w:tcW w:w="27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(iii)</w:t>
            </w:r>
          </w:p>
        </w:tc>
        <w:tc>
          <w:tcPr>
            <w:tcW w:w="1085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a reduction in any amount payable to a Finance Party or the effective return to a Finance Party under this Agreement or on its capital; or</w:t>
            </w:r>
          </w:p>
        </w:tc>
      </w:tr>
    </w:tbl>
    <w:p>
      <w:pPr>
        <w:pStyle w:val="TextBody"/>
        <w:spacing w:before="0" w:after="0"/>
        <w:rPr/>
      </w:pPr>
      <w:r>
        <w:rPr/>
        <w:t> </w:t>
      </w:r>
    </w:p>
    <w:p>
      <w:pPr>
        <w:pStyle w:val="Normal"/>
        <w:spacing w:before="0" w:after="0"/>
        <w:rPr>
          <w:sz w:val="4"/>
          <w:szCs w:val="4"/>
        </w:rPr>
      </w:pPr>
      <w:bookmarkStart w:id="381" w:name="z16ea71ffb0bb4abc8671ad185177ea4a"/>
      <w:bookmarkStart w:id="382" w:name="z16ea71ffb0bb4abc8671ad185177ea4a"/>
      <w:bookmarkEnd w:id="382"/>
      <w:r>
        <w:rPr>
          <w:sz w:val="4"/>
          <w:szCs w:val="4"/>
        </w:rPr>
      </w:r>
    </w:p>
    <w:tbl>
      <w:tblPr>
        <w:tblW w:w="11506" w:type="dxa"/>
        <w:jc w:val="left"/>
        <w:tblInd w:w="0" w:type="dxa"/>
        <w:tblBorders/>
        <w:tblCellMar>
          <w:top w:w="0" w:type="dxa"/>
          <w:left w:w="0" w:type="dxa"/>
          <w:bottom w:w="0" w:type="dxa"/>
          <w:right w:w="0" w:type="dxa"/>
        </w:tblCellMar>
      </w:tblPr>
      <w:tblGrid>
        <w:gridCol w:w="38"/>
        <w:gridCol w:w="261"/>
        <w:gridCol w:w="11207"/>
      </w:tblGrid>
      <w:tr>
        <w:trPr/>
        <w:tc>
          <w:tcPr>
            <w:tcW w:w="38" w:type="dxa"/>
            <w:tcBorders/>
            <w:shd w:fill="auto" w:val="clear"/>
            <w:vAlign w:val="center"/>
          </w:tcPr>
          <w:p>
            <w:pPr>
              <w:pStyle w:val="TableContents"/>
              <w:spacing w:before="0" w:after="283"/>
              <w:rPr>
                <w:sz w:val="4"/>
                <w:szCs w:val="4"/>
              </w:rPr>
            </w:pPr>
            <w:r>
              <w:rPr>
                <w:sz w:val="4"/>
                <w:szCs w:val="4"/>
              </w:rPr>
            </w:r>
          </w:p>
        </w:tc>
        <w:tc>
          <w:tcPr>
            <w:tcW w:w="261"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(iv)</w:t>
            </w:r>
          </w:p>
        </w:tc>
        <w:tc>
          <w:tcPr>
            <w:tcW w:w="11207"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the amount of any payment made by a Finance Party, or the amount of any interest or other return foregone by a Finance Party, calculated by reference to any amount received or receivable by that Finance Party from any other Party under this Agreement.</w:t>
            </w:r>
          </w:p>
        </w:tc>
      </w:tr>
    </w:tbl>
    <w:p>
      <w:pPr>
        <w:pStyle w:val="TextBody"/>
        <w:spacing w:before="0" w:after="0"/>
        <w:rPr/>
      </w:pPr>
      <w:r>
        <w:rPr/>
        <w:t> </w:t>
      </w:r>
    </w:p>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383" w:name="DSPFPageBreakArea221"/>
      <w:bookmarkStart w:id="384" w:name="DSPFPageBreakArea221"/>
      <w:bookmarkEnd w:id="384"/>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385" w:name="DSPFPageBreak222"/>
      <w:bookmarkStart w:id="386" w:name="DSPFPageBreak222"/>
      <w:bookmarkEnd w:id="386"/>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387" w:name="DSPFPageNumberArea224"/>
      <w:bookmarkStart w:id="388" w:name="DSPFPageNumber223"/>
      <w:bookmarkEnd w:id="387"/>
      <w:bookmarkEnd w:id="388"/>
      <w:r>
        <w:rPr>
          <w:rFonts w:ascii="Times New Roman" w:hAnsi="Times New Roman"/>
          <w:b w:val="false"/>
          <w:i w:val="false"/>
          <w:caps w:val="false"/>
          <w:smallCaps w:val="false"/>
          <w:color w:val="000000"/>
          <w:sz w:val="20"/>
        </w:rPr>
        <w:t>31</w:t>
      </w:r>
    </w:p>
    <w:p>
      <w:pPr>
        <w:sectPr>
          <w:type w:val="continuous"/>
          <w:pgSz w:w="11906" w:h="16838"/>
          <w:pgMar w:left="1134" w:right="567" w:header="0" w:top="567" w:footer="0" w:bottom="567" w:gutter="0"/>
          <w:formProt w:val="false"/>
          <w:textDirection w:val="lrTb"/>
        </w:sectPr>
      </w:pPr>
    </w:p>
    <w:p>
      <w:pPr>
        <w:pStyle w:val="TextBody"/>
        <w:spacing w:before="0" w:after="0"/>
        <w:rPr/>
      </w:pPr>
      <w:r>
        <w:rPr/>
        <w:t> </w:t>
      </w:r>
    </w:p>
    <w:p>
      <w:pPr>
        <w:pStyle w:val="TextBody"/>
        <w:spacing w:before="0" w:after="0"/>
        <w:jc w:val="both"/>
        <w:rPr/>
      </w:pPr>
      <w:r>
        <w:rPr>
          <w:rFonts w:ascii="Times New Roman;Times;serif" w:hAnsi="Times New Roman;Times;serif"/>
          <w:sz w:val="20"/>
        </w:rPr>
        <w:t>12.2</w:t>
      </w:r>
      <w:r>
        <w:rPr/>
        <w:t>          </w:t>
      </w:r>
      <w:r>
        <w:rPr>
          <w:rFonts w:ascii="Times New Roman;Times;serif" w:hAnsi="Times New Roman;Times;serif"/>
          <w:sz w:val="20"/>
          <w:u w:val="single"/>
        </w:rPr>
        <w:t>Exceptions</w:t>
      </w:r>
      <w:r>
        <w:rPr>
          <w:rFonts w:ascii="Times New Roman;Times;serif" w:hAnsi="Times New Roman;Times;serif"/>
          <w:sz w:val="20"/>
        </w:rPr>
        <w:t>: clause 12.1 (Increased costs) does not apply to any increased cost:</w:t>
      </w:r>
    </w:p>
    <w:p>
      <w:pPr>
        <w:pStyle w:val="TextBody"/>
        <w:spacing w:before="0" w:after="0"/>
        <w:rPr/>
      </w:pPr>
      <w:r>
        <w:rPr/>
        <w:t> </w:t>
      </w:r>
    </w:p>
    <w:p>
      <w:pPr>
        <w:pStyle w:val="Normal"/>
        <w:spacing w:before="0" w:after="0"/>
        <w:rPr>
          <w:sz w:val="4"/>
          <w:szCs w:val="4"/>
        </w:rPr>
      </w:pPr>
      <w:bookmarkStart w:id="389" w:name="zc698012a9e69472fa135532600623edb"/>
      <w:bookmarkStart w:id="390" w:name="zc698012a9e69472fa135532600623edb"/>
      <w:bookmarkEnd w:id="390"/>
      <w:r>
        <w:rPr>
          <w:sz w:val="4"/>
          <w:szCs w:val="4"/>
        </w:rPr>
      </w:r>
    </w:p>
    <w:tbl>
      <w:tblPr>
        <w:tblW w:w="3798" w:type="dxa"/>
        <w:jc w:val="left"/>
        <w:tblInd w:w="0" w:type="dxa"/>
        <w:tblBorders/>
        <w:tblCellMar>
          <w:top w:w="0" w:type="dxa"/>
          <w:left w:w="0" w:type="dxa"/>
          <w:bottom w:w="0" w:type="dxa"/>
          <w:right w:w="0" w:type="dxa"/>
        </w:tblCellMar>
      </w:tblPr>
      <w:tblGrid>
        <w:gridCol w:w="38"/>
        <w:gridCol w:w="230"/>
        <w:gridCol w:w="3530"/>
      </w:tblGrid>
      <w:tr>
        <w:trPr/>
        <w:tc>
          <w:tcPr>
            <w:tcW w:w="38" w:type="dxa"/>
            <w:tcBorders/>
            <w:shd w:fill="auto" w:val="clear"/>
            <w:vAlign w:val="center"/>
          </w:tcPr>
          <w:p>
            <w:pPr>
              <w:pStyle w:val="TableContents"/>
              <w:spacing w:before="0" w:after="283"/>
              <w:rPr>
                <w:sz w:val="4"/>
                <w:szCs w:val="4"/>
              </w:rPr>
            </w:pPr>
            <w:r>
              <w:rPr>
                <w:sz w:val="4"/>
                <w:szCs w:val="4"/>
              </w:rPr>
            </w:r>
          </w:p>
        </w:tc>
        <w:tc>
          <w:tcPr>
            <w:tcW w:w="23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(a)</w:t>
            </w:r>
          </w:p>
        </w:tc>
        <w:tc>
          <w:tcPr>
            <w:tcW w:w="353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compensated for under clause 11 (Taxes); or</w:t>
            </w:r>
          </w:p>
        </w:tc>
      </w:tr>
    </w:tbl>
    <w:p>
      <w:pPr>
        <w:pStyle w:val="TextBody"/>
        <w:spacing w:before="0" w:after="0"/>
        <w:rPr/>
      </w:pPr>
      <w:r>
        <w:rPr/>
        <w:t> </w:t>
      </w:r>
    </w:p>
    <w:p>
      <w:pPr>
        <w:pStyle w:val="Normal"/>
        <w:spacing w:before="0" w:after="0"/>
        <w:rPr>
          <w:sz w:val="4"/>
          <w:szCs w:val="4"/>
        </w:rPr>
      </w:pPr>
      <w:bookmarkStart w:id="391" w:name="z7f93323b3c5447809e5656e3776c00de"/>
      <w:bookmarkStart w:id="392" w:name="z7f93323b3c5447809e5656e3776c00de"/>
      <w:bookmarkEnd w:id="392"/>
      <w:r>
        <w:rPr>
          <w:sz w:val="4"/>
          <w:szCs w:val="4"/>
        </w:rPr>
      </w:r>
    </w:p>
    <w:tbl>
      <w:tblPr>
        <w:tblW w:w="11506" w:type="dxa"/>
        <w:jc w:val="left"/>
        <w:tblInd w:w="0" w:type="dxa"/>
        <w:tblBorders/>
        <w:tblCellMar>
          <w:top w:w="0" w:type="dxa"/>
          <w:left w:w="0" w:type="dxa"/>
          <w:bottom w:w="0" w:type="dxa"/>
          <w:right w:w="0" w:type="dxa"/>
        </w:tblCellMar>
      </w:tblPr>
      <w:tblGrid>
        <w:gridCol w:w="38"/>
        <w:gridCol w:w="218"/>
        <w:gridCol w:w="11250"/>
      </w:tblGrid>
      <w:tr>
        <w:trPr/>
        <w:tc>
          <w:tcPr>
            <w:tcW w:w="38" w:type="dxa"/>
            <w:tcBorders/>
            <w:shd w:fill="auto" w:val="clear"/>
            <w:vAlign w:val="center"/>
          </w:tcPr>
          <w:p>
            <w:pPr>
              <w:pStyle w:val="TableContents"/>
              <w:spacing w:before="0" w:after="283"/>
              <w:rPr>
                <w:sz w:val="4"/>
                <w:szCs w:val="4"/>
              </w:rPr>
            </w:pPr>
            <w:r>
              <w:rPr>
                <w:sz w:val="4"/>
                <w:szCs w:val="4"/>
              </w:rPr>
            </w:r>
          </w:p>
        </w:tc>
        <w:tc>
          <w:tcPr>
            <w:tcW w:w="218"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(b)</w:t>
            </w:r>
          </w:p>
        </w:tc>
        <w:tc>
          <w:tcPr>
            <w:tcW w:w="1125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attributable to any change in the rate of Tax on the overall net income of a Lender (or the overall net income of a division or branch of a Lender) imposed in the jurisdiction in which its principal office or lending office for the time being is situated.</w:t>
            </w:r>
          </w:p>
        </w:tc>
      </w:tr>
    </w:tbl>
    <w:p>
      <w:pPr>
        <w:pStyle w:val="TextBody"/>
        <w:spacing w:before="0" w:after="0"/>
        <w:rPr/>
      </w:pPr>
      <w:r>
        <w:rPr/>
        <w:t> </w:t>
      </w:r>
    </w:p>
    <w:p>
      <w:pPr>
        <w:pStyle w:val="TextBody"/>
        <w:spacing w:before="0" w:after="0"/>
        <w:jc w:val="both"/>
        <w:rPr/>
      </w:pPr>
      <w:r>
        <w:rPr>
          <w:rFonts w:ascii="Times New Roman;Times;serif" w:hAnsi="Times New Roman;Times;serif"/>
          <w:sz w:val="20"/>
        </w:rPr>
        <w:t>12.3</w:t>
      </w:r>
      <w:r>
        <w:rPr/>
        <w:t>          </w:t>
      </w:r>
      <w:r>
        <w:rPr>
          <w:rFonts w:ascii="Times New Roman;Times;serif" w:hAnsi="Times New Roman;Times;serif"/>
          <w:sz w:val="20"/>
          <w:u w:val="single"/>
        </w:rPr>
        <w:t>Prepayment</w:t>
      </w:r>
      <w:r>
        <w:rPr>
          <w:rFonts w:ascii="Times New Roman;Times;serif" w:hAnsi="Times New Roman;Times;serif"/>
          <w:sz w:val="20"/>
        </w:rPr>
        <w:t>:  Notwithstanding any provision to the contrary contained in this Agreement, in event that any increased costs become due and payable by Borrower pursuant to clauses 11 12 and 13. the Borrower may, without premium or penalty. including but not limited to any prepayment fee under clause 7.1, prepay the outstanding Loans together with any accrued and unpaid interest.</w:t>
      </w:r>
    </w:p>
    <w:p>
      <w:pPr>
        <w:pStyle w:val="TextBody"/>
        <w:spacing w:before="0" w:after="0"/>
        <w:rPr/>
      </w:pPr>
      <w:r>
        <w:rPr/>
        <w:t> </w:t>
      </w:r>
    </w:p>
    <w:p>
      <w:pPr>
        <w:pStyle w:val="TextBody"/>
        <w:spacing w:before="0" w:after="0"/>
        <w:jc w:val="both"/>
        <w:rPr/>
      </w:pPr>
      <w:r>
        <w:rPr>
          <w:rFonts w:ascii="Times New Roman;Times;serif" w:hAnsi="Times New Roman;Times;serif"/>
          <w:sz w:val="20"/>
        </w:rPr>
        <w:t>13.</w:t>
      </w:r>
      <w:r>
        <w:rPr/>
        <w:t>           </w:t>
      </w:r>
      <w:r>
        <w:rPr>
          <w:rFonts w:ascii="Times New Roman;Times;serif" w:hAnsi="Times New Roman;Times;serif"/>
          <w:b/>
          <w:sz w:val="20"/>
          <w:u w:val="single"/>
        </w:rPr>
        <w:t>Illegality</w:t>
      </w:r>
    </w:p>
    <w:p>
      <w:pPr>
        <w:pStyle w:val="TextBody"/>
        <w:spacing w:before="0" w:after="0"/>
        <w:jc w:val="both"/>
        <w:rPr/>
      </w:pPr>
      <w:r>
        <w:rPr/>
        <w:t> </w:t>
      </w:r>
    </w:p>
    <w:p>
      <w:pPr>
        <w:pStyle w:val="TextBody"/>
        <w:spacing w:before="0" w:after="0"/>
        <w:ind w:left="0" w:right="0" w:firstLine="720"/>
        <w:jc w:val="both"/>
        <w:rPr>
          <w:rFonts w:ascii="Times New Roman;Times;serif" w:hAnsi="Times New Roman;Times;serif"/>
          <w:sz w:val="20"/>
        </w:rPr>
      </w:pPr>
      <w:r>
        <w:rPr>
          <w:rFonts w:ascii="Times New Roman;Times;serif" w:hAnsi="Times New Roman;Times;serif"/>
          <w:sz w:val="20"/>
        </w:rPr>
        <w:t>If it is or becomes unlawful in Jamaica for a Lender to give effect to any of its obligations as contemplated by this Agreement or to fund or maintain its participation in any Loan, then:</w:t>
      </w:r>
    </w:p>
    <w:p>
      <w:pPr>
        <w:pStyle w:val="TextBody"/>
        <w:spacing w:before="0" w:after="0"/>
        <w:rPr/>
      </w:pPr>
      <w:r>
        <w:rPr/>
        <w:t> </w:t>
      </w:r>
    </w:p>
    <w:p>
      <w:pPr>
        <w:pStyle w:val="Normal"/>
        <w:spacing w:before="0" w:after="0"/>
        <w:rPr>
          <w:sz w:val="4"/>
          <w:szCs w:val="4"/>
        </w:rPr>
      </w:pPr>
      <w:bookmarkStart w:id="393" w:name="zc489d4fc30354845add30e9c3ef96566"/>
      <w:bookmarkStart w:id="394" w:name="zc489d4fc30354845add30e9c3ef96566"/>
      <w:bookmarkEnd w:id="394"/>
      <w:r>
        <w:rPr>
          <w:sz w:val="4"/>
          <w:szCs w:val="4"/>
        </w:rPr>
      </w:r>
    </w:p>
    <w:tbl>
      <w:tblPr>
        <w:tblW w:w="6183" w:type="dxa"/>
        <w:jc w:val="left"/>
        <w:tblInd w:w="0" w:type="dxa"/>
        <w:tblBorders/>
        <w:tblCellMar>
          <w:top w:w="0" w:type="dxa"/>
          <w:left w:w="0" w:type="dxa"/>
          <w:bottom w:w="0" w:type="dxa"/>
          <w:right w:w="0" w:type="dxa"/>
        </w:tblCellMar>
      </w:tblPr>
      <w:tblGrid>
        <w:gridCol w:w="38"/>
        <w:gridCol w:w="230"/>
        <w:gridCol w:w="5915"/>
      </w:tblGrid>
      <w:tr>
        <w:trPr/>
        <w:tc>
          <w:tcPr>
            <w:tcW w:w="38" w:type="dxa"/>
            <w:tcBorders/>
            <w:shd w:fill="auto" w:val="clear"/>
            <w:vAlign w:val="center"/>
          </w:tcPr>
          <w:p>
            <w:pPr>
              <w:pStyle w:val="TableContents"/>
              <w:spacing w:before="0" w:after="283"/>
              <w:rPr>
                <w:sz w:val="4"/>
                <w:szCs w:val="4"/>
              </w:rPr>
            </w:pPr>
            <w:r>
              <w:rPr>
                <w:sz w:val="4"/>
                <w:szCs w:val="4"/>
              </w:rPr>
            </w:r>
          </w:p>
        </w:tc>
        <w:tc>
          <w:tcPr>
            <w:tcW w:w="23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(a)</w:t>
            </w:r>
          </w:p>
        </w:tc>
        <w:tc>
          <w:tcPr>
            <w:tcW w:w="591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that Lender shall notify the Borrower through the Agent accordingly; and</w:t>
            </w:r>
          </w:p>
        </w:tc>
      </w:tr>
    </w:tbl>
    <w:p>
      <w:pPr>
        <w:pStyle w:val="TextBody"/>
        <w:spacing w:before="0" w:after="0"/>
        <w:rPr/>
      </w:pPr>
      <w:r>
        <w:rPr/>
        <w:t> </w:t>
      </w:r>
    </w:p>
    <w:p>
      <w:pPr>
        <w:pStyle w:val="Normal"/>
        <w:spacing w:before="0" w:after="0"/>
        <w:rPr>
          <w:sz w:val="4"/>
          <w:szCs w:val="4"/>
        </w:rPr>
      </w:pPr>
      <w:bookmarkStart w:id="395" w:name="z334fcd220aeb44da9e19deab3a119250"/>
      <w:bookmarkStart w:id="396" w:name="z334fcd220aeb44da9e19deab3a119250"/>
      <w:bookmarkEnd w:id="396"/>
      <w:r>
        <w:rPr>
          <w:sz w:val="4"/>
          <w:szCs w:val="4"/>
        </w:rPr>
      </w:r>
    </w:p>
    <w:tbl>
      <w:tblPr>
        <w:tblW w:w="11506" w:type="dxa"/>
        <w:jc w:val="left"/>
        <w:tblInd w:w="0" w:type="dxa"/>
        <w:tblBorders/>
        <w:tblCellMar>
          <w:top w:w="0" w:type="dxa"/>
          <w:left w:w="0" w:type="dxa"/>
          <w:bottom w:w="0" w:type="dxa"/>
          <w:right w:w="0" w:type="dxa"/>
        </w:tblCellMar>
      </w:tblPr>
      <w:tblGrid>
        <w:gridCol w:w="38"/>
        <w:gridCol w:w="222"/>
        <w:gridCol w:w="11246"/>
      </w:tblGrid>
      <w:tr>
        <w:trPr/>
        <w:tc>
          <w:tcPr>
            <w:tcW w:w="38" w:type="dxa"/>
            <w:tcBorders/>
            <w:shd w:fill="auto" w:val="clear"/>
            <w:vAlign w:val="center"/>
          </w:tcPr>
          <w:p>
            <w:pPr>
              <w:pStyle w:val="TableContents"/>
              <w:spacing w:before="0" w:after="283"/>
              <w:rPr>
                <w:sz w:val="4"/>
                <w:szCs w:val="4"/>
              </w:rPr>
            </w:pPr>
            <w:r>
              <w:rPr>
                <w:sz w:val="4"/>
                <w:szCs w:val="4"/>
              </w:rPr>
            </w:r>
          </w:p>
        </w:tc>
        <w:tc>
          <w:tcPr>
            <w:tcW w:w="222"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(b)</w:t>
            </w:r>
          </w:p>
        </w:tc>
        <w:tc>
          <w:tcPr>
            <w:tcW w:w="11246"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the Lenders shall use all reasonable efforts to avoid such illegality including without limitation, by transferring the Facility to another financial institution(s) not affected by such law, order, regulation or directive; and</w:t>
            </w:r>
          </w:p>
        </w:tc>
      </w:tr>
    </w:tbl>
    <w:p>
      <w:pPr>
        <w:pStyle w:val="TextBody"/>
        <w:spacing w:before="0" w:after="0"/>
        <w:rPr/>
      </w:pPr>
      <w:r>
        <w:rPr/>
        <w:t> </w:t>
      </w:r>
    </w:p>
    <w:p>
      <w:pPr>
        <w:pStyle w:val="Normal"/>
        <w:spacing w:before="0" w:after="0"/>
        <w:rPr>
          <w:sz w:val="4"/>
          <w:szCs w:val="4"/>
        </w:rPr>
      </w:pPr>
      <w:bookmarkStart w:id="397" w:name="z3518e131709b420c82ce2025b8b91f04"/>
      <w:bookmarkStart w:id="398" w:name="z3518e131709b420c82ce2025b8b91f04"/>
      <w:bookmarkEnd w:id="398"/>
      <w:r>
        <w:rPr>
          <w:sz w:val="4"/>
          <w:szCs w:val="4"/>
        </w:rPr>
      </w:r>
    </w:p>
    <w:tbl>
      <w:tblPr>
        <w:tblW w:w="11506" w:type="dxa"/>
        <w:jc w:val="left"/>
        <w:tblInd w:w="0" w:type="dxa"/>
        <w:tblBorders/>
        <w:tblCellMar>
          <w:top w:w="0" w:type="dxa"/>
          <w:left w:w="0" w:type="dxa"/>
          <w:bottom w:w="0" w:type="dxa"/>
          <w:right w:w="0" w:type="dxa"/>
        </w:tblCellMar>
      </w:tblPr>
      <w:tblGrid>
        <w:gridCol w:w="38"/>
        <w:gridCol w:w="187"/>
        <w:gridCol w:w="11281"/>
      </w:tblGrid>
      <w:tr>
        <w:trPr/>
        <w:tc>
          <w:tcPr>
            <w:tcW w:w="38" w:type="dxa"/>
            <w:tcBorders/>
            <w:shd w:fill="auto" w:val="clear"/>
            <w:vAlign w:val="center"/>
          </w:tcPr>
          <w:p>
            <w:pPr>
              <w:pStyle w:val="TableContents"/>
              <w:spacing w:before="0" w:after="283"/>
              <w:rPr>
                <w:sz w:val="4"/>
                <w:szCs w:val="4"/>
              </w:rPr>
            </w:pPr>
            <w:r>
              <w:rPr>
                <w:sz w:val="4"/>
                <w:szCs w:val="4"/>
              </w:rPr>
            </w:r>
          </w:p>
        </w:tc>
        <w:tc>
          <w:tcPr>
            <w:tcW w:w="187"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(c)</w:t>
            </w:r>
          </w:p>
        </w:tc>
        <w:tc>
          <w:tcPr>
            <w:tcW w:w="11281"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if the illegality cannot be so avoided, the Borrower shall forthwith prepay without premium or penalty that Lender’s participation in all the Loans together with all other amounts payable by it to that Lender under this Agreement as of the date, certified by the Lender that prepayment is required in order to enable the Lender to comply with the relevant law or, if no date is provided, within 60 days from the date of the notice provided under clause 13(a); and</w:t>
            </w:r>
          </w:p>
        </w:tc>
      </w:tr>
    </w:tbl>
    <w:p>
      <w:pPr>
        <w:pStyle w:val="TextBody"/>
        <w:spacing w:before="0" w:after="0"/>
        <w:jc w:val="both"/>
        <w:rPr/>
      </w:pPr>
      <w:r>
        <w:rPr/>
      </w:r>
    </w:p>
    <w:p>
      <w:pPr>
        <w:pStyle w:val="TextBody"/>
        <w:spacing w:before="0" w:after="0"/>
        <w:rPr/>
      </w:pPr>
      <w:r>
        <w:rPr/>
        <w:t> </w:t>
      </w:r>
    </w:p>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399" w:name="DSPFPageBreakArea230"/>
      <w:bookmarkStart w:id="400" w:name="DSPFPageBreakArea230"/>
      <w:bookmarkEnd w:id="400"/>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401" w:name="DSPFPageBreak231"/>
      <w:bookmarkStart w:id="402" w:name="DSPFPageBreak231"/>
      <w:bookmarkEnd w:id="402"/>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403" w:name="DSPFPageNumberArea233"/>
      <w:bookmarkStart w:id="404" w:name="DSPFPageNumber232"/>
      <w:bookmarkEnd w:id="403"/>
      <w:bookmarkEnd w:id="404"/>
      <w:r>
        <w:rPr>
          <w:rFonts w:ascii="Times New Roman" w:hAnsi="Times New Roman"/>
          <w:b w:val="false"/>
          <w:i w:val="false"/>
          <w:caps w:val="false"/>
          <w:smallCaps w:val="false"/>
          <w:color w:val="000000"/>
          <w:sz w:val="20"/>
        </w:rPr>
        <w:t>32</w:t>
      </w:r>
    </w:p>
    <w:p>
      <w:pPr>
        <w:sectPr>
          <w:type w:val="continuous"/>
          <w:pgSz w:w="11906" w:h="16838"/>
          <w:pgMar w:left="1134" w:right="567" w:header="0" w:top="567" w:footer="0" w:bottom="567" w:gutter="0"/>
          <w:formProt w:val="false"/>
          <w:textDirection w:val="lrTb"/>
        </w:sectPr>
      </w:pPr>
    </w:p>
    <w:p>
      <w:pPr>
        <w:pStyle w:val="TextBody"/>
        <w:spacing w:before="0" w:after="0"/>
        <w:rPr/>
      </w:pPr>
      <w:r>
        <w:rPr/>
        <w:t> </w:t>
      </w:r>
    </w:p>
    <w:p>
      <w:pPr>
        <w:pStyle w:val="Normal"/>
        <w:spacing w:before="0" w:after="0"/>
        <w:rPr>
          <w:sz w:val="4"/>
          <w:szCs w:val="4"/>
        </w:rPr>
      </w:pPr>
      <w:bookmarkStart w:id="405" w:name="z314b0257ccfc4898994696c713f363cd"/>
      <w:bookmarkStart w:id="406" w:name="z314b0257ccfc4898994696c713f363cd"/>
      <w:bookmarkEnd w:id="406"/>
      <w:r>
        <w:rPr>
          <w:sz w:val="4"/>
          <w:szCs w:val="4"/>
        </w:rPr>
      </w:r>
    </w:p>
    <w:tbl>
      <w:tblPr>
        <w:tblW w:w="5433" w:type="dxa"/>
        <w:jc w:val="left"/>
        <w:tblInd w:w="0" w:type="dxa"/>
        <w:tblBorders/>
        <w:tblCellMar>
          <w:top w:w="0" w:type="dxa"/>
          <w:left w:w="0" w:type="dxa"/>
          <w:bottom w:w="0" w:type="dxa"/>
          <w:right w:w="0" w:type="dxa"/>
        </w:tblCellMar>
      </w:tblPr>
      <w:tblGrid>
        <w:gridCol w:w="38"/>
        <w:gridCol w:w="245"/>
        <w:gridCol w:w="5150"/>
      </w:tblGrid>
      <w:tr>
        <w:trPr/>
        <w:tc>
          <w:tcPr>
            <w:tcW w:w="38" w:type="dxa"/>
            <w:tcBorders/>
            <w:shd w:fill="auto" w:val="clear"/>
            <w:vAlign w:val="center"/>
          </w:tcPr>
          <w:p>
            <w:pPr>
              <w:pStyle w:val="TableContents"/>
              <w:spacing w:before="0" w:after="283"/>
              <w:rPr>
                <w:sz w:val="4"/>
                <w:szCs w:val="4"/>
              </w:rPr>
            </w:pPr>
            <w:r>
              <w:rPr>
                <w:sz w:val="4"/>
                <w:szCs w:val="4"/>
              </w:rPr>
            </w:r>
          </w:p>
        </w:tc>
        <w:tc>
          <w:tcPr>
            <w:tcW w:w="24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(d)</w:t>
            </w:r>
          </w:p>
        </w:tc>
        <w:tc>
          <w:tcPr>
            <w:tcW w:w="515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the Lender’s un-drawn Commitment shall forthwith be cancelled.</w:t>
            </w:r>
          </w:p>
        </w:tc>
      </w:tr>
    </w:tbl>
    <w:p>
      <w:pPr>
        <w:pStyle w:val="TextBody"/>
        <w:spacing w:before="0" w:after="0"/>
        <w:rPr/>
      </w:pPr>
      <w:r>
        <w:rPr/>
        <w:t> </w:t>
      </w:r>
    </w:p>
    <w:p>
      <w:pPr>
        <w:pStyle w:val="TextBody"/>
        <w:spacing w:before="0" w:after="0"/>
        <w:jc w:val="both"/>
        <w:rPr/>
      </w:pPr>
      <w:r>
        <w:rPr>
          <w:rFonts w:ascii="Times New Roman;Times;serif" w:hAnsi="Times New Roman;Times;serif"/>
          <w:sz w:val="20"/>
        </w:rPr>
        <w:t>14.</w:t>
      </w:r>
      <w:r>
        <w:rPr/>
        <w:t>           </w:t>
      </w:r>
      <w:r>
        <w:rPr>
          <w:rFonts w:ascii="Times New Roman;Times;serif" w:hAnsi="Times New Roman;Times;serif"/>
          <w:b/>
          <w:sz w:val="20"/>
          <w:u w:val="single"/>
        </w:rPr>
        <w:t>Representations and Warranties</w:t>
      </w:r>
    </w:p>
    <w:p>
      <w:pPr>
        <w:pStyle w:val="TextBody"/>
        <w:spacing w:before="0" w:after="0"/>
        <w:jc w:val="both"/>
        <w:rPr/>
      </w:pPr>
      <w:r>
        <w:rPr/>
        <w:t> </w:t>
      </w:r>
    </w:p>
    <w:p>
      <w:pPr>
        <w:pStyle w:val="TextBody"/>
        <w:spacing w:before="0" w:after="0"/>
        <w:jc w:val="both"/>
        <w:rPr/>
      </w:pPr>
      <w:r>
        <w:rPr>
          <w:rFonts w:ascii="Times New Roman;Times;serif" w:hAnsi="Times New Roman;Times;serif"/>
          <w:sz w:val="20"/>
        </w:rPr>
        <w:t>14.1</w:t>
      </w:r>
      <w:r>
        <w:rPr/>
        <w:t>         </w:t>
      </w:r>
      <w:r>
        <w:rPr>
          <w:rFonts w:ascii="Times New Roman;Times;serif" w:hAnsi="Times New Roman;Times;serif"/>
          <w:sz w:val="20"/>
          <w:u w:val="single"/>
        </w:rPr>
        <w:t>Representations and warranties by the Borrower</w:t>
      </w:r>
      <w:r>
        <w:rPr>
          <w:rFonts w:ascii="Times New Roman;Times;serif" w:hAnsi="Times New Roman;Times;serif"/>
          <w:sz w:val="20"/>
        </w:rPr>
        <w:t>: The Borrower represents and warrants to each Finance Party that:</w:t>
      </w:r>
    </w:p>
    <w:p>
      <w:pPr>
        <w:pStyle w:val="TextBody"/>
        <w:spacing w:before="0" w:after="0"/>
        <w:rPr/>
      </w:pPr>
      <w:r>
        <w:rPr/>
        <w:t> </w:t>
      </w:r>
    </w:p>
    <w:p>
      <w:pPr>
        <w:pStyle w:val="Normal"/>
        <w:spacing w:before="0" w:after="0"/>
        <w:rPr>
          <w:sz w:val="4"/>
          <w:szCs w:val="4"/>
        </w:rPr>
      </w:pPr>
      <w:bookmarkStart w:id="407" w:name="z56c8db260606413aa015ac30a5a845f6"/>
      <w:bookmarkStart w:id="408" w:name="z56c8db260606413aa015ac30a5a845f6"/>
      <w:bookmarkEnd w:id="408"/>
      <w:r>
        <w:rPr>
          <w:sz w:val="4"/>
          <w:szCs w:val="4"/>
        </w:rPr>
      </w:r>
    </w:p>
    <w:tbl>
      <w:tblPr>
        <w:tblW w:w="11506" w:type="dxa"/>
        <w:jc w:val="left"/>
        <w:tblInd w:w="0" w:type="dxa"/>
        <w:tblBorders/>
        <w:tblCellMar>
          <w:top w:w="0" w:type="dxa"/>
          <w:left w:w="0" w:type="dxa"/>
          <w:bottom w:w="0" w:type="dxa"/>
          <w:right w:w="0" w:type="dxa"/>
        </w:tblCellMar>
      </w:tblPr>
      <w:tblGrid>
        <w:gridCol w:w="38"/>
        <w:gridCol w:w="201"/>
        <w:gridCol w:w="11267"/>
      </w:tblGrid>
      <w:tr>
        <w:trPr/>
        <w:tc>
          <w:tcPr>
            <w:tcW w:w="38" w:type="dxa"/>
            <w:tcBorders/>
            <w:shd w:fill="auto" w:val="clear"/>
            <w:vAlign w:val="center"/>
          </w:tcPr>
          <w:p>
            <w:pPr>
              <w:pStyle w:val="TableContents"/>
              <w:spacing w:before="0" w:after="283"/>
              <w:rPr>
                <w:sz w:val="4"/>
                <w:szCs w:val="4"/>
              </w:rPr>
            </w:pPr>
            <w:r>
              <w:rPr>
                <w:sz w:val="4"/>
                <w:szCs w:val="4"/>
              </w:rPr>
            </w:r>
          </w:p>
        </w:tc>
        <w:tc>
          <w:tcPr>
            <w:tcW w:w="201"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(a)</w:t>
            </w:r>
          </w:p>
        </w:tc>
        <w:tc>
          <w:tcPr>
            <w:tcW w:w="11267"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u w:val="single"/>
              </w:rPr>
              <w:t>Status</w:t>
            </w:r>
            <w:r>
              <w:rPr>
                <w:rFonts w:ascii="Times New Roman;Times;serif" w:hAnsi="Times New Roman;Times;serif"/>
                <w:sz w:val="20"/>
              </w:rPr>
              <w:t>: The Borrower is a limited liability company, duly incorporated, validly existing and in good standing under the laws of Jamaica. The Guarantor is duly incorporated, validly existing and in good standing under the laws of its jurisdiction of incorporation;</w:t>
            </w:r>
          </w:p>
        </w:tc>
      </w:tr>
    </w:tbl>
    <w:p>
      <w:pPr>
        <w:pStyle w:val="TextBody"/>
        <w:spacing w:before="0" w:after="0"/>
        <w:rPr/>
      </w:pPr>
      <w:r>
        <w:rPr/>
        <w:t> </w:t>
      </w:r>
    </w:p>
    <w:p>
      <w:pPr>
        <w:pStyle w:val="Normal"/>
        <w:spacing w:before="0" w:after="0"/>
        <w:rPr>
          <w:sz w:val="4"/>
          <w:szCs w:val="4"/>
        </w:rPr>
      </w:pPr>
      <w:bookmarkStart w:id="409" w:name="zfe84844e8f7b42f4bda8d33bff5213e0"/>
      <w:bookmarkStart w:id="410" w:name="zfe84844e8f7b42f4bda8d33bff5213e0"/>
      <w:bookmarkEnd w:id="410"/>
      <w:r>
        <w:rPr>
          <w:sz w:val="4"/>
          <w:szCs w:val="4"/>
        </w:rPr>
      </w:r>
    </w:p>
    <w:tbl>
      <w:tblPr>
        <w:tblW w:w="11506" w:type="dxa"/>
        <w:jc w:val="left"/>
        <w:tblInd w:w="0" w:type="dxa"/>
        <w:tblBorders/>
        <w:tblCellMar>
          <w:top w:w="0" w:type="dxa"/>
          <w:left w:w="0" w:type="dxa"/>
          <w:bottom w:w="0" w:type="dxa"/>
          <w:right w:w="0" w:type="dxa"/>
        </w:tblCellMar>
      </w:tblPr>
      <w:tblGrid>
        <w:gridCol w:w="38"/>
        <w:gridCol w:w="199"/>
        <w:gridCol w:w="11269"/>
      </w:tblGrid>
      <w:tr>
        <w:trPr/>
        <w:tc>
          <w:tcPr>
            <w:tcW w:w="38" w:type="dxa"/>
            <w:tcBorders/>
            <w:shd w:fill="auto" w:val="clear"/>
            <w:vAlign w:val="center"/>
          </w:tcPr>
          <w:p>
            <w:pPr>
              <w:pStyle w:val="TableContents"/>
              <w:spacing w:before="0" w:after="283"/>
              <w:rPr>
                <w:sz w:val="4"/>
                <w:szCs w:val="4"/>
              </w:rPr>
            </w:pPr>
            <w:r>
              <w:rPr>
                <w:sz w:val="4"/>
                <w:szCs w:val="4"/>
              </w:rPr>
            </w:r>
          </w:p>
        </w:tc>
        <w:tc>
          <w:tcPr>
            <w:tcW w:w="199"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(b)</w:t>
            </w:r>
          </w:p>
        </w:tc>
        <w:tc>
          <w:tcPr>
            <w:tcW w:w="11269"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u w:val="single"/>
              </w:rPr>
              <w:t>Powers and authority</w:t>
            </w:r>
            <w:r>
              <w:rPr>
                <w:rFonts w:ascii="Times New Roman;Times;serif" w:hAnsi="Times New Roman;Times;serif"/>
                <w:sz w:val="20"/>
              </w:rPr>
              <w:t>: The Borrower has the power to enter into and perform, and has taken all necessary action to authorize the entry into, performance and delivery of, the Loan Documents to which it is or will be a party and the transactions contemplated by those Loan Documents. The Guarantor has the power to enter into and perform, and has taken all necessary action to authorize the entry into, performance and delivery of, the Security Documents to which it is or will be a party and the transactions contemplated by those Security Documents;</w:t>
            </w:r>
          </w:p>
        </w:tc>
      </w:tr>
    </w:tbl>
    <w:p>
      <w:pPr>
        <w:pStyle w:val="TextBody"/>
        <w:spacing w:before="0" w:after="0"/>
        <w:rPr/>
      </w:pPr>
      <w:r>
        <w:rPr/>
        <w:t> </w:t>
      </w:r>
    </w:p>
    <w:p>
      <w:pPr>
        <w:pStyle w:val="Normal"/>
        <w:spacing w:before="0" w:after="0"/>
        <w:rPr>
          <w:sz w:val="4"/>
          <w:szCs w:val="4"/>
        </w:rPr>
      </w:pPr>
      <w:bookmarkStart w:id="411" w:name="z3860bedb74c747b2ad0924b0bd1f390c"/>
      <w:bookmarkStart w:id="412" w:name="z3860bedb74c747b2ad0924b0bd1f390c"/>
      <w:bookmarkEnd w:id="412"/>
      <w:r>
        <w:rPr>
          <w:sz w:val="4"/>
          <w:szCs w:val="4"/>
        </w:rPr>
      </w:r>
    </w:p>
    <w:tbl>
      <w:tblPr>
        <w:tblW w:w="11506" w:type="dxa"/>
        <w:jc w:val="left"/>
        <w:tblInd w:w="0" w:type="dxa"/>
        <w:tblBorders/>
        <w:tblCellMar>
          <w:top w:w="0" w:type="dxa"/>
          <w:left w:w="0" w:type="dxa"/>
          <w:bottom w:w="0" w:type="dxa"/>
          <w:right w:w="0" w:type="dxa"/>
        </w:tblCellMar>
      </w:tblPr>
      <w:tblGrid>
        <w:gridCol w:w="38"/>
        <w:gridCol w:w="181"/>
        <w:gridCol w:w="11287"/>
      </w:tblGrid>
      <w:tr>
        <w:trPr/>
        <w:tc>
          <w:tcPr>
            <w:tcW w:w="38" w:type="dxa"/>
            <w:tcBorders/>
            <w:shd w:fill="auto" w:val="clear"/>
            <w:vAlign w:val="center"/>
          </w:tcPr>
          <w:p>
            <w:pPr>
              <w:pStyle w:val="TableContents"/>
              <w:spacing w:before="0" w:after="283"/>
              <w:rPr>
                <w:sz w:val="4"/>
                <w:szCs w:val="4"/>
              </w:rPr>
            </w:pPr>
            <w:r>
              <w:rPr>
                <w:sz w:val="4"/>
                <w:szCs w:val="4"/>
              </w:rPr>
            </w:r>
          </w:p>
        </w:tc>
        <w:tc>
          <w:tcPr>
            <w:tcW w:w="181"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(c)</w:t>
            </w:r>
          </w:p>
        </w:tc>
        <w:tc>
          <w:tcPr>
            <w:tcW w:w="11287"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u w:val="single"/>
              </w:rPr>
              <w:t>Legal validity</w:t>
            </w:r>
            <w:r>
              <w:rPr>
                <w:rFonts w:ascii="Times New Roman;Times;serif" w:hAnsi="Times New Roman;Times;serif"/>
                <w:sz w:val="20"/>
              </w:rPr>
              <w:t>: Each Loan Document to which the Borrower is or will be a party is in proper legal form for the enforcement thereof in Jamaica and constitutes, or when executed in accordance with its terms will constitute, the Borrower’s legal, valid and binding obligation enforceable in accordance with its terms. Each Security Document to which the Guarantor is or will be a party is in proper legal form for the enforcement thereof in its jurisdiction of incorporation and constitutes, or when executed in accordance with its terms will constitute, the Guarantor’s legal, valid and binding obligation enforceable in accordance with its terms;</w:t>
            </w:r>
          </w:p>
        </w:tc>
      </w:tr>
    </w:tbl>
    <w:p>
      <w:pPr>
        <w:pStyle w:val="TextBody"/>
        <w:spacing w:before="0" w:after="0"/>
        <w:rPr/>
      </w:pPr>
      <w:r>
        <w:rPr/>
        <w:t> </w:t>
      </w:r>
    </w:p>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413" w:name="DSPFPageBreakArea238"/>
      <w:bookmarkStart w:id="414" w:name="DSPFPageBreakArea238"/>
      <w:bookmarkEnd w:id="414"/>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415" w:name="DSPFPageBreak239"/>
      <w:bookmarkStart w:id="416" w:name="DSPFPageBreak239"/>
      <w:bookmarkEnd w:id="416"/>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417" w:name="DSPFPageNumberArea241"/>
      <w:bookmarkStart w:id="418" w:name="DSPFPageNumber240"/>
      <w:bookmarkEnd w:id="417"/>
      <w:bookmarkEnd w:id="418"/>
      <w:r>
        <w:rPr>
          <w:rFonts w:ascii="Times New Roman" w:hAnsi="Times New Roman"/>
          <w:b w:val="false"/>
          <w:i w:val="false"/>
          <w:caps w:val="false"/>
          <w:smallCaps w:val="false"/>
          <w:color w:val="000000"/>
          <w:sz w:val="20"/>
        </w:rPr>
        <w:t>33</w:t>
      </w:r>
    </w:p>
    <w:p>
      <w:pPr>
        <w:sectPr>
          <w:type w:val="continuous"/>
          <w:pgSz w:w="11906" w:h="16838"/>
          <w:pgMar w:left="1134" w:right="567" w:header="0" w:top="567" w:footer="0" w:bottom="567" w:gutter="0"/>
          <w:formProt w:val="false"/>
          <w:textDirection w:val="lrTb"/>
        </w:sectPr>
      </w:pPr>
    </w:p>
    <w:p>
      <w:pPr>
        <w:pStyle w:val="TextBody"/>
        <w:spacing w:before="0" w:after="0"/>
        <w:rPr/>
      </w:pPr>
      <w:r>
        <w:rPr/>
        <w:t> </w:t>
      </w:r>
    </w:p>
    <w:p>
      <w:pPr>
        <w:pStyle w:val="Normal"/>
        <w:spacing w:before="0" w:after="0"/>
        <w:rPr>
          <w:sz w:val="4"/>
          <w:szCs w:val="4"/>
        </w:rPr>
      </w:pPr>
      <w:bookmarkStart w:id="419" w:name="z2a621428ff764d5fb97f2c9135fcaefc"/>
      <w:bookmarkStart w:id="420" w:name="z2a621428ff764d5fb97f2c9135fcaefc"/>
      <w:bookmarkEnd w:id="420"/>
      <w:r>
        <w:rPr>
          <w:sz w:val="4"/>
          <w:szCs w:val="4"/>
        </w:rPr>
      </w:r>
    </w:p>
    <w:tbl>
      <w:tblPr>
        <w:tblW w:w="11506" w:type="dxa"/>
        <w:jc w:val="left"/>
        <w:tblInd w:w="0" w:type="dxa"/>
        <w:tblBorders/>
        <w:tblCellMar>
          <w:top w:w="0" w:type="dxa"/>
          <w:left w:w="0" w:type="dxa"/>
          <w:bottom w:w="0" w:type="dxa"/>
          <w:right w:w="0" w:type="dxa"/>
        </w:tblCellMar>
      </w:tblPr>
      <w:tblGrid>
        <w:gridCol w:w="38"/>
        <w:gridCol w:w="202"/>
        <w:gridCol w:w="11266"/>
      </w:tblGrid>
      <w:tr>
        <w:trPr/>
        <w:tc>
          <w:tcPr>
            <w:tcW w:w="38" w:type="dxa"/>
            <w:tcBorders/>
            <w:shd w:fill="auto" w:val="clear"/>
            <w:vAlign w:val="center"/>
          </w:tcPr>
          <w:p>
            <w:pPr>
              <w:pStyle w:val="TableContents"/>
              <w:spacing w:before="0" w:after="283"/>
              <w:rPr>
                <w:sz w:val="4"/>
                <w:szCs w:val="4"/>
              </w:rPr>
            </w:pPr>
            <w:r>
              <w:rPr>
                <w:sz w:val="4"/>
                <w:szCs w:val="4"/>
              </w:rPr>
            </w:r>
          </w:p>
        </w:tc>
        <w:tc>
          <w:tcPr>
            <w:tcW w:w="202"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(d)</w:t>
            </w:r>
          </w:p>
        </w:tc>
        <w:tc>
          <w:tcPr>
            <w:tcW w:w="11266"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u w:val="single"/>
              </w:rPr>
              <w:t>Title to properties</w:t>
            </w:r>
            <w:r>
              <w:rPr>
                <w:rFonts w:ascii="Times New Roman;Times;serif" w:hAnsi="Times New Roman;Times;serif"/>
                <w:sz w:val="20"/>
              </w:rPr>
              <w:t>: It and the Guarantor has good marketable title to, or valid and subsisting leasehold interest in, all real and personal properties reflected in its books and records as being owned or leased by it except (i) for minor defects in title that do not interfere with its ability to conduct its business as currently conducted or to utilize such properties for their intended purposes or (ii) as otherwise disclosed in writing by the Borrower to the Agent;</w:t>
            </w:r>
          </w:p>
        </w:tc>
      </w:tr>
    </w:tbl>
    <w:p>
      <w:pPr>
        <w:pStyle w:val="TextBody"/>
        <w:spacing w:before="0" w:after="0"/>
        <w:rPr/>
      </w:pPr>
      <w:r>
        <w:rPr/>
        <w:t> </w:t>
      </w:r>
    </w:p>
    <w:p>
      <w:pPr>
        <w:pStyle w:val="Normal"/>
        <w:spacing w:before="0" w:after="0"/>
        <w:rPr>
          <w:sz w:val="4"/>
          <w:szCs w:val="4"/>
        </w:rPr>
      </w:pPr>
      <w:bookmarkStart w:id="421" w:name="z6d23aaf765ca44958e6760f71effb68d"/>
      <w:bookmarkStart w:id="422" w:name="z6d23aaf765ca44958e6760f71effb68d"/>
      <w:bookmarkEnd w:id="422"/>
      <w:r>
        <w:rPr>
          <w:sz w:val="4"/>
          <w:szCs w:val="4"/>
        </w:rPr>
      </w:r>
    </w:p>
    <w:tbl>
      <w:tblPr>
        <w:tblW w:w="11506" w:type="dxa"/>
        <w:jc w:val="left"/>
        <w:tblInd w:w="0" w:type="dxa"/>
        <w:tblBorders/>
        <w:tblCellMar>
          <w:top w:w="0" w:type="dxa"/>
          <w:left w:w="0" w:type="dxa"/>
          <w:bottom w:w="0" w:type="dxa"/>
          <w:right w:w="0" w:type="dxa"/>
        </w:tblCellMar>
      </w:tblPr>
      <w:tblGrid>
        <w:gridCol w:w="38"/>
        <w:gridCol w:w="216"/>
        <w:gridCol w:w="11252"/>
      </w:tblGrid>
      <w:tr>
        <w:trPr/>
        <w:tc>
          <w:tcPr>
            <w:tcW w:w="38" w:type="dxa"/>
            <w:tcBorders/>
            <w:shd w:fill="auto" w:val="clear"/>
            <w:vAlign w:val="center"/>
          </w:tcPr>
          <w:p>
            <w:pPr>
              <w:pStyle w:val="TableContents"/>
              <w:spacing w:before="0" w:after="283"/>
              <w:rPr>
                <w:sz w:val="4"/>
                <w:szCs w:val="4"/>
              </w:rPr>
            </w:pPr>
            <w:r>
              <w:rPr>
                <w:sz w:val="4"/>
                <w:szCs w:val="4"/>
              </w:rPr>
            </w:r>
          </w:p>
        </w:tc>
        <w:tc>
          <w:tcPr>
            <w:tcW w:w="216"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(e)</w:t>
            </w:r>
          </w:p>
        </w:tc>
        <w:tc>
          <w:tcPr>
            <w:tcW w:w="11252"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u w:val="single"/>
              </w:rPr>
              <w:t>Non-conflict</w:t>
            </w:r>
            <w:r>
              <w:rPr>
                <w:rFonts w:ascii="Times New Roman;Times;serif" w:hAnsi="Times New Roman;Times;serif"/>
                <w:sz w:val="20"/>
              </w:rPr>
              <w:t>: The entry into and performance by it and the Guarantor of, and the transactions contemplated by, the Loan Documents do not and will not in any material respect:</w:t>
            </w:r>
          </w:p>
        </w:tc>
      </w:tr>
    </w:tbl>
    <w:p>
      <w:pPr>
        <w:pStyle w:val="TextBody"/>
        <w:spacing w:before="0" w:after="0"/>
        <w:rPr/>
      </w:pPr>
      <w:r>
        <w:rPr/>
        <w:t> </w:t>
      </w:r>
    </w:p>
    <w:p>
      <w:pPr>
        <w:pStyle w:val="Normal"/>
        <w:spacing w:before="0" w:after="0"/>
        <w:rPr>
          <w:sz w:val="4"/>
          <w:szCs w:val="4"/>
        </w:rPr>
      </w:pPr>
      <w:bookmarkStart w:id="423" w:name="z850d077db37f46d79d742650b2fc2583"/>
      <w:bookmarkStart w:id="424" w:name="z850d077db37f46d79d742650b2fc2583"/>
      <w:bookmarkEnd w:id="424"/>
      <w:r>
        <w:rPr>
          <w:sz w:val="4"/>
          <w:szCs w:val="4"/>
        </w:rPr>
      </w:r>
    </w:p>
    <w:tbl>
      <w:tblPr>
        <w:tblW w:w="6093" w:type="dxa"/>
        <w:jc w:val="left"/>
        <w:tblInd w:w="0" w:type="dxa"/>
        <w:tblBorders/>
        <w:tblCellMar>
          <w:top w:w="0" w:type="dxa"/>
          <w:left w:w="0" w:type="dxa"/>
          <w:bottom w:w="0" w:type="dxa"/>
          <w:right w:w="0" w:type="dxa"/>
        </w:tblCellMar>
      </w:tblPr>
      <w:tblGrid>
        <w:gridCol w:w="38"/>
        <w:gridCol w:w="185"/>
        <w:gridCol w:w="5870"/>
      </w:tblGrid>
      <w:tr>
        <w:trPr/>
        <w:tc>
          <w:tcPr>
            <w:tcW w:w="38" w:type="dxa"/>
            <w:tcBorders/>
            <w:shd w:fill="auto" w:val="clear"/>
            <w:vAlign w:val="center"/>
          </w:tcPr>
          <w:p>
            <w:pPr>
              <w:pStyle w:val="TableContents"/>
              <w:spacing w:before="0" w:after="283"/>
              <w:rPr>
                <w:sz w:val="4"/>
                <w:szCs w:val="4"/>
              </w:rPr>
            </w:pPr>
            <w:r>
              <w:rPr>
                <w:sz w:val="4"/>
                <w:szCs w:val="4"/>
              </w:rPr>
            </w:r>
          </w:p>
        </w:tc>
        <w:tc>
          <w:tcPr>
            <w:tcW w:w="18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w:t>
            </w:r>
          </w:p>
        </w:tc>
        <w:tc>
          <w:tcPr>
            <w:tcW w:w="587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conflict with or violate any law or regulation or judicial or official order, or</w:t>
            </w:r>
          </w:p>
        </w:tc>
      </w:tr>
    </w:tbl>
    <w:p>
      <w:pPr>
        <w:pStyle w:val="TextBody"/>
        <w:spacing w:before="0" w:after="0"/>
        <w:rPr/>
      </w:pPr>
      <w:r>
        <w:rPr/>
        <w:t> </w:t>
      </w:r>
    </w:p>
    <w:p>
      <w:pPr>
        <w:pStyle w:val="Normal"/>
        <w:spacing w:before="0" w:after="0"/>
        <w:rPr>
          <w:sz w:val="4"/>
          <w:szCs w:val="4"/>
        </w:rPr>
      </w:pPr>
      <w:bookmarkStart w:id="425" w:name="z05f4ad300f99457d932a551e812a2ed9"/>
      <w:bookmarkStart w:id="426" w:name="z05f4ad300f99457d932a551e812a2ed9"/>
      <w:bookmarkEnd w:id="426"/>
      <w:r>
        <w:rPr>
          <w:sz w:val="4"/>
          <w:szCs w:val="4"/>
        </w:rPr>
      </w:r>
    </w:p>
    <w:tbl>
      <w:tblPr>
        <w:tblW w:w="4683" w:type="dxa"/>
        <w:jc w:val="left"/>
        <w:tblInd w:w="0" w:type="dxa"/>
        <w:tblBorders/>
        <w:tblCellMar>
          <w:top w:w="0" w:type="dxa"/>
          <w:left w:w="0" w:type="dxa"/>
          <w:bottom w:w="0" w:type="dxa"/>
          <w:right w:w="0" w:type="dxa"/>
        </w:tblCellMar>
      </w:tblPr>
      <w:tblGrid>
        <w:gridCol w:w="38"/>
        <w:gridCol w:w="230"/>
        <w:gridCol w:w="4415"/>
      </w:tblGrid>
      <w:tr>
        <w:trPr/>
        <w:tc>
          <w:tcPr>
            <w:tcW w:w="38" w:type="dxa"/>
            <w:tcBorders/>
            <w:shd w:fill="auto" w:val="clear"/>
            <w:vAlign w:val="center"/>
          </w:tcPr>
          <w:p>
            <w:pPr>
              <w:pStyle w:val="TableContents"/>
              <w:spacing w:before="0" w:after="283"/>
              <w:rPr>
                <w:sz w:val="4"/>
                <w:szCs w:val="4"/>
              </w:rPr>
            </w:pPr>
            <w:r>
              <w:rPr>
                <w:sz w:val="4"/>
                <w:szCs w:val="4"/>
              </w:rPr>
            </w:r>
          </w:p>
        </w:tc>
        <w:tc>
          <w:tcPr>
            <w:tcW w:w="23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(ii)</w:t>
            </w:r>
          </w:p>
        </w:tc>
        <w:tc>
          <w:tcPr>
            <w:tcW w:w="441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conflict with or violate its constitutional documents; or</w:t>
            </w:r>
          </w:p>
        </w:tc>
      </w:tr>
    </w:tbl>
    <w:p>
      <w:pPr>
        <w:pStyle w:val="TextBody"/>
        <w:spacing w:before="0" w:after="0"/>
        <w:rPr/>
      </w:pPr>
      <w:r>
        <w:rPr/>
        <w:t> </w:t>
      </w:r>
    </w:p>
    <w:p>
      <w:pPr>
        <w:pStyle w:val="Normal"/>
        <w:spacing w:before="0" w:after="0"/>
        <w:rPr>
          <w:sz w:val="4"/>
          <w:szCs w:val="4"/>
        </w:rPr>
      </w:pPr>
      <w:bookmarkStart w:id="427" w:name="zc68339c5faff4a0183481eb6ed536930"/>
      <w:bookmarkStart w:id="428" w:name="zc68339c5faff4a0183481eb6ed536930"/>
      <w:bookmarkEnd w:id="428"/>
      <w:r>
        <w:rPr>
          <w:sz w:val="4"/>
          <w:szCs w:val="4"/>
        </w:rPr>
      </w:r>
    </w:p>
    <w:tbl>
      <w:tblPr>
        <w:tblW w:w="11506" w:type="dxa"/>
        <w:jc w:val="left"/>
        <w:tblInd w:w="0" w:type="dxa"/>
        <w:tblBorders/>
        <w:tblCellMar>
          <w:top w:w="0" w:type="dxa"/>
          <w:left w:w="0" w:type="dxa"/>
          <w:bottom w:w="0" w:type="dxa"/>
          <w:right w:w="0" w:type="dxa"/>
        </w:tblCellMar>
      </w:tblPr>
      <w:tblGrid>
        <w:gridCol w:w="38"/>
        <w:gridCol w:w="267"/>
        <w:gridCol w:w="11201"/>
      </w:tblGrid>
      <w:tr>
        <w:trPr/>
        <w:tc>
          <w:tcPr>
            <w:tcW w:w="38" w:type="dxa"/>
            <w:tcBorders/>
            <w:shd w:fill="auto" w:val="clear"/>
            <w:vAlign w:val="center"/>
          </w:tcPr>
          <w:p>
            <w:pPr>
              <w:pStyle w:val="TableContents"/>
              <w:spacing w:before="0" w:after="283"/>
              <w:rPr>
                <w:sz w:val="4"/>
                <w:szCs w:val="4"/>
              </w:rPr>
            </w:pPr>
            <w:r>
              <w:rPr>
                <w:sz w:val="4"/>
                <w:szCs w:val="4"/>
              </w:rPr>
            </w:r>
          </w:p>
        </w:tc>
        <w:tc>
          <w:tcPr>
            <w:tcW w:w="267"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(iii)</w:t>
            </w:r>
          </w:p>
        </w:tc>
        <w:tc>
          <w:tcPr>
            <w:tcW w:w="11201"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cause any limitation on any of its powers whatsoever and however imposed, or on the right or ability of its directors to exercise such powers, to be exceeded; or</w:t>
            </w:r>
          </w:p>
        </w:tc>
      </w:tr>
    </w:tbl>
    <w:p>
      <w:pPr>
        <w:pStyle w:val="TextBody"/>
        <w:spacing w:before="0" w:after="0"/>
        <w:rPr/>
      </w:pPr>
      <w:r>
        <w:rPr/>
        <w:t> </w:t>
      </w:r>
    </w:p>
    <w:p>
      <w:pPr>
        <w:pStyle w:val="Normal"/>
        <w:spacing w:before="0" w:after="0"/>
        <w:rPr>
          <w:sz w:val="4"/>
          <w:szCs w:val="4"/>
        </w:rPr>
      </w:pPr>
      <w:bookmarkStart w:id="429" w:name="z2c6b329fad244eedb5b8d411c41c53c9"/>
      <w:bookmarkStart w:id="430" w:name="z2c6b329fad244eedb5b8d411c41c53c9"/>
      <w:bookmarkEnd w:id="430"/>
      <w:r>
        <w:rPr>
          <w:sz w:val="4"/>
          <w:szCs w:val="4"/>
        </w:rPr>
      </w:r>
    </w:p>
    <w:tbl>
      <w:tblPr>
        <w:tblW w:w="9318" w:type="dxa"/>
        <w:jc w:val="left"/>
        <w:tblInd w:w="0" w:type="dxa"/>
        <w:tblBorders/>
        <w:tblCellMar>
          <w:top w:w="0" w:type="dxa"/>
          <w:left w:w="0" w:type="dxa"/>
          <w:bottom w:w="0" w:type="dxa"/>
          <w:right w:w="0" w:type="dxa"/>
        </w:tblCellMar>
      </w:tblPr>
      <w:tblGrid>
        <w:gridCol w:w="38"/>
        <w:gridCol w:w="290"/>
        <w:gridCol w:w="8990"/>
      </w:tblGrid>
      <w:tr>
        <w:trPr/>
        <w:tc>
          <w:tcPr>
            <w:tcW w:w="38" w:type="dxa"/>
            <w:tcBorders/>
            <w:shd w:fill="auto" w:val="clear"/>
            <w:vAlign w:val="center"/>
          </w:tcPr>
          <w:p>
            <w:pPr>
              <w:pStyle w:val="TableContents"/>
              <w:spacing w:before="0" w:after="283"/>
              <w:rPr>
                <w:sz w:val="4"/>
                <w:szCs w:val="4"/>
              </w:rPr>
            </w:pPr>
            <w:r>
              <w:rPr>
                <w:sz w:val="4"/>
                <w:szCs w:val="4"/>
              </w:rPr>
            </w:r>
          </w:p>
        </w:tc>
        <w:tc>
          <w:tcPr>
            <w:tcW w:w="29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(iv)</w:t>
            </w:r>
          </w:p>
        </w:tc>
        <w:tc>
          <w:tcPr>
            <w:tcW w:w="899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conflict with or violate any agreement, indenture or other document which is binding upon it or any of its assets.</w:t>
            </w:r>
          </w:p>
        </w:tc>
      </w:tr>
    </w:tbl>
    <w:p>
      <w:pPr>
        <w:pStyle w:val="TextBody"/>
        <w:spacing w:before="0" w:after="0"/>
        <w:rPr/>
      </w:pPr>
      <w:r>
        <w:rPr/>
        <w:t> </w:t>
      </w:r>
    </w:p>
    <w:p>
      <w:pPr>
        <w:pStyle w:val="Normal"/>
        <w:spacing w:before="0" w:after="0"/>
        <w:rPr>
          <w:sz w:val="4"/>
          <w:szCs w:val="4"/>
        </w:rPr>
      </w:pPr>
      <w:bookmarkStart w:id="431" w:name="zc70e01447085453dbf75cd23cd983aef"/>
      <w:bookmarkStart w:id="432" w:name="zc70e01447085453dbf75cd23cd983aef"/>
      <w:bookmarkEnd w:id="432"/>
      <w:r>
        <w:rPr>
          <w:sz w:val="4"/>
          <w:szCs w:val="4"/>
        </w:rPr>
      </w:r>
    </w:p>
    <w:tbl>
      <w:tblPr>
        <w:tblW w:w="11088" w:type="dxa"/>
        <w:jc w:val="left"/>
        <w:tblInd w:w="0" w:type="dxa"/>
        <w:tblBorders/>
        <w:tblCellMar>
          <w:top w:w="0" w:type="dxa"/>
          <w:left w:w="0" w:type="dxa"/>
          <w:bottom w:w="0" w:type="dxa"/>
          <w:right w:w="0" w:type="dxa"/>
        </w:tblCellMar>
      </w:tblPr>
      <w:tblGrid>
        <w:gridCol w:w="38"/>
        <w:gridCol w:w="200"/>
        <w:gridCol w:w="10850"/>
      </w:tblGrid>
      <w:tr>
        <w:trPr/>
        <w:tc>
          <w:tcPr>
            <w:tcW w:w="38" w:type="dxa"/>
            <w:tcBorders/>
            <w:shd w:fill="auto" w:val="clear"/>
            <w:vAlign w:val="center"/>
          </w:tcPr>
          <w:p>
            <w:pPr>
              <w:pStyle w:val="TableContents"/>
              <w:spacing w:before="0" w:after="283"/>
              <w:rPr>
                <w:sz w:val="4"/>
                <w:szCs w:val="4"/>
              </w:rPr>
            </w:pPr>
            <w:r>
              <w:rPr>
                <w:sz w:val="4"/>
                <w:szCs w:val="4"/>
              </w:rPr>
            </w:r>
          </w:p>
        </w:tc>
        <w:tc>
          <w:tcPr>
            <w:tcW w:w="20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(f)</w:t>
            </w:r>
          </w:p>
        </w:tc>
        <w:tc>
          <w:tcPr>
            <w:tcW w:w="1085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u w:val="single"/>
              </w:rPr>
              <w:t>No default</w:t>
            </w:r>
            <w:r>
              <w:rPr>
                <w:rFonts w:ascii="Times New Roman;Times;serif" w:hAnsi="Times New Roman;Times;serif"/>
                <w:sz w:val="20"/>
              </w:rPr>
              <w:t>: No Event of Default or Potential Event of Default has occurred and is continuing un-remedied at the date of this Agreement;</w:t>
            </w:r>
          </w:p>
        </w:tc>
      </w:tr>
    </w:tbl>
    <w:p>
      <w:pPr>
        <w:pStyle w:val="TextBody"/>
        <w:spacing w:before="0" w:after="0"/>
        <w:rPr/>
      </w:pPr>
      <w:r>
        <w:rPr/>
        <w:t> </w:t>
      </w:r>
    </w:p>
    <w:p>
      <w:pPr>
        <w:pStyle w:val="Normal"/>
        <w:spacing w:before="0" w:after="0"/>
        <w:rPr>
          <w:sz w:val="4"/>
          <w:szCs w:val="4"/>
        </w:rPr>
      </w:pPr>
      <w:bookmarkStart w:id="433" w:name="zee58f0b89f6a4e24bfb0d587df021009"/>
      <w:bookmarkStart w:id="434" w:name="zee58f0b89f6a4e24bfb0d587df021009"/>
      <w:bookmarkEnd w:id="434"/>
      <w:r>
        <w:rPr>
          <w:sz w:val="4"/>
          <w:szCs w:val="4"/>
        </w:rPr>
      </w:r>
    </w:p>
    <w:tbl>
      <w:tblPr>
        <w:tblW w:w="11506" w:type="dxa"/>
        <w:jc w:val="left"/>
        <w:tblInd w:w="0" w:type="dxa"/>
        <w:tblBorders/>
        <w:tblCellMar>
          <w:top w:w="0" w:type="dxa"/>
          <w:left w:w="0" w:type="dxa"/>
          <w:bottom w:w="0" w:type="dxa"/>
          <w:right w:w="0" w:type="dxa"/>
        </w:tblCellMar>
      </w:tblPr>
      <w:tblGrid>
        <w:gridCol w:w="38"/>
        <w:gridCol w:w="216"/>
        <w:gridCol w:w="11252"/>
      </w:tblGrid>
      <w:tr>
        <w:trPr/>
        <w:tc>
          <w:tcPr>
            <w:tcW w:w="38" w:type="dxa"/>
            <w:tcBorders/>
            <w:shd w:fill="auto" w:val="clear"/>
            <w:vAlign w:val="center"/>
          </w:tcPr>
          <w:p>
            <w:pPr>
              <w:pStyle w:val="TableContents"/>
              <w:spacing w:before="0" w:after="283"/>
              <w:rPr>
                <w:sz w:val="4"/>
                <w:szCs w:val="4"/>
              </w:rPr>
            </w:pPr>
            <w:r>
              <w:rPr>
                <w:sz w:val="4"/>
                <w:szCs w:val="4"/>
              </w:rPr>
            </w:r>
          </w:p>
        </w:tc>
        <w:tc>
          <w:tcPr>
            <w:tcW w:w="216"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(g)</w:t>
            </w:r>
          </w:p>
        </w:tc>
        <w:tc>
          <w:tcPr>
            <w:tcW w:w="11252"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u w:val="single"/>
              </w:rPr>
              <w:t>Security Interest</w:t>
            </w:r>
            <w:r>
              <w:rPr>
                <w:rFonts w:ascii="Times New Roman;Times;serif" w:hAnsi="Times New Roman;Times;serif"/>
                <w:sz w:val="20"/>
              </w:rPr>
              <w:t>: There exists no Security Interest (other than Permitted Security Interests) over the whole or any part of its or the Guarantor’s present or future real property, personal property. or revenues and no obligation to create any such Security Interests;</w:t>
            </w:r>
          </w:p>
        </w:tc>
      </w:tr>
    </w:tbl>
    <w:p>
      <w:pPr>
        <w:pStyle w:val="TextBody"/>
        <w:spacing w:before="0" w:after="0"/>
        <w:rPr/>
      </w:pPr>
      <w:r>
        <w:rPr/>
        <w:t> </w:t>
      </w:r>
    </w:p>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435" w:name="DSPFPageBreakArea250"/>
      <w:bookmarkStart w:id="436" w:name="DSPFPageBreakArea250"/>
      <w:bookmarkEnd w:id="436"/>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437" w:name="DSPFPageBreak251"/>
      <w:bookmarkStart w:id="438" w:name="DSPFPageBreak251"/>
      <w:bookmarkEnd w:id="438"/>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439" w:name="DSPFPageNumberArea253"/>
      <w:bookmarkStart w:id="440" w:name="DSPFPageNumber252"/>
      <w:bookmarkEnd w:id="439"/>
      <w:bookmarkEnd w:id="440"/>
      <w:r>
        <w:rPr>
          <w:rFonts w:ascii="Times New Roman" w:hAnsi="Times New Roman"/>
          <w:b w:val="false"/>
          <w:i w:val="false"/>
          <w:caps w:val="false"/>
          <w:smallCaps w:val="false"/>
          <w:color w:val="000000"/>
          <w:sz w:val="20"/>
        </w:rPr>
        <w:t>34</w:t>
      </w:r>
    </w:p>
    <w:p>
      <w:pPr>
        <w:sectPr>
          <w:type w:val="continuous"/>
          <w:pgSz w:w="11906" w:h="16838"/>
          <w:pgMar w:left="1134" w:right="567" w:header="0" w:top="567" w:footer="0" w:bottom="567" w:gutter="0"/>
          <w:formProt w:val="false"/>
          <w:textDirection w:val="lrTb"/>
        </w:sectPr>
      </w:pPr>
    </w:p>
    <w:p>
      <w:pPr>
        <w:pStyle w:val="TextBody"/>
        <w:spacing w:before="0" w:after="0"/>
        <w:rPr/>
      </w:pPr>
      <w:r>
        <w:rPr/>
        <w:t> </w:t>
      </w:r>
    </w:p>
    <w:p>
      <w:pPr>
        <w:pStyle w:val="Normal"/>
        <w:spacing w:before="0" w:after="0"/>
        <w:rPr>
          <w:sz w:val="4"/>
          <w:szCs w:val="4"/>
        </w:rPr>
      </w:pPr>
      <w:bookmarkStart w:id="441" w:name="z67462a25d1bf4cad99be9d2ef3eb787a"/>
      <w:bookmarkStart w:id="442" w:name="z67462a25d1bf4cad99be9d2ef3eb787a"/>
      <w:bookmarkEnd w:id="442"/>
      <w:r>
        <w:rPr>
          <w:sz w:val="4"/>
          <w:szCs w:val="4"/>
        </w:rPr>
      </w:r>
    </w:p>
    <w:tbl>
      <w:tblPr>
        <w:tblW w:w="11506" w:type="dxa"/>
        <w:jc w:val="left"/>
        <w:tblInd w:w="0" w:type="dxa"/>
        <w:tblBorders/>
        <w:tblCellMar>
          <w:top w:w="0" w:type="dxa"/>
          <w:left w:w="0" w:type="dxa"/>
          <w:bottom w:w="0" w:type="dxa"/>
          <w:right w:w="0" w:type="dxa"/>
        </w:tblCellMar>
      </w:tblPr>
      <w:tblGrid>
        <w:gridCol w:w="38"/>
        <w:gridCol w:w="193"/>
        <w:gridCol w:w="11275"/>
      </w:tblGrid>
      <w:tr>
        <w:trPr/>
        <w:tc>
          <w:tcPr>
            <w:tcW w:w="38" w:type="dxa"/>
            <w:tcBorders/>
            <w:shd w:fill="auto" w:val="clear"/>
            <w:vAlign w:val="center"/>
          </w:tcPr>
          <w:p>
            <w:pPr>
              <w:pStyle w:val="TableContents"/>
              <w:spacing w:before="0" w:after="283"/>
              <w:rPr>
                <w:sz w:val="4"/>
                <w:szCs w:val="4"/>
              </w:rPr>
            </w:pPr>
            <w:r>
              <w:rPr>
                <w:sz w:val="4"/>
                <w:szCs w:val="4"/>
              </w:rPr>
            </w:r>
          </w:p>
        </w:tc>
        <w:tc>
          <w:tcPr>
            <w:tcW w:w="193"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(h)</w:t>
            </w:r>
          </w:p>
        </w:tc>
        <w:tc>
          <w:tcPr>
            <w:tcW w:w="1127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u w:val="single"/>
              </w:rPr>
              <w:t>Taxes</w:t>
            </w:r>
            <w:r>
              <w:rPr>
                <w:rFonts w:ascii="Times New Roman;Times;serif" w:hAnsi="Times New Roman;Times;serif"/>
                <w:sz w:val="20"/>
              </w:rPr>
              <w:t>: It has filed or caused to be filed or has been included in all tax returns required to be filed and has paid all taxes, if any, shown thereon to be due or on any assessments made against it or any of its property, together with applicable interest and penalties and all other taxes, fees or other charges imposed on it or any of its property by any Governmental Authority (other than the amount or validity of which are currently being contested in good faith by appropriate proceedings and with respect to which reserves in conformity with IFRS have been provided on its books) and no tax lien has been filed against it and no claim is being asserted by a Governmental Authority with respect to any such tax, interest, penalty or other charge which default, in any of the foregoing cases set out in this sub-paragraph (h) would be likely to have a Material Adverse Effect;</w:t>
            </w:r>
          </w:p>
        </w:tc>
      </w:tr>
    </w:tbl>
    <w:p>
      <w:pPr>
        <w:pStyle w:val="TextBody"/>
        <w:spacing w:before="0" w:after="0"/>
        <w:rPr/>
      </w:pPr>
      <w:r>
        <w:rPr/>
        <w:t> </w:t>
      </w:r>
    </w:p>
    <w:p>
      <w:pPr>
        <w:pStyle w:val="Normal"/>
        <w:spacing w:before="0" w:after="0"/>
        <w:rPr>
          <w:sz w:val="4"/>
          <w:szCs w:val="4"/>
        </w:rPr>
      </w:pPr>
      <w:bookmarkStart w:id="443" w:name="z9ebd69aa6d3a4e89b07f9d1b3046a4e9"/>
      <w:bookmarkStart w:id="444" w:name="z9ebd69aa6d3a4e89b07f9d1b3046a4e9"/>
      <w:bookmarkEnd w:id="444"/>
      <w:r>
        <w:rPr>
          <w:sz w:val="4"/>
          <w:szCs w:val="4"/>
        </w:rPr>
      </w:r>
    </w:p>
    <w:tbl>
      <w:tblPr>
        <w:tblW w:w="11506" w:type="dxa"/>
        <w:jc w:val="left"/>
        <w:tblInd w:w="0" w:type="dxa"/>
        <w:tblBorders/>
        <w:tblCellMar>
          <w:top w:w="0" w:type="dxa"/>
          <w:left w:w="0" w:type="dxa"/>
          <w:bottom w:w="0" w:type="dxa"/>
          <w:right w:w="0" w:type="dxa"/>
        </w:tblCellMar>
      </w:tblPr>
      <w:tblGrid>
        <w:gridCol w:w="38"/>
        <w:gridCol w:w="156"/>
        <w:gridCol w:w="11312"/>
      </w:tblGrid>
      <w:tr>
        <w:trPr/>
        <w:tc>
          <w:tcPr>
            <w:tcW w:w="38" w:type="dxa"/>
            <w:tcBorders/>
            <w:shd w:fill="auto" w:val="clear"/>
            <w:vAlign w:val="center"/>
          </w:tcPr>
          <w:p>
            <w:pPr>
              <w:pStyle w:val="TableContents"/>
              <w:spacing w:before="0" w:after="283"/>
              <w:rPr>
                <w:sz w:val="4"/>
                <w:szCs w:val="4"/>
              </w:rPr>
            </w:pPr>
            <w:r>
              <w:rPr>
                <w:sz w:val="4"/>
                <w:szCs w:val="4"/>
              </w:rPr>
            </w:r>
          </w:p>
        </w:tc>
        <w:tc>
          <w:tcPr>
            <w:tcW w:w="156"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w:t>
            </w:r>
          </w:p>
        </w:tc>
        <w:tc>
          <w:tcPr>
            <w:tcW w:w="11312"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i/>
                <w:sz w:val="20"/>
                <w:u w:val="single"/>
              </w:rPr>
              <w:t>Senior Ranking</w:t>
            </w:r>
            <w:r>
              <w:rPr>
                <w:rFonts w:ascii="Times New Roman;Times;serif" w:hAnsi="Times New Roman;Times;serif"/>
                <w:sz w:val="20"/>
              </w:rPr>
              <w:t>.  Its obligations under this Agreement and the Guarantor’s obligations under each Security Document, as applicable, rank and will rank senior to any Financial Indebtedness of the Borrower except for those mandatorily preferred by law;</w:t>
            </w:r>
          </w:p>
        </w:tc>
      </w:tr>
    </w:tbl>
    <w:p>
      <w:pPr>
        <w:pStyle w:val="TextBody"/>
        <w:spacing w:before="0" w:after="0"/>
        <w:rPr/>
      </w:pPr>
      <w:r>
        <w:rPr/>
        <w:t> </w:t>
      </w:r>
    </w:p>
    <w:p>
      <w:pPr>
        <w:pStyle w:val="Normal"/>
        <w:spacing w:before="0" w:after="0"/>
        <w:rPr>
          <w:sz w:val="4"/>
          <w:szCs w:val="4"/>
        </w:rPr>
      </w:pPr>
      <w:bookmarkStart w:id="445" w:name="za3eb2ed7879d47a78f114e56986ebb27"/>
      <w:bookmarkStart w:id="446" w:name="za3eb2ed7879d47a78f114e56986ebb27"/>
      <w:bookmarkEnd w:id="446"/>
      <w:r>
        <w:rPr>
          <w:sz w:val="4"/>
          <w:szCs w:val="4"/>
        </w:rPr>
      </w:r>
    </w:p>
    <w:tbl>
      <w:tblPr>
        <w:tblW w:w="11506" w:type="dxa"/>
        <w:jc w:val="left"/>
        <w:tblInd w:w="0" w:type="dxa"/>
        <w:tblBorders/>
        <w:tblCellMar>
          <w:top w:w="0" w:type="dxa"/>
          <w:left w:w="0" w:type="dxa"/>
          <w:bottom w:w="0" w:type="dxa"/>
          <w:right w:w="0" w:type="dxa"/>
        </w:tblCellMar>
      </w:tblPr>
      <w:tblGrid>
        <w:gridCol w:w="38"/>
        <w:gridCol w:w="152"/>
        <w:gridCol w:w="11316"/>
      </w:tblGrid>
      <w:tr>
        <w:trPr/>
        <w:tc>
          <w:tcPr>
            <w:tcW w:w="38" w:type="dxa"/>
            <w:tcBorders/>
            <w:shd w:fill="auto" w:val="clear"/>
            <w:vAlign w:val="center"/>
          </w:tcPr>
          <w:p>
            <w:pPr>
              <w:pStyle w:val="TableContents"/>
              <w:spacing w:before="0" w:after="283"/>
              <w:rPr>
                <w:sz w:val="4"/>
                <w:szCs w:val="4"/>
              </w:rPr>
            </w:pPr>
            <w:r>
              <w:rPr>
                <w:sz w:val="4"/>
                <w:szCs w:val="4"/>
              </w:rPr>
            </w:r>
          </w:p>
        </w:tc>
        <w:tc>
          <w:tcPr>
            <w:tcW w:w="152"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w:t>
            </w:r>
          </w:p>
        </w:tc>
        <w:tc>
          <w:tcPr>
            <w:tcW w:w="11316"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u w:val="single"/>
              </w:rPr>
              <w:t>Authorisations</w:t>
            </w:r>
            <w:r>
              <w:rPr>
                <w:rFonts w:ascii="Times New Roman;Times;serif" w:hAnsi="Times New Roman;Times;serif"/>
                <w:sz w:val="20"/>
              </w:rPr>
              <w:t>: All authorisations required to be obtained by the Borrower in connection with the entry into, performance. validity and enforceability of, and the transactions contemplated by, the Loan Documents have been obtained or effected (as appropriate) and are in full force and effect;</w:t>
            </w:r>
          </w:p>
        </w:tc>
      </w:tr>
    </w:tbl>
    <w:p>
      <w:pPr>
        <w:pStyle w:val="TextBody"/>
        <w:spacing w:before="0" w:after="0"/>
        <w:rPr/>
      </w:pPr>
      <w:r>
        <w:rPr/>
        <w:t> </w:t>
      </w:r>
    </w:p>
    <w:p>
      <w:pPr>
        <w:pStyle w:val="Normal"/>
        <w:spacing w:before="0" w:after="0"/>
        <w:rPr>
          <w:sz w:val="4"/>
          <w:szCs w:val="4"/>
        </w:rPr>
      </w:pPr>
      <w:bookmarkStart w:id="447" w:name="z8845ffdefeba41f4bf29e98a0c30ed99"/>
      <w:bookmarkStart w:id="448" w:name="z8845ffdefeba41f4bf29e98a0c30ed99"/>
      <w:bookmarkEnd w:id="448"/>
      <w:r>
        <w:rPr>
          <w:sz w:val="4"/>
          <w:szCs w:val="4"/>
        </w:rPr>
      </w:r>
    </w:p>
    <w:tbl>
      <w:tblPr>
        <w:tblW w:w="6873" w:type="dxa"/>
        <w:jc w:val="left"/>
        <w:tblInd w:w="0" w:type="dxa"/>
        <w:tblBorders/>
        <w:tblCellMar>
          <w:top w:w="0" w:type="dxa"/>
          <w:left w:w="0" w:type="dxa"/>
          <w:bottom w:w="0" w:type="dxa"/>
          <w:right w:w="0" w:type="dxa"/>
        </w:tblCellMar>
      </w:tblPr>
      <w:tblGrid>
        <w:gridCol w:w="38"/>
        <w:gridCol w:w="230"/>
        <w:gridCol w:w="6605"/>
      </w:tblGrid>
      <w:tr>
        <w:trPr/>
        <w:tc>
          <w:tcPr>
            <w:tcW w:w="38" w:type="dxa"/>
            <w:tcBorders/>
            <w:shd w:fill="auto" w:val="clear"/>
            <w:vAlign w:val="center"/>
          </w:tcPr>
          <w:p>
            <w:pPr>
              <w:pStyle w:val="TableContents"/>
              <w:spacing w:before="0" w:after="283"/>
              <w:rPr>
                <w:sz w:val="4"/>
                <w:szCs w:val="4"/>
              </w:rPr>
            </w:pPr>
            <w:r>
              <w:rPr>
                <w:sz w:val="4"/>
                <w:szCs w:val="4"/>
              </w:rPr>
            </w:r>
          </w:p>
        </w:tc>
        <w:tc>
          <w:tcPr>
            <w:tcW w:w="23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(k)</w:t>
            </w:r>
          </w:p>
        </w:tc>
        <w:tc>
          <w:tcPr>
            <w:tcW w:w="660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u w:val="single"/>
              </w:rPr>
              <w:t>Accounts</w:t>
            </w:r>
            <w:r>
              <w:rPr>
                <w:rFonts w:ascii="Times New Roman;Times;serif" w:hAnsi="Times New Roman;Times;serif"/>
                <w:sz w:val="20"/>
              </w:rPr>
              <w:t>: Its unaudited quarterly accounts for the quarter ending March 31, 2016:</w:t>
            </w:r>
          </w:p>
        </w:tc>
      </w:tr>
    </w:tbl>
    <w:p>
      <w:pPr>
        <w:pStyle w:val="TextBody"/>
        <w:spacing w:before="0" w:after="0"/>
        <w:rPr/>
      </w:pPr>
      <w:r>
        <w:rPr/>
        <w:t> </w:t>
      </w:r>
    </w:p>
    <w:p>
      <w:pPr>
        <w:pStyle w:val="Normal"/>
        <w:spacing w:before="0" w:after="0"/>
        <w:rPr>
          <w:sz w:val="4"/>
          <w:szCs w:val="4"/>
        </w:rPr>
      </w:pPr>
      <w:bookmarkStart w:id="449" w:name="ze9ba86c8f1aa4e568d827db5fc94f525"/>
      <w:bookmarkStart w:id="450" w:name="ze9ba86c8f1aa4e568d827db5fc94f525"/>
      <w:bookmarkEnd w:id="450"/>
      <w:r>
        <w:rPr>
          <w:sz w:val="4"/>
          <w:szCs w:val="4"/>
        </w:rPr>
      </w:r>
    </w:p>
    <w:tbl>
      <w:tblPr>
        <w:tblW w:w="4218" w:type="dxa"/>
        <w:jc w:val="left"/>
        <w:tblInd w:w="0" w:type="dxa"/>
        <w:tblBorders/>
        <w:tblCellMar>
          <w:top w:w="0" w:type="dxa"/>
          <w:left w:w="0" w:type="dxa"/>
          <w:bottom w:w="0" w:type="dxa"/>
          <w:right w:w="0" w:type="dxa"/>
        </w:tblCellMar>
      </w:tblPr>
      <w:tblGrid>
        <w:gridCol w:w="38"/>
        <w:gridCol w:w="185"/>
        <w:gridCol w:w="3995"/>
      </w:tblGrid>
      <w:tr>
        <w:trPr/>
        <w:tc>
          <w:tcPr>
            <w:tcW w:w="38" w:type="dxa"/>
            <w:tcBorders/>
            <w:shd w:fill="auto" w:val="clear"/>
            <w:vAlign w:val="center"/>
          </w:tcPr>
          <w:p>
            <w:pPr>
              <w:pStyle w:val="TableContents"/>
              <w:spacing w:before="0" w:after="283"/>
              <w:rPr>
                <w:sz w:val="4"/>
                <w:szCs w:val="4"/>
              </w:rPr>
            </w:pPr>
            <w:r>
              <w:rPr>
                <w:sz w:val="4"/>
                <w:szCs w:val="4"/>
              </w:rPr>
            </w:r>
          </w:p>
        </w:tc>
        <w:tc>
          <w:tcPr>
            <w:tcW w:w="18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w:t>
            </w:r>
          </w:p>
        </w:tc>
        <w:tc>
          <w:tcPr>
            <w:tcW w:w="399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have been prepared in accordance with IFRS; and</w:t>
            </w:r>
          </w:p>
        </w:tc>
      </w:tr>
    </w:tbl>
    <w:p>
      <w:pPr>
        <w:pStyle w:val="TextBody"/>
        <w:spacing w:before="0" w:after="0"/>
        <w:rPr/>
      </w:pPr>
      <w:r>
        <w:rPr/>
        <w:t> </w:t>
      </w:r>
    </w:p>
    <w:p>
      <w:pPr>
        <w:pStyle w:val="Normal"/>
        <w:spacing w:before="0" w:after="0"/>
        <w:rPr>
          <w:sz w:val="4"/>
          <w:szCs w:val="4"/>
        </w:rPr>
      </w:pPr>
      <w:bookmarkStart w:id="451" w:name="zb905e5f75084485daf3f6fd44b75bf7d"/>
      <w:bookmarkStart w:id="452" w:name="zb905e5f75084485daf3f6fd44b75bf7d"/>
      <w:bookmarkEnd w:id="452"/>
      <w:r>
        <w:rPr>
          <w:sz w:val="4"/>
          <w:szCs w:val="4"/>
        </w:rPr>
      </w:r>
    </w:p>
    <w:tbl>
      <w:tblPr>
        <w:tblW w:w="9948" w:type="dxa"/>
        <w:jc w:val="left"/>
        <w:tblInd w:w="0" w:type="dxa"/>
        <w:tblBorders/>
        <w:tblCellMar>
          <w:top w:w="0" w:type="dxa"/>
          <w:left w:w="0" w:type="dxa"/>
          <w:bottom w:w="0" w:type="dxa"/>
          <w:right w:w="0" w:type="dxa"/>
        </w:tblCellMar>
      </w:tblPr>
      <w:tblGrid>
        <w:gridCol w:w="38"/>
        <w:gridCol w:w="230"/>
        <w:gridCol w:w="9680"/>
      </w:tblGrid>
      <w:tr>
        <w:trPr/>
        <w:tc>
          <w:tcPr>
            <w:tcW w:w="38" w:type="dxa"/>
            <w:tcBorders/>
            <w:shd w:fill="auto" w:val="clear"/>
            <w:vAlign w:val="center"/>
          </w:tcPr>
          <w:p>
            <w:pPr>
              <w:pStyle w:val="TableContents"/>
              <w:spacing w:before="0" w:after="283"/>
              <w:rPr>
                <w:sz w:val="4"/>
                <w:szCs w:val="4"/>
              </w:rPr>
            </w:pPr>
            <w:r>
              <w:rPr>
                <w:sz w:val="4"/>
                <w:szCs w:val="4"/>
              </w:rPr>
            </w:r>
          </w:p>
        </w:tc>
        <w:tc>
          <w:tcPr>
            <w:tcW w:w="23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(ii)</w:t>
            </w:r>
          </w:p>
        </w:tc>
        <w:tc>
          <w:tcPr>
            <w:tcW w:w="968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fairly represent in all material respects the financial condition of the Borrower as at the date to which they were drawn up;</w:t>
            </w:r>
          </w:p>
        </w:tc>
      </w:tr>
    </w:tbl>
    <w:p>
      <w:pPr>
        <w:pStyle w:val="TextBody"/>
        <w:spacing w:before="0" w:after="0"/>
        <w:rPr/>
      </w:pPr>
      <w:r>
        <w:rPr/>
        <w:t> </w:t>
      </w:r>
    </w:p>
    <w:p>
      <w:pPr>
        <w:pStyle w:val="Normal"/>
        <w:spacing w:before="0" w:after="0"/>
        <w:rPr>
          <w:sz w:val="4"/>
          <w:szCs w:val="4"/>
        </w:rPr>
      </w:pPr>
      <w:bookmarkStart w:id="453" w:name="z44e630fb1cd647fd856380684f45064f"/>
      <w:bookmarkStart w:id="454" w:name="z44e630fb1cd647fd856380684f45064f"/>
      <w:bookmarkEnd w:id="454"/>
      <w:r>
        <w:rPr>
          <w:sz w:val="4"/>
          <w:szCs w:val="4"/>
        </w:rPr>
      </w:r>
    </w:p>
    <w:tbl>
      <w:tblPr>
        <w:tblW w:w="11506" w:type="dxa"/>
        <w:jc w:val="left"/>
        <w:tblInd w:w="0" w:type="dxa"/>
        <w:tblBorders/>
        <w:tblCellMar>
          <w:top w:w="0" w:type="dxa"/>
          <w:left w:w="0" w:type="dxa"/>
          <w:bottom w:w="0" w:type="dxa"/>
          <w:right w:w="0" w:type="dxa"/>
        </w:tblCellMar>
      </w:tblPr>
      <w:tblGrid>
        <w:gridCol w:w="38"/>
        <w:gridCol w:w="137"/>
        <w:gridCol w:w="11331"/>
      </w:tblGrid>
      <w:tr>
        <w:trPr/>
        <w:tc>
          <w:tcPr>
            <w:tcW w:w="38" w:type="dxa"/>
            <w:tcBorders/>
            <w:shd w:fill="auto" w:val="clear"/>
            <w:vAlign w:val="center"/>
          </w:tcPr>
          <w:p>
            <w:pPr>
              <w:pStyle w:val="TableContents"/>
              <w:spacing w:before="0" w:after="283"/>
              <w:rPr>
                <w:sz w:val="4"/>
                <w:szCs w:val="4"/>
              </w:rPr>
            </w:pPr>
            <w:r>
              <w:rPr>
                <w:sz w:val="4"/>
                <w:szCs w:val="4"/>
              </w:rPr>
            </w:r>
          </w:p>
        </w:tc>
        <w:tc>
          <w:tcPr>
            <w:tcW w:w="137"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(l)</w:t>
            </w:r>
          </w:p>
        </w:tc>
        <w:tc>
          <w:tcPr>
            <w:tcW w:w="11331"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u w:val="single"/>
              </w:rPr>
              <w:t>Non-financial Information</w:t>
            </w:r>
            <w:r>
              <w:rPr>
                <w:rFonts w:ascii="Times New Roman;Times;serif" w:hAnsi="Times New Roman;Times;serif"/>
                <w:sz w:val="20"/>
              </w:rPr>
              <w:t>: No written information, exhibit or report furnished by or on its behalf to the Arranger or any of the Lenders in connection with the negotiation of the Loan Documents or delivered pursuant to the terms of the Loan Documents as of the date such information, exhibit or report was furnished, contained any untrue statement of a material fact or omitted to state a material fact necessary to make the statements made therein (taken as a whole) not misleading at such time in light of the circumstances under which such information, report financial statement or schedule was provided;</w:t>
            </w:r>
          </w:p>
        </w:tc>
      </w:tr>
    </w:tbl>
    <w:p>
      <w:pPr>
        <w:pStyle w:val="TextBody"/>
        <w:spacing w:before="0" w:after="0"/>
        <w:jc w:val="both"/>
        <w:rPr/>
      </w:pPr>
      <w:r>
        <w:rPr/>
      </w:r>
    </w:p>
    <w:p>
      <w:pPr>
        <w:pStyle w:val="TextBody"/>
        <w:spacing w:before="0" w:after="0"/>
        <w:rPr/>
      </w:pPr>
      <w:r>
        <w:rPr/>
        <w:t> </w:t>
      </w:r>
    </w:p>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455" w:name="DSPFPageBreakArea261"/>
      <w:bookmarkStart w:id="456" w:name="DSPFPageBreakArea261"/>
      <w:bookmarkEnd w:id="456"/>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457" w:name="DSPFPageBreak262"/>
      <w:bookmarkStart w:id="458" w:name="DSPFPageBreak262"/>
      <w:bookmarkEnd w:id="458"/>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459" w:name="DSPFPageNumberArea264"/>
      <w:bookmarkStart w:id="460" w:name="DSPFPageNumber263"/>
      <w:bookmarkEnd w:id="459"/>
      <w:bookmarkEnd w:id="460"/>
      <w:r>
        <w:rPr>
          <w:rFonts w:ascii="Times New Roman" w:hAnsi="Times New Roman"/>
          <w:b w:val="false"/>
          <w:i w:val="false"/>
          <w:caps w:val="false"/>
          <w:smallCaps w:val="false"/>
          <w:color w:val="000000"/>
          <w:sz w:val="20"/>
        </w:rPr>
        <w:t>35</w:t>
      </w:r>
    </w:p>
    <w:p>
      <w:pPr>
        <w:sectPr>
          <w:type w:val="continuous"/>
          <w:pgSz w:w="11906" w:h="16838"/>
          <w:pgMar w:left="1134" w:right="567" w:header="0" w:top="567" w:footer="0" w:bottom="567" w:gutter="0"/>
          <w:formProt w:val="false"/>
          <w:textDirection w:val="lrTb"/>
        </w:sectPr>
      </w:pPr>
    </w:p>
    <w:p>
      <w:pPr>
        <w:pStyle w:val="TextBody"/>
        <w:spacing w:before="0" w:after="0"/>
        <w:rPr/>
      </w:pPr>
      <w:r>
        <w:rPr/>
        <w:t> </w:t>
      </w:r>
    </w:p>
    <w:p>
      <w:pPr>
        <w:pStyle w:val="Normal"/>
        <w:spacing w:before="0" w:after="0"/>
        <w:rPr>
          <w:sz w:val="4"/>
          <w:szCs w:val="4"/>
        </w:rPr>
      </w:pPr>
      <w:bookmarkStart w:id="461" w:name="z9954079752df4cde89e8c2d640620035"/>
      <w:bookmarkStart w:id="462" w:name="z9954079752df4cde89e8c2d640620035"/>
      <w:bookmarkEnd w:id="462"/>
      <w:r>
        <w:rPr>
          <w:sz w:val="4"/>
          <w:szCs w:val="4"/>
        </w:rPr>
      </w:r>
    </w:p>
    <w:tbl>
      <w:tblPr>
        <w:tblW w:w="11506" w:type="dxa"/>
        <w:jc w:val="left"/>
        <w:tblInd w:w="0" w:type="dxa"/>
        <w:tblBorders/>
        <w:tblCellMar>
          <w:top w:w="0" w:type="dxa"/>
          <w:left w:w="0" w:type="dxa"/>
          <w:bottom w:w="0" w:type="dxa"/>
          <w:right w:w="0" w:type="dxa"/>
        </w:tblCellMar>
      </w:tblPr>
      <w:tblGrid>
        <w:gridCol w:w="38"/>
        <w:gridCol w:w="223"/>
        <w:gridCol w:w="11245"/>
      </w:tblGrid>
      <w:tr>
        <w:trPr/>
        <w:tc>
          <w:tcPr>
            <w:tcW w:w="38" w:type="dxa"/>
            <w:tcBorders/>
            <w:shd w:fill="auto" w:val="clear"/>
            <w:vAlign w:val="center"/>
          </w:tcPr>
          <w:p>
            <w:pPr>
              <w:pStyle w:val="TableContents"/>
              <w:spacing w:before="0" w:after="283"/>
              <w:rPr>
                <w:sz w:val="4"/>
                <w:szCs w:val="4"/>
              </w:rPr>
            </w:pPr>
            <w:r>
              <w:rPr>
                <w:sz w:val="4"/>
                <w:szCs w:val="4"/>
              </w:rPr>
            </w:r>
          </w:p>
        </w:tc>
        <w:tc>
          <w:tcPr>
            <w:tcW w:w="223"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(m)</w:t>
            </w:r>
          </w:p>
        </w:tc>
        <w:tc>
          <w:tcPr>
            <w:tcW w:w="1124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u w:val="single"/>
              </w:rPr>
              <w:t>Environmental Compliance</w:t>
            </w:r>
            <w:r>
              <w:rPr>
                <w:rFonts w:ascii="Times New Roman;Times;serif" w:hAnsi="Times New Roman;Times;serif"/>
                <w:sz w:val="20"/>
              </w:rPr>
              <w:t>: To the best of the Borrower’s knowledge and information the operations and properties of the Borrower and the Guarantor complies in all material respects with all applicable Environmental Laws and Environmental Permits, all past non-compliance with such Environmental Laws and Environmental Permits has been resolved without ongoing obligations or costs, and no circumstances exist that would reasonably be expected to (a) form the basis of an Environmental Action against the Borrower or the Guarantor or any of its/their properties that would reasonably be expected to have a Material Adverse Effect or (b) cause any such property to be subject to any restrictions on ownership, occupancy, use or transferability under any Environmental Law that would be reasonably expected to have a Material Adverse Effect;</w:t>
            </w:r>
          </w:p>
        </w:tc>
      </w:tr>
    </w:tbl>
    <w:p>
      <w:pPr>
        <w:pStyle w:val="TextBody"/>
        <w:spacing w:before="0" w:after="0"/>
        <w:rPr/>
      </w:pPr>
      <w:r>
        <w:rPr/>
        <w:t> </w:t>
      </w:r>
    </w:p>
    <w:p>
      <w:pPr>
        <w:pStyle w:val="Normal"/>
        <w:spacing w:before="0" w:after="0"/>
        <w:rPr>
          <w:sz w:val="4"/>
          <w:szCs w:val="4"/>
        </w:rPr>
      </w:pPr>
      <w:bookmarkStart w:id="463" w:name="z66ddaec44e254c49a9313f010e68ee00"/>
      <w:bookmarkStart w:id="464" w:name="z66ddaec44e254c49a9313f010e68ee00"/>
      <w:bookmarkEnd w:id="464"/>
      <w:r>
        <w:rPr>
          <w:sz w:val="4"/>
          <w:szCs w:val="4"/>
        </w:rPr>
      </w:r>
    </w:p>
    <w:tbl>
      <w:tblPr>
        <w:tblW w:w="11506" w:type="dxa"/>
        <w:jc w:val="left"/>
        <w:tblInd w:w="0" w:type="dxa"/>
        <w:tblBorders/>
        <w:tblCellMar>
          <w:top w:w="0" w:type="dxa"/>
          <w:left w:w="0" w:type="dxa"/>
          <w:bottom w:w="0" w:type="dxa"/>
          <w:right w:w="0" w:type="dxa"/>
        </w:tblCellMar>
      </w:tblPr>
      <w:tblGrid>
        <w:gridCol w:w="38"/>
        <w:gridCol w:w="207"/>
        <w:gridCol w:w="11261"/>
      </w:tblGrid>
      <w:tr>
        <w:trPr/>
        <w:tc>
          <w:tcPr>
            <w:tcW w:w="38" w:type="dxa"/>
            <w:tcBorders/>
            <w:shd w:fill="auto" w:val="clear"/>
            <w:vAlign w:val="center"/>
          </w:tcPr>
          <w:p>
            <w:pPr>
              <w:pStyle w:val="TableContents"/>
              <w:spacing w:before="0" w:after="283"/>
              <w:rPr>
                <w:sz w:val="4"/>
                <w:szCs w:val="4"/>
              </w:rPr>
            </w:pPr>
            <w:r>
              <w:rPr>
                <w:sz w:val="4"/>
                <w:szCs w:val="4"/>
              </w:rPr>
            </w:r>
          </w:p>
        </w:tc>
        <w:tc>
          <w:tcPr>
            <w:tcW w:w="207"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(n)</w:t>
            </w:r>
          </w:p>
        </w:tc>
        <w:tc>
          <w:tcPr>
            <w:tcW w:w="11261"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u w:val="single"/>
              </w:rPr>
              <w:t>Litigation</w:t>
            </w:r>
            <w:r>
              <w:rPr>
                <w:rFonts w:ascii="Times New Roman;Times;serif" w:hAnsi="Times New Roman;Times;serif"/>
                <w:sz w:val="20"/>
              </w:rPr>
              <w:t>: Except as disclosed in writing to the Arranger and the Agent on behalf of each Finance Party no litigation, arbitration or administrative or regulatory proceedings or investigation are current or, to the Borrower’s knowledge, pending or threatened, against it or the Guarantor which might, if adversely determined, have a Material Adverse Effect;</w:t>
            </w:r>
          </w:p>
        </w:tc>
      </w:tr>
    </w:tbl>
    <w:p>
      <w:pPr>
        <w:pStyle w:val="TextBody"/>
        <w:spacing w:before="0" w:after="0"/>
        <w:rPr/>
      </w:pPr>
      <w:r>
        <w:rPr/>
        <w:t> </w:t>
      </w:r>
    </w:p>
    <w:p>
      <w:pPr>
        <w:pStyle w:val="Normal"/>
        <w:spacing w:before="0" w:after="0"/>
        <w:rPr>
          <w:sz w:val="4"/>
          <w:szCs w:val="4"/>
        </w:rPr>
      </w:pPr>
      <w:bookmarkStart w:id="465" w:name="z8c94a015b99244258804bb1896e82253"/>
      <w:bookmarkStart w:id="466" w:name="z8c94a015b99244258804bb1896e82253"/>
      <w:bookmarkEnd w:id="466"/>
      <w:r>
        <w:rPr>
          <w:sz w:val="4"/>
          <w:szCs w:val="4"/>
        </w:rPr>
      </w:r>
    </w:p>
    <w:tbl>
      <w:tblPr>
        <w:tblW w:w="11506" w:type="dxa"/>
        <w:jc w:val="left"/>
        <w:tblInd w:w="0" w:type="dxa"/>
        <w:tblBorders/>
        <w:tblCellMar>
          <w:top w:w="0" w:type="dxa"/>
          <w:left w:w="0" w:type="dxa"/>
          <w:bottom w:w="0" w:type="dxa"/>
          <w:right w:w="0" w:type="dxa"/>
        </w:tblCellMar>
      </w:tblPr>
      <w:tblGrid>
        <w:gridCol w:w="38"/>
        <w:gridCol w:w="200"/>
        <w:gridCol w:w="11268"/>
      </w:tblGrid>
      <w:tr>
        <w:trPr/>
        <w:tc>
          <w:tcPr>
            <w:tcW w:w="38" w:type="dxa"/>
            <w:tcBorders/>
            <w:shd w:fill="auto" w:val="clear"/>
            <w:vAlign w:val="center"/>
          </w:tcPr>
          <w:p>
            <w:pPr>
              <w:pStyle w:val="TableContents"/>
              <w:spacing w:before="0" w:after="283"/>
              <w:rPr>
                <w:sz w:val="4"/>
                <w:szCs w:val="4"/>
              </w:rPr>
            </w:pPr>
            <w:r>
              <w:rPr>
                <w:sz w:val="4"/>
                <w:szCs w:val="4"/>
              </w:rPr>
            </w:r>
          </w:p>
        </w:tc>
        <w:tc>
          <w:tcPr>
            <w:tcW w:w="20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(o)</w:t>
            </w:r>
          </w:p>
        </w:tc>
        <w:tc>
          <w:tcPr>
            <w:tcW w:w="11268"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u w:val="single"/>
              </w:rPr>
              <w:t>Cross Default</w:t>
            </w:r>
            <w:r>
              <w:rPr>
                <w:rFonts w:ascii="Times New Roman;Times;serif" w:hAnsi="Times New Roman;Times;serif"/>
                <w:sz w:val="20"/>
              </w:rPr>
              <w:t>: Except as disclosed in writing to the Arranger and the Agent on behalf of each Finance Party neither Borrower nor the Guarantor is (nor would, with the giving of notice or lapse of time or any certificate or the making of any determination or any combination thereof be) and subject to any applicable grace period in breach of, or in default under, any agreement relating to Financial Indebtedness to which it is a party or by which it is bound and which would have a Material Adverse Effect;</w:t>
            </w:r>
          </w:p>
        </w:tc>
      </w:tr>
    </w:tbl>
    <w:p>
      <w:pPr>
        <w:pStyle w:val="TextBody"/>
        <w:spacing w:before="0" w:after="0"/>
        <w:rPr/>
      </w:pPr>
      <w:r>
        <w:rPr/>
        <w:t> </w:t>
      </w:r>
    </w:p>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467" w:name="DSPFPageBreakArea268"/>
      <w:bookmarkStart w:id="468" w:name="DSPFPageBreakArea268"/>
      <w:bookmarkEnd w:id="468"/>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469" w:name="DSPFPageBreak269"/>
      <w:bookmarkStart w:id="470" w:name="DSPFPageBreak269"/>
      <w:bookmarkEnd w:id="470"/>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471" w:name="DSPFPageNumberArea271"/>
      <w:bookmarkStart w:id="472" w:name="DSPFPageNumber270"/>
      <w:bookmarkEnd w:id="471"/>
      <w:bookmarkEnd w:id="472"/>
      <w:r>
        <w:rPr>
          <w:rFonts w:ascii="Times New Roman" w:hAnsi="Times New Roman"/>
          <w:b w:val="false"/>
          <w:i w:val="false"/>
          <w:caps w:val="false"/>
          <w:smallCaps w:val="false"/>
          <w:color w:val="000000"/>
          <w:sz w:val="20"/>
        </w:rPr>
        <w:t>36</w:t>
      </w:r>
    </w:p>
    <w:p>
      <w:pPr>
        <w:sectPr>
          <w:type w:val="continuous"/>
          <w:pgSz w:w="11906" w:h="16838"/>
          <w:pgMar w:left="1134" w:right="567" w:header="0" w:top="567" w:footer="0" w:bottom="567" w:gutter="0"/>
          <w:formProt w:val="false"/>
          <w:textDirection w:val="lrTb"/>
        </w:sectPr>
      </w:pPr>
    </w:p>
    <w:p>
      <w:pPr>
        <w:pStyle w:val="TextBody"/>
        <w:spacing w:before="0" w:after="0"/>
        <w:rPr/>
      </w:pPr>
      <w:r>
        <w:rPr/>
        <w:t> </w:t>
      </w:r>
    </w:p>
    <w:p>
      <w:pPr>
        <w:pStyle w:val="Normal"/>
        <w:spacing w:before="0" w:after="0"/>
        <w:rPr>
          <w:sz w:val="4"/>
          <w:szCs w:val="4"/>
        </w:rPr>
      </w:pPr>
      <w:bookmarkStart w:id="473" w:name="zff4d894830e3453c87730893a3adc0a7"/>
      <w:bookmarkStart w:id="474" w:name="zff4d894830e3453c87730893a3adc0a7"/>
      <w:bookmarkEnd w:id="474"/>
      <w:r>
        <w:rPr>
          <w:sz w:val="4"/>
          <w:szCs w:val="4"/>
        </w:rPr>
      </w:r>
    </w:p>
    <w:tbl>
      <w:tblPr>
        <w:tblW w:w="6288" w:type="dxa"/>
        <w:jc w:val="left"/>
        <w:tblInd w:w="0" w:type="dxa"/>
        <w:tblBorders/>
        <w:tblCellMar>
          <w:top w:w="0" w:type="dxa"/>
          <w:left w:w="0" w:type="dxa"/>
          <w:bottom w:w="0" w:type="dxa"/>
          <w:right w:w="0" w:type="dxa"/>
        </w:tblCellMar>
      </w:tblPr>
      <w:tblGrid>
        <w:gridCol w:w="38"/>
        <w:gridCol w:w="245"/>
        <w:gridCol w:w="6005"/>
      </w:tblGrid>
      <w:tr>
        <w:trPr/>
        <w:tc>
          <w:tcPr>
            <w:tcW w:w="38" w:type="dxa"/>
            <w:tcBorders/>
            <w:shd w:fill="auto" w:val="clear"/>
            <w:vAlign w:val="center"/>
          </w:tcPr>
          <w:p>
            <w:pPr>
              <w:pStyle w:val="TableContents"/>
              <w:spacing w:before="0" w:after="283"/>
              <w:rPr>
                <w:sz w:val="4"/>
                <w:szCs w:val="4"/>
              </w:rPr>
            </w:pPr>
            <w:r>
              <w:rPr>
                <w:sz w:val="4"/>
                <w:szCs w:val="4"/>
              </w:rPr>
            </w:r>
          </w:p>
        </w:tc>
        <w:tc>
          <w:tcPr>
            <w:tcW w:w="24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(p)</w:t>
            </w:r>
          </w:p>
        </w:tc>
        <w:tc>
          <w:tcPr>
            <w:tcW w:w="600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u w:val="single"/>
              </w:rPr>
              <w:t>Material Adverse Change</w:t>
            </w:r>
            <w:r>
              <w:rPr>
                <w:rFonts w:ascii="Times New Roman;Times;serif" w:hAnsi="Times New Roman;Times;serif"/>
                <w:sz w:val="20"/>
              </w:rPr>
              <w:t>: (i) There has not occurred since March 31, 2016,</w:t>
            </w:r>
          </w:p>
        </w:tc>
      </w:tr>
    </w:tbl>
    <w:p>
      <w:pPr>
        <w:pStyle w:val="TextBody"/>
        <w:spacing w:before="0" w:after="0"/>
        <w:rPr/>
      </w:pPr>
      <w:r>
        <w:rPr/>
        <w:t> </w:t>
      </w:r>
    </w:p>
    <w:p>
      <w:pPr>
        <w:pStyle w:val="Normal"/>
        <w:spacing w:before="0" w:after="0"/>
        <w:rPr>
          <w:sz w:val="4"/>
          <w:szCs w:val="4"/>
        </w:rPr>
      </w:pPr>
      <w:bookmarkStart w:id="475" w:name="z719c10b969be4553a8d90f1d53ccf676"/>
      <w:bookmarkStart w:id="476" w:name="z719c10b969be4553a8d90f1d53ccf676"/>
      <w:bookmarkEnd w:id="476"/>
      <w:r>
        <w:rPr>
          <w:sz w:val="4"/>
          <w:szCs w:val="4"/>
        </w:rPr>
      </w:r>
    </w:p>
    <w:tbl>
      <w:tblPr>
        <w:tblW w:w="11506" w:type="dxa"/>
        <w:jc w:val="left"/>
        <w:tblInd w:w="0" w:type="dxa"/>
        <w:tblBorders/>
        <w:tblCellMar>
          <w:top w:w="0" w:type="dxa"/>
          <w:left w:w="0" w:type="dxa"/>
          <w:bottom w:w="0" w:type="dxa"/>
          <w:right w:w="0" w:type="dxa"/>
        </w:tblCellMar>
      </w:tblPr>
      <w:tblGrid>
        <w:gridCol w:w="38"/>
        <w:gridCol w:w="272"/>
        <w:gridCol w:w="11196"/>
      </w:tblGrid>
      <w:tr>
        <w:trPr/>
        <w:tc>
          <w:tcPr>
            <w:tcW w:w="38" w:type="dxa"/>
            <w:tcBorders/>
            <w:shd w:fill="auto" w:val="clear"/>
            <w:vAlign w:val="center"/>
          </w:tcPr>
          <w:p>
            <w:pPr>
              <w:pStyle w:val="TableContents"/>
              <w:spacing w:before="0" w:after="283"/>
              <w:rPr>
                <w:sz w:val="4"/>
                <w:szCs w:val="4"/>
              </w:rPr>
            </w:pPr>
            <w:r>
              <w:rPr>
                <w:sz w:val="4"/>
                <w:szCs w:val="4"/>
              </w:rPr>
            </w:r>
          </w:p>
        </w:tc>
        <w:tc>
          <w:tcPr>
            <w:tcW w:w="272"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(A)</w:t>
            </w:r>
          </w:p>
        </w:tc>
        <w:tc>
          <w:tcPr>
            <w:tcW w:w="11196"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any event, development or circumstance that has had or would reasonably be expected to have a Material Adverse Effect under item (a) or (d) of the definition of “Material Adverse Effect”; and</w:t>
            </w:r>
          </w:p>
        </w:tc>
      </w:tr>
    </w:tbl>
    <w:p>
      <w:pPr>
        <w:pStyle w:val="TextBody"/>
        <w:spacing w:before="0" w:after="0"/>
        <w:rPr/>
      </w:pPr>
      <w:r>
        <w:rPr/>
        <w:t> </w:t>
      </w:r>
    </w:p>
    <w:p>
      <w:pPr>
        <w:pStyle w:val="Normal"/>
        <w:spacing w:before="0" w:after="0"/>
        <w:rPr>
          <w:sz w:val="4"/>
          <w:szCs w:val="4"/>
        </w:rPr>
      </w:pPr>
      <w:bookmarkStart w:id="477" w:name="z55758ff82ee04ef88e2edb029b0289b1"/>
      <w:bookmarkStart w:id="478" w:name="z55758ff82ee04ef88e2edb029b0289b1"/>
      <w:bookmarkEnd w:id="478"/>
      <w:r>
        <w:rPr>
          <w:sz w:val="4"/>
          <w:szCs w:val="4"/>
        </w:rPr>
      </w:r>
    </w:p>
    <w:tbl>
      <w:tblPr>
        <w:tblW w:w="11506" w:type="dxa"/>
        <w:jc w:val="left"/>
        <w:tblInd w:w="0" w:type="dxa"/>
        <w:tblBorders/>
        <w:tblCellMar>
          <w:top w:w="0" w:type="dxa"/>
          <w:left w:w="0" w:type="dxa"/>
          <w:bottom w:w="0" w:type="dxa"/>
          <w:right w:w="0" w:type="dxa"/>
        </w:tblCellMar>
      </w:tblPr>
      <w:tblGrid>
        <w:gridCol w:w="38"/>
        <w:gridCol w:w="237"/>
        <w:gridCol w:w="11231"/>
      </w:tblGrid>
      <w:tr>
        <w:trPr/>
        <w:tc>
          <w:tcPr>
            <w:tcW w:w="38" w:type="dxa"/>
            <w:tcBorders/>
            <w:shd w:fill="auto" w:val="clear"/>
            <w:vAlign w:val="center"/>
          </w:tcPr>
          <w:p>
            <w:pPr>
              <w:pStyle w:val="TableContents"/>
              <w:spacing w:before="0" w:after="283"/>
              <w:rPr>
                <w:sz w:val="4"/>
                <w:szCs w:val="4"/>
              </w:rPr>
            </w:pPr>
            <w:r>
              <w:rPr>
                <w:sz w:val="4"/>
                <w:szCs w:val="4"/>
              </w:rPr>
            </w:r>
          </w:p>
        </w:tc>
        <w:tc>
          <w:tcPr>
            <w:tcW w:w="237"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(B)</w:t>
            </w:r>
          </w:p>
        </w:tc>
        <w:tc>
          <w:tcPr>
            <w:tcW w:w="11231"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to the Borrower’s knowledge, any event, development or circumstance that has had or would reasonably be expected to have, a Material Adverse Effect under item (b) or (c) of the definition of “Material Adverse Effect”;</w:t>
            </w:r>
          </w:p>
        </w:tc>
      </w:tr>
    </w:tbl>
    <w:p>
      <w:pPr>
        <w:pStyle w:val="TextBody"/>
        <w:spacing w:before="0" w:after="0"/>
        <w:rPr/>
      </w:pPr>
      <w:r>
        <w:rPr/>
        <w:t> </w:t>
      </w:r>
    </w:p>
    <w:p>
      <w:pPr>
        <w:pStyle w:val="TextBody"/>
        <w:spacing w:before="0" w:after="0"/>
        <w:ind w:left="1440" w:right="0" w:hanging="0"/>
        <w:jc w:val="both"/>
        <w:rPr>
          <w:rFonts w:ascii="Times New Roman;Times;serif" w:hAnsi="Times New Roman;Times;serif"/>
          <w:sz w:val="20"/>
        </w:rPr>
      </w:pPr>
      <w:r>
        <w:rPr>
          <w:rFonts w:ascii="Times New Roman;Times;serif" w:hAnsi="Times New Roman;Times;serif"/>
          <w:sz w:val="20"/>
        </w:rPr>
        <w:t>(ii) Neither of the Guarantor nor the Borrower has taken any action which would result in an event, development or circumstance that has had or would reasonably be expected to have a Material Adverse Effect under items (b) or (c) of the definition of “Material Adverse Effect”;</w:t>
      </w:r>
    </w:p>
    <w:p>
      <w:pPr>
        <w:pStyle w:val="TextBody"/>
        <w:spacing w:before="0" w:after="0"/>
        <w:rPr/>
      </w:pPr>
      <w:r>
        <w:rPr/>
        <w:t> </w:t>
      </w:r>
    </w:p>
    <w:p>
      <w:pPr>
        <w:pStyle w:val="Normal"/>
        <w:spacing w:before="0" w:after="0"/>
        <w:rPr>
          <w:sz w:val="4"/>
          <w:szCs w:val="4"/>
        </w:rPr>
      </w:pPr>
      <w:bookmarkStart w:id="479" w:name="z1ffb1f726909492a81ee15f422ad7318"/>
      <w:bookmarkStart w:id="480" w:name="z1ffb1f726909492a81ee15f422ad7318"/>
      <w:bookmarkEnd w:id="480"/>
      <w:r>
        <w:rPr>
          <w:sz w:val="4"/>
          <w:szCs w:val="4"/>
        </w:rPr>
      </w:r>
    </w:p>
    <w:tbl>
      <w:tblPr>
        <w:tblW w:w="11506" w:type="dxa"/>
        <w:jc w:val="left"/>
        <w:tblInd w:w="0" w:type="dxa"/>
        <w:tblBorders/>
        <w:tblCellMar>
          <w:top w:w="0" w:type="dxa"/>
          <w:left w:w="0" w:type="dxa"/>
          <w:bottom w:w="0" w:type="dxa"/>
          <w:right w:w="0" w:type="dxa"/>
        </w:tblCellMar>
      </w:tblPr>
      <w:tblGrid>
        <w:gridCol w:w="38"/>
        <w:gridCol w:w="205"/>
        <w:gridCol w:w="11263"/>
      </w:tblGrid>
      <w:tr>
        <w:trPr/>
        <w:tc>
          <w:tcPr>
            <w:tcW w:w="38" w:type="dxa"/>
            <w:tcBorders/>
            <w:shd w:fill="auto" w:val="clear"/>
            <w:vAlign w:val="center"/>
          </w:tcPr>
          <w:p>
            <w:pPr>
              <w:pStyle w:val="TableContents"/>
              <w:spacing w:before="0" w:after="283"/>
              <w:rPr>
                <w:sz w:val="4"/>
                <w:szCs w:val="4"/>
              </w:rPr>
            </w:pPr>
            <w:r>
              <w:rPr>
                <w:sz w:val="4"/>
                <w:szCs w:val="4"/>
              </w:rPr>
            </w:r>
          </w:p>
        </w:tc>
        <w:tc>
          <w:tcPr>
            <w:tcW w:w="20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(q)</w:t>
            </w:r>
          </w:p>
        </w:tc>
        <w:tc>
          <w:tcPr>
            <w:tcW w:w="11263"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u w:val="single"/>
              </w:rPr>
              <w:t>Compliance with Laws</w:t>
            </w:r>
            <w:r>
              <w:rPr>
                <w:rFonts w:ascii="Times New Roman;Times;serif" w:hAnsi="Times New Roman;Times;serif"/>
                <w:sz w:val="20"/>
              </w:rPr>
              <w:t>: To the best of the Borrower’s knowledge and belief it, the Guarantor and each of its Subsidiaries is in compliance with all applicable laws and regulations and all material agreements except as respects failure to comply with any such applicable laws and regulations which do not (whether taken individually or in the aggregate) constitute a Material Adverse Change;</w:t>
            </w:r>
          </w:p>
        </w:tc>
      </w:tr>
    </w:tbl>
    <w:p>
      <w:pPr>
        <w:pStyle w:val="TextBody"/>
        <w:spacing w:before="0" w:after="0"/>
        <w:rPr/>
      </w:pPr>
      <w:r>
        <w:rPr/>
        <w:t> </w:t>
      </w:r>
    </w:p>
    <w:p>
      <w:pPr>
        <w:pStyle w:val="Normal"/>
        <w:spacing w:before="0" w:after="0"/>
        <w:rPr>
          <w:sz w:val="4"/>
          <w:szCs w:val="4"/>
        </w:rPr>
      </w:pPr>
      <w:bookmarkStart w:id="481" w:name="z7ad92dce712d43fda1bfe5caa4e924dd"/>
      <w:bookmarkStart w:id="482" w:name="z7ad92dce712d43fda1bfe5caa4e924dd"/>
      <w:bookmarkEnd w:id="482"/>
      <w:r>
        <w:rPr>
          <w:sz w:val="4"/>
          <w:szCs w:val="4"/>
        </w:rPr>
      </w:r>
    </w:p>
    <w:tbl>
      <w:tblPr>
        <w:tblW w:w="11506" w:type="dxa"/>
        <w:jc w:val="left"/>
        <w:tblInd w:w="0" w:type="dxa"/>
        <w:tblBorders/>
        <w:tblCellMar>
          <w:top w:w="0" w:type="dxa"/>
          <w:left w:w="0" w:type="dxa"/>
          <w:bottom w:w="0" w:type="dxa"/>
          <w:right w:w="0" w:type="dxa"/>
        </w:tblCellMar>
      </w:tblPr>
      <w:tblGrid>
        <w:gridCol w:w="38"/>
        <w:gridCol w:w="166"/>
        <w:gridCol w:w="11302"/>
      </w:tblGrid>
      <w:tr>
        <w:trPr/>
        <w:tc>
          <w:tcPr>
            <w:tcW w:w="38" w:type="dxa"/>
            <w:tcBorders/>
            <w:shd w:fill="auto" w:val="clear"/>
            <w:vAlign w:val="center"/>
          </w:tcPr>
          <w:p>
            <w:pPr>
              <w:pStyle w:val="TableContents"/>
              <w:spacing w:before="0" w:after="283"/>
              <w:rPr>
                <w:sz w:val="4"/>
                <w:szCs w:val="4"/>
              </w:rPr>
            </w:pPr>
            <w:r>
              <w:rPr>
                <w:sz w:val="4"/>
                <w:szCs w:val="4"/>
              </w:rPr>
            </w:r>
          </w:p>
        </w:tc>
        <w:tc>
          <w:tcPr>
            <w:tcW w:w="166"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(r)</w:t>
            </w:r>
          </w:p>
        </w:tc>
        <w:tc>
          <w:tcPr>
            <w:tcW w:w="11302"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u w:val="single"/>
              </w:rPr>
              <w:t>Solvency:</w:t>
            </w:r>
            <w:r>
              <w:rPr>
                <w:rFonts w:ascii="Times New Roman;Times;serif" w:hAnsi="Times New Roman;Times;serif"/>
                <w:sz w:val="20"/>
              </w:rPr>
              <w:t xml:space="preserve"> Each of the Borrower and the Guarantor is Solvent and to the best of the Borrower’s knowledge and belief after due enquiry, no proceedings are pending or threatened against it, the Guarantor or any of the Guarantor’s Subsidiaries for the dissolution of it or any of its Subsidiaries aforesaid;</w:t>
            </w:r>
          </w:p>
        </w:tc>
      </w:tr>
    </w:tbl>
    <w:p>
      <w:pPr>
        <w:pStyle w:val="TextBody"/>
        <w:spacing w:before="0" w:after="0"/>
        <w:rPr/>
      </w:pPr>
      <w:r>
        <w:rPr/>
        <w:t> </w:t>
      </w:r>
    </w:p>
    <w:p>
      <w:pPr>
        <w:pStyle w:val="Normal"/>
        <w:spacing w:before="0" w:after="0"/>
        <w:rPr>
          <w:sz w:val="4"/>
          <w:szCs w:val="4"/>
        </w:rPr>
      </w:pPr>
      <w:bookmarkStart w:id="483" w:name="z8167041b106b421c9f7fa76f07d59321"/>
      <w:bookmarkStart w:id="484" w:name="z8167041b106b421c9f7fa76f07d59321"/>
      <w:bookmarkEnd w:id="484"/>
      <w:r>
        <w:rPr>
          <w:sz w:val="4"/>
          <w:szCs w:val="4"/>
        </w:rPr>
      </w:r>
    </w:p>
    <w:tbl>
      <w:tblPr>
        <w:tblW w:w="11506" w:type="dxa"/>
        <w:jc w:val="left"/>
        <w:tblInd w:w="0" w:type="dxa"/>
        <w:tblBorders/>
        <w:tblCellMar>
          <w:top w:w="0" w:type="dxa"/>
          <w:left w:w="0" w:type="dxa"/>
          <w:bottom w:w="0" w:type="dxa"/>
          <w:right w:w="0" w:type="dxa"/>
        </w:tblCellMar>
      </w:tblPr>
      <w:tblGrid>
        <w:gridCol w:w="38"/>
        <w:gridCol w:w="185"/>
        <w:gridCol w:w="11283"/>
      </w:tblGrid>
      <w:tr>
        <w:trPr/>
        <w:tc>
          <w:tcPr>
            <w:tcW w:w="38" w:type="dxa"/>
            <w:tcBorders/>
            <w:shd w:fill="auto" w:val="clear"/>
            <w:vAlign w:val="center"/>
          </w:tcPr>
          <w:p>
            <w:pPr>
              <w:pStyle w:val="TableContents"/>
              <w:spacing w:before="0" w:after="283"/>
              <w:rPr>
                <w:sz w:val="4"/>
                <w:szCs w:val="4"/>
              </w:rPr>
            </w:pPr>
            <w:r>
              <w:rPr>
                <w:sz w:val="4"/>
                <w:szCs w:val="4"/>
              </w:rPr>
            </w:r>
          </w:p>
        </w:tc>
        <w:tc>
          <w:tcPr>
            <w:tcW w:w="18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(s)</w:t>
            </w:r>
          </w:p>
        </w:tc>
        <w:tc>
          <w:tcPr>
            <w:tcW w:w="11283"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u w:val="single"/>
              </w:rPr>
              <w:t>No Filing or Registration Required</w:t>
            </w:r>
            <w:r>
              <w:rPr>
                <w:rFonts w:ascii="Times New Roman;Times;serif" w:hAnsi="Times New Roman;Times;serif"/>
                <w:sz w:val="20"/>
              </w:rPr>
              <w:t>: To ensure the legality, validity, enforceability or admissibility in evidence of this Agreement and each of the other Loan Documents (including the Notes) in Jamaica or elsewhere, as applicable, it is not necessary that this Agreement or any of the other Loan Documents be filed or recorded or registered with any court or other authority in Jamaica or elsewhere, EXCEPT as advised to the Agent by such opinions of Counsel as the Agent or Borrower shall procure and obtain.</w:t>
            </w:r>
          </w:p>
        </w:tc>
      </w:tr>
    </w:tbl>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485" w:name="DSPFPageBreakArea278"/>
      <w:bookmarkStart w:id="486" w:name="DSPFPageBreakArea278"/>
      <w:bookmarkEnd w:id="486"/>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487" w:name="DSPFPageBreak279"/>
      <w:bookmarkStart w:id="488" w:name="DSPFPageBreak279"/>
      <w:bookmarkEnd w:id="488"/>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489" w:name="DSPFPageNumberArea281"/>
      <w:bookmarkStart w:id="490" w:name="DSPFPageNumber280"/>
      <w:bookmarkEnd w:id="489"/>
      <w:bookmarkEnd w:id="490"/>
      <w:r>
        <w:rPr>
          <w:rFonts w:ascii="Times New Roman" w:hAnsi="Times New Roman"/>
          <w:b w:val="false"/>
          <w:i w:val="false"/>
          <w:caps w:val="false"/>
          <w:smallCaps w:val="false"/>
          <w:color w:val="000000"/>
          <w:sz w:val="20"/>
        </w:rPr>
        <w:t>37</w:t>
      </w:r>
    </w:p>
    <w:p>
      <w:pPr>
        <w:sectPr>
          <w:type w:val="continuous"/>
          <w:pgSz w:w="11906" w:h="16838"/>
          <w:pgMar w:left="1134" w:right="567" w:header="0" w:top="567" w:footer="0" w:bottom="567" w:gutter="0"/>
          <w:formProt w:val="false"/>
          <w:textDirection w:val="lrTb"/>
        </w:sectPr>
      </w:pPr>
    </w:p>
    <w:p>
      <w:pPr>
        <w:pStyle w:val="TextBody"/>
        <w:spacing w:before="0" w:after="0"/>
        <w:rPr/>
      </w:pPr>
      <w:r>
        <w:rPr/>
      </w:r>
    </w:p>
    <w:p>
      <w:pPr>
        <w:pStyle w:val="TextBody"/>
        <w:spacing w:before="0" w:after="0"/>
        <w:jc w:val="both"/>
        <w:rPr/>
      </w:pPr>
      <w:r>
        <w:rPr>
          <w:rFonts w:ascii="Times New Roman;Times;serif" w:hAnsi="Times New Roman;Times;serif"/>
          <w:sz w:val="20"/>
        </w:rPr>
        <w:t>14.2</w:t>
      </w:r>
      <w:r>
        <w:rPr/>
        <w:t>         </w:t>
      </w:r>
      <w:r>
        <w:rPr>
          <w:rFonts w:ascii="Times New Roman;Times;serif" w:hAnsi="Times New Roman;Times;serif"/>
          <w:sz w:val="20"/>
          <w:u w:val="single"/>
        </w:rPr>
        <w:t>Times for making representations and warranties</w:t>
      </w:r>
      <w:r>
        <w:rPr>
          <w:rFonts w:ascii="Times New Roman;Times;serif" w:hAnsi="Times New Roman;Times;serif"/>
          <w:sz w:val="20"/>
        </w:rPr>
        <w:t>:</w:t>
      </w:r>
    </w:p>
    <w:p>
      <w:pPr>
        <w:pStyle w:val="TextBody"/>
        <w:spacing w:before="0" w:after="0"/>
        <w:rPr/>
      </w:pPr>
      <w:r>
        <w:rPr/>
        <w:t> </w:t>
      </w:r>
    </w:p>
    <w:p>
      <w:pPr>
        <w:pStyle w:val="Normal"/>
        <w:spacing w:before="0" w:after="0"/>
        <w:rPr>
          <w:sz w:val="4"/>
          <w:szCs w:val="4"/>
        </w:rPr>
      </w:pPr>
      <w:bookmarkStart w:id="491" w:name="zb0fde1b3642a41a0b280a570b5cc25d0"/>
      <w:bookmarkStart w:id="492" w:name="zb0fde1b3642a41a0b280a570b5cc25d0"/>
      <w:bookmarkEnd w:id="492"/>
      <w:r>
        <w:rPr>
          <w:sz w:val="4"/>
          <w:szCs w:val="4"/>
        </w:rPr>
      </w:r>
    </w:p>
    <w:tbl>
      <w:tblPr>
        <w:tblW w:w="11506" w:type="dxa"/>
        <w:jc w:val="left"/>
        <w:tblInd w:w="0" w:type="dxa"/>
        <w:tblBorders/>
        <w:tblCellMar>
          <w:top w:w="0" w:type="dxa"/>
          <w:left w:w="0" w:type="dxa"/>
          <w:bottom w:w="0" w:type="dxa"/>
          <w:right w:w="0" w:type="dxa"/>
        </w:tblCellMar>
      </w:tblPr>
      <w:tblGrid>
        <w:gridCol w:w="38"/>
        <w:gridCol w:w="201"/>
        <w:gridCol w:w="11267"/>
      </w:tblGrid>
      <w:tr>
        <w:trPr/>
        <w:tc>
          <w:tcPr>
            <w:tcW w:w="38" w:type="dxa"/>
            <w:tcBorders/>
            <w:shd w:fill="auto" w:val="clear"/>
            <w:vAlign w:val="center"/>
          </w:tcPr>
          <w:p>
            <w:pPr>
              <w:pStyle w:val="TableContents"/>
              <w:spacing w:before="0" w:after="283"/>
              <w:rPr>
                <w:sz w:val="4"/>
                <w:szCs w:val="4"/>
              </w:rPr>
            </w:pPr>
            <w:r>
              <w:rPr>
                <w:sz w:val="4"/>
                <w:szCs w:val="4"/>
              </w:rPr>
            </w:r>
          </w:p>
        </w:tc>
        <w:tc>
          <w:tcPr>
            <w:tcW w:w="201"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(a)</w:t>
            </w:r>
          </w:p>
        </w:tc>
        <w:tc>
          <w:tcPr>
            <w:tcW w:w="11267"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The representations and warranties set out in sub-clause 14.1 are made (i) on the date of this Agreement and (ii) are deemed to be repeated by the Borrower on the date of each request for a Loan with reference to the facts and circumstances then existing.</w:t>
            </w:r>
          </w:p>
        </w:tc>
      </w:tr>
    </w:tbl>
    <w:p>
      <w:pPr>
        <w:pStyle w:val="TextBody"/>
        <w:spacing w:before="0" w:after="0"/>
        <w:rPr/>
      </w:pPr>
      <w:r>
        <w:rPr/>
        <w:t> </w:t>
      </w:r>
    </w:p>
    <w:p>
      <w:pPr>
        <w:pStyle w:val="Normal"/>
        <w:spacing w:before="0" w:after="0"/>
        <w:rPr>
          <w:sz w:val="4"/>
          <w:szCs w:val="4"/>
        </w:rPr>
      </w:pPr>
      <w:bookmarkStart w:id="493" w:name="z8048d4d629fd42f0af0c3378fa959383"/>
      <w:bookmarkStart w:id="494" w:name="z8048d4d629fd42f0af0c3378fa959383"/>
      <w:bookmarkEnd w:id="494"/>
      <w:r>
        <w:rPr>
          <w:sz w:val="4"/>
          <w:szCs w:val="4"/>
        </w:rPr>
      </w:r>
    </w:p>
    <w:tbl>
      <w:tblPr>
        <w:tblW w:w="11506" w:type="dxa"/>
        <w:jc w:val="left"/>
        <w:tblInd w:w="0" w:type="dxa"/>
        <w:tblBorders/>
        <w:tblCellMar>
          <w:top w:w="0" w:type="dxa"/>
          <w:left w:w="0" w:type="dxa"/>
          <w:bottom w:w="0" w:type="dxa"/>
          <w:right w:w="0" w:type="dxa"/>
        </w:tblCellMar>
      </w:tblPr>
      <w:tblGrid>
        <w:gridCol w:w="38"/>
        <w:gridCol w:w="208"/>
        <w:gridCol w:w="11260"/>
      </w:tblGrid>
      <w:tr>
        <w:trPr/>
        <w:tc>
          <w:tcPr>
            <w:tcW w:w="38" w:type="dxa"/>
            <w:tcBorders/>
            <w:shd w:fill="auto" w:val="clear"/>
            <w:vAlign w:val="center"/>
          </w:tcPr>
          <w:p>
            <w:pPr>
              <w:pStyle w:val="TableContents"/>
              <w:spacing w:before="0" w:after="283"/>
              <w:rPr>
                <w:sz w:val="4"/>
                <w:szCs w:val="4"/>
              </w:rPr>
            </w:pPr>
            <w:r>
              <w:rPr>
                <w:sz w:val="4"/>
                <w:szCs w:val="4"/>
              </w:rPr>
            </w:r>
          </w:p>
        </w:tc>
        <w:tc>
          <w:tcPr>
            <w:tcW w:w="208"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(b)</w:t>
            </w:r>
          </w:p>
        </w:tc>
        <w:tc>
          <w:tcPr>
            <w:tcW w:w="1126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The representations and warranties set out in sub-clause 14.1 above other than in paragraphs (k) and (l) are also deemed to be repeated annually by the Borrower on the first day immediately following the Interest Payment Date closest to the anniversary of the Closing Date with reference to the facts and circumstances then existing.</w:t>
            </w:r>
          </w:p>
        </w:tc>
      </w:tr>
    </w:tbl>
    <w:p>
      <w:pPr>
        <w:pStyle w:val="TextBody"/>
        <w:spacing w:before="0" w:after="0"/>
        <w:rPr/>
      </w:pPr>
      <w:r>
        <w:rPr/>
        <w:t> </w:t>
      </w:r>
    </w:p>
    <w:p>
      <w:pPr>
        <w:pStyle w:val="Normal"/>
        <w:spacing w:before="0" w:after="0"/>
        <w:rPr>
          <w:sz w:val="4"/>
          <w:szCs w:val="4"/>
        </w:rPr>
      </w:pPr>
      <w:bookmarkStart w:id="495" w:name="z661307f35d46408c8ebe40bb986a6335"/>
      <w:bookmarkStart w:id="496" w:name="z661307f35d46408c8ebe40bb986a6335"/>
      <w:bookmarkEnd w:id="496"/>
      <w:r>
        <w:rPr>
          <w:sz w:val="4"/>
          <w:szCs w:val="4"/>
        </w:rPr>
      </w:r>
    </w:p>
    <w:tbl>
      <w:tblPr>
        <w:tblW w:w="11506" w:type="dxa"/>
        <w:jc w:val="left"/>
        <w:tblInd w:w="0" w:type="dxa"/>
        <w:tblBorders/>
        <w:tblCellMar>
          <w:top w:w="0" w:type="dxa"/>
          <w:left w:w="0" w:type="dxa"/>
          <w:bottom w:w="0" w:type="dxa"/>
          <w:right w:w="0" w:type="dxa"/>
        </w:tblCellMar>
      </w:tblPr>
      <w:tblGrid>
        <w:gridCol w:w="38"/>
        <w:gridCol w:w="204"/>
        <w:gridCol w:w="11264"/>
      </w:tblGrid>
      <w:tr>
        <w:trPr/>
        <w:tc>
          <w:tcPr>
            <w:tcW w:w="38" w:type="dxa"/>
            <w:tcBorders/>
            <w:shd w:fill="auto" w:val="clear"/>
            <w:vAlign w:val="center"/>
          </w:tcPr>
          <w:p>
            <w:pPr>
              <w:pStyle w:val="TableContents"/>
              <w:spacing w:before="0" w:after="283"/>
              <w:rPr>
                <w:sz w:val="4"/>
                <w:szCs w:val="4"/>
              </w:rPr>
            </w:pPr>
            <w:r>
              <w:rPr>
                <w:sz w:val="4"/>
                <w:szCs w:val="4"/>
              </w:rPr>
            </w:r>
          </w:p>
        </w:tc>
        <w:tc>
          <w:tcPr>
            <w:tcW w:w="204"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(c)</w:t>
            </w:r>
          </w:p>
        </w:tc>
        <w:tc>
          <w:tcPr>
            <w:tcW w:w="11264"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The representations and warranties set out in paragraph (k) of sub-clause 14.1 above are also deemed to be repeated on the delivery of the accounts for each financial year end with reference to the facts and circumstances then existing.</w:t>
            </w:r>
          </w:p>
        </w:tc>
      </w:tr>
    </w:tbl>
    <w:p>
      <w:pPr>
        <w:pStyle w:val="TextBody"/>
        <w:spacing w:before="0" w:after="0"/>
        <w:rPr/>
      </w:pPr>
      <w:r>
        <w:rPr/>
        <w:t> </w:t>
      </w:r>
    </w:p>
    <w:p>
      <w:pPr>
        <w:pStyle w:val="TextBody"/>
        <w:spacing w:before="0" w:after="0"/>
        <w:jc w:val="both"/>
        <w:rPr/>
      </w:pPr>
      <w:r>
        <w:rPr>
          <w:rFonts w:ascii="Times New Roman;Times;serif" w:hAnsi="Times New Roman;Times;serif"/>
          <w:sz w:val="20"/>
        </w:rPr>
        <w:t>14.3</w:t>
      </w:r>
      <w:r>
        <w:rPr/>
        <w:t>         </w:t>
      </w:r>
      <w:r>
        <w:rPr>
          <w:rFonts w:ascii="Times New Roman;Times;serif" w:hAnsi="Times New Roman;Times;serif"/>
          <w:sz w:val="20"/>
          <w:u w:val="single"/>
        </w:rPr>
        <w:t>Effect of Investigation</w:t>
      </w:r>
      <w:r>
        <w:rPr>
          <w:rFonts w:ascii="Times New Roman;Times;serif" w:hAnsi="Times New Roman;Times;serif"/>
          <w:sz w:val="20"/>
        </w:rPr>
        <w:t>: The rights and remedies of each Finance Party in respect of any misrepresentation or breach of warranty on the part of the Borrower shall not be prejudiced or affected by any investigation of the Borrower or its affairs by the Arranger or any of the other Finance Parties or without limitation. any other act or matter which, but for the provision would or might prejudice or affect any such right or remedies.</w:t>
      </w:r>
    </w:p>
    <w:p>
      <w:pPr>
        <w:pStyle w:val="TextBody"/>
        <w:spacing w:before="0" w:after="0"/>
        <w:rPr/>
      </w:pPr>
      <w:r>
        <w:rPr/>
        <w:t> </w:t>
      </w:r>
    </w:p>
    <w:p>
      <w:pPr>
        <w:pStyle w:val="TextBody"/>
        <w:spacing w:before="0" w:after="0"/>
        <w:jc w:val="both"/>
        <w:rPr/>
      </w:pPr>
      <w:r>
        <w:rPr>
          <w:rFonts w:ascii="Times New Roman;Times;serif" w:hAnsi="Times New Roman;Times;serif"/>
          <w:sz w:val="20"/>
        </w:rPr>
        <w:t>14.4</w:t>
      </w:r>
      <w:r>
        <w:rPr/>
        <w:t>         </w:t>
      </w:r>
      <w:r>
        <w:rPr>
          <w:rFonts w:ascii="Times New Roman;Times;serif" w:hAnsi="Times New Roman;Times;serif"/>
          <w:sz w:val="20"/>
          <w:u w:val="single"/>
        </w:rPr>
        <w:t>Representations and Warranties by the Lenders</w:t>
      </w:r>
      <w:r>
        <w:rPr>
          <w:rFonts w:ascii="Times New Roman;Times;serif" w:hAnsi="Times New Roman;Times;serif"/>
          <w:sz w:val="20"/>
        </w:rPr>
        <w:t>: Each of the Lenders hereby represents and warrants to the Borrower that:</w:t>
      </w:r>
    </w:p>
    <w:p>
      <w:pPr>
        <w:pStyle w:val="TextBody"/>
        <w:spacing w:before="0" w:after="0"/>
        <w:rPr/>
      </w:pPr>
      <w:r>
        <w:rPr/>
        <w:t> </w:t>
      </w:r>
    </w:p>
    <w:p>
      <w:pPr>
        <w:pStyle w:val="Normal"/>
        <w:spacing w:before="0" w:after="0"/>
        <w:rPr>
          <w:sz w:val="4"/>
          <w:szCs w:val="4"/>
        </w:rPr>
      </w:pPr>
      <w:bookmarkStart w:id="497" w:name="zdb263969a26940d092bfdf13114cf123"/>
      <w:bookmarkStart w:id="498" w:name="zdb263969a26940d092bfdf13114cf123"/>
      <w:bookmarkEnd w:id="498"/>
      <w:r>
        <w:rPr>
          <w:sz w:val="4"/>
          <w:szCs w:val="4"/>
        </w:rPr>
      </w:r>
    </w:p>
    <w:tbl>
      <w:tblPr>
        <w:tblW w:w="11506" w:type="dxa"/>
        <w:jc w:val="left"/>
        <w:tblInd w:w="0" w:type="dxa"/>
        <w:tblBorders/>
        <w:tblCellMar>
          <w:top w:w="0" w:type="dxa"/>
          <w:left w:w="0" w:type="dxa"/>
          <w:bottom w:w="0" w:type="dxa"/>
          <w:right w:w="0" w:type="dxa"/>
        </w:tblCellMar>
      </w:tblPr>
      <w:tblGrid>
        <w:gridCol w:w="38"/>
        <w:gridCol w:w="221"/>
        <w:gridCol w:w="11247"/>
      </w:tblGrid>
      <w:tr>
        <w:trPr/>
        <w:tc>
          <w:tcPr>
            <w:tcW w:w="38" w:type="dxa"/>
            <w:tcBorders/>
            <w:shd w:fill="auto" w:val="clear"/>
            <w:vAlign w:val="center"/>
          </w:tcPr>
          <w:p>
            <w:pPr>
              <w:pStyle w:val="TableContents"/>
              <w:spacing w:before="0" w:after="283"/>
              <w:rPr>
                <w:sz w:val="4"/>
                <w:szCs w:val="4"/>
              </w:rPr>
            </w:pPr>
            <w:r>
              <w:rPr>
                <w:sz w:val="4"/>
                <w:szCs w:val="4"/>
              </w:rPr>
            </w:r>
          </w:p>
        </w:tc>
        <w:tc>
          <w:tcPr>
            <w:tcW w:w="221"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(a)</w:t>
            </w:r>
          </w:p>
        </w:tc>
        <w:tc>
          <w:tcPr>
            <w:tcW w:w="11247"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it is not aware of any current event and/or fact presently giving rise to a situation which makes it doubtful that it will be able to discharge its obligations hereunder;</w:t>
            </w:r>
          </w:p>
        </w:tc>
      </w:tr>
    </w:tbl>
    <w:p>
      <w:pPr>
        <w:pStyle w:val="TextBody"/>
        <w:spacing w:before="0" w:after="0"/>
        <w:jc w:val="both"/>
        <w:rPr/>
      </w:pPr>
      <w:r>
        <w:rPr/>
        <w:t> </w:t>
      </w:r>
    </w:p>
    <w:p>
      <w:pPr>
        <w:pStyle w:val="Normal"/>
        <w:spacing w:before="0" w:after="0"/>
        <w:rPr>
          <w:sz w:val="4"/>
          <w:szCs w:val="4"/>
        </w:rPr>
      </w:pPr>
      <w:bookmarkStart w:id="499" w:name="zc1ab0f34483a41fbbcf917c32074e956"/>
      <w:bookmarkStart w:id="500" w:name="zc1ab0f34483a41fbbcf917c32074e956"/>
      <w:bookmarkEnd w:id="500"/>
      <w:r>
        <w:rPr>
          <w:sz w:val="4"/>
          <w:szCs w:val="4"/>
        </w:rPr>
      </w:r>
    </w:p>
    <w:tbl>
      <w:tblPr>
        <w:tblW w:w="11506" w:type="dxa"/>
        <w:jc w:val="left"/>
        <w:tblInd w:w="0" w:type="dxa"/>
        <w:tblBorders/>
        <w:tblCellMar>
          <w:top w:w="0" w:type="dxa"/>
          <w:left w:w="0" w:type="dxa"/>
          <w:bottom w:w="0" w:type="dxa"/>
          <w:right w:w="0" w:type="dxa"/>
        </w:tblCellMar>
      </w:tblPr>
      <w:tblGrid>
        <w:gridCol w:w="38"/>
        <w:gridCol w:w="216"/>
        <w:gridCol w:w="11252"/>
      </w:tblGrid>
      <w:tr>
        <w:trPr/>
        <w:tc>
          <w:tcPr>
            <w:tcW w:w="38" w:type="dxa"/>
            <w:tcBorders/>
            <w:shd w:fill="auto" w:val="clear"/>
            <w:vAlign w:val="center"/>
          </w:tcPr>
          <w:p>
            <w:pPr>
              <w:pStyle w:val="TableContents"/>
              <w:spacing w:before="0" w:after="283"/>
              <w:rPr>
                <w:sz w:val="4"/>
                <w:szCs w:val="4"/>
              </w:rPr>
            </w:pPr>
            <w:r>
              <w:rPr>
                <w:sz w:val="4"/>
                <w:szCs w:val="4"/>
              </w:rPr>
            </w:r>
          </w:p>
        </w:tc>
        <w:tc>
          <w:tcPr>
            <w:tcW w:w="216"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(b)</w:t>
            </w:r>
          </w:p>
        </w:tc>
        <w:tc>
          <w:tcPr>
            <w:tcW w:w="11252"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it is duly incorporated, validly existing and in good standing under the laws of its jurisdiction of incorporation and it has power to own is property and assets, to carry on its business as presently conducted and to enter into and perform this Agreement;</w:t>
            </w:r>
          </w:p>
        </w:tc>
      </w:tr>
    </w:tbl>
    <w:p>
      <w:pPr>
        <w:pStyle w:val="TextBody"/>
        <w:spacing w:before="0" w:after="0"/>
        <w:jc w:val="both"/>
        <w:rPr/>
      </w:pPr>
      <w:r>
        <w:rPr/>
        <w:t> </w:t>
      </w:r>
    </w:p>
    <w:p>
      <w:pPr>
        <w:pStyle w:val="Normal"/>
        <w:spacing w:before="0" w:after="0"/>
        <w:rPr>
          <w:sz w:val="4"/>
          <w:szCs w:val="4"/>
        </w:rPr>
      </w:pPr>
      <w:bookmarkStart w:id="501" w:name="z08e5ff93baf94052a3ed8f9d25504c10"/>
      <w:bookmarkStart w:id="502" w:name="z08e5ff93baf94052a3ed8f9d25504c10"/>
      <w:bookmarkEnd w:id="502"/>
      <w:r>
        <w:rPr>
          <w:sz w:val="4"/>
          <w:szCs w:val="4"/>
        </w:rPr>
      </w:r>
    </w:p>
    <w:tbl>
      <w:tblPr>
        <w:tblW w:w="11506" w:type="dxa"/>
        <w:jc w:val="left"/>
        <w:tblInd w:w="0" w:type="dxa"/>
        <w:tblBorders/>
        <w:tblCellMar>
          <w:top w:w="0" w:type="dxa"/>
          <w:left w:w="0" w:type="dxa"/>
          <w:bottom w:w="0" w:type="dxa"/>
          <w:right w:w="0" w:type="dxa"/>
        </w:tblCellMar>
      </w:tblPr>
      <w:tblGrid>
        <w:gridCol w:w="75"/>
        <w:gridCol w:w="217"/>
        <w:gridCol w:w="11214"/>
      </w:tblGrid>
      <w:tr>
        <w:trPr/>
        <w:tc>
          <w:tcPr>
            <w:tcW w:w="75" w:type="dxa"/>
            <w:tcBorders/>
            <w:shd w:fill="auto" w:val="clear"/>
            <w:vAlign w:val="center"/>
          </w:tcPr>
          <w:p>
            <w:pPr>
              <w:pStyle w:val="TableContents"/>
              <w:spacing w:before="0" w:after="0"/>
              <w:rPr/>
            </w:pPr>
            <w:r>
              <w:rPr/>
              <w:t> </w:t>
            </w:r>
          </w:p>
        </w:tc>
        <w:tc>
          <w:tcPr>
            <w:tcW w:w="217"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(c)</w:t>
            </w:r>
          </w:p>
        </w:tc>
        <w:tc>
          <w:tcPr>
            <w:tcW w:w="11214"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this Agreement has been duly authorized, executed and delivered by it and constitutes legal, valid and binding obligations, enforceable in accordance with its express terms;</w:t>
            </w:r>
          </w:p>
        </w:tc>
      </w:tr>
    </w:tbl>
    <w:p>
      <w:pPr>
        <w:pStyle w:val="TextBody"/>
        <w:spacing w:before="0" w:after="0"/>
        <w:jc w:val="both"/>
        <w:rPr/>
      </w:pPr>
      <w:r>
        <w:rPr/>
        <w:t> </w:t>
      </w:r>
    </w:p>
    <w:p>
      <w:pPr>
        <w:pStyle w:val="Normal"/>
        <w:spacing w:before="0" w:after="0"/>
        <w:jc w:val="both"/>
        <w:rPr>
          <w:sz w:val="4"/>
          <w:szCs w:val="4"/>
        </w:rPr>
      </w:pPr>
      <w:bookmarkStart w:id="503" w:name="z51970bf984964a27ab95a61e30a657bf"/>
      <w:bookmarkStart w:id="504" w:name="z51970bf984964a27ab95a61e30a657bf"/>
      <w:bookmarkEnd w:id="504"/>
      <w:r>
        <w:rPr>
          <w:sz w:val="4"/>
          <w:szCs w:val="4"/>
        </w:rPr>
      </w:r>
    </w:p>
    <w:tbl>
      <w:tblPr>
        <w:tblW w:w="11506" w:type="dxa"/>
        <w:jc w:val="left"/>
        <w:tblInd w:w="0" w:type="dxa"/>
        <w:tblBorders/>
        <w:tblCellMar>
          <w:top w:w="0" w:type="dxa"/>
          <w:left w:w="0" w:type="dxa"/>
          <w:bottom w:w="0" w:type="dxa"/>
          <w:right w:w="0" w:type="dxa"/>
        </w:tblCellMar>
      </w:tblPr>
      <w:tblGrid>
        <w:gridCol w:w="75"/>
        <w:gridCol w:w="202"/>
        <w:gridCol w:w="11229"/>
      </w:tblGrid>
      <w:tr>
        <w:trPr/>
        <w:tc>
          <w:tcPr>
            <w:tcW w:w="75" w:type="dxa"/>
            <w:tcBorders/>
            <w:shd w:fill="auto" w:val="clear"/>
            <w:vAlign w:val="center"/>
          </w:tcPr>
          <w:p>
            <w:pPr>
              <w:pStyle w:val="TableContents"/>
              <w:spacing w:before="0" w:after="0"/>
              <w:rPr/>
            </w:pPr>
            <w:r>
              <w:rPr/>
              <w:t> </w:t>
            </w:r>
          </w:p>
          <w:p>
            <w:pPr>
              <w:pStyle w:val="TableContents"/>
              <w:spacing w:before="0" w:after="0"/>
              <w:rPr/>
            </w:pPr>
            <w:r>
              <w:rPr/>
              <w:t> </w:t>
            </w:r>
          </w:p>
        </w:tc>
        <w:tc>
          <w:tcPr>
            <w:tcW w:w="202"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(d)</w:t>
            </w:r>
          </w:p>
        </w:tc>
        <w:tc>
          <w:tcPr>
            <w:tcW w:w="11229"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neither the making of this Agreement nor the lending by it of any sum pursuant to this Agreement will conflict with or result in a breach of any of the terms. conditions or provisions of or constitute a default or require any consent under any indenture, agreement or other instrument to which it is a party or by which it is bound or violate any of the terms or provisions of any judgment, decree or order or any statute, rule or regulation applicable to it;</w:t>
            </w:r>
          </w:p>
        </w:tc>
      </w:tr>
    </w:tbl>
    <w:p>
      <w:pPr>
        <w:pStyle w:val="TextBody"/>
        <w:spacing w:before="0" w:after="0"/>
        <w:jc w:val="both"/>
        <w:rPr/>
      </w:pPr>
      <w:r>
        <w:rPr/>
      </w:r>
    </w:p>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505" w:name="DSPFPageBreakArea289"/>
      <w:bookmarkStart w:id="506" w:name="DSPFPageBreakArea289"/>
      <w:bookmarkEnd w:id="506"/>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507" w:name="DSPFPageBreak290"/>
      <w:bookmarkStart w:id="508" w:name="DSPFPageBreak290"/>
      <w:bookmarkEnd w:id="508"/>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509" w:name="DSPFPageNumberArea292"/>
      <w:bookmarkStart w:id="510" w:name="DSPFPageNumber291"/>
      <w:bookmarkEnd w:id="509"/>
      <w:bookmarkEnd w:id="510"/>
      <w:r>
        <w:rPr>
          <w:rFonts w:ascii="Times New Roman" w:hAnsi="Times New Roman"/>
          <w:b w:val="false"/>
          <w:i w:val="false"/>
          <w:caps w:val="false"/>
          <w:smallCaps w:val="false"/>
          <w:color w:val="000000"/>
          <w:sz w:val="20"/>
        </w:rPr>
        <w:t>38</w:t>
      </w:r>
    </w:p>
    <w:p>
      <w:pPr>
        <w:sectPr>
          <w:type w:val="continuous"/>
          <w:pgSz w:w="11906" w:h="16838"/>
          <w:pgMar w:left="1134" w:right="567" w:header="0" w:top="567" w:footer="0" w:bottom="567" w:gutter="0"/>
          <w:formProt w:val="false"/>
          <w:textDirection w:val="lrTb"/>
        </w:sectPr>
      </w:pPr>
    </w:p>
    <w:p>
      <w:pPr>
        <w:pStyle w:val="TextBody"/>
        <w:spacing w:before="0" w:after="0"/>
        <w:rPr/>
      </w:pPr>
      <w:r>
        <w:rPr/>
        <w:t> </w:t>
      </w:r>
    </w:p>
    <w:p>
      <w:pPr>
        <w:pStyle w:val="Normal"/>
        <w:spacing w:before="0" w:after="0"/>
        <w:rPr>
          <w:sz w:val="4"/>
          <w:szCs w:val="4"/>
        </w:rPr>
      </w:pPr>
      <w:bookmarkStart w:id="511" w:name="z12d2563278404d2988559520d805ab25"/>
      <w:bookmarkStart w:id="512" w:name="z12d2563278404d2988559520d805ab25"/>
      <w:bookmarkEnd w:id="512"/>
      <w:r>
        <w:rPr>
          <w:sz w:val="4"/>
          <w:szCs w:val="4"/>
        </w:rPr>
      </w:r>
    </w:p>
    <w:tbl>
      <w:tblPr>
        <w:tblW w:w="11506" w:type="dxa"/>
        <w:jc w:val="left"/>
        <w:tblInd w:w="0" w:type="dxa"/>
        <w:tblBorders/>
        <w:tblCellMar>
          <w:top w:w="0" w:type="dxa"/>
          <w:left w:w="0" w:type="dxa"/>
          <w:bottom w:w="0" w:type="dxa"/>
          <w:right w:w="0" w:type="dxa"/>
        </w:tblCellMar>
      </w:tblPr>
      <w:tblGrid>
        <w:gridCol w:w="38"/>
        <w:gridCol w:w="228"/>
        <w:gridCol w:w="11240"/>
      </w:tblGrid>
      <w:tr>
        <w:trPr/>
        <w:tc>
          <w:tcPr>
            <w:tcW w:w="38" w:type="dxa"/>
            <w:tcBorders/>
            <w:shd w:fill="auto" w:val="clear"/>
            <w:vAlign w:val="center"/>
          </w:tcPr>
          <w:p>
            <w:pPr>
              <w:pStyle w:val="TableContents"/>
              <w:spacing w:before="0" w:after="283"/>
              <w:rPr>
                <w:sz w:val="4"/>
                <w:szCs w:val="4"/>
              </w:rPr>
            </w:pPr>
            <w:r>
              <w:rPr>
                <w:sz w:val="4"/>
                <w:szCs w:val="4"/>
              </w:rPr>
            </w:r>
          </w:p>
        </w:tc>
        <w:tc>
          <w:tcPr>
            <w:tcW w:w="228"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(e)</w:t>
            </w:r>
          </w:p>
        </w:tc>
        <w:tc>
          <w:tcPr>
            <w:tcW w:w="1124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it is not engaged in any litigation or arbitration proceedings which may material affect its ability to perform its obligations under this Agreement;</w:t>
            </w:r>
          </w:p>
        </w:tc>
      </w:tr>
    </w:tbl>
    <w:p>
      <w:pPr>
        <w:pStyle w:val="TextBody"/>
        <w:spacing w:before="0" w:after="0"/>
        <w:jc w:val="both"/>
        <w:rPr/>
      </w:pPr>
      <w:r>
        <w:rPr/>
        <w:t> </w:t>
      </w:r>
    </w:p>
    <w:p>
      <w:pPr>
        <w:pStyle w:val="Normal"/>
        <w:spacing w:before="0" w:after="0"/>
        <w:rPr>
          <w:sz w:val="4"/>
          <w:szCs w:val="4"/>
        </w:rPr>
      </w:pPr>
      <w:bookmarkStart w:id="513" w:name="z12554bc4b6f74e039cec208764f35679"/>
      <w:bookmarkStart w:id="514" w:name="z12554bc4b6f74e039cec208764f35679"/>
      <w:bookmarkEnd w:id="514"/>
      <w:r>
        <w:rPr>
          <w:sz w:val="4"/>
          <w:szCs w:val="4"/>
        </w:rPr>
      </w:r>
    </w:p>
    <w:tbl>
      <w:tblPr>
        <w:tblW w:w="11506" w:type="dxa"/>
        <w:jc w:val="left"/>
        <w:tblInd w:w="0" w:type="dxa"/>
        <w:tblBorders/>
        <w:tblCellMar>
          <w:top w:w="0" w:type="dxa"/>
          <w:left w:w="0" w:type="dxa"/>
          <w:bottom w:w="0" w:type="dxa"/>
          <w:right w:w="0" w:type="dxa"/>
        </w:tblCellMar>
      </w:tblPr>
      <w:tblGrid>
        <w:gridCol w:w="38"/>
        <w:gridCol w:w="190"/>
        <w:gridCol w:w="11278"/>
      </w:tblGrid>
      <w:tr>
        <w:trPr/>
        <w:tc>
          <w:tcPr>
            <w:tcW w:w="38" w:type="dxa"/>
            <w:tcBorders/>
            <w:shd w:fill="auto" w:val="clear"/>
            <w:vAlign w:val="center"/>
          </w:tcPr>
          <w:p>
            <w:pPr>
              <w:pStyle w:val="TableContents"/>
              <w:spacing w:before="0" w:after="283"/>
              <w:rPr>
                <w:sz w:val="4"/>
                <w:szCs w:val="4"/>
              </w:rPr>
            </w:pPr>
            <w:r>
              <w:rPr>
                <w:sz w:val="4"/>
                <w:szCs w:val="4"/>
              </w:rPr>
            </w:r>
          </w:p>
        </w:tc>
        <w:tc>
          <w:tcPr>
            <w:tcW w:w="19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(f)</w:t>
            </w:r>
          </w:p>
        </w:tc>
        <w:tc>
          <w:tcPr>
            <w:tcW w:w="11278"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as at the date hereof. the Borrower is not liable to make any deductions (with respect to Taxes) from payments to be made to the Lenders pursuant to the terms hereof.</w:t>
            </w:r>
          </w:p>
        </w:tc>
      </w:tr>
    </w:tbl>
    <w:p>
      <w:pPr>
        <w:pStyle w:val="TextBody"/>
        <w:spacing w:before="0" w:after="0"/>
        <w:rPr/>
      </w:pPr>
      <w:r>
        <w:rPr/>
        <w:t> </w:t>
      </w:r>
    </w:p>
    <w:p>
      <w:pPr>
        <w:pStyle w:val="TextBody"/>
        <w:spacing w:before="0" w:after="0"/>
        <w:jc w:val="both"/>
        <w:rPr/>
      </w:pPr>
      <w:r>
        <w:rPr>
          <w:rFonts w:ascii="Times New Roman;Times;serif" w:hAnsi="Times New Roman;Times;serif"/>
          <w:sz w:val="20"/>
        </w:rPr>
        <w:t>15.</w:t>
      </w:r>
      <w:r>
        <w:rPr/>
        <w:t>           </w:t>
      </w:r>
      <w:r>
        <w:rPr>
          <w:rFonts w:ascii="Times New Roman;Times;serif" w:hAnsi="Times New Roman;Times;serif"/>
          <w:b/>
          <w:sz w:val="20"/>
          <w:u w:val="single"/>
        </w:rPr>
        <w:t>Covenants</w:t>
      </w:r>
    </w:p>
    <w:p>
      <w:pPr>
        <w:pStyle w:val="TextBody"/>
        <w:spacing w:before="0" w:after="0"/>
        <w:jc w:val="both"/>
        <w:rPr/>
      </w:pPr>
      <w:r>
        <w:rPr/>
        <w:t> </w:t>
      </w:r>
    </w:p>
    <w:p>
      <w:pPr>
        <w:pStyle w:val="TextBody"/>
        <w:spacing w:before="0" w:after="0"/>
        <w:jc w:val="both"/>
        <w:rPr/>
      </w:pPr>
      <w:r>
        <w:rPr>
          <w:rFonts w:ascii="Times New Roman;Times;serif" w:hAnsi="Times New Roman;Times;serif"/>
          <w:sz w:val="20"/>
        </w:rPr>
        <w:t>15.1</w:t>
      </w:r>
      <w:r>
        <w:rPr/>
        <w:t>         </w:t>
      </w:r>
      <w:r>
        <w:rPr>
          <w:rFonts w:ascii="Times New Roman;Times;serif" w:hAnsi="Times New Roman;Times;serif"/>
          <w:sz w:val="20"/>
          <w:u w:val="single"/>
        </w:rPr>
        <w:t>Positive covenants</w:t>
      </w:r>
      <w:r>
        <w:rPr>
          <w:rFonts w:ascii="Times New Roman;Times;serif" w:hAnsi="Times New Roman;Times;serif"/>
          <w:sz w:val="20"/>
        </w:rPr>
        <w:t>: So long as any Commitment remains in effect or any amount is owing to any Finance Party hereunder or under any other Loan Document (and save as specifically otherwise provided for hereunder):</w:t>
      </w:r>
    </w:p>
    <w:p>
      <w:pPr>
        <w:pStyle w:val="TextBody"/>
        <w:spacing w:before="0" w:after="0"/>
        <w:rPr/>
      </w:pPr>
      <w:r>
        <w:rPr/>
        <w:t> </w:t>
      </w:r>
    </w:p>
    <w:p>
      <w:pPr>
        <w:pStyle w:val="Normal"/>
        <w:spacing w:before="0" w:after="0"/>
        <w:rPr>
          <w:sz w:val="4"/>
          <w:szCs w:val="4"/>
        </w:rPr>
      </w:pPr>
      <w:bookmarkStart w:id="515" w:name="ze77dd8377ebe4e0282ada07eb9c43750"/>
      <w:bookmarkStart w:id="516" w:name="ze77dd8377ebe4e0282ada07eb9c43750"/>
      <w:bookmarkEnd w:id="516"/>
      <w:r>
        <w:rPr>
          <w:sz w:val="4"/>
          <w:szCs w:val="4"/>
        </w:rPr>
      </w:r>
    </w:p>
    <w:tbl>
      <w:tblPr>
        <w:tblW w:w="11373" w:type="dxa"/>
        <w:jc w:val="left"/>
        <w:tblInd w:w="0" w:type="dxa"/>
        <w:tblBorders/>
        <w:tblCellMar>
          <w:top w:w="0" w:type="dxa"/>
          <w:left w:w="0" w:type="dxa"/>
          <w:bottom w:w="0" w:type="dxa"/>
          <w:right w:w="0" w:type="dxa"/>
        </w:tblCellMar>
      </w:tblPr>
      <w:tblGrid>
        <w:gridCol w:w="38"/>
        <w:gridCol w:w="230"/>
        <w:gridCol w:w="11105"/>
      </w:tblGrid>
      <w:tr>
        <w:trPr/>
        <w:tc>
          <w:tcPr>
            <w:tcW w:w="38" w:type="dxa"/>
            <w:tcBorders/>
            <w:shd w:fill="auto" w:val="clear"/>
            <w:vAlign w:val="center"/>
          </w:tcPr>
          <w:p>
            <w:pPr>
              <w:pStyle w:val="TableContents"/>
              <w:spacing w:before="0" w:after="283"/>
              <w:rPr>
                <w:sz w:val="4"/>
                <w:szCs w:val="4"/>
              </w:rPr>
            </w:pPr>
            <w:r>
              <w:rPr>
                <w:sz w:val="4"/>
                <w:szCs w:val="4"/>
              </w:rPr>
            </w:r>
          </w:p>
        </w:tc>
        <w:tc>
          <w:tcPr>
            <w:tcW w:w="23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(a)</w:t>
            </w:r>
          </w:p>
        </w:tc>
        <w:tc>
          <w:tcPr>
            <w:tcW w:w="1110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u w:val="single"/>
              </w:rPr>
              <w:t>Financial information</w:t>
            </w:r>
            <w:r>
              <w:rPr>
                <w:rFonts w:ascii="Times New Roman;Times;serif" w:hAnsi="Times New Roman;Times;serif"/>
                <w:sz w:val="20"/>
              </w:rPr>
              <w:t>: The Borrower shall supply to the Agent in sufficient copies for all the Lenders and prepared in compliance with IFRS:</w:t>
            </w:r>
          </w:p>
        </w:tc>
      </w:tr>
    </w:tbl>
    <w:p>
      <w:pPr>
        <w:pStyle w:val="TextBody"/>
        <w:spacing w:before="0" w:after="0"/>
        <w:rPr/>
      </w:pPr>
      <w:r>
        <w:rPr/>
        <w:t> </w:t>
      </w:r>
    </w:p>
    <w:p>
      <w:pPr>
        <w:pStyle w:val="Normal"/>
        <w:spacing w:before="0" w:after="0"/>
        <w:rPr>
          <w:sz w:val="4"/>
          <w:szCs w:val="4"/>
        </w:rPr>
      </w:pPr>
      <w:bookmarkStart w:id="517" w:name="z3e8dbdccdfd9459ca1ff6f735d93c318"/>
      <w:bookmarkStart w:id="518" w:name="z3e8dbdccdfd9459ca1ff6f735d93c318"/>
      <w:bookmarkEnd w:id="518"/>
      <w:r>
        <w:rPr>
          <w:sz w:val="4"/>
          <w:szCs w:val="4"/>
        </w:rPr>
      </w:r>
    </w:p>
    <w:tbl>
      <w:tblPr>
        <w:tblW w:w="11506" w:type="dxa"/>
        <w:jc w:val="left"/>
        <w:tblInd w:w="0" w:type="dxa"/>
        <w:tblBorders/>
        <w:tblCellMar>
          <w:top w:w="0" w:type="dxa"/>
          <w:left w:w="0" w:type="dxa"/>
          <w:bottom w:w="0" w:type="dxa"/>
          <w:right w:w="0" w:type="dxa"/>
        </w:tblCellMar>
      </w:tblPr>
      <w:tblGrid>
        <w:gridCol w:w="38"/>
        <w:gridCol w:w="182"/>
        <w:gridCol w:w="11286"/>
      </w:tblGrid>
      <w:tr>
        <w:trPr/>
        <w:tc>
          <w:tcPr>
            <w:tcW w:w="38" w:type="dxa"/>
            <w:tcBorders/>
            <w:shd w:fill="auto" w:val="clear"/>
            <w:vAlign w:val="center"/>
          </w:tcPr>
          <w:p>
            <w:pPr>
              <w:pStyle w:val="TableContents"/>
              <w:spacing w:before="0" w:after="283"/>
              <w:rPr>
                <w:sz w:val="4"/>
                <w:szCs w:val="4"/>
              </w:rPr>
            </w:pPr>
            <w:r>
              <w:rPr>
                <w:sz w:val="4"/>
                <w:szCs w:val="4"/>
              </w:rPr>
            </w:r>
          </w:p>
        </w:tc>
        <w:tc>
          <w:tcPr>
            <w:tcW w:w="182"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w:t>
            </w:r>
          </w:p>
        </w:tc>
        <w:tc>
          <w:tcPr>
            <w:tcW w:w="11286"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within one hundred and twenty (120) days of the end of each of its and the Guarantor’s financial years, its audited accounts for that financial year;</w:t>
            </w:r>
          </w:p>
        </w:tc>
      </w:tr>
    </w:tbl>
    <w:p>
      <w:pPr>
        <w:pStyle w:val="TextBody"/>
        <w:spacing w:before="0" w:after="0"/>
        <w:rPr/>
      </w:pPr>
      <w:r>
        <w:rPr/>
        <w:t> </w:t>
      </w:r>
    </w:p>
    <w:p>
      <w:pPr>
        <w:pStyle w:val="Normal"/>
        <w:spacing w:before="0" w:after="0"/>
        <w:rPr>
          <w:sz w:val="4"/>
          <w:szCs w:val="4"/>
        </w:rPr>
      </w:pPr>
      <w:bookmarkStart w:id="519" w:name="z83c8c2e50e6f40ba8bc9a87033c4a031"/>
      <w:bookmarkStart w:id="520" w:name="z83c8c2e50e6f40ba8bc9a87033c4a031"/>
      <w:bookmarkEnd w:id="520"/>
      <w:r>
        <w:rPr>
          <w:sz w:val="4"/>
          <w:szCs w:val="4"/>
        </w:rPr>
      </w:r>
    </w:p>
    <w:tbl>
      <w:tblPr>
        <w:tblW w:w="11506" w:type="dxa"/>
        <w:jc w:val="left"/>
        <w:tblInd w:w="0" w:type="dxa"/>
        <w:tblBorders/>
        <w:tblCellMar>
          <w:top w:w="0" w:type="dxa"/>
          <w:left w:w="0" w:type="dxa"/>
          <w:bottom w:w="0" w:type="dxa"/>
          <w:right w:w="0" w:type="dxa"/>
        </w:tblCellMar>
      </w:tblPr>
      <w:tblGrid>
        <w:gridCol w:w="38"/>
        <w:gridCol w:w="205"/>
        <w:gridCol w:w="11263"/>
      </w:tblGrid>
      <w:tr>
        <w:trPr/>
        <w:tc>
          <w:tcPr>
            <w:tcW w:w="38" w:type="dxa"/>
            <w:tcBorders/>
            <w:shd w:fill="auto" w:val="clear"/>
            <w:vAlign w:val="center"/>
          </w:tcPr>
          <w:p>
            <w:pPr>
              <w:pStyle w:val="TableContents"/>
              <w:spacing w:before="0" w:after="283"/>
              <w:rPr>
                <w:sz w:val="4"/>
                <w:szCs w:val="4"/>
              </w:rPr>
            </w:pPr>
            <w:r>
              <w:rPr>
                <w:sz w:val="4"/>
                <w:szCs w:val="4"/>
              </w:rPr>
            </w:r>
          </w:p>
        </w:tc>
        <w:tc>
          <w:tcPr>
            <w:tcW w:w="20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(ii)</w:t>
            </w:r>
          </w:p>
        </w:tc>
        <w:tc>
          <w:tcPr>
            <w:tcW w:w="11263"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within ninety (90) days of the end of each financial quarter, its and the Guarantor’s un-audited accounts for that financial quarter showing a comparison of the results for the corresponding period of the preceding financial year; and</w:t>
            </w:r>
          </w:p>
        </w:tc>
      </w:tr>
    </w:tbl>
    <w:p>
      <w:pPr>
        <w:pStyle w:val="TextBody"/>
        <w:spacing w:before="0" w:after="0"/>
        <w:rPr/>
      </w:pPr>
      <w:r>
        <w:rPr/>
        <w:t> </w:t>
      </w:r>
    </w:p>
    <w:p>
      <w:pPr>
        <w:pStyle w:val="Normal"/>
        <w:spacing w:before="0" w:after="0"/>
        <w:rPr>
          <w:sz w:val="4"/>
          <w:szCs w:val="4"/>
        </w:rPr>
      </w:pPr>
      <w:bookmarkStart w:id="521" w:name="zc7ff47a158194e28b43cc4923dd2dcd6"/>
      <w:bookmarkStart w:id="522" w:name="zc7ff47a158194e28b43cc4923dd2dcd6"/>
      <w:bookmarkEnd w:id="522"/>
      <w:r>
        <w:rPr>
          <w:sz w:val="4"/>
          <w:szCs w:val="4"/>
        </w:rPr>
      </w:r>
    </w:p>
    <w:tbl>
      <w:tblPr>
        <w:tblW w:w="11506" w:type="dxa"/>
        <w:jc w:val="left"/>
        <w:tblInd w:w="0" w:type="dxa"/>
        <w:tblBorders/>
        <w:tblCellMar>
          <w:top w:w="0" w:type="dxa"/>
          <w:left w:w="0" w:type="dxa"/>
          <w:bottom w:w="0" w:type="dxa"/>
          <w:right w:w="0" w:type="dxa"/>
        </w:tblCellMar>
      </w:tblPr>
      <w:tblGrid>
        <w:gridCol w:w="38"/>
        <w:gridCol w:w="243"/>
        <w:gridCol w:w="11225"/>
      </w:tblGrid>
      <w:tr>
        <w:trPr/>
        <w:tc>
          <w:tcPr>
            <w:tcW w:w="38" w:type="dxa"/>
            <w:tcBorders/>
            <w:shd w:fill="auto" w:val="clear"/>
            <w:vAlign w:val="center"/>
          </w:tcPr>
          <w:p>
            <w:pPr>
              <w:pStyle w:val="TableContents"/>
              <w:spacing w:before="0" w:after="283"/>
              <w:rPr>
                <w:sz w:val="4"/>
                <w:szCs w:val="4"/>
              </w:rPr>
            </w:pPr>
            <w:r>
              <w:rPr>
                <w:sz w:val="4"/>
                <w:szCs w:val="4"/>
              </w:rPr>
            </w:r>
          </w:p>
        </w:tc>
        <w:tc>
          <w:tcPr>
            <w:tcW w:w="243"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(iii)</w:t>
            </w:r>
          </w:p>
        </w:tc>
        <w:tc>
          <w:tcPr>
            <w:tcW w:w="1122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together with the accounts specified in paragraph (i) or, as the case may be, paragraph (ii), above, a certificate signed by its Chief Financial Officer setting out in reasonable detail the computations establishing compliance with the financial covenants set out in sub-clause 15.3;</w:t>
            </w:r>
          </w:p>
        </w:tc>
      </w:tr>
    </w:tbl>
    <w:p>
      <w:pPr>
        <w:pStyle w:val="TextBody"/>
        <w:spacing w:before="0" w:after="0"/>
        <w:rPr/>
      </w:pPr>
      <w:r>
        <w:rPr/>
        <w:t> </w:t>
      </w:r>
    </w:p>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523" w:name="DSPFPageBreakArea299"/>
      <w:bookmarkStart w:id="524" w:name="DSPFPageBreakArea299"/>
      <w:bookmarkEnd w:id="524"/>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525" w:name="DSPFPageBreak300"/>
      <w:bookmarkStart w:id="526" w:name="DSPFPageBreak300"/>
      <w:bookmarkEnd w:id="526"/>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527" w:name="DSPFPageNumberArea302"/>
      <w:bookmarkStart w:id="528" w:name="DSPFPageNumber301"/>
      <w:bookmarkEnd w:id="527"/>
      <w:bookmarkEnd w:id="528"/>
      <w:r>
        <w:rPr>
          <w:rFonts w:ascii="Times New Roman" w:hAnsi="Times New Roman"/>
          <w:b w:val="false"/>
          <w:i w:val="false"/>
          <w:caps w:val="false"/>
          <w:smallCaps w:val="false"/>
          <w:color w:val="000000"/>
          <w:sz w:val="20"/>
        </w:rPr>
        <w:t>39</w:t>
      </w:r>
    </w:p>
    <w:p>
      <w:pPr>
        <w:sectPr>
          <w:type w:val="continuous"/>
          <w:pgSz w:w="11906" w:h="16838"/>
          <w:pgMar w:left="1134" w:right="567" w:header="0" w:top="567" w:footer="0" w:bottom="567" w:gutter="0"/>
          <w:formProt w:val="false"/>
          <w:textDirection w:val="lrTb"/>
        </w:sectPr>
      </w:pPr>
    </w:p>
    <w:p>
      <w:pPr>
        <w:pStyle w:val="TextBody"/>
        <w:spacing w:before="0" w:after="0"/>
        <w:rPr/>
      </w:pPr>
      <w:r>
        <w:rPr/>
        <w:t> </w:t>
      </w:r>
    </w:p>
    <w:p>
      <w:pPr>
        <w:pStyle w:val="Normal"/>
        <w:spacing w:before="0" w:after="0"/>
        <w:rPr>
          <w:sz w:val="4"/>
          <w:szCs w:val="4"/>
        </w:rPr>
      </w:pPr>
      <w:bookmarkStart w:id="529" w:name="z65012bc58d83466b8aa916efc39b45d4"/>
      <w:bookmarkStart w:id="530" w:name="z65012bc58d83466b8aa916efc39b45d4"/>
      <w:bookmarkEnd w:id="530"/>
      <w:r>
        <w:rPr>
          <w:sz w:val="4"/>
          <w:szCs w:val="4"/>
        </w:rPr>
      </w:r>
    </w:p>
    <w:tbl>
      <w:tblPr>
        <w:tblW w:w="11506" w:type="dxa"/>
        <w:jc w:val="left"/>
        <w:tblInd w:w="0" w:type="dxa"/>
        <w:tblBorders/>
        <w:tblCellMar>
          <w:top w:w="0" w:type="dxa"/>
          <w:left w:w="0" w:type="dxa"/>
          <w:bottom w:w="0" w:type="dxa"/>
          <w:right w:w="0" w:type="dxa"/>
        </w:tblCellMar>
      </w:tblPr>
      <w:tblGrid>
        <w:gridCol w:w="38"/>
        <w:gridCol w:w="265"/>
        <w:gridCol w:w="11203"/>
      </w:tblGrid>
      <w:tr>
        <w:trPr/>
        <w:tc>
          <w:tcPr>
            <w:tcW w:w="38" w:type="dxa"/>
            <w:tcBorders/>
            <w:shd w:fill="auto" w:val="clear"/>
            <w:vAlign w:val="center"/>
          </w:tcPr>
          <w:p>
            <w:pPr>
              <w:pStyle w:val="TableContents"/>
              <w:spacing w:before="0" w:after="283"/>
              <w:rPr>
                <w:sz w:val="4"/>
                <w:szCs w:val="4"/>
              </w:rPr>
            </w:pPr>
            <w:r>
              <w:rPr>
                <w:sz w:val="4"/>
                <w:szCs w:val="4"/>
              </w:rPr>
            </w:r>
          </w:p>
        </w:tc>
        <w:tc>
          <w:tcPr>
            <w:tcW w:w="26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(iv)</w:t>
            </w:r>
          </w:p>
        </w:tc>
        <w:tc>
          <w:tcPr>
            <w:tcW w:w="11203"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within forty-five (45) days prior to the commencement of each financial year, provide annual financial projections and estimated capital expenditure budget for the next ensuing financial year of the Borrower and the Guarantor.</w:t>
            </w:r>
          </w:p>
        </w:tc>
      </w:tr>
    </w:tbl>
    <w:p>
      <w:pPr>
        <w:pStyle w:val="TextBody"/>
        <w:spacing w:before="0" w:after="0"/>
        <w:rPr/>
      </w:pPr>
      <w:r>
        <w:rPr/>
        <w:t> </w:t>
      </w:r>
    </w:p>
    <w:p>
      <w:pPr>
        <w:pStyle w:val="Normal"/>
        <w:spacing w:before="0" w:after="0"/>
        <w:rPr>
          <w:sz w:val="4"/>
          <w:szCs w:val="4"/>
        </w:rPr>
      </w:pPr>
      <w:bookmarkStart w:id="531" w:name="z20f7dd3f8ac649e7aae34e25fe55386e"/>
      <w:bookmarkStart w:id="532" w:name="z20f7dd3f8ac649e7aae34e25fe55386e"/>
      <w:bookmarkEnd w:id="532"/>
      <w:r>
        <w:rPr>
          <w:sz w:val="4"/>
          <w:szCs w:val="4"/>
        </w:rPr>
      </w:r>
    </w:p>
    <w:tbl>
      <w:tblPr>
        <w:tblW w:w="5028" w:type="dxa"/>
        <w:jc w:val="left"/>
        <w:tblInd w:w="0" w:type="dxa"/>
        <w:tblBorders/>
        <w:tblCellMar>
          <w:top w:w="0" w:type="dxa"/>
          <w:left w:w="0" w:type="dxa"/>
          <w:bottom w:w="0" w:type="dxa"/>
          <w:right w:w="0" w:type="dxa"/>
        </w:tblCellMar>
      </w:tblPr>
      <w:tblGrid>
        <w:gridCol w:w="38"/>
        <w:gridCol w:w="245"/>
        <w:gridCol w:w="4745"/>
      </w:tblGrid>
      <w:tr>
        <w:trPr/>
        <w:tc>
          <w:tcPr>
            <w:tcW w:w="38" w:type="dxa"/>
            <w:tcBorders/>
            <w:shd w:fill="auto" w:val="clear"/>
            <w:vAlign w:val="center"/>
          </w:tcPr>
          <w:p>
            <w:pPr>
              <w:pStyle w:val="TableContents"/>
              <w:spacing w:before="0" w:after="283"/>
              <w:rPr>
                <w:sz w:val="4"/>
                <w:szCs w:val="4"/>
              </w:rPr>
            </w:pPr>
            <w:r>
              <w:rPr>
                <w:sz w:val="4"/>
                <w:szCs w:val="4"/>
              </w:rPr>
            </w:r>
          </w:p>
        </w:tc>
        <w:tc>
          <w:tcPr>
            <w:tcW w:w="24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(b)</w:t>
            </w:r>
          </w:p>
        </w:tc>
        <w:tc>
          <w:tcPr>
            <w:tcW w:w="474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u w:val="single"/>
              </w:rPr>
              <w:t>Other information</w:t>
            </w:r>
            <w:r>
              <w:rPr>
                <w:rFonts w:ascii="Times New Roman;Times;serif" w:hAnsi="Times New Roman;Times;serif"/>
                <w:sz w:val="20"/>
              </w:rPr>
              <w:t>: The Borrower shall supply to the Agent:</w:t>
            </w:r>
          </w:p>
        </w:tc>
      </w:tr>
    </w:tbl>
    <w:p>
      <w:pPr>
        <w:pStyle w:val="TextBody"/>
        <w:spacing w:before="0" w:after="0"/>
        <w:rPr/>
      </w:pPr>
      <w:r>
        <w:rPr/>
        <w:t> </w:t>
      </w:r>
    </w:p>
    <w:p>
      <w:pPr>
        <w:pStyle w:val="Normal"/>
        <w:spacing w:before="0" w:after="0"/>
        <w:rPr>
          <w:sz w:val="4"/>
          <w:szCs w:val="4"/>
        </w:rPr>
      </w:pPr>
      <w:bookmarkStart w:id="533" w:name="zc35afeabdbe64bb690ccb1a97b08f4d6"/>
      <w:bookmarkStart w:id="534" w:name="zc35afeabdbe64bb690ccb1a97b08f4d6"/>
      <w:bookmarkEnd w:id="534"/>
      <w:r>
        <w:rPr>
          <w:sz w:val="4"/>
          <w:szCs w:val="4"/>
        </w:rPr>
      </w:r>
    </w:p>
    <w:tbl>
      <w:tblPr>
        <w:tblW w:w="11506" w:type="dxa"/>
        <w:jc w:val="left"/>
        <w:tblInd w:w="0" w:type="dxa"/>
        <w:tblBorders/>
        <w:tblCellMar>
          <w:top w:w="0" w:type="dxa"/>
          <w:left w:w="0" w:type="dxa"/>
          <w:bottom w:w="0" w:type="dxa"/>
          <w:right w:w="0" w:type="dxa"/>
        </w:tblCellMar>
      </w:tblPr>
      <w:tblGrid>
        <w:gridCol w:w="38"/>
        <w:gridCol w:w="148"/>
        <w:gridCol w:w="11320"/>
      </w:tblGrid>
      <w:tr>
        <w:trPr/>
        <w:tc>
          <w:tcPr>
            <w:tcW w:w="38" w:type="dxa"/>
            <w:tcBorders/>
            <w:shd w:fill="auto" w:val="clear"/>
            <w:vAlign w:val="center"/>
          </w:tcPr>
          <w:p>
            <w:pPr>
              <w:pStyle w:val="TableContents"/>
              <w:spacing w:before="0" w:after="283"/>
              <w:rPr>
                <w:sz w:val="4"/>
                <w:szCs w:val="4"/>
              </w:rPr>
            </w:pPr>
            <w:r>
              <w:rPr>
                <w:sz w:val="4"/>
                <w:szCs w:val="4"/>
              </w:rPr>
            </w:r>
          </w:p>
        </w:tc>
        <w:tc>
          <w:tcPr>
            <w:tcW w:w="148"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w:t>
            </w:r>
          </w:p>
        </w:tc>
        <w:tc>
          <w:tcPr>
            <w:tcW w:w="1132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as soon as reasonably possible and in any event within five (5) Business Days after the occurrence of an Event of Default, a statement of the chief financial officer of the Borrower setting forth details of such Event of Default and the action that the Borrower or the Guarantor, as applicable, has taken and proposes to take with respect thereto;</w:t>
            </w:r>
          </w:p>
        </w:tc>
      </w:tr>
    </w:tbl>
    <w:p>
      <w:pPr>
        <w:pStyle w:val="TextBody"/>
        <w:spacing w:before="0" w:after="0"/>
        <w:rPr/>
      </w:pPr>
      <w:r>
        <w:rPr/>
        <w:t> </w:t>
      </w:r>
    </w:p>
    <w:p>
      <w:pPr>
        <w:pStyle w:val="Normal"/>
        <w:spacing w:before="0" w:after="0"/>
        <w:rPr>
          <w:sz w:val="4"/>
          <w:szCs w:val="4"/>
        </w:rPr>
      </w:pPr>
      <w:bookmarkStart w:id="535" w:name="z4a420556451b4e198698fe409ed6da30"/>
      <w:bookmarkStart w:id="536" w:name="z4a420556451b4e198698fe409ed6da30"/>
      <w:bookmarkEnd w:id="536"/>
      <w:r>
        <w:rPr>
          <w:sz w:val="4"/>
          <w:szCs w:val="4"/>
        </w:rPr>
      </w:r>
    </w:p>
    <w:tbl>
      <w:tblPr>
        <w:tblW w:w="11506" w:type="dxa"/>
        <w:jc w:val="left"/>
        <w:tblInd w:w="0" w:type="dxa"/>
        <w:tblBorders/>
        <w:tblCellMar>
          <w:top w:w="0" w:type="dxa"/>
          <w:left w:w="0" w:type="dxa"/>
          <w:bottom w:w="0" w:type="dxa"/>
          <w:right w:w="0" w:type="dxa"/>
        </w:tblCellMar>
      </w:tblPr>
      <w:tblGrid>
        <w:gridCol w:w="38"/>
        <w:gridCol w:w="216"/>
        <w:gridCol w:w="11252"/>
      </w:tblGrid>
      <w:tr>
        <w:trPr/>
        <w:tc>
          <w:tcPr>
            <w:tcW w:w="38" w:type="dxa"/>
            <w:tcBorders/>
            <w:shd w:fill="auto" w:val="clear"/>
            <w:vAlign w:val="center"/>
          </w:tcPr>
          <w:p>
            <w:pPr>
              <w:pStyle w:val="TableContents"/>
              <w:spacing w:before="0" w:after="283"/>
              <w:rPr>
                <w:sz w:val="4"/>
                <w:szCs w:val="4"/>
              </w:rPr>
            </w:pPr>
            <w:r>
              <w:rPr>
                <w:sz w:val="4"/>
                <w:szCs w:val="4"/>
              </w:rPr>
            </w:r>
          </w:p>
        </w:tc>
        <w:tc>
          <w:tcPr>
            <w:tcW w:w="216"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(ii)</w:t>
            </w:r>
          </w:p>
        </w:tc>
        <w:tc>
          <w:tcPr>
            <w:tcW w:w="11252"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all official documents dispatched by it to its shareholders in order to receive the formal approval of shareholders in their capacity as such at the same time as they are dispatched;</w:t>
            </w:r>
          </w:p>
        </w:tc>
      </w:tr>
    </w:tbl>
    <w:p>
      <w:pPr>
        <w:pStyle w:val="TextBody"/>
        <w:spacing w:before="0" w:after="0"/>
        <w:rPr/>
      </w:pPr>
      <w:r>
        <w:rPr/>
        <w:t> </w:t>
      </w:r>
    </w:p>
    <w:p>
      <w:pPr>
        <w:pStyle w:val="Normal"/>
        <w:spacing w:before="0" w:after="0"/>
        <w:rPr>
          <w:sz w:val="4"/>
          <w:szCs w:val="4"/>
        </w:rPr>
      </w:pPr>
      <w:bookmarkStart w:id="537" w:name="zb29de6367f0a48a48740ccc4ac486a8f"/>
      <w:bookmarkStart w:id="538" w:name="zb29de6367f0a48a48740ccc4ac486a8f"/>
      <w:bookmarkEnd w:id="538"/>
      <w:r>
        <w:rPr>
          <w:sz w:val="4"/>
          <w:szCs w:val="4"/>
        </w:rPr>
      </w:r>
    </w:p>
    <w:tbl>
      <w:tblPr>
        <w:tblW w:w="11506" w:type="dxa"/>
        <w:jc w:val="left"/>
        <w:tblInd w:w="0" w:type="dxa"/>
        <w:tblBorders/>
        <w:tblCellMar>
          <w:top w:w="0" w:type="dxa"/>
          <w:left w:w="0" w:type="dxa"/>
          <w:bottom w:w="0" w:type="dxa"/>
          <w:right w:w="0" w:type="dxa"/>
        </w:tblCellMar>
      </w:tblPr>
      <w:tblGrid>
        <w:gridCol w:w="38"/>
        <w:gridCol w:w="228"/>
        <w:gridCol w:w="11240"/>
      </w:tblGrid>
      <w:tr>
        <w:trPr/>
        <w:tc>
          <w:tcPr>
            <w:tcW w:w="38" w:type="dxa"/>
            <w:tcBorders/>
            <w:shd w:fill="auto" w:val="clear"/>
            <w:vAlign w:val="center"/>
          </w:tcPr>
          <w:p>
            <w:pPr>
              <w:pStyle w:val="TableContents"/>
              <w:spacing w:before="0" w:after="283"/>
              <w:rPr>
                <w:sz w:val="4"/>
                <w:szCs w:val="4"/>
              </w:rPr>
            </w:pPr>
            <w:r>
              <w:rPr>
                <w:sz w:val="4"/>
                <w:szCs w:val="4"/>
              </w:rPr>
            </w:r>
          </w:p>
        </w:tc>
        <w:tc>
          <w:tcPr>
            <w:tcW w:w="228"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(iii)</w:t>
            </w:r>
          </w:p>
        </w:tc>
        <w:tc>
          <w:tcPr>
            <w:tcW w:w="1124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promptly upon a senior officer of the Borrower becoming aware of them, details of any litigation, arbitration or administrative proceedings which are current, threatened or pending against the Borrower, and which might, if adversely determined, have a Material Adverse Effect on the financial condition of the Borrower or the Guarantor (considered separately or on a consolidated basis with the Guarantor’s Subsidiaries) or on the ability of the Borrower to perform its obligations under this Agreement or on the ability of the Guarantor to perform its obligations under any Security Document;</w:t>
            </w:r>
          </w:p>
        </w:tc>
      </w:tr>
    </w:tbl>
    <w:p>
      <w:pPr>
        <w:pStyle w:val="TextBody"/>
        <w:spacing w:before="0" w:after="0"/>
        <w:rPr/>
      </w:pPr>
      <w:r>
        <w:rPr/>
        <w:t> </w:t>
      </w:r>
    </w:p>
    <w:p>
      <w:pPr>
        <w:pStyle w:val="Normal"/>
        <w:spacing w:before="0" w:after="0"/>
        <w:rPr>
          <w:sz w:val="4"/>
          <w:szCs w:val="4"/>
        </w:rPr>
      </w:pPr>
      <w:bookmarkStart w:id="539" w:name="z0e39c306d30544e7a9560dcf1ab4fb1a"/>
      <w:bookmarkStart w:id="540" w:name="z0e39c306d30544e7a9560dcf1ab4fb1a"/>
      <w:bookmarkEnd w:id="540"/>
      <w:r>
        <w:rPr>
          <w:sz w:val="4"/>
          <w:szCs w:val="4"/>
        </w:rPr>
      </w:r>
    </w:p>
    <w:tbl>
      <w:tblPr>
        <w:tblW w:w="9813" w:type="dxa"/>
        <w:jc w:val="left"/>
        <w:tblInd w:w="0" w:type="dxa"/>
        <w:tblBorders/>
        <w:tblCellMar>
          <w:top w:w="0" w:type="dxa"/>
          <w:left w:w="0" w:type="dxa"/>
          <w:bottom w:w="0" w:type="dxa"/>
          <w:right w:w="0" w:type="dxa"/>
        </w:tblCellMar>
      </w:tblPr>
      <w:tblGrid>
        <w:gridCol w:w="38"/>
        <w:gridCol w:w="290"/>
        <w:gridCol w:w="9485"/>
      </w:tblGrid>
      <w:tr>
        <w:trPr/>
        <w:tc>
          <w:tcPr>
            <w:tcW w:w="38" w:type="dxa"/>
            <w:tcBorders/>
            <w:shd w:fill="auto" w:val="clear"/>
            <w:vAlign w:val="center"/>
          </w:tcPr>
          <w:p>
            <w:pPr>
              <w:pStyle w:val="TableContents"/>
              <w:spacing w:before="0" w:after="283"/>
              <w:rPr>
                <w:sz w:val="4"/>
                <w:szCs w:val="4"/>
              </w:rPr>
            </w:pPr>
            <w:r>
              <w:rPr>
                <w:sz w:val="4"/>
                <w:szCs w:val="4"/>
              </w:rPr>
            </w:r>
          </w:p>
        </w:tc>
        <w:tc>
          <w:tcPr>
            <w:tcW w:w="29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(iv)</w:t>
            </w:r>
          </w:p>
        </w:tc>
        <w:tc>
          <w:tcPr>
            <w:tcW w:w="948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information with respect to, and copies of, all environmental notices and claims arising under any Environmental Laws;</w:t>
            </w:r>
          </w:p>
        </w:tc>
      </w:tr>
    </w:tbl>
    <w:p>
      <w:pPr>
        <w:pStyle w:val="TextBody"/>
        <w:spacing w:before="0" w:after="0"/>
        <w:rPr/>
      </w:pPr>
      <w:r>
        <w:rPr/>
        <w:t> </w:t>
      </w:r>
    </w:p>
    <w:p>
      <w:pPr>
        <w:pStyle w:val="Normal"/>
        <w:spacing w:before="0" w:after="0"/>
        <w:rPr>
          <w:sz w:val="4"/>
          <w:szCs w:val="4"/>
        </w:rPr>
      </w:pPr>
      <w:bookmarkStart w:id="541" w:name="z3012b24016064ff99bca07ba9f69d5c8"/>
      <w:bookmarkStart w:id="542" w:name="z3012b24016064ff99bca07ba9f69d5c8"/>
      <w:bookmarkEnd w:id="542"/>
      <w:r>
        <w:rPr>
          <w:sz w:val="4"/>
          <w:szCs w:val="4"/>
        </w:rPr>
      </w:r>
    </w:p>
    <w:tbl>
      <w:tblPr>
        <w:tblW w:w="11506" w:type="dxa"/>
        <w:jc w:val="left"/>
        <w:tblInd w:w="0" w:type="dxa"/>
        <w:tblBorders/>
        <w:tblCellMar>
          <w:top w:w="0" w:type="dxa"/>
          <w:left w:w="0" w:type="dxa"/>
          <w:bottom w:w="0" w:type="dxa"/>
          <w:right w:w="0" w:type="dxa"/>
        </w:tblCellMar>
      </w:tblPr>
      <w:tblGrid>
        <w:gridCol w:w="38"/>
        <w:gridCol w:w="222"/>
        <w:gridCol w:w="11246"/>
      </w:tblGrid>
      <w:tr>
        <w:trPr/>
        <w:tc>
          <w:tcPr>
            <w:tcW w:w="38" w:type="dxa"/>
            <w:tcBorders/>
            <w:shd w:fill="auto" w:val="clear"/>
            <w:vAlign w:val="center"/>
          </w:tcPr>
          <w:p>
            <w:pPr>
              <w:pStyle w:val="TableContents"/>
              <w:spacing w:before="0" w:after="283"/>
              <w:rPr>
                <w:sz w:val="4"/>
                <w:szCs w:val="4"/>
              </w:rPr>
            </w:pPr>
            <w:r>
              <w:rPr>
                <w:sz w:val="4"/>
                <w:szCs w:val="4"/>
              </w:rPr>
            </w:r>
          </w:p>
        </w:tc>
        <w:tc>
          <w:tcPr>
            <w:tcW w:w="222"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(v)</w:t>
            </w:r>
          </w:p>
        </w:tc>
        <w:tc>
          <w:tcPr>
            <w:tcW w:w="11246"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promptly, such further information in the possession or control of the Borrower, or the Guarantor or any of its Subsidiaries regarding its financial condition and operations as any Finance Party may reasonably request;</w:t>
            </w:r>
          </w:p>
        </w:tc>
      </w:tr>
    </w:tbl>
    <w:p>
      <w:pPr>
        <w:pStyle w:val="TextBody"/>
        <w:spacing w:before="0" w:after="0"/>
        <w:rPr/>
      </w:pPr>
      <w:r>
        <w:rPr/>
        <w:t> </w:t>
      </w:r>
    </w:p>
    <w:p>
      <w:pPr>
        <w:pStyle w:val="Normal"/>
        <w:spacing w:before="0" w:after="0"/>
        <w:rPr>
          <w:sz w:val="4"/>
          <w:szCs w:val="4"/>
        </w:rPr>
      </w:pPr>
      <w:bookmarkStart w:id="543" w:name="za2683adf15f4406e823ae37c025b1e8d"/>
      <w:bookmarkStart w:id="544" w:name="za2683adf15f4406e823ae37c025b1e8d"/>
      <w:bookmarkEnd w:id="544"/>
      <w:r>
        <w:rPr>
          <w:sz w:val="4"/>
          <w:szCs w:val="4"/>
        </w:rPr>
      </w:r>
    </w:p>
    <w:tbl>
      <w:tblPr>
        <w:tblW w:w="11506" w:type="dxa"/>
        <w:jc w:val="left"/>
        <w:tblInd w:w="0" w:type="dxa"/>
        <w:tblBorders/>
        <w:tblCellMar>
          <w:top w:w="0" w:type="dxa"/>
          <w:left w:w="0" w:type="dxa"/>
          <w:bottom w:w="0" w:type="dxa"/>
          <w:right w:w="0" w:type="dxa"/>
        </w:tblCellMar>
      </w:tblPr>
      <w:tblGrid>
        <w:gridCol w:w="38"/>
        <w:gridCol w:w="252"/>
        <w:gridCol w:w="11216"/>
      </w:tblGrid>
      <w:tr>
        <w:trPr/>
        <w:tc>
          <w:tcPr>
            <w:tcW w:w="38" w:type="dxa"/>
            <w:tcBorders/>
            <w:shd w:fill="auto" w:val="clear"/>
            <w:vAlign w:val="center"/>
          </w:tcPr>
          <w:p>
            <w:pPr>
              <w:pStyle w:val="TableContents"/>
              <w:spacing w:before="0" w:after="283"/>
              <w:rPr>
                <w:sz w:val="4"/>
                <w:szCs w:val="4"/>
              </w:rPr>
            </w:pPr>
            <w:r>
              <w:rPr>
                <w:sz w:val="4"/>
                <w:szCs w:val="4"/>
              </w:rPr>
            </w:r>
          </w:p>
        </w:tc>
        <w:tc>
          <w:tcPr>
            <w:tcW w:w="252"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(vi)</w:t>
            </w:r>
          </w:p>
        </w:tc>
        <w:tc>
          <w:tcPr>
            <w:tcW w:w="11216"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promptly upon the cancellation or suspension of any commitment for, or underwriting of, any Financial Indebtedness of the Borrower or the Guarantor as a result of an event of default (howsoever described) under the document relating to such Financial Indebtedness notice of such cancellation or suspension and details of the reason thereof; and</w:t>
            </w:r>
          </w:p>
        </w:tc>
      </w:tr>
    </w:tbl>
    <w:p>
      <w:pPr>
        <w:pStyle w:val="TextBody"/>
        <w:spacing w:before="0" w:after="0"/>
        <w:rPr/>
      </w:pPr>
      <w:r>
        <w:rPr/>
        <w:t> </w:t>
      </w:r>
    </w:p>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545" w:name="DSPFPageBreakArea311"/>
      <w:bookmarkStart w:id="546" w:name="DSPFPageBreakArea311"/>
      <w:bookmarkEnd w:id="546"/>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547" w:name="DSPFPageBreak312"/>
      <w:bookmarkStart w:id="548" w:name="DSPFPageBreak312"/>
      <w:bookmarkEnd w:id="548"/>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549" w:name="DSPFPageNumberArea314"/>
      <w:bookmarkStart w:id="550" w:name="DSPFPageNumber313"/>
      <w:bookmarkEnd w:id="549"/>
      <w:bookmarkEnd w:id="550"/>
      <w:r>
        <w:rPr>
          <w:rFonts w:ascii="Times New Roman" w:hAnsi="Times New Roman"/>
          <w:b w:val="false"/>
          <w:i w:val="false"/>
          <w:caps w:val="false"/>
          <w:smallCaps w:val="false"/>
          <w:color w:val="000000"/>
          <w:sz w:val="20"/>
        </w:rPr>
        <w:t>40</w:t>
      </w:r>
    </w:p>
    <w:p>
      <w:pPr>
        <w:sectPr>
          <w:type w:val="continuous"/>
          <w:pgSz w:w="11906" w:h="16838"/>
          <w:pgMar w:left="1134" w:right="567" w:header="0" w:top="567" w:footer="0" w:bottom="567" w:gutter="0"/>
          <w:formProt w:val="false"/>
          <w:textDirection w:val="lrTb"/>
        </w:sectPr>
      </w:pPr>
    </w:p>
    <w:p>
      <w:pPr>
        <w:pStyle w:val="TextBody"/>
        <w:spacing w:before="0" w:after="0"/>
        <w:rPr/>
      </w:pPr>
      <w:r>
        <w:rPr/>
        <w:t> </w:t>
      </w:r>
    </w:p>
    <w:p>
      <w:pPr>
        <w:pStyle w:val="Normal"/>
        <w:spacing w:before="0" w:after="0"/>
        <w:rPr>
          <w:sz w:val="4"/>
          <w:szCs w:val="4"/>
        </w:rPr>
      </w:pPr>
      <w:bookmarkStart w:id="551" w:name="z5714d453765246b498283e27f38064fe"/>
      <w:bookmarkStart w:id="552" w:name="z5714d453765246b498283e27f38064fe"/>
      <w:bookmarkEnd w:id="552"/>
      <w:r>
        <w:rPr>
          <w:sz w:val="4"/>
          <w:szCs w:val="4"/>
        </w:rPr>
      </w:r>
    </w:p>
    <w:tbl>
      <w:tblPr>
        <w:tblW w:w="11506" w:type="dxa"/>
        <w:jc w:val="left"/>
        <w:tblInd w:w="0" w:type="dxa"/>
        <w:tblBorders/>
        <w:tblCellMar>
          <w:top w:w="0" w:type="dxa"/>
          <w:left w:w="0" w:type="dxa"/>
          <w:bottom w:w="0" w:type="dxa"/>
          <w:right w:w="0" w:type="dxa"/>
        </w:tblCellMar>
      </w:tblPr>
      <w:tblGrid>
        <w:gridCol w:w="38"/>
        <w:gridCol w:w="318"/>
        <w:gridCol w:w="11150"/>
      </w:tblGrid>
      <w:tr>
        <w:trPr/>
        <w:tc>
          <w:tcPr>
            <w:tcW w:w="38" w:type="dxa"/>
            <w:tcBorders/>
            <w:shd w:fill="auto" w:val="clear"/>
            <w:vAlign w:val="center"/>
          </w:tcPr>
          <w:p>
            <w:pPr>
              <w:pStyle w:val="TableContents"/>
              <w:spacing w:before="0" w:after="283"/>
              <w:rPr>
                <w:sz w:val="4"/>
                <w:szCs w:val="4"/>
              </w:rPr>
            </w:pPr>
            <w:r>
              <w:rPr>
                <w:sz w:val="4"/>
                <w:szCs w:val="4"/>
              </w:rPr>
            </w:r>
          </w:p>
        </w:tc>
        <w:tc>
          <w:tcPr>
            <w:tcW w:w="318"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(vii)</w:t>
            </w:r>
          </w:p>
        </w:tc>
        <w:tc>
          <w:tcPr>
            <w:tcW w:w="1115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such information as the Agent may reasonably request on behalf of any given Lender to facilitate the Lender completing appropriate “Know Your Customer” due diligence investigations.</w:t>
            </w:r>
          </w:p>
        </w:tc>
      </w:tr>
    </w:tbl>
    <w:p>
      <w:pPr>
        <w:pStyle w:val="TextBody"/>
        <w:spacing w:before="0" w:after="0"/>
        <w:rPr/>
      </w:pPr>
      <w:r>
        <w:rPr/>
        <w:t> </w:t>
      </w:r>
    </w:p>
    <w:p>
      <w:pPr>
        <w:pStyle w:val="TextBody"/>
        <w:spacing w:before="0" w:after="0"/>
        <w:ind w:left="1440" w:right="0" w:hanging="0"/>
        <w:jc w:val="both"/>
        <w:rPr>
          <w:rFonts w:ascii="Times New Roman;Times;serif" w:hAnsi="Times New Roman;Times;serif"/>
          <w:sz w:val="20"/>
        </w:rPr>
      </w:pPr>
      <w:r>
        <w:rPr>
          <w:rFonts w:ascii="Times New Roman;Times;serif" w:hAnsi="Times New Roman;Times;serif"/>
          <w:sz w:val="20"/>
        </w:rPr>
        <w:t>in sufficient copies for all of the Lenders. if the Agent so requests;</w:t>
      </w:r>
    </w:p>
    <w:p>
      <w:pPr>
        <w:pStyle w:val="TextBody"/>
        <w:spacing w:before="0" w:after="0"/>
        <w:rPr/>
      </w:pPr>
      <w:r>
        <w:rPr/>
        <w:t> </w:t>
      </w:r>
    </w:p>
    <w:p>
      <w:pPr>
        <w:pStyle w:val="Normal"/>
        <w:spacing w:before="0" w:after="0"/>
        <w:rPr>
          <w:sz w:val="4"/>
          <w:szCs w:val="4"/>
        </w:rPr>
      </w:pPr>
      <w:bookmarkStart w:id="553" w:name="zf0378ffc55a04afa8e87a716d136048e"/>
      <w:bookmarkStart w:id="554" w:name="zf0378ffc55a04afa8e87a716d136048e"/>
      <w:bookmarkEnd w:id="554"/>
      <w:r>
        <w:rPr>
          <w:sz w:val="4"/>
          <w:szCs w:val="4"/>
        </w:rPr>
      </w:r>
    </w:p>
    <w:tbl>
      <w:tblPr>
        <w:tblW w:w="5448" w:type="dxa"/>
        <w:jc w:val="left"/>
        <w:tblInd w:w="0" w:type="dxa"/>
        <w:tblBorders/>
        <w:tblCellMar>
          <w:top w:w="0" w:type="dxa"/>
          <w:left w:w="0" w:type="dxa"/>
          <w:bottom w:w="0" w:type="dxa"/>
          <w:right w:w="0" w:type="dxa"/>
        </w:tblCellMar>
      </w:tblPr>
      <w:tblGrid>
        <w:gridCol w:w="38"/>
        <w:gridCol w:w="230"/>
        <w:gridCol w:w="5180"/>
      </w:tblGrid>
      <w:tr>
        <w:trPr/>
        <w:tc>
          <w:tcPr>
            <w:tcW w:w="38" w:type="dxa"/>
            <w:tcBorders/>
            <w:shd w:fill="auto" w:val="clear"/>
            <w:vAlign w:val="center"/>
          </w:tcPr>
          <w:p>
            <w:pPr>
              <w:pStyle w:val="TableContents"/>
              <w:spacing w:before="0" w:after="283"/>
              <w:rPr>
                <w:sz w:val="4"/>
                <w:szCs w:val="4"/>
              </w:rPr>
            </w:pPr>
            <w:r>
              <w:rPr>
                <w:sz w:val="4"/>
                <w:szCs w:val="4"/>
              </w:rPr>
            </w:r>
          </w:p>
        </w:tc>
        <w:tc>
          <w:tcPr>
            <w:tcW w:w="23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(c)</w:t>
            </w:r>
          </w:p>
        </w:tc>
        <w:tc>
          <w:tcPr>
            <w:tcW w:w="518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u w:val="single"/>
              </w:rPr>
              <w:t>Compliance certificates</w:t>
            </w:r>
            <w:r>
              <w:rPr>
                <w:rFonts w:ascii="Times New Roman;Times;serif" w:hAnsi="Times New Roman;Times;serif"/>
                <w:sz w:val="20"/>
              </w:rPr>
              <w:t>: The Borrower shall supply to the Agent:</w:t>
            </w:r>
          </w:p>
        </w:tc>
      </w:tr>
    </w:tbl>
    <w:p>
      <w:pPr>
        <w:pStyle w:val="TextBody"/>
        <w:spacing w:before="0" w:after="0"/>
        <w:rPr/>
      </w:pPr>
      <w:r>
        <w:rPr/>
        <w:t> </w:t>
      </w:r>
    </w:p>
    <w:p>
      <w:pPr>
        <w:pStyle w:val="Normal"/>
        <w:spacing w:before="0" w:after="0"/>
        <w:rPr>
          <w:sz w:val="4"/>
          <w:szCs w:val="4"/>
        </w:rPr>
      </w:pPr>
      <w:bookmarkStart w:id="555" w:name="z134d9df635c243038cdad7a8d65d308f"/>
      <w:bookmarkStart w:id="556" w:name="z134d9df635c243038cdad7a8d65d308f"/>
      <w:bookmarkEnd w:id="556"/>
      <w:r>
        <w:rPr>
          <w:sz w:val="4"/>
          <w:szCs w:val="4"/>
        </w:rPr>
      </w:r>
    </w:p>
    <w:tbl>
      <w:tblPr>
        <w:tblW w:w="7263" w:type="dxa"/>
        <w:jc w:val="left"/>
        <w:tblInd w:w="0" w:type="dxa"/>
        <w:tblBorders/>
        <w:tblCellMar>
          <w:top w:w="0" w:type="dxa"/>
          <w:left w:w="0" w:type="dxa"/>
          <w:bottom w:w="0" w:type="dxa"/>
          <w:right w:w="0" w:type="dxa"/>
        </w:tblCellMar>
      </w:tblPr>
      <w:tblGrid>
        <w:gridCol w:w="38"/>
        <w:gridCol w:w="185"/>
        <w:gridCol w:w="7040"/>
      </w:tblGrid>
      <w:tr>
        <w:trPr/>
        <w:tc>
          <w:tcPr>
            <w:tcW w:w="38" w:type="dxa"/>
            <w:tcBorders/>
            <w:shd w:fill="auto" w:val="clear"/>
            <w:vAlign w:val="center"/>
          </w:tcPr>
          <w:p>
            <w:pPr>
              <w:pStyle w:val="TableContents"/>
              <w:spacing w:before="0" w:after="283"/>
              <w:rPr>
                <w:sz w:val="4"/>
                <w:szCs w:val="4"/>
              </w:rPr>
            </w:pPr>
            <w:r>
              <w:rPr>
                <w:sz w:val="4"/>
                <w:szCs w:val="4"/>
              </w:rPr>
            </w:r>
          </w:p>
        </w:tc>
        <w:tc>
          <w:tcPr>
            <w:tcW w:w="18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w:t>
            </w:r>
          </w:p>
        </w:tc>
        <w:tc>
          <w:tcPr>
            <w:tcW w:w="704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together with the accounts specified in paragraph (a) above (Financial information); and</w:t>
            </w:r>
          </w:p>
        </w:tc>
      </w:tr>
    </w:tbl>
    <w:p>
      <w:pPr>
        <w:pStyle w:val="TextBody"/>
        <w:spacing w:before="0" w:after="0"/>
        <w:rPr/>
      </w:pPr>
      <w:r>
        <w:rPr/>
        <w:t> </w:t>
      </w:r>
    </w:p>
    <w:p>
      <w:pPr>
        <w:pStyle w:val="Normal"/>
        <w:spacing w:before="0" w:after="0"/>
        <w:rPr>
          <w:sz w:val="4"/>
          <w:szCs w:val="4"/>
        </w:rPr>
      </w:pPr>
      <w:bookmarkStart w:id="557" w:name="z6c0c418fd97e4e5ca65834b0e040b356"/>
      <w:bookmarkStart w:id="558" w:name="z6c0c418fd97e4e5ca65834b0e040b356"/>
      <w:bookmarkEnd w:id="558"/>
      <w:r>
        <w:rPr>
          <w:sz w:val="4"/>
          <w:szCs w:val="4"/>
        </w:rPr>
      </w:r>
    </w:p>
    <w:tbl>
      <w:tblPr>
        <w:tblW w:w="4473" w:type="dxa"/>
        <w:jc w:val="left"/>
        <w:tblInd w:w="0" w:type="dxa"/>
        <w:tblBorders/>
        <w:tblCellMar>
          <w:top w:w="0" w:type="dxa"/>
          <w:left w:w="0" w:type="dxa"/>
          <w:bottom w:w="0" w:type="dxa"/>
          <w:right w:w="0" w:type="dxa"/>
        </w:tblCellMar>
      </w:tblPr>
      <w:tblGrid>
        <w:gridCol w:w="38"/>
        <w:gridCol w:w="230"/>
        <w:gridCol w:w="4205"/>
      </w:tblGrid>
      <w:tr>
        <w:trPr/>
        <w:tc>
          <w:tcPr>
            <w:tcW w:w="38" w:type="dxa"/>
            <w:tcBorders/>
            <w:shd w:fill="auto" w:val="clear"/>
            <w:vAlign w:val="center"/>
          </w:tcPr>
          <w:p>
            <w:pPr>
              <w:pStyle w:val="TableContents"/>
              <w:spacing w:before="0" w:after="283"/>
              <w:rPr>
                <w:sz w:val="4"/>
                <w:szCs w:val="4"/>
              </w:rPr>
            </w:pPr>
            <w:r>
              <w:rPr>
                <w:sz w:val="4"/>
                <w:szCs w:val="4"/>
              </w:rPr>
            </w:r>
          </w:p>
        </w:tc>
        <w:tc>
          <w:tcPr>
            <w:tcW w:w="23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(ii)</w:t>
            </w:r>
          </w:p>
        </w:tc>
        <w:tc>
          <w:tcPr>
            <w:tcW w:w="420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promptly at any other time, if the Agent so requests.</w:t>
            </w:r>
          </w:p>
        </w:tc>
      </w:tr>
    </w:tbl>
    <w:p>
      <w:pPr>
        <w:pStyle w:val="TextBody"/>
        <w:spacing w:before="0" w:after="0"/>
        <w:rPr/>
      </w:pPr>
      <w:r>
        <w:rPr/>
        <w:t> </w:t>
      </w:r>
    </w:p>
    <w:p>
      <w:pPr>
        <w:pStyle w:val="TextBody"/>
        <w:spacing w:before="0" w:after="0"/>
        <w:ind w:left="1440" w:right="0" w:hanging="0"/>
        <w:jc w:val="both"/>
        <w:rPr>
          <w:rFonts w:ascii="Times New Roman;Times;serif" w:hAnsi="Times New Roman;Times;serif"/>
          <w:sz w:val="20"/>
        </w:rPr>
      </w:pPr>
      <w:r>
        <w:rPr>
          <w:rFonts w:ascii="Times New Roman;Times;serif" w:hAnsi="Times New Roman;Times;serif"/>
          <w:sz w:val="20"/>
        </w:rPr>
        <w:t>a certificate signed by two of its senior officers or directors on its behalf certifying that no Event of Default is outstanding or. if an Event of Default is outstanding, specifying the Event of Default and the steps, if any, being taken to remedy it;</w:t>
      </w:r>
    </w:p>
    <w:p>
      <w:pPr>
        <w:pStyle w:val="TextBody"/>
        <w:spacing w:before="0" w:after="0"/>
        <w:rPr/>
      </w:pPr>
      <w:r>
        <w:rPr/>
        <w:t> </w:t>
      </w:r>
    </w:p>
    <w:p>
      <w:pPr>
        <w:pStyle w:val="Normal"/>
        <w:spacing w:before="0" w:after="0"/>
        <w:rPr>
          <w:sz w:val="4"/>
          <w:szCs w:val="4"/>
        </w:rPr>
      </w:pPr>
      <w:bookmarkStart w:id="559" w:name="z2c935e8d5bb845ecb99ac78ee1159060"/>
      <w:bookmarkStart w:id="560" w:name="z2c935e8d5bb845ecb99ac78ee1159060"/>
      <w:bookmarkEnd w:id="560"/>
      <w:r>
        <w:rPr>
          <w:sz w:val="4"/>
          <w:szCs w:val="4"/>
        </w:rPr>
      </w:r>
    </w:p>
    <w:tbl>
      <w:tblPr>
        <w:tblW w:w="3933" w:type="dxa"/>
        <w:jc w:val="left"/>
        <w:tblInd w:w="0" w:type="dxa"/>
        <w:tblBorders/>
        <w:tblCellMar>
          <w:top w:w="0" w:type="dxa"/>
          <w:left w:w="0" w:type="dxa"/>
          <w:bottom w:w="0" w:type="dxa"/>
          <w:right w:w="0" w:type="dxa"/>
        </w:tblCellMar>
      </w:tblPr>
      <w:tblGrid>
        <w:gridCol w:w="38"/>
        <w:gridCol w:w="245"/>
        <w:gridCol w:w="3650"/>
      </w:tblGrid>
      <w:tr>
        <w:trPr/>
        <w:tc>
          <w:tcPr>
            <w:tcW w:w="38" w:type="dxa"/>
            <w:tcBorders/>
            <w:shd w:fill="auto" w:val="clear"/>
            <w:vAlign w:val="center"/>
          </w:tcPr>
          <w:p>
            <w:pPr>
              <w:pStyle w:val="TableContents"/>
              <w:spacing w:before="0" w:after="283"/>
              <w:rPr>
                <w:sz w:val="4"/>
                <w:szCs w:val="4"/>
              </w:rPr>
            </w:pPr>
            <w:r>
              <w:rPr>
                <w:sz w:val="4"/>
                <w:szCs w:val="4"/>
              </w:rPr>
            </w:r>
          </w:p>
        </w:tc>
        <w:tc>
          <w:tcPr>
            <w:tcW w:w="24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(d)</w:t>
            </w:r>
          </w:p>
        </w:tc>
        <w:tc>
          <w:tcPr>
            <w:tcW w:w="365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u w:val="single"/>
              </w:rPr>
              <w:t>Authorisations:</w:t>
            </w:r>
            <w:r>
              <w:rPr>
                <w:rFonts w:ascii="Times New Roman;Times;serif" w:hAnsi="Times New Roman;Times;serif"/>
                <w:sz w:val="20"/>
              </w:rPr>
              <w:t xml:space="preserve"> The Borrower shall promptly:</w:t>
            </w:r>
          </w:p>
        </w:tc>
      </w:tr>
    </w:tbl>
    <w:p>
      <w:pPr>
        <w:pStyle w:val="TextBody"/>
        <w:spacing w:before="0" w:after="0"/>
        <w:rPr/>
      </w:pPr>
      <w:r>
        <w:rPr/>
        <w:t> </w:t>
      </w:r>
    </w:p>
    <w:p>
      <w:pPr>
        <w:pStyle w:val="Normal"/>
        <w:spacing w:before="0" w:after="0"/>
        <w:rPr>
          <w:sz w:val="4"/>
          <w:szCs w:val="4"/>
        </w:rPr>
      </w:pPr>
      <w:bookmarkStart w:id="561" w:name="z70e2a80cc19246b6a6a8324db0db02c4"/>
      <w:bookmarkStart w:id="562" w:name="z70e2a80cc19246b6a6a8324db0db02c4"/>
      <w:bookmarkEnd w:id="562"/>
      <w:r>
        <w:rPr>
          <w:sz w:val="4"/>
          <w:szCs w:val="4"/>
        </w:rPr>
      </w:r>
    </w:p>
    <w:tbl>
      <w:tblPr>
        <w:tblW w:w="4293" w:type="dxa"/>
        <w:jc w:val="left"/>
        <w:tblInd w:w="0" w:type="dxa"/>
        <w:tblBorders/>
        <w:tblCellMar>
          <w:top w:w="0" w:type="dxa"/>
          <w:left w:w="0" w:type="dxa"/>
          <w:bottom w:w="0" w:type="dxa"/>
          <w:right w:w="0" w:type="dxa"/>
        </w:tblCellMar>
      </w:tblPr>
      <w:tblGrid>
        <w:gridCol w:w="38"/>
        <w:gridCol w:w="185"/>
        <w:gridCol w:w="4070"/>
      </w:tblGrid>
      <w:tr>
        <w:trPr/>
        <w:tc>
          <w:tcPr>
            <w:tcW w:w="38" w:type="dxa"/>
            <w:tcBorders/>
            <w:shd w:fill="auto" w:val="clear"/>
            <w:vAlign w:val="center"/>
          </w:tcPr>
          <w:p>
            <w:pPr>
              <w:pStyle w:val="TableContents"/>
              <w:spacing w:before="0" w:after="283"/>
              <w:rPr>
                <w:sz w:val="4"/>
                <w:szCs w:val="4"/>
              </w:rPr>
            </w:pPr>
            <w:r>
              <w:rPr>
                <w:sz w:val="4"/>
                <w:szCs w:val="4"/>
              </w:rPr>
            </w:r>
          </w:p>
        </w:tc>
        <w:tc>
          <w:tcPr>
            <w:tcW w:w="18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w:t>
            </w:r>
          </w:p>
        </w:tc>
        <w:tc>
          <w:tcPr>
            <w:tcW w:w="407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obtain, maintain and comply with the terms of; and</w:t>
            </w:r>
          </w:p>
        </w:tc>
      </w:tr>
    </w:tbl>
    <w:p>
      <w:pPr>
        <w:pStyle w:val="TextBody"/>
        <w:spacing w:before="0" w:after="0"/>
        <w:rPr/>
      </w:pPr>
      <w:r>
        <w:rPr/>
        <w:t> </w:t>
      </w:r>
    </w:p>
    <w:p>
      <w:pPr>
        <w:pStyle w:val="Normal"/>
        <w:spacing w:before="0" w:after="0"/>
        <w:rPr>
          <w:sz w:val="4"/>
          <w:szCs w:val="4"/>
        </w:rPr>
      </w:pPr>
      <w:bookmarkStart w:id="563" w:name="zc3beba9a839f4b5d9e41de8ae2a77be9"/>
      <w:bookmarkStart w:id="564" w:name="zc3beba9a839f4b5d9e41de8ae2a77be9"/>
      <w:bookmarkEnd w:id="564"/>
      <w:r>
        <w:rPr>
          <w:sz w:val="4"/>
          <w:szCs w:val="4"/>
        </w:rPr>
      </w:r>
    </w:p>
    <w:tbl>
      <w:tblPr>
        <w:tblW w:w="3438" w:type="dxa"/>
        <w:jc w:val="left"/>
        <w:tblInd w:w="0" w:type="dxa"/>
        <w:tblBorders/>
        <w:tblCellMar>
          <w:top w:w="0" w:type="dxa"/>
          <w:left w:w="0" w:type="dxa"/>
          <w:bottom w:w="0" w:type="dxa"/>
          <w:right w:w="0" w:type="dxa"/>
        </w:tblCellMar>
      </w:tblPr>
      <w:tblGrid>
        <w:gridCol w:w="38"/>
        <w:gridCol w:w="230"/>
        <w:gridCol w:w="3170"/>
      </w:tblGrid>
      <w:tr>
        <w:trPr/>
        <w:tc>
          <w:tcPr>
            <w:tcW w:w="38" w:type="dxa"/>
            <w:tcBorders/>
            <w:shd w:fill="auto" w:val="clear"/>
            <w:vAlign w:val="center"/>
          </w:tcPr>
          <w:p>
            <w:pPr>
              <w:pStyle w:val="TableContents"/>
              <w:spacing w:before="0" w:after="283"/>
              <w:rPr>
                <w:sz w:val="4"/>
                <w:szCs w:val="4"/>
              </w:rPr>
            </w:pPr>
            <w:r>
              <w:rPr>
                <w:sz w:val="4"/>
                <w:szCs w:val="4"/>
              </w:rPr>
            </w:r>
          </w:p>
        </w:tc>
        <w:tc>
          <w:tcPr>
            <w:tcW w:w="23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(ii)</w:t>
            </w:r>
          </w:p>
        </w:tc>
        <w:tc>
          <w:tcPr>
            <w:tcW w:w="317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supply certified copies to the Agent of,</w:t>
            </w:r>
          </w:p>
        </w:tc>
      </w:tr>
    </w:tbl>
    <w:p>
      <w:pPr>
        <w:pStyle w:val="TextBody"/>
        <w:spacing w:before="0" w:after="0"/>
        <w:rPr/>
      </w:pPr>
      <w:r>
        <w:rPr/>
        <w:t> </w:t>
      </w:r>
    </w:p>
    <w:p>
      <w:pPr>
        <w:pStyle w:val="TextBody"/>
        <w:spacing w:before="0" w:after="0"/>
        <w:ind w:left="1440" w:right="0" w:hanging="0"/>
        <w:jc w:val="both"/>
        <w:rPr>
          <w:rFonts w:ascii="Times New Roman;Times;serif" w:hAnsi="Times New Roman;Times;serif"/>
          <w:sz w:val="20"/>
        </w:rPr>
      </w:pPr>
      <w:r>
        <w:rPr>
          <w:rFonts w:ascii="Times New Roman;Times;serif" w:hAnsi="Times New Roman;Times;serif"/>
          <w:sz w:val="20"/>
        </w:rPr>
        <w:t>any authorization required to be obtained by the Borrower under any law or regulation to enable it to perform its obligations under. or for the validity or enforceability of, any Loan Document:</w:t>
      </w:r>
    </w:p>
    <w:p>
      <w:pPr>
        <w:pStyle w:val="TextBody"/>
        <w:spacing w:before="0" w:after="0"/>
        <w:rPr/>
      </w:pPr>
      <w:r>
        <w:rPr/>
        <w:t> </w:t>
      </w:r>
    </w:p>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565" w:name="DSPFPageBreakArea322"/>
      <w:bookmarkStart w:id="566" w:name="DSPFPageBreakArea322"/>
      <w:bookmarkEnd w:id="566"/>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567" w:name="DSPFPageBreak323"/>
      <w:bookmarkStart w:id="568" w:name="DSPFPageBreak323"/>
      <w:bookmarkEnd w:id="568"/>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569" w:name="DSPFPageNumberArea325"/>
      <w:bookmarkStart w:id="570" w:name="DSPFPageNumber324"/>
      <w:bookmarkEnd w:id="569"/>
      <w:bookmarkEnd w:id="570"/>
      <w:r>
        <w:rPr>
          <w:rFonts w:ascii="Times New Roman" w:hAnsi="Times New Roman"/>
          <w:b w:val="false"/>
          <w:i w:val="false"/>
          <w:caps w:val="false"/>
          <w:smallCaps w:val="false"/>
          <w:color w:val="000000"/>
          <w:sz w:val="20"/>
        </w:rPr>
        <w:t>41</w:t>
      </w:r>
    </w:p>
    <w:p>
      <w:pPr>
        <w:sectPr>
          <w:type w:val="continuous"/>
          <w:pgSz w:w="11906" w:h="16838"/>
          <w:pgMar w:left="1134" w:right="567" w:header="0" w:top="567" w:footer="0" w:bottom="567" w:gutter="0"/>
          <w:formProt w:val="false"/>
          <w:textDirection w:val="lrTb"/>
        </w:sectPr>
      </w:pPr>
    </w:p>
    <w:p>
      <w:pPr>
        <w:pStyle w:val="TextBody"/>
        <w:spacing w:before="0" w:after="0"/>
        <w:rPr/>
      </w:pPr>
      <w:r>
        <w:rPr/>
        <w:t> </w:t>
      </w:r>
    </w:p>
    <w:p>
      <w:pPr>
        <w:pStyle w:val="Normal"/>
        <w:spacing w:before="0" w:after="0"/>
        <w:rPr>
          <w:sz w:val="4"/>
          <w:szCs w:val="4"/>
        </w:rPr>
      </w:pPr>
      <w:bookmarkStart w:id="571" w:name="z205e868331fd4f498683f115a00ee48c"/>
      <w:bookmarkStart w:id="572" w:name="z205e868331fd4f498683f115a00ee48c"/>
      <w:bookmarkEnd w:id="572"/>
      <w:r>
        <w:rPr>
          <w:sz w:val="4"/>
          <w:szCs w:val="4"/>
        </w:rPr>
      </w:r>
    </w:p>
    <w:tbl>
      <w:tblPr>
        <w:tblW w:w="11506" w:type="dxa"/>
        <w:jc w:val="left"/>
        <w:tblInd w:w="0" w:type="dxa"/>
        <w:tblBorders/>
        <w:tblCellMar>
          <w:top w:w="0" w:type="dxa"/>
          <w:left w:w="0" w:type="dxa"/>
          <w:bottom w:w="0" w:type="dxa"/>
          <w:right w:w="0" w:type="dxa"/>
        </w:tblCellMar>
      </w:tblPr>
      <w:tblGrid>
        <w:gridCol w:w="38"/>
        <w:gridCol w:w="194"/>
        <w:gridCol w:w="11274"/>
      </w:tblGrid>
      <w:tr>
        <w:trPr/>
        <w:tc>
          <w:tcPr>
            <w:tcW w:w="38" w:type="dxa"/>
            <w:tcBorders/>
            <w:shd w:fill="auto" w:val="clear"/>
            <w:vAlign w:val="center"/>
          </w:tcPr>
          <w:p>
            <w:pPr>
              <w:pStyle w:val="TableContents"/>
              <w:spacing w:before="0" w:after="283"/>
              <w:rPr>
                <w:sz w:val="4"/>
                <w:szCs w:val="4"/>
              </w:rPr>
            </w:pPr>
            <w:r>
              <w:rPr>
                <w:sz w:val="4"/>
                <w:szCs w:val="4"/>
              </w:rPr>
            </w:r>
          </w:p>
        </w:tc>
        <w:tc>
          <w:tcPr>
            <w:tcW w:w="194"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(e)</w:t>
            </w:r>
          </w:p>
        </w:tc>
        <w:tc>
          <w:tcPr>
            <w:tcW w:w="11274"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u w:val="single"/>
              </w:rPr>
              <w:t>Senior ranking</w:t>
            </w:r>
            <w:r>
              <w:rPr>
                <w:rFonts w:ascii="Times New Roman;Times;serif" w:hAnsi="Times New Roman;Times;serif"/>
                <w:sz w:val="20"/>
              </w:rPr>
              <w:t>:  The Borrower shall procure that its obligations under the Loan Documents and each Security Issuer’s obligations under each Security Document, as applicable do and will rank senior to all its/their other present and future senior secured and unsecured obligations (except for those mandatorily preferred by law);</w:t>
            </w:r>
          </w:p>
        </w:tc>
      </w:tr>
    </w:tbl>
    <w:p>
      <w:pPr>
        <w:pStyle w:val="TextBody"/>
        <w:spacing w:before="0" w:after="0"/>
        <w:rPr/>
      </w:pPr>
      <w:r>
        <w:rPr/>
        <w:t> </w:t>
      </w:r>
    </w:p>
    <w:p>
      <w:pPr>
        <w:pStyle w:val="Normal"/>
        <w:spacing w:before="0" w:after="0"/>
        <w:rPr>
          <w:sz w:val="4"/>
          <w:szCs w:val="4"/>
        </w:rPr>
      </w:pPr>
      <w:bookmarkStart w:id="573" w:name="z2ea3c486af6544eeba725a4c0ff58981"/>
      <w:bookmarkStart w:id="574" w:name="z2ea3c486af6544eeba725a4c0ff58981"/>
      <w:bookmarkEnd w:id="574"/>
      <w:r>
        <w:rPr>
          <w:sz w:val="4"/>
          <w:szCs w:val="4"/>
        </w:rPr>
      </w:r>
    </w:p>
    <w:tbl>
      <w:tblPr>
        <w:tblW w:w="11506" w:type="dxa"/>
        <w:jc w:val="left"/>
        <w:tblInd w:w="0" w:type="dxa"/>
        <w:tblBorders/>
        <w:tblCellMar>
          <w:top w:w="0" w:type="dxa"/>
          <w:left w:w="0" w:type="dxa"/>
          <w:bottom w:w="0" w:type="dxa"/>
          <w:right w:w="0" w:type="dxa"/>
        </w:tblCellMar>
      </w:tblPr>
      <w:tblGrid>
        <w:gridCol w:w="38"/>
        <w:gridCol w:w="157"/>
        <w:gridCol w:w="11311"/>
      </w:tblGrid>
      <w:tr>
        <w:trPr/>
        <w:tc>
          <w:tcPr>
            <w:tcW w:w="38" w:type="dxa"/>
            <w:tcBorders/>
            <w:shd w:fill="auto" w:val="clear"/>
            <w:vAlign w:val="center"/>
          </w:tcPr>
          <w:p>
            <w:pPr>
              <w:pStyle w:val="TableContents"/>
              <w:spacing w:before="0" w:after="283"/>
              <w:rPr>
                <w:sz w:val="4"/>
                <w:szCs w:val="4"/>
              </w:rPr>
            </w:pPr>
            <w:r>
              <w:rPr>
                <w:sz w:val="4"/>
                <w:szCs w:val="4"/>
              </w:rPr>
            </w:r>
          </w:p>
        </w:tc>
        <w:tc>
          <w:tcPr>
            <w:tcW w:w="157"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(f)</w:t>
            </w:r>
          </w:p>
        </w:tc>
        <w:tc>
          <w:tcPr>
            <w:tcW w:w="11311"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u w:val="single"/>
              </w:rPr>
              <w:t>Change of Business</w:t>
            </w:r>
            <w:r>
              <w:rPr>
                <w:rFonts w:ascii="Times New Roman;Times;serif" w:hAnsi="Times New Roman;Times;serif"/>
                <w:sz w:val="20"/>
              </w:rPr>
              <w:t>: The Borrower shall procure that no substantial change is made to the general nature or scope of the business of the Borrower or the Guarantor from that carried on at the date of this Agreement/proposed to be carried on by virtue of application of the Loans as contemplated hereby, except changes contemplated by any business plan provided to the Lenders in connection with the loan facilities provided for in this Agreement;</w:t>
            </w:r>
          </w:p>
        </w:tc>
      </w:tr>
    </w:tbl>
    <w:p>
      <w:pPr>
        <w:pStyle w:val="TextBody"/>
        <w:spacing w:before="0" w:after="0"/>
        <w:rPr/>
      </w:pPr>
      <w:r>
        <w:rPr/>
        <w:t> </w:t>
      </w:r>
    </w:p>
    <w:p>
      <w:pPr>
        <w:pStyle w:val="Normal"/>
        <w:spacing w:before="0" w:after="0"/>
        <w:rPr>
          <w:sz w:val="4"/>
          <w:szCs w:val="4"/>
        </w:rPr>
      </w:pPr>
      <w:bookmarkStart w:id="575" w:name="zcb929890a4a14883a9c3641976d322b2"/>
      <w:bookmarkStart w:id="576" w:name="zcb929890a4a14883a9c3641976d322b2"/>
      <w:bookmarkEnd w:id="576"/>
      <w:r>
        <w:rPr>
          <w:sz w:val="4"/>
          <w:szCs w:val="4"/>
        </w:rPr>
      </w:r>
    </w:p>
    <w:tbl>
      <w:tblPr>
        <w:tblW w:w="11506" w:type="dxa"/>
        <w:jc w:val="left"/>
        <w:tblInd w:w="0" w:type="dxa"/>
        <w:tblBorders/>
        <w:tblCellMar>
          <w:top w:w="0" w:type="dxa"/>
          <w:left w:w="0" w:type="dxa"/>
          <w:bottom w:w="0" w:type="dxa"/>
          <w:right w:w="0" w:type="dxa"/>
        </w:tblCellMar>
      </w:tblPr>
      <w:tblGrid>
        <w:gridCol w:w="38"/>
        <w:gridCol w:w="211"/>
        <w:gridCol w:w="11257"/>
      </w:tblGrid>
      <w:tr>
        <w:trPr/>
        <w:tc>
          <w:tcPr>
            <w:tcW w:w="38" w:type="dxa"/>
            <w:tcBorders/>
            <w:shd w:fill="auto" w:val="clear"/>
            <w:vAlign w:val="center"/>
          </w:tcPr>
          <w:p>
            <w:pPr>
              <w:pStyle w:val="TableContents"/>
              <w:spacing w:before="0" w:after="283"/>
              <w:rPr>
                <w:sz w:val="4"/>
                <w:szCs w:val="4"/>
              </w:rPr>
            </w:pPr>
            <w:r>
              <w:rPr>
                <w:sz w:val="4"/>
                <w:szCs w:val="4"/>
              </w:rPr>
            </w:r>
          </w:p>
        </w:tc>
        <w:tc>
          <w:tcPr>
            <w:tcW w:w="211"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(g)</w:t>
            </w:r>
          </w:p>
        </w:tc>
        <w:tc>
          <w:tcPr>
            <w:tcW w:w="11257"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u w:val="single"/>
              </w:rPr>
              <w:t>Compliance with Laws and Regulations</w:t>
            </w:r>
            <w:r>
              <w:rPr>
                <w:rFonts w:ascii="Times New Roman;Times;serif" w:hAnsi="Times New Roman;Times;serif"/>
                <w:sz w:val="20"/>
              </w:rPr>
              <w:t>: The Borrower shall comply with and procure that the Guarantor and NFE Bermuda comply with all Requirements of Law and Contractual Obligations, except where the failure to comply would not reasonably be expected to result in a Material Adverse Effect;</w:t>
            </w:r>
          </w:p>
        </w:tc>
      </w:tr>
    </w:tbl>
    <w:p>
      <w:pPr>
        <w:pStyle w:val="TextBody"/>
        <w:spacing w:before="0" w:after="0"/>
        <w:rPr/>
      </w:pPr>
      <w:r>
        <w:rPr/>
        <w:t> </w:t>
      </w:r>
    </w:p>
    <w:p>
      <w:pPr>
        <w:pStyle w:val="Normal"/>
        <w:spacing w:before="0" w:after="0"/>
        <w:rPr>
          <w:sz w:val="4"/>
          <w:szCs w:val="4"/>
        </w:rPr>
      </w:pPr>
      <w:bookmarkStart w:id="577" w:name="zb8428b7ec9c740bab479a19ca66c6b54"/>
      <w:bookmarkStart w:id="578" w:name="zb8428b7ec9c740bab479a19ca66c6b54"/>
      <w:bookmarkEnd w:id="578"/>
      <w:r>
        <w:rPr>
          <w:sz w:val="4"/>
          <w:szCs w:val="4"/>
        </w:rPr>
      </w:r>
    </w:p>
    <w:tbl>
      <w:tblPr>
        <w:tblW w:w="11506" w:type="dxa"/>
        <w:jc w:val="left"/>
        <w:tblInd w:w="0" w:type="dxa"/>
        <w:tblBorders/>
        <w:tblCellMar>
          <w:top w:w="0" w:type="dxa"/>
          <w:left w:w="0" w:type="dxa"/>
          <w:bottom w:w="0" w:type="dxa"/>
          <w:right w:w="0" w:type="dxa"/>
        </w:tblCellMar>
      </w:tblPr>
      <w:tblGrid>
        <w:gridCol w:w="38"/>
        <w:gridCol w:w="194"/>
        <w:gridCol w:w="11274"/>
      </w:tblGrid>
      <w:tr>
        <w:trPr/>
        <w:tc>
          <w:tcPr>
            <w:tcW w:w="38" w:type="dxa"/>
            <w:tcBorders/>
            <w:shd w:fill="auto" w:val="clear"/>
            <w:vAlign w:val="center"/>
          </w:tcPr>
          <w:p>
            <w:pPr>
              <w:pStyle w:val="TableContents"/>
              <w:spacing w:before="0" w:after="283"/>
              <w:rPr>
                <w:sz w:val="4"/>
                <w:szCs w:val="4"/>
              </w:rPr>
            </w:pPr>
            <w:r>
              <w:rPr>
                <w:sz w:val="4"/>
                <w:szCs w:val="4"/>
              </w:rPr>
            </w:r>
          </w:p>
        </w:tc>
        <w:tc>
          <w:tcPr>
            <w:tcW w:w="194"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(h)</w:t>
            </w:r>
          </w:p>
        </w:tc>
        <w:tc>
          <w:tcPr>
            <w:tcW w:w="11274"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u w:val="single"/>
              </w:rPr>
              <w:t>Payment of Obligations, Etc</w:t>
            </w:r>
            <w:r>
              <w:rPr>
                <w:rFonts w:ascii="Times New Roman;Times;serif" w:hAnsi="Times New Roman;Times;serif"/>
                <w:sz w:val="20"/>
              </w:rPr>
              <w:t xml:space="preserve">. The Borrower shall pay and discharge, its obligations, including tax liabilities, that if not paid before the same shall become delinquent or in default, would reasonably be expected to result in a Material Adverse Effect including (a) all taxes, assessments and governmental charges or levies imposed upon it or upon its property promptly upon the same becoming due and (b) all lawful claims that, if unpaid, would by law result in a Security Interest arising upon its property; </w:t>
            </w:r>
            <w:r>
              <w:rPr>
                <w:rFonts w:ascii="Times                  New Roman;Times;serif" w:hAnsi="Times                  New Roman;Times;serif"/>
                <w:sz w:val="20"/>
                <w:u w:val="single"/>
              </w:rPr>
              <w:t>provided</w:t>
            </w:r>
            <w:r>
              <w:rPr>
                <w:rFonts w:ascii="Times New Roman;Times;serif" w:hAnsi="Times New Roman;Times;serif"/>
                <w:sz w:val="20"/>
              </w:rPr>
              <w:t xml:space="preserve"> that the Borrower shall not be required to pay or discharge any such obligation (i) the validity or amount of which is being contested in good faith and by proper proceedings, (ii) as to which appropriate reserves are being maintained and (iii) as to which no enforcement action has been commenced with respect thereto</w:t>
            </w:r>
          </w:p>
        </w:tc>
      </w:tr>
    </w:tbl>
    <w:p>
      <w:pPr>
        <w:pStyle w:val="TextBody"/>
        <w:spacing w:before="0" w:after="0"/>
        <w:rPr/>
      </w:pPr>
      <w:r>
        <w:rPr/>
        <w:t> </w:t>
      </w:r>
    </w:p>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579" w:name="DSPFPageBreakArea330"/>
      <w:bookmarkStart w:id="580" w:name="DSPFPageBreakArea330"/>
      <w:bookmarkEnd w:id="580"/>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581" w:name="DSPFPageBreak331"/>
      <w:bookmarkStart w:id="582" w:name="DSPFPageBreak331"/>
      <w:bookmarkEnd w:id="582"/>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583" w:name="DSPFPageNumberArea333"/>
      <w:bookmarkStart w:id="584" w:name="DSPFPageNumber332"/>
      <w:bookmarkEnd w:id="583"/>
      <w:bookmarkEnd w:id="584"/>
      <w:r>
        <w:rPr>
          <w:rFonts w:ascii="Times New Roman" w:hAnsi="Times New Roman"/>
          <w:b w:val="false"/>
          <w:i w:val="false"/>
          <w:caps w:val="false"/>
          <w:smallCaps w:val="false"/>
          <w:color w:val="000000"/>
          <w:sz w:val="20"/>
        </w:rPr>
        <w:t>42</w:t>
      </w:r>
    </w:p>
    <w:p>
      <w:pPr>
        <w:sectPr>
          <w:type w:val="continuous"/>
          <w:pgSz w:w="11906" w:h="16838"/>
          <w:pgMar w:left="1134" w:right="567" w:header="0" w:top="567" w:footer="0" w:bottom="567" w:gutter="0"/>
          <w:formProt w:val="false"/>
          <w:textDirection w:val="lrTb"/>
        </w:sectPr>
      </w:pPr>
    </w:p>
    <w:p>
      <w:pPr>
        <w:pStyle w:val="Normal"/>
        <w:spacing w:before="0" w:after="0"/>
        <w:rPr>
          <w:sz w:val="4"/>
          <w:szCs w:val="4"/>
        </w:rPr>
      </w:pPr>
      <w:bookmarkStart w:id="585" w:name="z03d7cfb93462418aa6c6e10c3ae543dd"/>
      <w:bookmarkStart w:id="586" w:name="z03d7cfb93462418aa6c6e10c3ae543dd"/>
      <w:bookmarkEnd w:id="586"/>
      <w:r>
        <w:rPr>
          <w:sz w:val="4"/>
          <w:szCs w:val="4"/>
        </w:rPr>
      </w:r>
    </w:p>
    <w:tbl>
      <w:tblPr>
        <w:tblW w:w="11506" w:type="dxa"/>
        <w:jc w:val="left"/>
        <w:tblInd w:w="0" w:type="dxa"/>
        <w:tblBorders/>
        <w:tblCellMar>
          <w:top w:w="0" w:type="dxa"/>
          <w:left w:w="0" w:type="dxa"/>
          <w:bottom w:w="0" w:type="dxa"/>
          <w:right w:w="0" w:type="dxa"/>
        </w:tblCellMar>
      </w:tblPr>
      <w:tblGrid>
        <w:gridCol w:w="38"/>
        <w:gridCol w:w="138"/>
        <w:gridCol w:w="11330"/>
      </w:tblGrid>
      <w:tr>
        <w:trPr/>
        <w:tc>
          <w:tcPr>
            <w:tcW w:w="38" w:type="dxa"/>
            <w:tcBorders/>
            <w:shd w:fill="auto" w:val="clear"/>
            <w:vAlign w:val="center"/>
          </w:tcPr>
          <w:p>
            <w:pPr>
              <w:pStyle w:val="TableContents"/>
              <w:spacing w:before="0" w:after="283"/>
              <w:rPr>
                <w:sz w:val="4"/>
                <w:szCs w:val="4"/>
              </w:rPr>
            </w:pPr>
            <w:r>
              <w:rPr>
                <w:sz w:val="4"/>
                <w:szCs w:val="4"/>
              </w:rPr>
            </w:r>
          </w:p>
        </w:tc>
        <w:tc>
          <w:tcPr>
            <w:tcW w:w="138"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w:t>
            </w:r>
          </w:p>
        </w:tc>
        <w:tc>
          <w:tcPr>
            <w:tcW w:w="1133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u w:val="single"/>
              </w:rPr>
              <w:t xml:space="preserve">Compliance with Environmental Laws </w:t>
            </w:r>
            <w:r>
              <w:rPr>
                <w:rFonts w:ascii="Times New Roman;Times;serif" w:hAnsi="Times New Roman;Times;serif"/>
                <w:sz w:val="20"/>
              </w:rPr>
              <w:t>The Borrower shall comply with and, so far as it is reasonably able to do so, ensure compliance, by all tenants, sub-tenants, lessees and other persons operating on or occupying its properties, with all applicable Environmental Laws and Environmental Permits and obtain, renew, maintain, comply with and ensure that all tenants, sub-tenants, lessees and other persons operating on or occupying its properties, obtain, renew, maintain and comply with Environmental Permits, except as would not reasonably he expected to have a Material Adverse Effect;</w:t>
            </w:r>
          </w:p>
        </w:tc>
      </w:tr>
    </w:tbl>
    <w:p>
      <w:pPr>
        <w:pStyle w:val="TextBody"/>
        <w:spacing w:before="0" w:after="0"/>
        <w:jc w:val="both"/>
        <w:rPr/>
      </w:pPr>
      <w:r>
        <w:rPr/>
      </w:r>
    </w:p>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587" w:name="DSPFPageBreakArea335"/>
      <w:bookmarkStart w:id="588" w:name="DSPFPageBreakArea335"/>
      <w:bookmarkEnd w:id="588"/>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589" w:name="DSPFPageBreak336"/>
      <w:bookmarkStart w:id="590" w:name="DSPFPageBreak336"/>
      <w:bookmarkEnd w:id="590"/>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591" w:name="DSPFPageNumberArea338"/>
      <w:bookmarkStart w:id="592" w:name="DSPFPageNumber337"/>
      <w:bookmarkEnd w:id="591"/>
      <w:bookmarkEnd w:id="592"/>
      <w:r>
        <w:rPr>
          <w:rFonts w:ascii="Times New Roman" w:hAnsi="Times New Roman"/>
          <w:b w:val="false"/>
          <w:i w:val="false"/>
          <w:caps w:val="false"/>
          <w:smallCaps w:val="false"/>
          <w:color w:val="000000"/>
          <w:sz w:val="20"/>
        </w:rPr>
        <w:t>43</w:t>
      </w:r>
    </w:p>
    <w:p>
      <w:pPr>
        <w:sectPr>
          <w:type w:val="continuous"/>
          <w:pgSz w:w="11906" w:h="16838"/>
          <w:pgMar w:left="1134" w:right="567" w:header="0" w:top="567" w:footer="0" w:bottom="567" w:gutter="0"/>
          <w:formProt w:val="false"/>
          <w:textDirection w:val="lrTb"/>
        </w:sectPr>
      </w:pPr>
    </w:p>
    <w:p>
      <w:pPr>
        <w:pStyle w:val="TextBody"/>
        <w:spacing w:before="0" w:after="0"/>
        <w:rPr/>
      </w:pPr>
      <w:r>
        <w:rPr/>
        <w:t> </w:t>
      </w:r>
    </w:p>
    <w:p>
      <w:pPr>
        <w:pStyle w:val="Normal"/>
        <w:spacing w:before="0" w:after="0"/>
        <w:rPr>
          <w:sz w:val="4"/>
          <w:szCs w:val="4"/>
        </w:rPr>
      </w:pPr>
      <w:bookmarkStart w:id="593" w:name="z2d69a8298ad84a74982d4666a1032aa5"/>
      <w:bookmarkStart w:id="594" w:name="z2d69a8298ad84a74982d4666a1032aa5"/>
      <w:bookmarkEnd w:id="594"/>
      <w:r>
        <w:rPr>
          <w:sz w:val="4"/>
          <w:szCs w:val="4"/>
        </w:rPr>
      </w:r>
    </w:p>
    <w:tbl>
      <w:tblPr>
        <w:tblW w:w="11506" w:type="dxa"/>
        <w:jc w:val="left"/>
        <w:tblInd w:w="0" w:type="dxa"/>
        <w:tblBorders/>
        <w:tblCellMar>
          <w:top w:w="0" w:type="dxa"/>
          <w:left w:w="0" w:type="dxa"/>
          <w:bottom w:w="0" w:type="dxa"/>
          <w:right w:w="0" w:type="dxa"/>
        </w:tblCellMar>
      </w:tblPr>
      <w:tblGrid>
        <w:gridCol w:w="38"/>
        <w:gridCol w:w="186"/>
        <w:gridCol w:w="11282"/>
      </w:tblGrid>
      <w:tr>
        <w:trPr/>
        <w:tc>
          <w:tcPr>
            <w:tcW w:w="38" w:type="dxa"/>
            <w:tcBorders/>
            <w:shd w:fill="auto" w:val="clear"/>
            <w:vAlign w:val="center"/>
          </w:tcPr>
          <w:p>
            <w:pPr>
              <w:pStyle w:val="TableContents"/>
              <w:spacing w:before="0" w:after="283"/>
              <w:rPr>
                <w:sz w:val="4"/>
                <w:szCs w:val="4"/>
              </w:rPr>
            </w:pPr>
            <w:r>
              <w:rPr>
                <w:sz w:val="4"/>
                <w:szCs w:val="4"/>
              </w:rPr>
            </w:r>
          </w:p>
        </w:tc>
        <w:tc>
          <w:tcPr>
            <w:tcW w:w="186"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(1)</w:t>
            </w:r>
          </w:p>
        </w:tc>
        <w:tc>
          <w:tcPr>
            <w:tcW w:w="11282"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u w:val="single"/>
              </w:rPr>
              <w:t>Preservation of Corporate Existence</w:t>
            </w:r>
            <w:r>
              <w:rPr>
                <w:rFonts w:ascii="Times New Roman;Times;serif" w:hAnsi="Times New Roman;Times;serif"/>
                <w:sz w:val="20"/>
              </w:rPr>
              <w:t xml:space="preserve"> The borrower shall preserve and maintain, and, as far as it is reasonable so to do, cause NFE Bermuda, the Guarantor and the Borrower to preserve and maintain, its existence, legal structure, legal name, rights (charter and statutory), approvals, privileges and franchises in connection with its right to engage in business of the same general type as now conducted by it except as would not reasonably be expected to have a Material Adverse Effect;</w:t>
            </w:r>
          </w:p>
        </w:tc>
      </w:tr>
    </w:tbl>
    <w:p>
      <w:pPr>
        <w:pStyle w:val="TextBody"/>
        <w:spacing w:before="0" w:after="0"/>
        <w:rPr/>
      </w:pPr>
      <w:r>
        <w:rPr/>
        <w:t> </w:t>
      </w:r>
    </w:p>
    <w:p>
      <w:pPr>
        <w:pStyle w:val="Normal"/>
        <w:spacing w:before="0" w:after="0"/>
        <w:rPr>
          <w:sz w:val="4"/>
          <w:szCs w:val="4"/>
        </w:rPr>
      </w:pPr>
      <w:bookmarkStart w:id="595" w:name="z1f9776bf862448b09717c6ca4f22ce8b"/>
      <w:bookmarkStart w:id="596" w:name="z1f9776bf862448b09717c6ca4f22ce8b"/>
      <w:bookmarkEnd w:id="596"/>
      <w:r>
        <w:rPr>
          <w:sz w:val="4"/>
          <w:szCs w:val="4"/>
        </w:rPr>
      </w:r>
    </w:p>
    <w:tbl>
      <w:tblPr>
        <w:tblW w:w="11506" w:type="dxa"/>
        <w:jc w:val="left"/>
        <w:tblInd w:w="0" w:type="dxa"/>
        <w:tblBorders/>
        <w:tblCellMar>
          <w:top w:w="0" w:type="dxa"/>
          <w:left w:w="0" w:type="dxa"/>
          <w:bottom w:w="0" w:type="dxa"/>
          <w:right w:w="0" w:type="dxa"/>
        </w:tblCellMar>
      </w:tblPr>
      <w:tblGrid>
        <w:gridCol w:w="38"/>
        <w:gridCol w:w="180"/>
        <w:gridCol w:w="11288"/>
      </w:tblGrid>
      <w:tr>
        <w:trPr/>
        <w:tc>
          <w:tcPr>
            <w:tcW w:w="38" w:type="dxa"/>
            <w:tcBorders/>
            <w:shd w:fill="auto" w:val="clear"/>
            <w:vAlign w:val="center"/>
          </w:tcPr>
          <w:p>
            <w:pPr>
              <w:pStyle w:val="TableContents"/>
              <w:spacing w:before="0" w:after="283"/>
              <w:rPr>
                <w:sz w:val="4"/>
                <w:szCs w:val="4"/>
              </w:rPr>
            </w:pPr>
            <w:r>
              <w:rPr>
                <w:sz w:val="4"/>
                <w:szCs w:val="4"/>
              </w:rPr>
            </w:r>
          </w:p>
        </w:tc>
        <w:tc>
          <w:tcPr>
            <w:tcW w:w="18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(k)</w:t>
            </w:r>
          </w:p>
        </w:tc>
        <w:tc>
          <w:tcPr>
            <w:tcW w:w="11288"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u w:val="single"/>
              </w:rPr>
              <w:t>Visitation Rights</w:t>
            </w:r>
            <w:r>
              <w:rPr>
                <w:rFonts w:ascii="Times New Roman;Times;serif" w:hAnsi="Times New Roman;Times;serif"/>
                <w:sz w:val="20"/>
              </w:rPr>
              <w:t>: The Borrower shall at any reasonable time and from time to time and as may be reasonably required (a) provide the lenders such information as they may reasonably request through the Agent; and (b) permit the Agent, any of the Lenders or any of their authorized agents or representatives (i) to examine and make copies of and abstracts from the records and books or account of the Borrower, the Guarantor and NFE Bermuda; (ii) to visit the offices and other facilities and properties of the Borrower, the Guarantor and any of its Subsidiaries upon reasonable notice; and (iii) to discuss the affairs, finances, accounts, and condition of the Borrower, the Guarantor and any of its Subsidiaries with an of their respective officers and executives.</w:t>
            </w:r>
          </w:p>
        </w:tc>
      </w:tr>
    </w:tbl>
    <w:p>
      <w:pPr>
        <w:pStyle w:val="TextBody"/>
        <w:spacing w:before="0" w:after="0"/>
        <w:rPr/>
      </w:pPr>
      <w:r>
        <w:rPr/>
        <w:t> </w:t>
      </w:r>
    </w:p>
    <w:p>
      <w:pPr>
        <w:pStyle w:val="Normal"/>
        <w:spacing w:before="0" w:after="0"/>
        <w:rPr>
          <w:sz w:val="4"/>
          <w:szCs w:val="4"/>
        </w:rPr>
      </w:pPr>
      <w:bookmarkStart w:id="597" w:name="za3cd24079d524ab783bec369cbb9a6d6"/>
      <w:bookmarkStart w:id="598" w:name="za3cd24079d524ab783bec369cbb9a6d6"/>
      <w:bookmarkEnd w:id="598"/>
      <w:r>
        <w:rPr>
          <w:sz w:val="4"/>
          <w:szCs w:val="4"/>
        </w:rPr>
      </w:r>
    </w:p>
    <w:tbl>
      <w:tblPr>
        <w:tblW w:w="2418" w:type="dxa"/>
        <w:jc w:val="left"/>
        <w:tblInd w:w="0" w:type="dxa"/>
        <w:tblBorders/>
        <w:tblCellMar>
          <w:top w:w="0" w:type="dxa"/>
          <w:left w:w="0" w:type="dxa"/>
          <w:bottom w:w="0" w:type="dxa"/>
          <w:right w:w="0" w:type="dxa"/>
        </w:tblCellMar>
      </w:tblPr>
      <w:tblGrid>
        <w:gridCol w:w="38"/>
        <w:gridCol w:w="230"/>
        <w:gridCol w:w="2150"/>
      </w:tblGrid>
      <w:tr>
        <w:trPr/>
        <w:tc>
          <w:tcPr>
            <w:tcW w:w="38" w:type="dxa"/>
            <w:tcBorders/>
            <w:shd w:fill="auto" w:val="clear"/>
            <w:vAlign w:val="center"/>
          </w:tcPr>
          <w:p>
            <w:pPr>
              <w:pStyle w:val="TableContents"/>
              <w:spacing w:before="0" w:after="283"/>
              <w:rPr>
                <w:sz w:val="4"/>
                <w:szCs w:val="4"/>
              </w:rPr>
            </w:pPr>
            <w:r>
              <w:rPr>
                <w:sz w:val="4"/>
                <w:szCs w:val="4"/>
              </w:rPr>
            </w:r>
          </w:p>
        </w:tc>
        <w:tc>
          <w:tcPr>
            <w:tcW w:w="23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(1)</w:t>
            </w:r>
          </w:p>
        </w:tc>
        <w:tc>
          <w:tcPr>
            <w:tcW w:w="2150" w:type="dxa"/>
            <w:tcBorders/>
            <w:shd w:fill="auto" w:val="clear"/>
            <w:vAlign w:val="center"/>
          </w:tcPr>
          <w:p>
            <w:pPr>
              <w:pStyle w:val="TableContents"/>
              <w:spacing w:before="0" w:after="0"/>
              <w:jc w:val="both"/>
              <w:rPr>
                <w:rFonts w:ascii="Times New Roman;Times;serif" w:hAnsi="Times New Roman;Times;serif"/>
                <w:sz w:val="20"/>
                <w:u w:val="single"/>
              </w:rPr>
            </w:pPr>
            <w:r>
              <w:rPr>
                <w:rFonts w:ascii="Times New Roman;Times;serif" w:hAnsi="Times New Roman;Times;serif"/>
                <w:sz w:val="20"/>
                <w:u w:val="single"/>
              </w:rPr>
              <w:t>Maintenance of Properties</w:t>
            </w:r>
          </w:p>
        </w:tc>
      </w:tr>
    </w:tbl>
    <w:p>
      <w:pPr>
        <w:pStyle w:val="TextBody"/>
        <w:spacing w:before="0" w:after="0"/>
        <w:rPr/>
      </w:pPr>
      <w:r>
        <w:rPr/>
        <w:t> </w:t>
      </w:r>
    </w:p>
    <w:p>
      <w:pPr>
        <w:pStyle w:val="TextBody"/>
        <w:spacing w:before="0" w:after="0"/>
        <w:ind w:left="1440" w:right="0" w:hanging="0"/>
        <w:jc w:val="both"/>
        <w:rPr>
          <w:rFonts w:ascii="Times New Roman;Times;serif" w:hAnsi="Times New Roman;Times;serif"/>
          <w:sz w:val="20"/>
        </w:rPr>
      </w:pPr>
      <w:r>
        <w:rPr>
          <w:rFonts w:ascii="Times New Roman;Times;serif" w:hAnsi="Times New Roman;Times;serif"/>
          <w:sz w:val="20"/>
        </w:rPr>
        <w:t>The Borrower shall maintain and preserve, and cause the Guarantor to maintain and preserve, all of its properties that are used or useful in the conduct of its business in good working order and condition, ordinary wear and tear excepted to the extent that failure to do so would be likely to have a Material Adverse Effect;</w:t>
      </w:r>
    </w:p>
    <w:p>
      <w:pPr>
        <w:pStyle w:val="TextBody"/>
        <w:spacing w:before="0" w:after="0"/>
        <w:rPr/>
      </w:pPr>
      <w:r>
        <w:rPr/>
        <w:t> </w:t>
      </w:r>
    </w:p>
    <w:p>
      <w:pPr>
        <w:pStyle w:val="Normal"/>
        <w:spacing w:before="0" w:after="0"/>
        <w:rPr>
          <w:sz w:val="4"/>
          <w:szCs w:val="4"/>
        </w:rPr>
      </w:pPr>
      <w:bookmarkStart w:id="599" w:name="z9e0556c4fb2545558e7005d1beeebece"/>
      <w:bookmarkStart w:id="600" w:name="z9e0556c4fb2545558e7005d1beeebece"/>
      <w:bookmarkEnd w:id="600"/>
      <w:r>
        <w:rPr>
          <w:sz w:val="4"/>
          <w:szCs w:val="4"/>
        </w:rPr>
      </w:r>
    </w:p>
    <w:tbl>
      <w:tblPr>
        <w:tblW w:w="11506" w:type="dxa"/>
        <w:jc w:val="left"/>
        <w:tblInd w:w="0" w:type="dxa"/>
        <w:tblBorders/>
        <w:tblCellMar>
          <w:top w:w="0" w:type="dxa"/>
          <w:left w:w="0" w:type="dxa"/>
          <w:bottom w:w="0" w:type="dxa"/>
          <w:right w:w="0" w:type="dxa"/>
        </w:tblCellMar>
      </w:tblPr>
      <w:tblGrid>
        <w:gridCol w:w="38"/>
        <w:gridCol w:w="233"/>
        <w:gridCol w:w="11235"/>
      </w:tblGrid>
      <w:tr>
        <w:trPr/>
        <w:tc>
          <w:tcPr>
            <w:tcW w:w="38" w:type="dxa"/>
            <w:tcBorders/>
            <w:shd w:fill="auto" w:val="clear"/>
            <w:vAlign w:val="center"/>
          </w:tcPr>
          <w:p>
            <w:pPr>
              <w:pStyle w:val="TableContents"/>
              <w:spacing w:before="0" w:after="283"/>
              <w:rPr>
                <w:sz w:val="4"/>
                <w:szCs w:val="4"/>
              </w:rPr>
            </w:pPr>
            <w:r>
              <w:rPr>
                <w:sz w:val="4"/>
                <w:szCs w:val="4"/>
              </w:rPr>
            </w:r>
          </w:p>
        </w:tc>
        <w:tc>
          <w:tcPr>
            <w:tcW w:w="233"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(m)</w:t>
            </w:r>
          </w:p>
        </w:tc>
        <w:tc>
          <w:tcPr>
            <w:tcW w:w="1123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u w:val="single"/>
              </w:rPr>
              <w:t>Maintenance of License</w:t>
            </w:r>
            <w:r>
              <w:rPr>
                <w:rFonts w:ascii="Times New Roman;Times;serif" w:hAnsi="Times New Roman;Times;serif"/>
                <w:sz w:val="20"/>
              </w:rPr>
              <w:t xml:space="preserve"> The Borrower shall preserve and maintain, and use its bests efforts to cause the Guarantor and NFE Bermuda to preserve and maintain, all necessary authorizations, permits and licenses in connection with its right to engage in business of the same general type as now conducted /proposed to be conducted by it, to the extent that failure to do so would be likely to have a Material Adverse Effect;</w:t>
            </w:r>
          </w:p>
        </w:tc>
      </w:tr>
    </w:tbl>
    <w:p>
      <w:pPr>
        <w:pStyle w:val="TextBody"/>
        <w:spacing w:before="0" w:after="0"/>
        <w:jc w:val="both"/>
        <w:rPr/>
      </w:pPr>
      <w:r>
        <w:rPr/>
      </w:r>
    </w:p>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601" w:name="DSPFPageBreakArea343"/>
      <w:bookmarkStart w:id="602" w:name="DSPFPageBreakArea343"/>
      <w:bookmarkEnd w:id="602"/>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603" w:name="DSPFPageBreak344"/>
      <w:bookmarkStart w:id="604" w:name="DSPFPageBreak344"/>
      <w:bookmarkEnd w:id="604"/>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605" w:name="DSPFPageNumberArea346"/>
      <w:bookmarkStart w:id="606" w:name="DSPFPageNumber345"/>
      <w:bookmarkEnd w:id="605"/>
      <w:bookmarkEnd w:id="606"/>
      <w:r>
        <w:rPr>
          <w:rFonts w:ascii="Times New Roman" w:hAnsi="Times New Roman"/>
          <w:b w:val="false"/>
          <w:i w:val="false"/>
          <w:caps w:val="false"/>
          <w:smallCaps w:val="false"/>
          <w:color w:val="000000"/>
          <w:sz w:val="20"/>
        </w:rPr>
        <w:t>44</w:t>
      </w:r>
    </w:p>
    <w:p>
      <w:pPr>
        <w:sectPr>
          <w:type w:val="continuous"/>
          <w:pgSz w:w="11906" w:h="16838"/>
          <w:pgMar w:left="1134" w:right="567" w:header="0" w:top="567" w:footer="0" w:bottom="567" w:gutter="0"/>
          <w:formProt w:val="false"/>
          <w:textDirection w:val="lrTb"/>
        </w:sectPr>
      </w:pPr>
    </w:p>
    <w:p>
      <w:pPr>
        <w:pStyle w:val="TextBody"/>
        <w:spacing w:before="0" w:after="0"/>
        <w:rPr/>
      </w:pPr>
      <w:r>
        <w:rPr/>
        <w:t> </w:t>
      </w:r>
    </w:p>
    <w:p>
      <w:pPr>
        <w:pStyle w:val="Normal"/>
        <w:spacing w:before="0" w:after="0"/>
        <w:rPr>
          <w:sz w:val="4"/>
          <w:szCs w:val="4"/>
        </w:rPr>
      </w:pPr>
      <w:bookmarkStart w:id="607" w:name="z3058832556044440ac6113d3238c027f"/>
      <w:bookmarkStart w:id="608" w:name="z3058832556044440ac6113d3238c027f"/>
      <w:bookmarkEnd w:id="608"/>
      <w:r>
        <w:rPr>
          <w:sz w:val="4"/>
          <w:szCs w:val="4"/>
        </w:rPr>
      </w:r>
    </w:p>
    <w:tbl>
      <w:tblPr>
        <w:tblW w:w="11506" w:type="dxa"/>
        <w:jc w:val="left"/>
        <w:tblInd w:w="0" w:type="dxa"/>
        <w:tblBorders/>
        <w:tblCellMar>
          <w:top w:w="0" w:type="dxa"/>
          <w:left w:w="0" w:type="dxa"/>
          <w:bottom w:w="0" w:type="dxa"/>
          <w:right w:w="0" w:type="dxa"/>
        </w:tblCellMar>
      </w:tblPr>
      <w:tblGrid>
        <w:gridCol w:w="38"/>
        <w:gridCol w:w="202"/>
        <w:gridCol w:w="11266"/>
      </w:tblGrid>
      <w:tr>
        <w:trPr/>
        <w:tc>
          <w:tcPr>
            <w:tcW w:w="38" w:type="dxa"/>
            <w:tcBorders/>
            <w:shd w:fill="auto" w:val="clear"/>
            <w:vAlign w:val="center"/>
          </w:tcPr>
          <w:p>
            <w:pPr>
              <w:pStyle w:val="TableContents"/>
              <w:spacing w:before="0" w:after="283"/>
              <w:rPr>
                <w:sz w:val="4"/>
                <w:szCs w:val="4"/>
              </w:rPr>
            </w:pPr>
            <w:r>
              <w:rPr>
                <w:sz w:val="4"/>
                <w:szCs w:val="4"/>
              </w:rPr>
            </w:r>
          </w:p>
        </w:tc>
        <w:tc>
          <w:tcPr>
            <w:tcW w:w="202"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(n)</w:t>
            </w:r>
          </w:p>
        </w:tc>
        <w:tc>
          <w:tcPr>
            <w:tcW w:w="11266"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u w:val="single"/>
              </w:rPr>
              <w:t>Maintenance of Insurance</w:t>
            </w:r>
            <w:r>
              <w:rPr>
                <w:rFonts w:ascii="Times New Roman;Times;serif" w:hAnsi="Times New Roman;Times;serif"/>
                <w:sz w:val="20"/>
              </w:rPr>
              <w:t xml:space="preserve"> The Borrower shall carry and maintain or cause to be carried and maintained, at its expense, insurance or a self-insurance programme on or in relation to its business and assets with reputable and financially sound insurance companies and underwriters against risks of the kind customarily insured against by companies carrying on similar businesses and in amounts reasonably and commercially prudent for such companies:</w:t>
            </w:r>
          </w:p>
        </w:tc>
      </w:tr>
    </w:tbl>
    <w:p>
      <w:pPr>
        <w:pStyle w:val="TextBody"/>
        <w:spacing w:before="0" w:after="0"/>
        <w:rPr/>
      </w:pPr>
      <w:r>
        <w:rPr/>
        <w:t> </w:t>
      </w:r>
    </w:p>
    <w:p>
      <w:pPr>
        <w:pStyle w:val="Normal"/>
        <w:spacing w:before="0" w:after="0"/>
        <w:rPr>
          <w:sz w:val="4"/>
          <w:szCs w:val="4"/>
        </w:rPr>
      </w:pPr>
      <w:bookmarkStart w:id="609" w:name="z38a6c0df73fb4dad8d064487e30790ae"/>
      <w:bookmarkStart w:id="610" w:name="z38a6c0df73fb4dad8d064487e30790ae"/>
      <w:bookmarkEnd w:id="610"/>
      <w:r>
        <w:rPr>
          <w:sz w:val="4"/>
          <w:szCs w:val="4"/>
        </w:rPr>
      </w:r>
    </w:p>
    <w:tbl>
      <w:tblPr>
        <w:tblW w:w="11506" w:type="dxa"/>
        <w:jc w:val="left"/>
        <w:tblInd w:w="0" w:type="dxa"/>
        <w:tblBorders/>
        <w:tblCellMar>
          <w:top w:w="0" w:type="dxa"/>
          <w:left w:w="0" w:type="dxa"/>
          <w:bottom w:w="0" w:type="dxa"/>
          <w:right w:w="0" w:type="dxa"/>
        </w:tblCellMar>
      </w:tblPr>
      <w:tblGrid>
        <w:gridCol w:w="38"/>
        <w:gridCol w:w="207"/>
        <w:gridCol w:w="11261"/>
      </w:tblGrid>
      <w:tr>
        <w:trPr/>
        <w:tc>
          <w:tcPr>
            <w:tcW w:w="38" w:type="dxa"/>
            <w:tcBorders/>
            <w:shd w:fill="auto" w:val="clear"/>
            <w:vAlign w:val="center"/>
          </w:tcPr>
          <w:p>
            <w:pPr>
              <w:pStyle w:val="TableContents"/>
              <w:spacing w:before="0" w:after="283"/>
              <w:rPr>
                <w:sz w:val="4"/>
                <w:szCs w:val="4"/>
              </w:rPr>
            </w:pPr>
            <w:r>
              <w:rPr>
                <w:sz w:val="4"/>
                <w:szCs w:val="4"/>
              </w:rPr>
            </w:r>
          </w:p>
        </w:tc>
        <w:tc>
          <w:tcPr>
            <w:tcW w:w="207"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(o)</w:t>
            </w:r>
          </w:p>
        </w:tc>
        <w:tc>
          <w:tcPr>
            <w:tcW w:w="11261"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u w:val="single"/>
              </w:rPr>
              <w:t>Further Assurances</w:t>
            </w:r>
            <w:r>
              <w:rPr>
                <w:rFonts w:ascii="Times New Roman;Times;serif" w:hAnsi="Times New Roman;Times;serif"/>
                <w:sz w:val="20"/>
              </w:rPr>
              <w:t xml:space="preserve"> The Borrower shall promptly upon request by the Agent, correct, and cause the Borrower and the Guarantor and any of Guarantor’s Subsidiaries, as far as it is reasonable so to do, promptly to correct any defect or error that may be discovered in the execution, acknowledgement, stamping, filing or recording of any Loan Document:</w:t>
            </w:r>
          </w:p>
        </w:tc>
      </w:tr>
    </w:tbl>
    <w:p>
      <w:pPr>
        <w:pStyle w:val="TextBody"/>
        <w:spacing w:before="0" w:after="0"/>
        <w:rPr/>
      </w:pPr>
      <w:r>
        <w:rPr/>
        <w:t> </w:t>
      </w:r>
    </w:p>
    <w:p>
      <w:pPr>
        <w:pStyle w:val="Normal"/>
        <w:spacing w:before="0" w:after="0"/>
        <w:rPr>
          <w:sz w:val="4"/>
          <w:szCs w:val="4"/>
        </w:rPr>
      </w:pPr>
      <w:bookmarkStart w:id="611" w:name="zafd2151447114fa79a96cab9bb105d61"/>
      <w:bookmarkStart w:id="612" w:name="zafd2151447114fa79a96cab9bb105d61"/>
      <w:bookmarkEnd w:id="612"/>
      <w:r>
        <w:rPr>
          <w:sz w:val="4"/>
          <w:szCs w:val="4"/>
        </w:rPr>
      </w:r>
    </w:p>
    <w:tbl>
      <w:tblPr>
        <w:tblW w:w="11506" w:type="dxa"/>
        <w:jc w:val="left"/>
        <w:tblInd w:w="0" w:type="dxa"/>
        <w:tblBorders/>
        <w:tblCellMar>
          <w:top w:w="0" w:type="dxa"/>
          <w:left w:w="0" w:type="dxa"/>
          <w:bottom w:w="0" w:type="dxa"/>
          <w:right w:w="0" w:type="dxa"/>
        </w:tblCellMar>
      </w:tblPr>
      <w:tblGrid>
        <w:gridCol w:w="38"/>
        <w:gridCol w:w="226"/>
        <w:gridCol w:w="11242"/>
      </w:tblGrid>
      <w:tr>
        <w:trPr/>
        <w:tc>
          <w:tcPr>
            <w:tcW w:w="38" w:type="dxa"/>
            <w:tcBorders/>
            <w:shd w:fill="auto" w:val="clear"/>
            <w:vAlign w:val="center"/>
          </w:tcPr>
          <w:p>
            <w:pPr>
              <w:pStyle w:val="TableContents"/>
              <w:spacing w:before="0" w:after="283"/>
              <w:rPr>
                <w:sz w:val="4"/>
                <w:szCs w:val="4"/>
              </w:rPr>
            </w:pPr>
            <w:r>
              <w:rPr>
                <w:sz w:val="4"/>
                <w:szCs w:val="4"/>
              </w:rPr>
            </w:r>
          </w:p>
        </w:tc>
        <w:tc>
          <w:tcPr>
            <w:tcW w:w="226"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(p)</w:t>
            </w:r>
          </w:p>
        </w:tc>
        <w:tc>
          <w:tcPr>
            <w:tcW w:w="11242"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u w:val="single"/>
              </w:rPr>
              <w:t>Publication by Lenders</w:t>
            </w:r>
            <w:r>
              <w:rPr>
                <w:rFonts w:ascii="Times New Roman;Times;serif" w:hAnsi="Times New Roman;Times;serif"/>
                <w:sz w:val="20"/>
              </w:rPr>
              <w:t>: The Lenders shall be permitted to publish their involvement in providing the Facility subject to the prior approval of the Borrower, the same not to be unreasonably withheld;</w:t>
            </w:r>
          </w:p>
        </w:tc>
      </w:tr>
    </w:tbl>
    <w:p>
      <w:pPr>
        <w:pStyle w:val="TextBody"/>
        <w:spacing w:before="0" w:after="0"/>
        <w:rPr/>
      </w:pPr>
      <w:r>
        <w:rPr/>
        <w:t> </w:t>
      </w:r>
    </w:p>
    <w:p>
      <w:pPr>
        <w:pStyle w:val="TextBody"/>
        <w:spacing w:before="0" w:after="0"/>
        <w:jc w:val="both"/>
        <w:rPr/>
      </w:pPr>
      <w:r>
        <w:rPr>
          <w:rFonts w:ascii="Times New Roman;Times;serif" w:hAnsi="Times New Roman;Times;serif"/>
          <w:sz w:val="20"/>
        </w:rPr>
        <w:t>15.2</w:t>
      </w:r>
      <w:r>
        <w:rPr/>
        <w:t>         </w:t>
      </w:r>
      <w:r>
        <w:rPr>
          <w:rFonts w:ascii="Times New Roman;Times;serif" w:hAnsi="Times New Roman;Times;serif"/>
          <w:sz w:val="20"/>
          <w:u w:val="single"/>
        </w:rPr>
        <w:t>Negative Covenants</w:t>
      </w:r>
      <w:r>
        <w:rPr>
          <w:rFonts w:ascii="Times New Roman;Times;serif" w:hAnsi="Times New Roman;Times;serif"/>
          <w:sz w:val="20"/>
        </w:rPr>
        <w:t>: Except with the prior consent in writing by the Lenders making up 75% of the total outstanding debt (or where so specified below, the Majority Lenders), so long as any Commitment remains in effect or any amount is owing to any Finance Party hereunder or under any other Loan Document (and save as specifically otherwise provided for hereunder or consented to in writing by the Lenders):</w:t>
      </w:r>
    </w:p>
    <w:p>
      <w:pPr>
        <w:pStyle w:val="TextBody"/>
        <w:spacing w:before="0" w:after="0"/>
        <w:rPr/>
      </w:pPr>
      <w:r>
        <w:rPr/>
        <w:t> </w:t>
      </w:r>
    </w:p>
    <w:p>
      <w:pPr>
        <w:pStyle w:val="Normal"/>
        <w:spacing w:before="0" w:after="0"/>
        <w:rPr>
          <w:sz w:val="4"/>
          <w:szCs w:val="4"/>
        </w:rPr>
      </w:pPr>
      <w:bookmarkStart w:id="613" w:name="za54b9bb261a2417cadefe299ea984d7f"/>
      <w:bookmarkStart w:id="614" w:name="za54b9bb261a2417cadefe299ea984d7f"/>
      <w:bookmarkEnd w:id="614"/>
      <w:r>
        <w:rPr>
          <w:sz w:val="4"/>
          <w:szCs w:val="4"/>
        </w:rPr>
      </w:r>
    </w:p>
    <w:tbl>
      <w:tblPr>
        <w:tblW w:w="11506" w:type="dxa"/>
        <w:jc w:val="left"/>
        <w:tblInd w:w="0" w:type="dxa"/>
        <w:tblBorders/>
        <w:tblCellMar>
          <w:top w:w="0" w:type="dxa"/>
          <w:left w:w="0" w:type="dxa"/>
          <w:bottom w:w="0" w:type="dxa"/>
          <w:right w:w="0" w:type="dxa"/>
        </w:tblCellMar>
      </w:tblPr>
      <w:tblGrid>
        <w:gridCol w:w="38"/>
        <w:gridCol w:w="208"/>
        <w:gridCol w:w="11260"/>
      </w:tblGrid>
      <w:tr>
        <w:trPr/>
        <w:tc>
          <w:tcPr>
            <w:tcW w:w="38" w:type="dxa"/>
            <w:tcBorders/>
            <w:shd w:fill="auto" w:val="clear"/>
            <w:vAlign w:val="center"/>
          </w:tcPr>
          <w:p>
            <w:pPr>
              <w:pStyle w:val="TableContents"/>
              <w:spacing w:before="0" w:after="283"/>
              <w:rPr>
                <w:sz w:val="4"/>
                <w:szCs w:val="4"/>
              </w:rPr>
            </w:pPr>
            <w:r>
              <w:rPr>
                <w:sz w:val="4"/>
                <w:szCs w:val="4"/>
              </w:rPr>
            </w:r>
          </w:p>
        </w:tc>
        <w:tc>
          <w:tcPr>
            <w:tcW w:w="208"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(a)</w:t>
            </w:r>
          </w:p>
        </w:tc>
        <w:tc>
          <w:tcPr>
            <w:tcW w:w="1126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u w:val="single"/>
              </w:rPr>
              <w:t>Negative pledge</w:t>
            </w:r>
            <w:r>
              <w:rPr>
                <w:rFonts w:ascii="Times New Roman;Times;serif" w:hAnsi="Times New Roman;Times;serif"/>
                <w:sz w:val="20"/>
              </w:rPr>
              <w:t>: The Borrower shall not and shall procure that the Guarantor shall not, create or permit to subsist any Security Interest other than a Permitted Security Interest on any of its present or future assets;</w:t>
            </w:r>
          </w:p>
        </w:tc>
      </w:tr>
    </w:tbl>
    <w:p>
      <w:pPr>
        <w:pStyle w:val="TextBody"/>
        <w:spacing w:before="0" w:after="0"/>
        <w:rPr/>
      </w:pPr>
      <w:r>
        <w:rPr/>
        <w:t> </w:t>
      </w:r>
    </w:p>
    <w:p>
      <w:pPr>
        <w:pStyle w:val="Normal"/>
        <w:spacing w:before="0" w:after="0"/>
        <w:rPr>
          <w:sz w:val="4"/>
          <w:szCs w:val="4"/>
        </w:rPr>
      </w:pPr>
      <w:bookmarkStart w:id="615" w:name="z696046db77004f68b4a5bf922c15fd74"/>
      <w:bookmarkStart w:id="616" w:name="z696046db77004f68b4a5bf922c15fd74"/>
      <w:bookmarkEnd w:id="616"/>
      <w:r>
        <w:rPr>
          <w:sz w:val="4"/>
          <w:szCs w:val="4"/>
        </w:rPr>
      </w:r>
    </w:p>
    <w:tbl>
      <w:tblPr>
        <w:tblW w:w="4758" w:type="dxa"/>
        <w:jc w:val="left"/>
        <w:tblInd w:w="0" w:type="dxa"/>
        <w:tblBorders/>
        <w:tblCellMar>
          <w:top w:w="0" w:type="dxa"/>
          <w:left w:w="0" w:type="dxa"/>
          <w:bottom w:w="0" w:type="dxa"/>
          <w:right w:w="0" w:type="dxa"/>
        </w:tblCellMar>
      </w:tblPr>
      <w:tblGrid>
        <w:gridCol w:w="38"/>
        <w:gridCol w:w="245"/>
        <w:gridCol w:w="4475"/>
      </w:tblGrid>
      <w:tr>
        <w:trPr/>
        <w:tc>
          <w:tcPr>
            <w:tcW w:w="38" w:type="dxa"/>
            <w:tcBorders/>
            <w:shd w:fill="auto" w:val="clear"/>
            <w:vAlign w:val="center"/>
          </w:tcPr>
          <w:p>
            <w:pPr>
              <w:pStyle w:val="TableContents"/>
              <w:spacing w:before="0" w:after="283"/>
              <w:rPr>
                <w:sz w:val="4"/>
                <w:szCs w:val="4"/>
              </w:rPr>
            </w:pPr>
            <w:r>
              <w:rPr>
                <w:sz w:val="4"/>
                <w:szCs w:val="4"/>
              </w:rPr>
            </w:r>
          </w:p>
        </w:tc>
        <w:tc>
          <w:tcPr>
            <w:tcW w:w="24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(b)</w:t>
            </w:r>
          </w:p>
        </w:tc>
        <w:tc>
          <w:tcPr>
            <w:tcW w:w="447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u w:val="single"/>
              </w:rPr>
              <w:t>Transactions similar to security:</w:t>
            </w:r>
            <w:r>
              <w:rPr>
                <w:rFonts w:ascii="Times New Roman;Times;serif" w:hAnsi="Times New Roman;Times;serif"/>
                <w:sz w:val="20"/>
              </w:rPr>
              <w:t xml:space="preserve"> The Borrower shall not:</w:t>
            </w:r>
          </w:p>
        </w:tc>
      </w:tr>
    </w:tbl>
    <w:p>
      <w:pPr>
        <w:pStyle w:val="TextBody"/>
        <w:spacing w:before="0" w:after="0"/>
        <w:rPr/>
      </w:pPr>
      <w:r>
        <w:rPr/>
        <w:t> </w:t>
      </w:r>
    </w:p>
    <w:p>
      <w:pPr>
        <w:pStyle w:val="Normal"/>
        <w:spacing w:before="0" w:after="0"/>
        <w:rPr>
          <w:sz w:val="4"/>
          <w:szCs w:val="4"/>
        </w:rPr>
      </w:pPr>
      <w:bookmarkStart w:id="617" w:name="z9ca57fa9b6ca437e98a3fadf4abe8d9b"/>
      <w:bookmarkStart w:id="618" w:name="z9ca57fa9b6ca437e98a3fadf4abe8d9b"/>
      <w:bookmarkEnd w:id="618"/>
      <w:r>
        <w:rPr>
          <w:sz w:val="4"/>
          <w:szCs w:val="4"/>
        </w:rPr>
      </w:r>
    </w:p>
    <w:tbl>
      <w:tblPr>
        <w:tblW w:w="11506" w:type="dxa"/>
        <w:jc w:val="left"/>
        <w:tblInd w:w="0" w:type="dxa"/>
        <w:tblBorders/>
        <w:tblCellMar>
          <w:top w:w="0" w:type="dxa"/>
          <w:left w:w="0" w:type="dxa"/>
          <w:bottom w:w="0" w:type="dxa"/>
          <w:right w:w="0" w:type="dxa"/>
        </w:tblCellMar>
      </w:tblPr>
      <w:tblGrid>
        <w:gridCol w:w="38"/>
        <w:gridCol w:w="148"/>
        <w:gridCol w:w="11320"/>
      </w:tblGrid>
      <w:tr>
        <w:trPr/>
        <w:tc>
          <w:tcPr>
            <w:tcW w:w="38" w:type="dxa"/>
            <w:tcBorders/>
            <w:shd w:fill="auto" w:val="clear"/>
            <w:vAlign w:val="center"/>
          </w:tcPr>
          <w:p>
            <w:pPr>
              <w:pStyle w:val="TableContents"/>
              <w:spacing w:before="0" w:after="283"/>
              <w:rPr>
                <w:sz w:val="4"/>
                <w:szCs w:val="4"/>
              </w:rPr>
            </w:pPr>
            <w:r>
              <w:rPr>
                <w:sz w:val="4"/>
                <w:szCs w:val="4"/>
              </w:rPr>
            </w:r>
          </w:p>
        </w:tc>
        <w:tc>
          <w:tcPr>
            <w:tcW w:w="148"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w:t>
            </w:r>
          </w:p>
        </w:tc>
        <w:tc>
          <w:tcPr>
            <w:tcW w:w="1132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sell, transfer or otherwise dispose of any of its assets on terms whereby it is or may be leased to or re-acquired or acquired by the Borrower or an Affiliate excepting where the assets to be disposed of have a book value or fair market value equivalent to 10% or less of the book value or fair market value of the Borrower’s assets; or</w:t>
            </w:r>
          </w:p>
        </w:tc>
      </w:tr>
    </w:tbl>
    <w:p>
      <w:pPr>
        <w:pStyle w:val="TextBody"/>
        <w:spacing w:before="0" w:after="0"/>
        <w:rPr/>
      </w:pPr>
      <w:r>
        <w:rPr/>
        <w:t> </w:t>
      </w:r>
    </w:p>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619" w:name="DSPFPageBreakArea353"/>
      <w:bookmarkStart w:id="620" w:name="DSPFPageBreakArea353"/>
      <w:bookmarkEnd w:id="620"/>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621" w:name="DSPFPageBreak354"/>
      <w:bookmarkStart w:id="622" w:name="DSPFPageBreak354"/>
      <w:bookmarkEnd w:id="622"/>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623" w:name="DSPFPageNumberArea356"/>
      <w:bookmarkStart w:id="624" w:name="DSPFPageNumber355"/>
      <w:bookmarkEnd w:id="623"/>
      <w:bookmarkEnd w:id="624"/>
      <w:r>
        <w:rPr>
          <w:rFonts w:ascii="Times New Roman" w:hAnsi="Times New Roman"/>
          <w:b w:val="false"/>
          <w:i w:val="false"/>
          <w:caps w:val="false"/>
          <w:smallCaps w:val="false"/>
          <w:color w:val="000000"/>
          <w:sz w:val="20"/>
        </w:rPr>
        <w:t>45</w:t>
      </w:r>
    </w:p>
    <w:p>
      <w:pPr>
        <w:sectPr>
          <w:type w:val="continuous"/>
          <w:pgSz w:w="11906" w:h="16838"/>
          <w:pgMar w:left="1134" w:right="567" w:header="0" w:top="567" w:footer="0" w:bottom="567" w:gutter="0"/>
          <w:formProt w:val="false"/>
          <w:textDirection w:val="lrTb"/>
        </w:sectPr>
      </w:pPr>
    </w:p>
    <w:p>
      <w:pPr>
        <w:pStyle w:val="TextBody"/>
        <w:spacing w:before="0" w:after="0"/>
        <w:rPr/>
      </w:pPr>
      <w:r>
        <w:rPr/>
        <w:t> </w:t>
      </w:r>
    </w:p>
    <w:p>
      <w:pPr>
        <w:pStyle w:val="Normal"/>
        <w:spacing w:before="0" w:after="0"/>
        <w:rPr>
          <w:sz w:val="4"/>
          <w:szCs w:val="4"/>
        </w:rPr>
      </w:pPr>
      <w:bookmarkStart w:id="625" w:name="zc6f6fbdbfc0943118d10d9e160c57be5"/>
      <w:bookmarkStart w:id="626" w:name="zc6f6fbdbfc0943118d10d9e160c57be5"/>
      <w:bookmarkEnd w:id="626"/>
      <w:r>
        <w:rPr>
          <w:sz w:val="4"/>
          <w:szCs w:val="4"/>
        </w:rPr>
      </w:r>
    </w:p>
    <w:tbl>
      <w:tblPr>
        <w:tblW w:w="11506" w:type="dxa"/>
        <w:jc w:val="left"/>
        <w:tblInd w:w="0" w:type="dxa"/>
        <w:tblBorders/>
        <w:tblCellMar>
          <w:top w:w="0" w:type="dxa"/>
          <w:left w:w="0" w:type="dxa"/>
          <w:bottom w:w="0" w:type="dxa"/>
          <w:right w:w="0" w:type="dxa"/>
        </w:tblCellMar>
      </w:tblPr>
      <w:tblGrid>
        <w:gridCol w:w="38"/>
        <w:gridCol w:w="224"/>
        <w:gridCol w:w="11244"/>
      </w:tblGrid>
      <w:tr>
        <w:trPr/>
        <w:tc>
          <w:tcPr>
            <w:tcW w:w="38" w:type="dxa"/>
            <w:tcBorders/>
            <w:shd w:fill="auto" w:val="clear"/>
            <w:vAlign w:val="center"/>
          </w:tcPr>
          <w:p>
            <w:pPr>
              <w:pStyle w:val="TableContents"/>
              <w:spacing w:before="0" w:after="283"/>
              <w:rPr>
                <w:sz w:val="4"/>
                <w:szCs w:val="4"/>
              </w:rPr>
            </w:pPr>
            <w:r>
              <w:rPr>
                <w:sz w:val="4"/>
                <w:szCs w:val="4"/>
              </w:rPr>
            </w:r>
          </w:p>
        </w:tc>
        <w:tc>
          <w:tcPr>
            <w:tcW w:w="224"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(ii)</w:t>
            </w:r>
          </w:p>
        </w:tc>
        <w:tc>
          <w:tcPr>
            <w:tcW w:w="11244"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sell, transfer or otherwise dispose of any of its receivables on recourse terms, except tor the discounting of bills or noses; in the ordinary course of trading,</w:t>
            </w:r>
          </w:p>
        </w:tc>
      </w:tr>
    </w:tbl>
    <w:p>
      <w:pPr>
        <w:pStyle w:val="TextBody"/>
        <w:spacing w:before="0" w:after="0"/>
        <w:rPr/>
      </w:pPr>
      <w:r>
        <w:rPr/>
        <w:t> </w:t>
      </w:r>
    </w:p>
    <w:p>
      <w:pPr>
        <w:pStyle w:val="TextBody"/>
        <w:spacing w:before="0" w:after="0"/>
        <w:ind w:left="1440" w:right="0" w:hanging="0"/>
        <w:jc w:val="both"/>
        <w:rPr>
          <w:rFonts w:ascii="Times New Roman;Times;serif" w:hAnsi="Times New Roman;Times;serif"/>
          <w:sz w:val="20"/>
        </w:rPr>
      </w:pPr>
      <w:r>
        <w:rPr>
          <w:rFonts w:ascii="Times New Roman;Times;serif" w:hAnsi="Times New Roman;Times;serif"/>
          <w:sz w:val="20"/>
        </w:rPr>
        <w:t>in circumstances where the transaction is entered into primarily as a method of raising finance or of financing the acquisition of an asset:</w:t>
      </w:r>
    </w:p>
    <w:p>
      <w:pPr>
        <w:pStyle w:val="TextBody"/>
        <w:spacing w:before="0" w:after="0"/>
        <w:rPr/>
      </w:pPr>
      <w:r>
        <w:rPr/>
        <w:t> </w:t>
      </w:r>
    </w:p>
    <w:p>
      <w:pPr>
        <w:pStyle w:val="Normal"/>
        <w:spacing w:before="0" w:after="0"/>
        <w:rPr>
          <w:sz w:val="4"/>
          <w:szCs w:val="4"/>
        </w:rPr>
      </w:pPr>
      <w:bookmarkStart w:id="627" w:name="z39df1c2765e54b39931610a3db167b69"/>
      <w:bookmarkStart w:id="628" w:name="z39df1c2765e54b39931610a3db167b69"/>
      <w:bookmarkEnd w:id="628"/>
      <w:r>
        <w:rPr>
          <w:sz w:val="4"/>
          <w:szCs w:val="4"/>
        </w:rPr>
      </w:r>
    </w:p>
    <w:tbl>
      <w:tblPr>
        <w:tblW w:w="11506" w:type="dxa"/>
        <w:jc w:val="left"/>
        <w:tblInd w:w="0" w:type="dxa"/>
        <w:tblBorders/>
        <w:tblCellMar>
          <w:top w:w="0" w:type="dxa"/>
          <w:left w:w="0" w:type="dxa"/>
          <w:bottom w:w="0" w:type="dxa"/>
          <w:right w:w="0" w:type="dxa"/>
        </w:tblCellMar>
      </w:tblPr>
      <w:tblGrid>
        <w:gridCol w:w="38"/>
        <w:gridCol w:w="190"/>
        <w:gridCol w:w="11278"/>
      </w:tblGrid>
      <w:tr>
        <w:trPr/>
        <w:tc>
          <w:tcPr>
            <w:tcW w:w="38" w:type="dxa"/>
            <w:tcBorders/>
            <w:shd w:fill="auto" w:val="clear"/>
            <w:vAlign w:val="center"/>
          </w:tcPr>
          <w:p>
            <w:pPr>
              <w:pStyle w:val="TableContents"/>
              <w:spacing w:before="0" w:after="283"/>
              <w:rPr>
                <w:sz w:val="4"/>
                <w:szCs w:val="4"/>
              </w:rPr>
            </w:pPr>
            <w:r>
              <w:rPr>
                <w:sz w:val="4"/>
                <w:szCs w:val="4"/>
              </w:rPr>
            </w:r>
          </w:p>
        </w:tc>
        <w:tc>
          <w:tcPr>
            <w:tcW w:w="19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(c)</w:t>
            </w:r>
          </w:p>
        </w:tc>
        <w:tc>
          <w:tcPr>
            <w:tcW w:w="11278"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u w:val="single"/>
              </w:rPr>
              <w:t>Disposals</w:t>
            </w:r>
            <w:r>
              <w:rPr>
                <w:rFonts w:ascii="Times New Roman;Times;serif" w:hAnsi="Times New Roman;Times;serif"/>
                <w:sz w:val="20"/>
              </w:rPr>
              <w:t>: The Borrower shall not either in a single transaction or in a series of transactions, whether related or not and whether voluntarily or involuntarily, sell, transfer, grant a lease or otherwise dispose or all or any part of its assets exceeding 10% of Tangible Net Worth (as of the time of disposition) in any transaction or series of transactions. This paragraph shall not apply to:</w:t>
            </w:r>
          </w:p>
        </w:tc>
      </w:tr>
    </w:tbl>
    <w:p>
      <w:pPr>
        <w:pStyle w:val="TextBody"/>
        <w:spacing w:before="0" w:after="0"/>
        <w:rPr/>
      </w:pPr>
      <w:r>
        <w:rPr/>
        <w:t> </w:t>
      </w:r>
    </w:p>
    <w:p>
      <w:pPr>
        <w:pStyle w:val="Normal"/>
        <w:spacing w:before="0" w:after="0"/>
        <w:rPr>
          <w:sz w:val="4"/>
          <w:szCs w:val="4"/>
        </w:rPr>
      </w:pPr>
      <w:bookmarkStart w:id="629" w:name="z1bda9a4950424660973c663983aee9ab"/>
      <w:bookmarkStart w:id="630" w:name="z1bda9a4950424660973c663983aee9ab"/>
      <w:bookmarkEnd w:id="630"/>
      <w:r>
        <w:rPr>
          <w:sz w:val="4"/>
          <w:szCs w:val="4"/>
        </w:rPr>
      </w:r>
    </w:p>
    <w:tbl>
      <w:tblPr>
        <w:tblW w:w="6378" w:type="dxa"/>
        <w:jc w:val="left"/>
        <w:tblInd w:w="0" w:type="dxa"/>
        <w:tblBorders/>
        <w:tblCellMar>
          <w:top w:w="0" w:type="dxa"/>
          <w:left w:w="0" w:type="dxa"/>
          <w:bottom w:w="0" w:type="dxa"/>
          <w:right w:w="0" w:type="dxa"/>
        </w:tblCellMar>
      </w:tblPr>
      <w:tblGrid>
        <w:gridCol w:w="38"/>
        <w:gridCol w:w="185"/>
        <w:gridCol w:w="6155"/>
      </w:tblGrid>
      <w:tr>
        <w:trPr/>
        <w:tc>
          <w:tcPr>
            <w:tcW w:w="38" w:type="dxa"/>
            <w:tcBorders/>
            <w:shd w:fill="auto" w:val="clear"/>
            <w:vAlign w:val="center"/>
          </w:tcPr>
          <w:p>
            <w:pPr>
              <w:pStyle w:val="TableContents"/>
              <w:spacing w:before="0" w:after="283"/>
              <w:rPr>
                <w:sz w:val="4"/>
                <w:szCs w:val="4"/>
              </w:rPr>
            </w:pPr>
            <w:r>
              <w:rPr>
                <w:sz w:val="4"/>
                <w:szCs w:val="4"/>
              </w:rPr>
            </w:r>
          </w:p>
        </w:tc>
        <w:tc>
          <w:tcPr>
            <w:tcW w:w="18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w:t>
            </w:r>
          </w:p>
        </w:tc>
        <w:tc>
          <w:tcPr>
            <w:tcW w:w="615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disposals made in the ordinary course of business of the disposing entity: or</w:t>
            </w:r>
          </w:p>
        </w:tc>
      </w:tr>
    </w:tbl>
    <w:p>
      <w:pPr>
        <w:pStyle w:val="TextBody"/>
        <w:spacing w:before="0" w:after="0"/>
        <w:rPr/>
      </w:pPr>
      <w:r>
        <w:rPr/>
        <w:t> </w:t>
      </w:r>
    </w:p>
    <w:p>
      <w:pPr>
        <w:pStyle w:val="Normal"/>
        <w:spacing w:before="0" w:after="0"/>
        <w:rPr>
          <w:sz w:val="4"/>
          <w:szCs w:val="4"/>
        </w:rPr>
      </w:pPr>
      <w:bookmarkStart w:id="631" w:name="z93dd98de0a174e0f97d849e94ee9986a"/>
      <w:bookmarkStart w:id="632" w:name="z93dd98de0a174e0f97d849e94ee9986a"/>
      <w:bookmarkEnd w:id="632"/>
      <w:r>
        <w:rPr>
          <w:sz w:val="4"/>
          <w:szCs w:val="4"/>
        </w:rPr>
      </w:r>
    </w:p>
    <w:tbl>
      <w:tblPr>
        <w:tblW w:w="8328" w:type="dxa"/>
        <w:jc w:val="left"/>
        <w:tblInd w:w="0" w:type="dxa"/>
        <w:tblBorders/>
        <w:tblCellMar>
          <w:top w:w="0" w:type="dxa"/>
          <w:left w:w="0" w:type="dxa"/>
          <w:bottom w:w="0" w:type="dxa"/>
          <w:right w:w="0" w:type="dxa"/>
        </w:tblCellMar>
      </w:tblPr>
      <w:tblGrid>
        <w:gridCol w:w="38"/>
        <w:gridCol w:w="230"/>
        <w:gridCol w:w="8060"/>
      </w:tblGrid>
      <w:tr>
        <w:trPr/>
        <w:tc>
          <w:tcPr>
            <w:tcW w:w="38" w:type="dxa"/>
            <w:tcBorders/>
            <w:shd w:fill="auto" w:val="clear"/>
            <w:vAlign w:val="center"/>
          </w:tcPr>
          <w:p>
            <w:pPr>
              <w:pStyle w:val="TableContents"/>
              <w:spacing w:before="0" w:after="283"/>
              <w:rPr>
                <w:sz w:val="4"/>
                <w:szCs w:val="4"/>
              </w:rPr>
            </w:pPr>
            <w:r>
              <w:rPr>
                <w:sz w:val="4"/>
                <w:szCs w:val="4"/>
              </w:rPr>
            </w:r>
          </w:p>
        </w:tc>
        <w:tc>
          <w:tcPr>
            <w:tcW w:w="23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(ii)</w:t>
            </w:r>
          </w:p>
        </w:tc>
        <w:tc>
          <w:tcPr>
            <w:tcW w:w="806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disposals of assets in exchange for other assets comparable or superior as to type, value and quality.</w:t>
            </w:r>
          </w:p>
        </w:tc>
      </w:tr>
    </w:tbl>
    <w:p>
      <w:pPr>
        <w:pStyle w:val="TextBody"/>
        <w:spacing w:before="0" w:after="0"/>
        <w:rPr/>
      </w:pPr>
      <w:r>
        <w:rPr/>
        <w:t> </w:t>
      </w:r>
    </w:p>
    <w:p>
      <w:pPr>
        <w:pStyle w:val="Normal"/>
        <w:spacing w:before="0" w:after="0"/>
        <w:rPr>
          <w:sz w:val="4"/>
          <w:szCs w:val="4"/>
        </w:rPr>
      </w:pPr>
      <w:bookmarkStart w:id="633" w:name="z170ecda3acfc4afc9cdd5ec4f8106e8d"/>
      <w:bookmarkStart w:id="634" w:name="z170ecda3acfc4afc9cdd5ec4f8106e8d"/>
      <w:bookmarkEnd w:id="634"/>
      <w:r>
        <w:rPr>
          <w:sz w:val="4"/>
          <w:szCs w:val="4"/>
        </w:rPr>
      </w:r>
    </w:p>
    <w:tbl>
      <w:tblPr>
        <w:tblW w:w="11506" w:type="dxa"/>
        <w:jc w:val="left"/>
        <w:tblInd w:w="0" w:type="dxa"/>
        <w:tblBorders/>
        <w:tblCellMar>
          <w:top w:w="0" w:type="dxa"/>
          <w:left w:w="0" w:type="dxa"/>
          <w:bottom w:w="0" w:type="dxa"/>
          <w:right w:w="0" w:type="dxa"/>
        </w:tblCellMar>
      </w:tblPr>
      <w:tblGrid>
        <w:gridCol w:w="38"/>
        <w:gridCol w:w="203"/>
        <w:gridCol w:w="11265"/>
      </w:tblGrid>
      <w:tr>
        <w:trPr/>
        <w:tc>
          <w:tcPr>
            <w:tcW w:w="38" w:type="dxa"/>
            <w:tcBorders/>
            <w:shd w:fill="auto" w:val="clear"/>
            <w:vAlign w:val="center"/>
          </w:tcPr>
          <w:p>
            <w:pPr>
              <w:pStyle w:val="TableContents"/>
              <w:spacing w:before="0" w:after="283"/>
              <w:rPr>
                <w:sz w:val="4"/>
                <w:szCs w:val="4"/>
              </w:rPr>
            </w:pPr>
            <w:r>
              <w:rPr>
                <w:sz w:val="4"/>
                <w:szCs w:val="4"/>
              </w:rPr>
            </w:r>
          </w:p>
        </w:tc>
        <w:tc>
          <w:tcPr>
            <w:tcW w:w="203"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(d)</w:t>
            </w:r>
          </w:p>
        </w:tc>
        <w:tc>
          <w:tcPr>
            <w:tcW w:w="1126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u w:val="single"/>
              </w:rPr>
              <w:t>Maintenance by capital expenditure</w:t>
            </w:r>
            <w:r>
              <w:rPr>
                <w:rFonts w:ascii="Times New Roman;Times;serif" w:hAnsi="Times New Roman;Times;serif"/>
                <w:sz w:val="20"/>
              </w:rPr>
              <w:t>: Except with the prior written consent of the Majority Lenders, the Borrower shall not expend, towards maintenance and/or business expansion in the normal course of business in any given calendar year (approved by the Directors) any amount in excess of US$750,000, not including incremental capital investments from time to time made and funded by equity or Qualified Shareholder Debt;</w:t>
            </w:r>
          </w:p>
        </w:tc>
      </w:tr>
    </w:tbl>
    <w:p>
      <w:pPr>
        <w:pStyle w:val="TextBody"/>
        <w:spacing w:before="0" w:after="0"/>
        <w:rPr/>
      </w:pPr>
      <w:r>
        <w:rPr/>
        <w:t> </w:t>
      </w:r>
    </w:p>
    <w:p>
      <w:pPr>
        <w:pStyle w:val="Normal"/>
        <w:spacing w:before="0" w:after="0"/>
        <w:rPr>
          <w:sz w:val="4"/>
          <w:szCs w:val="4"/>
        </w:rPr>
      </w:pPr>
      <w:bookmarkStart w:id="635" w:name="z336ef6d9efd7423bb052b541da7f07c6"/>
      <w:bookmarkStart w:id="636" w:name="z336ef6d9efd7423bb052b541da7f07c6"/>
      <w:bookmarkEnd w:id="636"/>
      <w:r>
        <w:rPr>
          <w:sz w:val="4"/>
          <w:szCs w:val="4"/>
        </w:rPr>
      </w:r>
    </w:p>
    <w:tbl>
      <w:tblPr>
        <w:tblW w:w="11506" w:type="dxa"/>
        <w:jc w:val="left"/>
        <w:tblInd w:w="0" w:type="dxa"/>
        <w:tblBorders/>
        <w:tblCellMar>
          <w:top w:w="0" w:type="dxa"/>
          <w:left w:w="0" w:type="dxa"/>
          <w:bottom w:w="0" w:type="dxa"/>
          <w:right w:w="0" w:type="dxa"/>
        </w:tblCellMar>
      </w:tblPr>
      <w:tblGrid>
        <w:gridCol w:w="38"/>
        <w:gridCol w:w="204"/>
        <w:gridCol w:w="11264"/>
      </w:tblGrid>
      <w:tr>
        <w:trPr/>
        <w:tc>
          <w:tcPr>
            <w:tcW w:w="38" w:type="dxa"/>
            <w:tcBorders/>
            <w:shd w:fill="auto" w:val="clear"/>
            <w:vAlign w:val="center"/>
          </w:tcPr>
          <w:p>
            <w:pPr>
              <w:pStyle w:val="TableContents"/>
              <w:spacing w:before="0" w:after="283"/>
              <w:rPr>
                <w:sz w:val="4"/>
                <w:szCs w:val="4"/>
              </w:rPr>
            </w:pPr>
            <w:r>
              <w:rPr>
                <w:sz w:val="4"/>
                <w:szCs w:val="4"/>
              </w:rPr>
            </w:r>
          </w:p>
        </w:tc>
        <w:tc>
          <w:tcPr>
            <w:tcW w:w="204"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(e)</w:t>
            </w:r>
          </w:p>
        </w:tc>
        <w:tc>
          <w:tcPr>
            <w:tcW w:w="11264"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u w:val="single"/>
              </w:rPr>
              <w:t>Reduction of Capital</w:t>
            </w:r>
            <w:r>
              <w:rPr>
                <w:rFonts w:ascii="Times New Roman;Times;serif" w:hAnsi="Times New Roman;Times;serif"/>
                <w:sz w:val="20"/>
              </w:rPr>
              <w:t>: Except with the prior written consent of the Majority Lenders, the Borrower shall not (i) make any distribution in specie or in kind; (ii) redeem or re-purchase any of its shares or take any steps to reduce its share capital:</w:t>
            </w:r>
          </w:p>
        </w:tc>
      </w:tr>
    </w:tbl>
    <w:p>
      <w:pPr>
        <w:pStyle w:val="TextBody"/>
        <w:spacing w:before="0" w:after="0"/>
        <w:rPr/>
      </w:pPr>
      <w:r>
        <w:rPr/>
        <w:t> </w:t>
      </w:r>
    </w:p>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637" w:name="DSPFPageBreakArea363"/>
      <w:bookmarkStart w:id="638" w:name="DSPFPageBreakArea363"/>
      <w:bookmarkEnd w:id="638"/>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639" w:name="DSPFPageBreak364"/>
      <w:bookmarkStart w:id="640" w:name="DSPFPageBreak364"/>
      <w:bookmarkEnd w:id="640"/>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641" w:name="DSPFPageNumberArea366"/>
      <w:bookmarkStart w:id="642" w:name="DSPFPageNumber365"/>
      <w:bookmarkEnd w:id="641"/>
      <w:bookmarkEnd w:id="642"/>
      <w:r>
        <w:rPr>
          <w:rFonts w:ascii="Times New Roman" w:hAnsi="Times New Roman"/>
          <w:b w:val="false"/>
          <w:i w:val="false"/>
          <w:caps w:val="false"/>
          <w:smallCaps w:val="false"/>
          <w:color w:val="000000"/>
          <w:sz w:val="20"/>
        </w:rPr>
        <w:t>46</w:t>
      </w:r>
    </w:p>
    <w:p>
      <w:pPr>
        <w:sectPr>
          <w:type w:val="continuous"/>
          <w:pgSz w:w="11906" w:h="16838"/>
          <w:pgMar w:left="1134" w:right="567" w:header="0" w:top="567" w:footer="0" w:bottom="567" w:gutter="0"/>
          <w:formProt w:val="false"/>
          <w:textDirection w:val="lrTb"/>
        </w:sectPr>
      </w:pPr>
    </w:p>
    <w:p>
      <w:pPr>
        <w:pStyle w:val="TextBody"/>
        <w:spacing w:before="0" w:after="0"/>
        <w:rPr/>
      </w:pPr>
      <w:r>
        <w:rPr/>
        <w:t> </w:t>
      </w:r>
    </w:p>
    <w:p>
      <w:pPr>
        <w:pStyle w:val="Normal"/>
        <w:spacing w:before="0" w:after="0"/>
        <w:rPr>
          <w:sz w:val="4"/>
          <w:szCs w:val="4"/>
        </w:rPr>
      </w:pPr>
      <w:bookmarkStart w:id="643" w:name="ze212ad302e3347aeb972de5904cea707"/>
      <w:bookmarkStart w:id="644" w:name="ze212ad302e3347aeb972de5904cea707"/>
      <w:bookmarkEnd w:id="644"/>
      <w:r>
        <w:rPr>
          <w:sz w:val="4"/>
          <w:szCs w:val="4"/>
        </w:rPr>
      </w:r>
    </w:p>
    <w:tbl>
      <w:tblPr>
        <w:tblW w:w="11506" w:type="dxa"/>
        <w:jc w:val="left"/>
        <w:tblInd w:w="0" w:type="dxa"/>
        <w:tblBorders/>
        <w:tblCellMar>
          <w:top w:w="0" w:type="dxa"/>
          <w:left w:w="0" w:type="dxa"/>
          <w:bottom w:w="0" w:type="dxa"/>
          <w:right w:w="0" w:type="dxa"/>
        </w:tblCellMar>
      </w:tblPr>
      <w:tblGrid>
        <w:gridCol w:w="38"/>
        <w:gridCol w:w="147"/>
        <w:gridCol w:w="11321"/>
      </w:tblGrid>
      <w:tr>
        <w:trPr/>
        <w:tc>
          <w:tcPr>
            <w:tcW w:w="38" w:type="dxa"/>
            <w:tcBorders/>
            <w:shd w:fill="auto" w:val="clear"/>
            <w:vAlign w:val="center"/>
          </w:tcPr>
          <w:p>
            <w:pPr>
              <w:pStyle w:val="TableContents"/>
              <w:spacing w:before="0" w:after="283"/>
              <w:rPr>
                <w:sz w:val="4"/>
                <w:szCs w:val="4"/>
              </w:rPr>
            </w:pPr>
            <w:r>
              <w:rPr>
                <w:sz w:val="4"/>
                <w:szCs w:val="4"/>
              </w:rPr>
            </w:r>
          </w:p>
        </w:tc>
        <w:tc>
          <w:tcPr>
            <w:tcW w:w="147"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(f)</w:t>
            </w:r>
          </w:p>
        </w:tc>
        <w:tc>
          <w:tcPr>
            <w:tcW w:w="11321"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u w:val="single"/>
              </w:rPr>
              <w:t>Restriction on dividends</w:t>
            </w:r>
            <w:r>
              <w:rPr>
                <w:rFonts w:ascii="Times New Roman;Times;serif" w:hAnsi="Times New Roman;Times;serif"/>
                <w:sz w:val="20"/>
              </w:rPr>
              <w:t>: Except with the prior written consent of the Majority Lenders, the Borrower shall not while the Borrower is in breach of any of the covenants in clause 15.3 pay (a) any dividends and shall not resume payment of dividends and (b) on any Qualified Shareholder Debt, in each case until the breach of any of such covenants is remedied to the Lender’s satisfaction PROVIDED THAT (i) payment(s) on any such Qualified Shareholder Debt shall be made only to the extent that such payment(s) could have been made had the same been dividends, as permitted by the provisions of this Agreement and not otherwise; and (ii) no dividends shall be paid by the Borrower or (iii) payments made in respect of Qualified Shareholder Debt, in each case if the result of such payment will give rise to a breach of the covenants in clause 15.3; and (iv) no dividends or Qualified Shareholder Payments shall be made during the Moratorium Period referred to in Clause 6;</w:t>
            </w:r>
          </w:p>
        </w:tc>
      </w:tr>
    </w:tbl>
    <w:p>
      <w:pPr>
        <w:pStyle w:val="TextBody"/>
        <w:spacing w:before="0" w:after="0"/>
        <w:rPr/>
      </w:pPr>
      <w:r>
        <w:rPr/>
        <w:t> </w:t>
      </w:r>
    </w:p>
    <w:p>
      <w:pPr>
        <w:pStyle w:val="Normal"/>
        <w:spacing w:before="0" w:after="0"/>
        <w:rPr>
          <w:sz w:val="4"/>
          <w:szCs w:val="4"/>
        </w:rPr>
      </w:pPr>
      <w:bookmarkStart w:id="645" w:name="z2949c4479f8243b39ad8b32d486d2eb8"/>
      <w:bookmarkStart w:id="646" w:name="z2949c4479f8243b39ad8b32d486d2eb8"/>
      <w:bookmarkEnd w:id="646"/>
      <w:r>
        <w:rPr>
          <w:sz w:val="4"/>
          <w:szCs w:val="4"/>
        </w:rPr>
      </w:r>
    </w:p>
    <w:tbl>
      <w:tblPr>
        <w:tblW w:w="11506" w:type="dxa"/>
        <w:jc w:val="left"/>
        <w:tblInd w:w="0" w:type="dxa"/>
        <w:tblBorders/>
        <w:tblCellMar>
          <w:top w:w="0" w:type="dxa"/>
          <w:left w:w="0" w:type="dxa"/>
          <w:bottom w:w="0" w:type="dxa"/>
          <w:right w:w="0" w:type="dxa"/>
        </w:tblCellMar>
      </w:tblPr>
      <w:tblGrid>
        <w:gridCol w:w="38"/>
        <w:gridCol w:w="203"/>
        <w:gridCol w:w="11265"/>
      </w:tblGrid>
      <w:tr>
        <w:trPr/>
        <w:tc>
          <w:tcPr>
            <w:tcW w:w="38" w:type="dxa"/>
            <w:tcBorders/>
            <w:shd w:fill="auto" w:val="clear"/>
            <w:vAlign w:val="center"/>
          </w:tcPr>
          <w:p>
            <w:pPr>
              <w:pStyle w:val="TableContents"/>
              <w:spacing w:before="0" w:after="283"/>
              <w:rPr>
                <w:sz w:val="4"/>
                <w:szCs w:val="4"/>
              </w:rPr>
            </w:pPr>
            <w:r>
              <w:rPr>
                <w:sz w:val="4"/>
                <w:szCs w:val="4"/>
              </w:rPr>
            </w:r>
          </w:p>
        </w:tc>
        <w:tc>
          <w:tcPr>
            <w:tcW w:w="203"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(g)</w:t>
            </w:r>
          </w:p>
        </w:tc>
        <w:tc>
          <w:tcPr>
            <w:tcW w:w="1126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u w:val="single"/>
              </w:rPr>
              <w:t>Restriction on Lending</w:t>
            </w:r>
            <w:r>
              <w:rPr>
                <w:rFonts w:ascii="Times New Roman;Times;serif" w:hAnsi="Times New Roman;Times;serif"/>
                <w:sz w:val="20"/>
              </w:rPr>
              <w:t>: Except with the prior written consent of the Majority Lenders the Borrower shall not make or agree to make any loan or grant any other credit facility to any Person other than a Guarantor or the entities controlled by the Borrower except for normal trade credits in the ordinary course of business provided that in the case of this clause, the Borrower is not in breach of the covenants in Clause 15.3);</w:t>
            </w:r>
          </w:p>
        </w:tc>
      </w:tr>
    </w:tbl>
    <w:p>
      <w:pPr>
        <w:pStyle w:val="TextBody"/>
        <w:spacing w:before="0" w:after="0"/>
        <w:rPr/>
      </w:pPr>
      <w:r>
        <w:rPr/>
        <w:t> </w:t>
      </w:r>
    </w:p>
    <w:p>
      <w:pPr>
        <w:pStyle w:val="Normal"/>
        <w:spacing w:before="0" w:after="0"/>
        <w:rPr>
          <w:sz w:val="4"/>
          <w:szCs w:val="4"/>
        </w:rPr>
      </w:pPr>
      <w:bookmarkStart w:id="647" w:name="z4812dd87a5034525972b48c0f2887c11"/>
      <w:bookmarkStart w:id="648" w:name="z4812dd87a5034525972b48c0f2887c11"/>
      <w:bookmarkEnd w:id="648"/>
      <w:r>
        <w:rPr>
          <w:sz w:val="4"/>
          <w:szCs w:val="4"/>
        </w:rPr>
      </w:r>
    </w:p>
    <w:tbl>
      <w:tblPr>
        <w:tblW w:w="11506" w:type="dxa"/>
        <w:jc w:val="left"/>
        <w:tblInd w:w="0" w:type="dxa"/>
        <w:tblBorders/>
        <w:tblCellMar>
          <w:top w:w="0" w:type="dxa"/>
          <w:left w:w="0" w:type="dxa"/>
          <w:bottom w:w="0" w:type="dxa"/>
          <w:right w:w="0" w:type="dxa"/>
        </w:tblCellMar>
      </w:tblPr>
      <w:tblGrid>
        <w:gridCol w:w="38"/>
        <w:gridCol w:w="200"/>
        <w:gridCol w:w="11268"/>
      </w:tblGrid>
      <w:tr>
        <w:trPr/>
        <w:tc>
          <w:tcPr>
            <w:tcW w:w="38" w:type="dxa"/>
            <w:tcBorders/>
            <w:shd w:fill="auto" w:val="clear"/>
            <w:vAlign w:val="center"/>
          </w:tcPr>
          <w:p>
            <w:pPr>
              <w:pStyle w:val="TableContents"/>
              <w:spacing w:before="0" w:after="283"/>
              <w:rPr>
                <w:sz w:val="4"/>
                <w:szCs w:val="4"/>
              </w:rPr>
            </w:pPr>
            <w:r>
              <w:rPr>
                <w:sz w:val="4"/>
                <w:szCs w:val="4"/>
              </w:rPr>
            </w:r>
          </w:p>
        </w:tc>
        <w:tc>
          <w:tcPr>
            <w:tcW w:w="20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(h)</w:t>
            </w:r>
          </w:p>
        </w:tc>
        <w:tc>
          <w:tcPr>
            <w:tcW w:w="11268"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u w:val="single"/>
              </w:rPr>
              <w:t>Restriction on dealing with Affiliates</w:t>
            </w:r>
            <w:r>
              <w:rPr>
                <w:rFonts w:ascii="Times New Roman;Times;serif" w:hAnsi="Times New Roman;Times;serif"/>
                <w:sz w:val="20"/>
              </w:rPr>
              <w:t>: Except with the prior written consent of the Majority Lenders, the Borrower shall not directly or indirectly, purchase, acquire or lease any property from, or sell, transfer or lease any property to, or otherwise have any contractual dealings or enter into any transactions with, any Affiliate, except on terms no less favourable to the Borrower or such Subsidiary than would apply in the case of arm’s length contracts entered into in the ordinary course of business;</w:t>
            </w:r>
          </w:p>
        </w:tc>
      </w:tr>
    </w:tbl>
    <w:p>
      <w:pPr>
        <w:pStyle w:val="TextBody"/>
        <w:spacing w:before="0" w:after="0"/>
        <w:rPr/>
      </w:pPr>
      <w:r>
        <w:rPr/>
        <w:t> </w:t>
      </w:r>
    </w:p>
    <w:p>
      <w:pPr>
        <w:pStyle w:val="Normal"/>
        <w:spacing w:before="0" w:after="0"/>
        <w:rPr>
          <w:sz w:val="4"/>
          <w:szCs w:val="4"/>
        </w:rPr>
      </w:pPr>
      <w:bookmarkStart w:id="649" w:name="ze9f6fb9d9aa348738679d8a8ceb9d3e9"/>
      <w:bookmarkStart w:id="650" w:name="ze9f6fb9d9aa348738679d8a8ceb9d3e9"/>
      <w:bookmarkEnd w:id="650"/>
      <w:r>
        <w:rPr>
          <w:sz w:val="4"/>
          <w:szCs w:val="4"/>
        </w:rPr>
      </w:r>
    </w:p>
    <w:tbl>
      <w:tblPr>
        <w:tblW w:w="11506" w:type="dxa"/>
        <w:jc w:val="left"/>
        <w:tblInd w:w="0" w:type="dxa"/>
        <w:tblBorders/>
        <w:tblCellMar>
          <w:top w:w="0" w:type="dxa"/>
          <w:left w:w="0" w:type="dxa"/>
          <w:bottom w:w="0" w:type="dxa"/>
          <w:right w:w="0" w:type="dxa"/>
        </w:tblCellMar>
      </w:tblPr>
      <w:tblGrid>
        <w:gridCol w:w="38"/>
        <w:gridCol w:w="138"/>
        <w:gridCol w:w="11330"/>
      </w:tblGrid>
      <w:tr>
        <w:trPr/>
        <w:tc>
          <w:tcPr>
            <w:tcW w:w="38" w:type="dxa"/>
            <w:tcBorders/>
            <w:shd w:fill="auto" w:val="clear"/>
            <w:vAlign w:val="center"/>
          </w:tcPr>
          <w:p>
            <w:pPr>
              <w:pStyle w:val="TableContents"/>
              <w:spacing w:before="0" w:after="283"/>
              <w:rPr>
                <w:sz w:val="4"/>
                <w:szCs w:val="4"/>
              </w:rPr>
            </w:pPr>
            <w:r>
              <w:rPr>
                <w:sz w:val="4"/>
                <w:szCs w:val="4"/>
              </w:rPr>
            </w:r>
          </w:p>
        </w:tc>
        <w:tc>
          <w:tcPr>
            <w:tcW w:w="138"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w:t>
            </w:r>
          </w:p>
        </w:tc>
        <w:tc>
          <w:tcPr>
            <w:tcW w:w="1133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u w:val="single"/>
              </w:rPr>
              <w:t>Restriction on Guarantees or Indemnity to Affiliates</w:t>
            </w:r>
            <w:r>
              <w:rPr>
                <w:rFonts w:ascii="Times New Roman;Times;serif" w:hAnsi="Times New Roman;Times;serif"/>
                <w:sz w:val="20"/>
              </w:rPr>
              <w:t>: The Borrower shall not, without the prior written consent of the Majority Lenders, guarantee directly or indirectly or otherwise in any way assume responsibility for the obligations of any Person or provide any indemnity to a third party in respect of the Obligations of any of its Affiliates or enter into any agreement for the furnishing of funds to any other Person through the purchase of goods or services (or by way of stock purchase, capital contribution, advance or loan) for the purpose of paying or discharging the Obligations of any Person;</w:t>
            </w:r>
          </w:p>
        </w:tc>
      </w:tr>
    </w:tbl>
    <w:p>
      <w:pPr>
        <w:pStyle w:val="TextBody"/>
        <w:spacing w:before="0" w:after="0"/>
        <w:rPr/>
      </w:pPr>
      <w:r>
        <w:rPr/>
        <w:t> </w:t>
      </w:r>
    </w:p>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651" w:name="DSPFPageBreakArea371"/>
      <w:bookmarkStart w:id="652" w:name="DSPFPageBreakArea371"/>
      <w:bookmarkEnd w:id="652"/>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653" w:name="DSPFPageBreak372"/>
      <w:bookmarkStart w:id="654" w:name="DSPFPageBreak372"/>
      <w:bookmarkEnd w:id="654"/>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655" w:name="DSPFPageNumberArea374"/>
      <w:bookmarkStart w:id="656" w:name="DSPFPageNumber373"/>
      <w:bookmarkEnd w:id="655"/>
      <w:bookmarkEnd w:id="656"/>
      <w:r>
        <w:rPr>
          <w:rFonts w:ascii="Times New Roman" w:hAnsi="Times New Roman"/>
          <w:b w:val="false"/>
          <w:i w:val="false"/>
          <w:caps w:val="false"/>
          <w:smallCaps w:val="false"/>
          <w:color w:val="000000"/>
          <w:sz w:val="20"/>
        </w:rPr>
        <w:t>47</w:t>
      </w:r>
    </w:p>
    <w:p>
      <w:pPr>
        <w:sectPr>
          <w:type w:val="continuous"/>
          <w:pgSz w:w="11906" w:h="16838"/>
          <w:pgMar w:left="1134" w:right="567" w:header="0" w:top="567" w:footer="0" w:bottom="567" w:gutter="0"/>
          <w:formProt w:val="false"/>
          <w:textDirection w:val="lrTb"/>
        </w:sectPr>
      </w:pPr>
    </w:p>
    <w:p>
      <w:pPr>
        <w:pStyle w:val="TextBody"/>
        <w:spacing w:before="0" w:after="0"/>
        <w:rPr/>
      </w:pPr>
      <w:r>
        <w:rPr/>
        <w:t> </w:t>
      </w:r>
    </w:p>
    <w:p>
      <w:pPr>
        <w:pStyle w:val="Normal"/>
        <w:spacing w:before="0" w:after="0"/>
        <w:rPr>
          <w:sz w:val="4"/>
          <w:szCs w:val="4"/>
        </w:rPr>
      </w:pPr>
      <w:bookmarkStart w:id="657" w:name="z2e6911f6250944c9a1e9d565c959545a"/>
      <w:bookmarkStart w:id="658" w:name="z2e6911f6250944c9a1e9d565c959545a"/>
      <w:bookmarkEnd w:id="658"/>
      <w:r>
        <w:rPr>
          <w:sz w:val="4"/>
          <w:szCs w:val="4"/>
        </w:rPr>
      </w:r>
    </w:p>
    <w:tbl>
      <w:tblPr>
        <w:tblW w:w="11506" w:type="dxa"/>
        <w:jc w:val="left"/>
        <w:tblInd w:w="0" w:type="dxa"/>
        <w:tblBorders/>
        <w:tblCellMar>
          <w:top w:w="0" w:type="dxa"/>
          <w:left w:w="0" w:type="dxa"/>
          <w:bottom w:w="0" w:type="dxa"/>
          <w:right w:w="0" w:type="dxa"/>
        </w:tblCellMar>
      </w:tblPr>
      <w:tblGrid>
        <w:gridCol w:w="38"/>
        <w:gridCol w:w="150"/>
        <w:gridCol w:w="11318"/>
      </w:tblGrid>
      <w:tr>
        <w:trPr/>
        <w:tc>
          <w:tcPr>
            <w:tcW w:w="38" w:type="dxa"/>
            <w:tcBorders/>
            <w:shd w:fill="auto" w:val="clear"/>
            <w:vAlign w:val="center"/>
          </w:tcPr>
          <w:p>
            <w:pPr>
              <w:pStyle w:val="TableContents"/>
              <w:spacing w:before="0" w:after="283"/>
              <w:rPr>
                <w:sz w:val="4"/>
                <w:szCs w:val="4"/>
              </w:rPr>
            </w:pPr>
            <w:r>
              <w:rPr>
                <w:sz w:val="4"/>
                <w:szCs w:val="4"/>
              </w:rPr>
            </w:r>
          </w:p>
        </w:tc>
        <w:tc>
          <w:tcPr>
            <w:tcW w:w="15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(j)</w:t>
            </w:r>
          </w:p>
        </w:tc>
        <w:tc>
          <w:tcPr>
            <w:tcW w:w="11318"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u w:val="single"/>
              </w:rPr>
              <w:t>Hedge Agreements</w:t>
            </w:r>
            <w:r>
              <w:rPr>
                <w:rFonts w:ascii="Times New Roman;Times;serif" w:hAnsi="Times New Roman;Times;serif"/>
                <w:sz w:val="20"/>
              </w:rPr>
              <w:t>: The Borrower shall not enter into any Hedge Agreement other than a Hedge Agreement designed to cover an existing interest rate, foreign exchange or other financial exposure or commodity or utility exposure or any such exposure existing at the time of the entry into such Hedge Agreement.</w:t>
            </w:r>
          </w:p>
        </w:tc>
      </w:tr>
    </w:tbl>
    <w:p>
      <w:pPr>
        <w:pStyle w:val="TextBody"/>
        <w:spacing w:before="0" w:after="0"/>
        <w:rPr/>
      </w:pPr>
      <w:r>
        <w:rPr/>
        <w:t> </w:t>
      </w:r>
    </w:p>
    <w:p>
      <w:pPr>
        <w:pStyle w:val="Normal"/>
        <w:spacing w:before="0" w:after="0"/>
        <w:rPr>
          <w:sz w:val="4"/>
          <w:szCs w:val="4"/>
        </w:rPr>
      </w:pPr>
      <w:bookmarkStart w:id="659" w:name="z44583114197e421f92b481c5b08ffbd6"/>
      <w:bookmarkStart w:id="660" w:name="z44583114197e421f92b481c5b08ffbd6"/>
      <w:bookmarkEnd w:id="660"/>
      <w:r>
        <w:rPr>
          <w:sz w:val="4"/>
          <w:szCs w:val="4"/>
        </w:rPr>
      </w:r>
    </w:p>
    <w:tbl>
      <w:tblPr>
        <w:tblW w:w="11506" w:type="dxa"/>
        <w:jc w:val="left"/>
        <w:tblInd w:w="0" w:type="dxa"/>
        <w:tblBorders/>
        <w:tblCellMar>
          <w:top w:w="0" w:type="dxa"/>
          <w:left w:w="0" w:type="dxa"/>
          <w:bottom w:w="0" w:type="dxa"/>
          <w:right w:w="0" w:type="dxa"/>
        </w:tblCellMar>
      </w:tblPr>
      <w:tblGrid>
        <w:gridCol w:w="38"/>
        <w:gridCol w:w="209"/>
        <w:gridCol w:w="11259"/>
      </w:tblGrid>
      <w:tr>
        <w:trPr/>
        <w:tc>
          <w:tcPr>
            <w:tcW w:w="38" w:type="dxa"/>
            <w:tcBorders/>
            <w:shd w:fill="auto" w:val="clear"/>
            <w:vAlign w:val="center"/>
          </w:tcPr>
          <w:p>
            <w:pPr>
              <w:pStyle w:val="TableContents"/>
              <w:spacing w:before="0" w:after="283"/>
              <w:rPr>
                <w:sz w:val="4"/>
                <w:szCs w:val="4"/>
              </w:rPr>
            </w:pPr>
            <w:r>
              <w:rPr>
                <w:sz w:val="4"/>
                <w:szCs w:val="4"/>
              </w:rPr>
            </w:r>
          </w:p>
        </w:tc>
        <w:tc>
          <w:tcPr>
            <w:tcW w:w="209"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(k)</w:t>
            </w:r>
          </w:p>
        </w:tc>
        <w:tc>
          <w:tcPr>
            <w:tcW w:w="11259"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Indebtedness: Borrower shall not incur additional indebtedness other than Permitted Financial Indebtedness without the prior consent in writing of the Lenders (such consent not to be unreasonably withheld).</w:t>
            </w:r>
          </w:p>
        </w:tc>
      </w:tr>
    </w:tbl>
    <w:p>
      <w:pPr>
        <w:pStyle w:val="TextBody"/>
        <w:spacing w:before="0" w:after="0"/>
        <w:rPr/>
      </w:pPr>
      <w:r>
        <w:rPr/>
        <w:t> </w:t>
      </w:r>
    </w:p>
    <w:p>
      <w:pPr>
        <w:pStyle w:val="TextBody"/>
        <w:spacing w:before="0" w:after="0"/>
        <w:jc w:val="both"/>
        <w:rPr/>
      </w:pPr>
      <w:r>
        <w:rPr>
          <w:rFonts w:ascii="Times New Roman;Times;serif" w:hAnsi="Times New Roman;Times;serif"/>
          <w:sz w:val="20"/>
        </w:rPr>
        <w:t>15.3</w:t>
      </w:r>
      <w:r>
        <w:rPr/>
        <w:t>         </w:t>
      </w:r>
      <w:r>
        <w:rPr>
          <w:rFonts w:ascii="Times New Roman;Times;serif" w:hAnsi="Times New Roman;Times;serif"/>
          <w:sz w:val="20"/>
          <w:u w:val="single"/>
        </w:rPr>
        <w:t>Financial covenants</w:t>
      </w:r>
    </w:p>
    <w:p>
      <w:pPr>
        <w:pStyle w:val="TextBody"/>
        <w:spacing w:before="0" w:after="0"/>
        <w:rPr/>
      </w:pPr>
      <w:r>
        <w:rPr/>
        <w:t> </w:t>
      </w:r>
    </w:p>
    <w:p>
      <w:pPr>
        <w:pStyle w:val="TextBody"/>
        <w:spacing w:before="0" w:after="0"/>
        <w:ind w:left="0" w:right="0" w:firstLine="720"/>
        <w:jc w:val="both"/>
        <w:rPr/>
      </w:pPr>
      <w:r>
        <w:rPr>
          <w:rFonts w:ascii="Times New Roman;Times;serif" w:hAnsi="Times New Roman;Times;serif"/>
          <w:sz w:val="20"/>
        </w:rPr>
        <w:t>(a)</w:t>
      </w:r>
      <w:r>
        <w:rPr/>
        <w:t>          </w:t>
      </w:r>
      <w:r>
        <w:rPr>
          <w:rFonts w:ascii="Times New Roman;Times;serif" w:hAnsi="Times New Roman;Times;serif"/>
          <w:sz w:val="20"/>
        </w:rPr>
        <w:t>Commencing December 31. 2017, so long as any amount under the Term Loan remains outstanding or is owing to Lenders the Borrower shall procure that there be maintained the following ratios regarding the performance of the Borrower, the same to be tested semi-annually on a trailing 12 months basis against the consolidated results of the Borrower:</w:t>
      </w:r>
    </w:p>
    <w:p>
      <w:pPr>
        <w:pStyle w:val="TextBody"/>
        <w:spacing w:before="0" w:after="0"/>
        <w:rPr/>
      </w:pPr>
      <w:r>
        <w:rPr/>
        <w:t> </w:t>
      </w:r>
    </w:p>
    <w:p>
      <w:pPr>
        <w:pStyle w:val="Normal"/>
        <w:spacing w:before="0" w:after="0"/>
        <w:rPr>
          <w:sz w:val="4"/>
          <w:szCs w:val="4"/>
        </w:rPr>
      </w:pPr>
      <w:bookmarkStart w:id="661" w:name="za4815b37966949bbb0bccd670500a744"/>
      <w:bookmarkStart w:id="662" w:name="za4815b37966949bbb0bccd670500a744"/>
      <w:bookmarkEnd w:id="662"/>
      <w:r>
        <w:rPr>
          <w:sz w:val="4"/>
          <w:szCs w:val="4"/>
        </w:rPr>
      </w:r>
    </w:p>
    <w:tbl>
      <w:tblPr>
        <w:tblW w:w="2643" w:type="dxa"/>
        <w:jc w:val="left"/>
        <w:tblInd w:w="0" w:type="dxa"/>
        <w:tblBorders/>
        <w:tblCellMar>
          <w:top w:w="0" w:type="dxa"/>
          <w:left w:w="0" w:type="dxa"/>
          <w:bottom w:w="0" w:type="dxa"/>
          <w:right w:w="0" w:type="dxa"/>
        </w:tblCellMar>
      </w:tblPr>
      <w:tblGrid>
        <w:gridCol w:w="38"/>
        <w:gridCol w:w="170"/>
        <w:gridCol w:w="2435"/>
      </w:tblGrid>
      <w:tr>
        <w:trPr/>
        <w:tc>
          <w:tcPr>
            <w:tcW w:w="38" w:type="dxa"/>
            <w:tcBorders/>
            <w:shd w:fill="auto" w:val="clear"/>
            <w:vAlign w:val="center"/>
          </w:tcPr>
          <w:p>
            <w:pPr>
              <w:pStyle w:val="TableContents"/>
              <w:spacing w:before="0" w:after="283"/>
              <w:rPr>
                <w:sz w:val="4"/>
                <w:szCs w:val="4"/>
              </w:rPr>
            </w:pPr>
            <w:r>
              <w:rPr>
                <w:sz w:val="4"/>
                <w:szCs w:val="4"/>
              </w:rPr>
            </w:r>
          </w:p>
        </w:tc>
        <w:tc>
          <w:tcPr>
            <w:tcW w:w="17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a)</w:t>
            </w:r>
          </w:p>
        </w:tc>
        <w:tc>
          <w:tcPr>
            <w:tcW w:w="243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Minimum Current Ratio of 1.1;</w:t>
            </w:r>
          </w:p>
        </w:tc>
      </w:tr>
    </w:tbl>
    <w:p>
      <w:pPr>
        <w:pStyle w:val="Normal"/>
        <w:spacing w:before="0" w:after="0"/>
        <w:rPr>
          <w:sz w:val="4"/>
          <w:szCs w:val="4"/>
        </w:rPr>
      </w:pPr>
      <w:bookmarkStart w:id="663" w:name="zf856ec423792404db53081ee78e350d5"/>
      <w:bookmarkStart w:id="664" w:name="zf856ec423792404db53081ee78e350d5"/>
      <w:bookmarkEnd w:id="664"/>
      <w:r>
        <w:rPr>
          <w:sz w:val="4"/>
          <w:szCs w:val="4"/>
        </w:rPr>
      </w:r>
    </w:p>
    <w:tbl>
      <w:tblPr>
        <w:tblW w:w="3768" w:type="dxa"/>
        <w:jc w:val="left"/>
        <w:tblInd w:w="0" w:type="dxa"/>
        <w:tblBorders/>
        <w:tblCellMar>
          <w:top w:w="0" w:type="dxa"/>
          <w:left w:w="0" w:type="dxa"/>
          <w:bottom w:w="0" w:type="dxa"/>
          <w:right w:w="0" w:type="dxa"/>
        </w:tblCellMar>
      </w:tblPr>
      <w:tblGrid>
        <w:gridCol w:w="38"/>
        <w:gridCol w:w="185"/>
        <w:gridCol w:w="3545"/>
      </w:tblGrid>
      <w:tr>
        <w:trPr/>
        <w:tc>
          <w:tcPr>
            <w:tcW w:w="38" w:type="dxa"/>
            <w:tcBorders/>
            <w:shd w:fill="auto" w:val="clear"/>
            <w:vAlign w:val="center"/>
          </w:tcPr>
          <w:p>
            <w:pPr>
              <w:pStyle w:val="TableContents"/>
              <w:spacing w:before="0" w:after="283"/>
              <w:rPr>
                <w:sz w:val="4"/>
                <w:szCs w:val="4"/>
              </w:rPr>
            </w:pPr>
            <w:r>
              <w:rPr>
                <w:sz w:val="4"/>
                <w:szCs w:val="4"/>
              </w:rPr>
            </w:r>
          </w:p>
        </w:tc>
        <w:tc>
          <w:tcPr>
            <w:tcW w:w="18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b)</w:t>
            </w:r>
          </w:p>
        </w:tc>
        <w:tc>
          <w:tcPr>
            <w:tcW w:w="354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Minimum Debt Servicing Coverage Ratio of:</w:t>
            </w:r>
          </w:p>
        </w:tc>
      </w:tr>
    </w:tbl>
    <w:p>
      <w:pPr>
        <w:pStyle w:val="TextBody"/>
        <w:spacing w:before="0" w:after="0"/>
        <w:ind w:left="1800" w:right="0" w:hanging="0"/>
        <w:jc w:val="both"/>
        <w:rPr/>
      </w:pPr>
      <w:r>
        <w:rPr>
          <w:rFonts w:ascii="Times New Roman;Times;serif" w:hAnsi="Times New Roman;Times;serif"/>
          <w:sz w:val="20"/>
        </w:rPr>
        <w:t>(i)</w:t>
      </w:r>
      <w:r>
        <w:rPr/>
        <w:t>  </w:t>
      </w:r>
      <w:r>
        <w:rPr>
          <w:rFonts w:ascii="Times New Roman;Times;serif" w:hAnsi="Times New Roman;Times;serif"/>
          <w:sz w:val="20"/>
        </w:rPr>
        <w:t>from the date of first testing to December 31, 2018 of 1.1; and</w:t>
      </w:r>
    </w:p>
    <w:p>
      <w:pPr>
        <w:pStyle w:val="TextBody"/>
        <w:spacing w:before="0" w:after="0"/>
        <w:ind w:left="1800" w:right="0" w:hanging="0"/>
        <w:jc w:val="both"/>
        <w:rPr/>
      </w:pPr>
      <w:r>
        <w:rPr>
          <w:rFonts w:ascii="Times New Roman;Times;serif" w:hAnsi="Times New Roman;Times;serif"/>
          <w:sz w:val="20"/>
        </w:rPr>
        <w:t>(ii)</w:t>
      </w:r>
      <w:r>
        <w:rPr/>
        <w:t> </w:t>
      </w:r>
      <w:r>
        <w:rPr>
          <w:rFonts w:ascii="Times New Roman;Times;serif" w:hAnsi="Times New Roman;Times;serif"/>
          <w:sz w:val="20"/>
        </w:rPr>
        <w:t>thereafter of 1.2;</w:t>
      </w:r>
    </w:p>
    <w:p>
      <w:pPr>
        <w:pStyle w:val="Normal"/>
        <w:spacing w:before="0" w:after="0"/>
        <w:rPr>
          <w:sz w:val="4"/>
          <w:szCs w:val="4"/>
        </w:rPr>
      </w:pPr>
      <w:bookmarkStart w:id="665" w:name="z13157112a1bb4601b2e1ba3bb88601de"/>
      <w:bookmarkStart w:id="666" w:name="z13157112a1bb4601b2e1ba3bb88601de"/>
      <w:bookmarkEnd w:id="666"/>
      <w:r>
        <w:rPr>
          <w:sz w:val="4"/>
          <w:szCs w:val="4"/>
        </w:rPr>
      </w:r>
    </w:p>
    <w:tbl>
      <w:tblPr>
        <w:tblW w:w="1488" w:type="dxa"/>
        <w:jc w:val="left"/>
        <w:tblInd w:w="0" w:type="dxa"/>
        <w:tblBorders/>
        <w:tblCellMar>
          <w:top w:w="0" w:type="dxa"/>
          <w:left w:w="0" w:type="dxa"/>
          <w:bottom w:w="0" w:type="dxa"/>
          <w:right w:w="0" w:type="dxa"/>
        </w:tblCellMar>
      </w:tblPr>
      <w:tblGrid>
        <w:gridCol w:w="38"/>
        <w:gridCol w:w="170"/>
        <w:gridCol w:w="1280"/>
      </w:tblGrid>
      <w:tr>
        <w:trPr/>
        <w:tc>
          <w:tcPr>
            <w:tcW w:w="38" w:type="dxa"/>
            <w:tcBorders/>
            <w:shd w:fill="auto" w:val="clear"/>
            <w:vAlign w:val="center"/>
          </w:tcPr>
          <w:p>
            <w:pPr>
              <w:pStyle w:val="TableContents"/>
              <w:spacing w:before="0" w:after="283"/>
              <w:rPr>
                <w:sz w:val="4"/>
                <w:szCs w:val="4"/>
              </w:rPr>
            </w:pPr>
            <w:r>
              <w:rPr>
                <w:sz w:val="4"/>
                <w:szCs w:val="4"/>
              </w:rPr>
            </w:r>
          </w:p>
        </w:tc>
        <w:tc>
          <w:tcPr>
            <w:tcW w:w="17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c)</w:t>
            </w:r>
          </w:p>
        </w:tc>
        <w:tc>
          <w:tcPr>
            <w:tcW w:w="128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Leverage Ratio:</w:t>
            </w:r>
          </w:p>
        </w:tc>
      </w:tr>
    </w:tbl>
    <w:p>
      <w:pPr>
        <w:pStyle w:val="TextBody"/>
        <w:spacing w:before="0" w:after="0"/>
        <w:ind w:left="1800" w:right="0" w:hanging="0"/>
        <w:jc w:val="both"/>
        <w:rPr/>
      </w:pPr>
      <w:r>
        <w:rPr>
          <w:rFonts w:ascii="Times New Roman;Times;serif" w:hAnsi="Times New Roman;Times;serif"/>
          <w:sz w:val="20"/>
        </w:rPr>
        <w:t>(i)</w:t>
      </w:r>
      <w:r>
        <w:rPr/>
        <w:t>  </w:t>
      </w:r>
      <w:r>
        <w:rPr>
          <w:rFonts w:ascii="Times New Roman;Times;serif" w:hAnsi="Times New Roman;Times;serif"/>
          <w:sz w:val="20"/>
        </w:rPr>
        <w:t>from the date of first testing to the third anniversary of the Closing Date of 4.2;</w:t>
      </w:r>
    </w:p>
    <w:p>
      <w:pPr>
        <w:pStyle w:val="TextBody"/>
        <w:spacing w:before="0" w:after="0"/>
        <w:ind w:left="1800" w:right="0" w:hanging="0"/>
        <w:jc w:val="both"/>
        <w:rPr/>
      </w:pPr>
      <w:r>
        <w:rPr>
          <w:rFonts w:ascii="Times New Roman;Times;serif" w:hAnsi="Times New Roman;Times;serif"/>
          <w:sz w:val="20"/>
        </w:rPr>
        <w:t>(ii)</w:t>
      </w:r>
      <w:r>
        <w:rPr/>
        <w:t> </w:t>
      </w:r>
      <w:r>
        <w:rPr>
          <w:rFonts w:ascii="Times New Roman;Times;serif" w:hAnsi="Times New Roman;Times;serif"/>
          <w:sz w:val="20"/>
        </w:rPr>
        <w:t>thereafter of 3.1</w:t>
      </w:r>
    </w:p>
    <w:p>
      <w:pPr>
        <w:pStyle w:val="Normal"/>
        <w:spacing w:before="0" w:after="0"/>
        <w:rPr>
          <w:sz w:val="4"/>
          <w:szCs w:val="4"/>
        </w:rPr>
      </w:pPr>
      <w:bookmarkStart w:id="667" w:name="z4edb258532b94f608866eac57ef747ed"/>
      <w:bookmarkStart w:id="668" w:name="z4edb258532b94f608866eac57ef747ed"/>
      <w:bookmarkEnd w:id="668"/>
      <w:r>
        <w:rPr>
          <w:sz w:val="4"/>
          <w:szCs w:val="4"/>
        </w:rPr>
      </w:r>
    </w:p>
    <w:tbl>
      <w:tblPr>
        <w:tblW w:w="2838" w:type="dxa"/>
        <w:jc w:val="left"/>
        <w:tblInd w:w="0" w:type="dxa"/>
        <w:tblBorders/>
        <w:tblCellMar>
          <w:top w:w="0" w:type="dxa"/>
          <w:left w:w="0" w:type="dxa"/>
          <w:bottom w:w="0" w:type="dxa"/>
          <w:right w:w="0" w:type="dxa"/>
        </w:tblCellMar>
      </w:tblPr>
      <w:tblGrid>
        <w:gridCol w:w="38"/>
        <w:gridCol w:w="185"/>
        <w:gridCol w:w="2615"/>
      </w:tblGrid>
      <w:tr>
        <w:trPr/>
        <w:tc>
          <w:tcPr>
            <w:tcW w:w="38" w:type="dxa"/>
            <w:tcBorders/>
            <w:shd w:fill="auto" w:val="clear"/>
            <w:vAlign w:val="center"/>
          </w:tcPr>
          <w:p>
            <w:pPr>
              <w:pStyle w:val="TableContents"/>
              <w:spacing w:before="0" w:after="283"/>
              <w:rPr>
                <w:sz w:val="4"/>
                <w:szCs w:val="4"/>
              </w:rPr>
            </w:pPr>
            <w:r>
              <w:rPr>
                <w:sz w:val="4"/>
                <w:szCs w:val="4"/>
              </w:rPr>
            </w:r>
          </w:p>
        </w:tc>
        <w:tc>
          <w:tcPr>
            <w:tcW w:w="18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d)</w:t>
            </w:r>
          </w:p>
        </w:tc>
        <w:tc>
          <w:tcPr>
            <w:tcW w:w="261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Loan to Value not to exceed 65%</w:t>
            </w:r>
          </w:p>
        </w:tc>
      </w:tr>
    </w:tbl>
    <w:p>
      <w:pPr>
        <w:pStyle w:val="TextBody"/>
        <w:spacing w:before="0" w:after="0"/>
        <w:ind w:left="0" w:right="0" w:firstLine="720"/>
        <w:jc w:val="both"/>
        <w:rPr/>
      </w:pPr>
      <w:r>
        <w:rPr>
          <w:rFonts w:ascii="Times New Roman;Times;serif" w:hAnsi="Times New Roman;Times;serif"/>
          <w:sz w:val="20"/>
        </w:rPr>
        <w:t>(b)</w:t>
      </w:r>
      <w:r>
        <w:rPr/>
        <w:t>           </w:t>
      </w:r>
      <w:r>
        <w:rPr>
          <w:rFonts w:ascii="Times New Roman;Times;serif" w:hAnsi="Times New Roman;Times;serif"/>
          <w:sz w:val="20"/>
        </w:rPr>
        <w:t>For purposes of the foregoing:</w:t>
      </w:r>
    </w:p>
    <w:p>
      <w:pPr>
        <w:pStyle w:val="TextBody"/>
        <w:spacing w:before="0" w:after="0"/>
        <w:rPr/>
      </w:pPr>
      <w:r>
        <w:rPr/>
        <w:t> </w:t>
      </w:r>
    </w:p>
    <w:p>
      <w:pPr>
        <w:pStyle w:val="TextBody"/>
        <w:spacing w:before="0" w:after="0"/>
        <w:ind w:left="1440" w:right="0" w:hanging="0"/>
        <w:jc w:val="both"/>
        <w:rPr>
          <w:rFonts w:ascii="Times New Roman;Times;serif" w:hAnsi="Times New Roman;Times;serif"/>
          <w:sz w:val="20"/>
        </w:rPr>
      </w:pPr>
      <w:r>
        <w:rPr/>
        <w:t>“</w:t>
      </w:r>
      <w:r>
        <w:rPr>
          <w:rFonts w:ascii="Times New Roman;Times;serif" w:hAnsi="Times New Roman;Times;serif"/>
          <w:b/>
          <w:sz w:val="20"/>
        </w:rPr>
        <w:t>Current Assets</w:t>
      </w:r>
      <w:r>
        <w:rPr>
          <w:rFonts w:ascii="Times New Roman;Times;serif" w:hAnsi="Times New Roman;Times;serif"/>
          <w:sz w:val="20"/>
        </w:rPr>
        <w:t>” are cash, accounts receivable, inventory, amounts held in the Debt Service Reserve Account and other assets that are likely to be converted into cash, sold, exchanged or expended in the normal course of business within one year or less, excluding amounts due from related parties.</w:t>
      </w:r>
    </w:p>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669" w:name="DSPFPageBreakArea381"/>
      <w:bookmarkStart w:id="670" w:name="DSPFPageBreakArea381"/>
      <w:bookmarkEnd w:id="670"/>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671" w:name="DSPFPageBreak382"/>
      <w:bookmarkStart w:id="672" w:name="DSPFPageBreak382"/>
      <w:bookmarkEnd w:id="672"/>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673" w:name="DSPFPageNumberArea384"/>
      <w:bookmarkStart w:id="674" w:name="DSPFPageNumber383"/>
      <w:bookmarkEnd w:id="673"/>
      <w:bookmarkEnd w:id="674"/>
      <w:r>
        <w:rPr>
          <w:rFonts w:ascii="Times New Roman" w:hAnsi="Times New Roman"/>
          <w:b w:val="false"/>
          <w:i w:val="false"/>
          <w:caps w:val="false"/>
          <w:smallCaps w:val="false"/>
          <w:color w:val="000000"/>
          <w:sz w:val="20"/>
        </w:rPr>
        <w:t>48</w:t>
      </w:r>
    </w:p>
    <w:p>
      <w:pPr>
        <w:sectPr>
          <w:type w:val="continuous"/>
          <w:pgSz w:w="11906" w:h="16838"/>
          <w:pgMar w:left="1134" w:right="567" w:header="0" w:top="567" w:footer="0" w:bottom="567" w:gutter="0"/>
          <w:formProt w:val="false"/>
          <w:textDirection w:val="lrTb"/>
        </w:sectPr>
      </w:pPr>
    </w:p>
    <w:p>
      <w:pPr>
        <w:pStyle w:val="TextBody"/>
        <w:spacing w:before="0" w:after="0"/>
        <w:ind w:left="1440" w:right="0" w:hanging="0"/>
        <w:rPr/>
      </w:pPr>
      <w:r>
        <w:rPr/>
        <w:t>“</w:t>
      </w:r>
      <w:r>
        <w:rPr>
          <w:rFonts w:ascii="Times New Roman;Times;serif" w:hAnsi="Times New Roman;Times;serif"/>
          <w:b/>
          <w:sz w:val="20"/>
        </w:rPr>
        <w:t>Current Liabilities</w:t>
      </w:r>
      <w:r>
        <w:rPr/>
        <w:t>” means debts that are or will become payable within one year or one operating cycle, whichever is longer, excluding amounts due to related parties, and which will require Current Assets to pay (including accounts payable, accrued expenses, deferred revenue and the current portion of long-term debt).</w:t>
      </w:r>
    </w:p>
    <w:p>
      <w:pPr>
        <w:pStyle w:val="TextBody"/>
        <w:spacing w:before="0" w:after="0"/>
        <w:ind w:left="1440" w:right="0" w:hanging="0"/>
        <w:rPr/>
      </w:pPr>
      <w:r>
        <w:rPr/>
      </w:r>
    </w:p>
    <w:p>
      <w:pPr>
        <w:pStyle w:val="TextBody"/>
        <w:spacing w:before="0" w:after="0"/>
        <w:ind w:left="1440" w:right="0" w:hanging="0"/>
        <w:jc w:val="both"/>
        <w:rPr/>
      </w:pPr>
      <w:r>
        <w:rPr/>
        <w:t>“</w:t>
      </w:r>
      <w:r>
        <w:rPr>
          <w:rFonts w:ascii="Times New Roman;Times;serif" w:hAnsi="Times New Roman;Times;serif"/>
          <w:b/>
          <w:sz w:val="20"/>
        </w:rPr>
        <w:t>Current Ratio</w:t>
      </w:r>
      <w:r>
        <w:rPr>
          <w:rFonts w:ascii="Times New Roman;Times;serif" w:hAnsi="Times New Roman;Times;serif"/>
          <w:sz w:val="20"/>
        </w:rPr>
        <w:t>” means the ratio of Current Assets to Current Liabilities.</w:t>
      </w:r>
    </w:p>
    <w:p>
      <w:pPr>
        <w:pStyle w:val="TextBody"/>
        <w:spacing w:before="0" w:after="0"/>
        <w:ind w:left="1440" w:right="0" w:hanging="0"/>
        <w:jc w:val="both"/>
        <w:rPr>
          <w:rFonts w:ascii="Times New Roman;Times;serif" w:hAnsi="Times New Roman;Times;serif"/>
          <w:sz w:val="20"/>
        </w:rPr>
      </w:pPr>
      <w:r>
        <w:rPr>
          <w:rFonts w:ascii="Times New Roman;Times;serif" w:hAnsi="Times New Roman;Times;serif"/>
          <w:sz w:val="20"/>
        </w:rPr>
      </w:r>
    </w:p>
    <w:p>
      <w:pPr>
        <w:pStyle w:val="TextBody"/>
        <w:spacing w:before="0" w:after="0"/>
        <w:ind w:left="1440" w:right="0" w:hanging="0"/>
        <w:jc w:val="both"/>
        <w:rPr/>
      </w:pPr>
      <w:r>
        <w:rPr/>
        <w:t>“</w:t>
      </w:r>
      <w:r>
        <w:rPr>
          <w:rFonts w:ascii="Times New Roman;Times;serif" w:hAnsi="Times New Roman;Times;serif"/>
          <w:b/>
          <w:sz w:val="20"/>
        </w:rPr>
        <w:t>Debt Servicing Coverage Ratio</w:t>
      </w:r>
      <w:r>
        <w:rPr>
          <w:rFonts w:ascii="Times New Roman;Times;serif" w:hAnsi="Times New Roman;Times;serif"/>
          <w:sz w:val="20"/>
        </w:rPr>
        <w:t>” means the ratio of X to Y, where:</w:t>
      </w:r>
    </w:p>
    <w:p>
      <w:pPr>
        <w:pStyle w:val="TextBody"/>
        <w:spacing w:before="0" w:after="0"/>
        <w:ind w:left="2160" w:right="0" w:hanging="0"/>
        <w:jc w:val="both"/>
        <w:rPr>
          <w:rFonts w:ascii="Times New Roman;Times;serif" w:hAnsi="Times New Roman;Times;serif"/>
          <w:sz w:val="20"/>
        </w:rPr>
      </w:pPr>
      <w:r>
        <w:rPr>
          <w:rFonts w:ascii="Times New Roman;Times;serif" w:hAnsi="Times New Roman;Times;serif"/>
          <w:sz w:val="20"/>
        </w:rPr>
        <w:t>X is Operating Cash Flow, and</w:t>
      </w:r>
    </w:p>
    <w:p>
      <w:pPr>
        <w:pStyle w:val="TextBody"/>
        <w:spacing w:before="0" w:after="0"/>
        <w:ind w:left="2160" w:right="0" w:hanging="0"/>
        <w:jc w:val="both"/>
        <w:rPr>
          <w:rFonts w:ascii="Times New Roman;Times;serif" w:hAnsi="Times New Roman;Times;serif"/>
          <w:sz w:val="20"/>
        </w:rPr>
      </w:pPr>
      <w:r>
        <w:rPr>
          <w:rFonts w:ascii="Times New Roman;Times;serif" w:hAnsi="Times New Roman;Times;serif"/>
          <w:sz w:val="20"/>
        </w:rPr>
        <w:t>Y is the sum of (i) interest expense (not including accrued and unpaid interest related to Qualified Shareholder Debt) for the trailing 12 months and (ii) the principal amortization for the trailing 12 months</w:t>
      </w:r>
    </w:p>
    <w:p>
      <w:pPr>
        <w:pStyle w:val="TextBody"/>
        <w:spacing w:before="0" w:after="0"/>
        <w:ind w:left="1440" w:right="0" w:hanging="0"/>
        <w:jc w:val="both"/>
        <w:rPr/>
      </w:pPr>
      <w:r>
        <w:rPr/>
        <w:t>“</w:t>
      </w:r>
      <w:r>
        <w:rPr>
          <w:rFonts w:ascii="Times New Roman;Times;serif" w:hAnsi="Times New Roman;Times;serif"/>
          <w:b/>
          <w:sz w:val="20"/>
        </w:rPr>
        <w:t>EBITDA</w:t>
      </w:r>
      <w:r>
        <w:rPr>
          <w:rFonts w:ascii="Times New Roman;Times;serif" w:hAnsi="Times New Roman;Times;serif"/>
          <w:sz w:val="20"/>
        </w:rPr>
        <w:t>” means operating earnings before interest, tax, depreciation and amortizations expenses.</w:t>
      </w:r>
    </w:p>
    <w:p>
      <w:pPr>
        <w:pStyle w:val="TextBody"/>
        <w:spacing w:before="0" w:after="0"/>
        <w:ind w:left="1440" w:right="0" w:hanging="0"/>
        <w:jc w:val="both"/>
        <w:rPr>
          <w:rFonts w:ascii="Times New Roman;Times;serif" w:hAnsi="Times New Roman;Times;serif"/>
          <w:sz w:val="20"/>
        </w:rPr>
      </w:pPr>
      <w:r>
        <w:rPr>
          <w:rFonts w:ascii="Times New Roman;Times;serif" w:hAnsi="Times New Roman;Times;serif"/>
          <w:sz w:val="20"/>
        </w:rPr>
      </w:r>
    </w:p>
    <w:p>
      <w:pPr>
        <w:pStyle w:val="TextBody"/>
        <w:spacing w:before="0" w:after="0"/>
        <w:ind w:left="1440" w:right="0" w:hanging="0"/>
        <w:jc w:val="both"/>
        <w:rPr/>
      </w:pPr>
      <w:r>
        <w:rPr/>
        <w:t>“</w:t>
      </w:r>
      <w:r>
        <w:rPr>
          <w:rFonts w:ascii="Times New Roman;Times;serif" w:hAnsi="Times New Roman;Times;serif"/>
          <w:b/>
          <w:sz w:val="20"/>
        </w:rPr>
        <w:t>Leverage Ratio</w:t>
      </w:r>
      <w:r>
        <w:rPr>
          <w:rFonts w:ascii="Times New Roman;Times;serif" w:hAnsi="Times New Roman;Times;serif"/>
          <w:sz w:val="20"/>
        </w:rPr>
        <w:t>” means the ratio of X to Y:</w:t>
      </w:r>
    </w:p>
    <w:p>
      <w:pPr>
        <w:pStyle w:val="TextBody"/>
        <w:spacing w:before="0" w:after="0"/>
        <w:ind w:left="1440" w:right="0" w:hanging="0"/>
        <w:jc w:val="both"/>
        <w:rPr/>
      </w:pPr>
      <w:r>
        <w:rPr/>
        <w:t> </w:t>
      </w:r>
    </w:p>
    <w:p>
      <w:pPr>
        <w:pStyle w:val="TextBody"/>
        <w:spacing w:before="0" w:after="0"/>
        <w:ind w:left="1440" w:right="0" w:firstLine="720"/>
        <w:jc w:val="both"/>
        <w:rPr>
          <w:rFonts w:ascii="Times New Roman;Times;serif" w:hAnsi="Times New Roman;Times;serif"/>
          <w:sz w:val="20"/>
        </w:rPr>
      </w:pPr>
      <w:r>
        <w:rPr>
          <w:rFonts w:ascii="Times New Roman;Times;serif" w:hAnsi="Times New Roman;Times;serif"/>
          <w:sz w:val="20"/>
        </w:rPr>
        <w:t>X is the aggregate principal amount outstanding under this Agreement, not including undrawn commitments, and</w:t>
      </w:r>
    </w:p>
    <w:p>
      <w:pPr>
        <w:pStyle w:val="TextBody"/>
        <w:spacing w:before="0" w:after="0"/>
        <w:rPr/>
      </w:pPr>
      <w:r>
        <w:rPr/>
        <w:t> </w:t>
      </w:r>
    </w:p>
    <w:p>
      <w:pPr>
        <w:pStyle w:val="TextBody"/>
        <w:spacing w:before="0" w:after="0"/>
        <w:ind w:left="1440" w:right="0" w:firstLine="720"/>
        <w:jc w:val="both"/>
        <w:rPr>
          <w:rFonts w:ascii="Times New Roman;Times;serif" w:hAnsi="Times New Roman;Times;serif"/>
          <w:sz w:val="20"/>
        </w:rPr>
      </w:pPr>
      <w:r>
        <w:rPr>
          <w:rFonts w:ascii="Times New Roman;Times;serif" w:hAnsi="Times New Roman;Times;serif"/>
          <w:sz w:val="20"/>
        </w:rPr>
        <w:t>Y is EBITDA</w:t>
      </w:r>
    </w:p>
    <w:p>
      <w:pPr>
        <w:pStyle w:val="TextBody"/>
        <w:spacing w:before="0" w:after="0"/>
        <w:rPr/>
      </w:pPr>
      <w:r>
        <w:rPr/>
        <w:t> </w:t>
      </w:r>
    </w:p>
    <w:p>
      <w:pPr>
        <w:pStyle w:val="TextBody"/>
        <w:spacing w:before="0" w:after="0"/>
        <w:ind w:left="1440" w:right="0" w:hanging="0"/>
        <w:jc w:val="both"/>
        <w:rPr/>
      </w:pPr>
      <w:r>
        <w:rPr/>
        <w:t>“</w:t>
      </w:r>
      <w:r>
        <w:rPr>
          <w:rFonts w:ascii="Times New Roman;Times;serif" w:hAnsi="Times New Roman;Times;serif"/>
          <w:b/>
          <w:sz w:val="20"/>
        </w:rPr>
        <w:t>Loan-to-Value</w:t>
      </w:r>
      <w:r>
        <w:rPr>
          <w:rFonts w:ascii="Times New Roman;Times;serif" w:hAnsi="Times New Roman;Times;serif"/>
          <w:sz w:val="20"/>
        </w:rPr>
        <w:t>” means the percentage resulting from dividing X by Y:</w:t>
      </w:r>
    </w:p>
    <w:p>
      <w:pPr>
        <w:pStyle w:val="TextBody"/>
        <w:spacing w:before="0" w:after="0"/>
        <w:ind w:left="2160" w:right="0" w:hanging="0"/>
        <w:jc w:val="both"/>
        <w:rPr/>
      </w:pPr>
      <w:r>
        <w:rPr/>
        <w:t> </w:t>
      </w:r>
    </w:p>
    <w:p>
      <w:pPr>
        <w:pStyle w:val="TextBody"/>
        <w:spacing w:before="0" w:after="0"/>
        <w:ind w:left="2160" w:right="0" w:hanging="0"/>
        <w:jc w:val="both"/>
        <w:rPr>
          <w:rFonts w:ascii="Times New Roman;Times;serif" w:hAnsi="Times New Roman;Times;serif"/>
          <w:sz w:val="20"/>
        </w:rPr>
      </w:pPr>
      <w:r>
        <w:rPr>
          <w:rFonts w:ascii="Times New Roman;Times;serif" w:hAnsi="Times New Roman;Times;serif"/>
          <w:sz w:val="20"/>
        </w:rPr>
        <w:t>X is the aggregate principal amount outstanding under this Agreement, not including undrawn commitments, and</w:t>
      </w:r>
    </w:p>
    <w:p>
      <w:pPr>
        <w:pStyle w:val="TextBody"/>
        <w:spacing w:before="0" w:after="0"/>
        <w:rPr/>
      </w:pPr>
      <w:r>
        <w:rPr/>
        <w:t> </w:t>
      </w:r>
    </w:p>
    <w:p>
      <w:pPr>
        <w:pStyle w:val="TextBody"/>
        <w:spacing w:before="0" w:after="0"/>
        <w:ind w:left="2160" w:right="0" w:hanging="0"/>
        <w:jc w:val="left"/>
        <w:rPr>
          <w:rFonts w:ascii="Times New Roman;Times;serif" w:hAnsi="Times New Roman;Times;serif"/>
          <w:sz w:val="20"/>
        </w:rPr>
      </w:pPr>
      <w:r>
        <w:rPr>
          <w:rFonts w:ascii="Times New Roman;Times;serif" w:hAnsi="Times New Roman;Times;serif"/>
          <w:sz w:val="20"/>
        </w:rPr>
        <w:t>Y is (i) during construction of the Project, Projects costs as determined by the Quantity Surveyor’s or Independent Engineer’s estimates; and (ii) post construction of the Project, the market value of the Project as quoted in a Valuation Report prepared by a Valuator acceptable to the Majority Lenders</w:t>
      </w:r>
    </w:p>
    <w:p>
      <w:pPr>
        <w:pStyle w:val="TextBody"/>
        <w:spacing w:before="0" w:after="0"/>
        <w:rPr/>
      </w:pPr>
      <w:r>
        <w:rPr/>
        <w:t> </w:t>
      </w:r>
    </w:p>
    <w:p>
      <w:pPr>
        <w:pStyle w:val="TextBody"/>
        <w:spacing w:before="0" w:after="0"/>
        <w:ind w:left="1440" w:right="450" w:hanging="0"/>
        <w:jc w:val="left"/>
        <w:rPr/>
      </w:pPr>
      <w:r>
        <w:rPr/>
        <w:t>“</w:t>
      </w:r>
      <w:r>
        <w:rPr>
          <w:rFonts w:ascii="Times New Roman;Times;serif" w:hAnsi="Times New Roman;Times;serif"/>
          <w:b/>
          <w:sz w:val="20"/>
        </w:rPr>
        <w:t>Operating Cash Flow</w:t>
      </w:r>
      <w:r>
        <w:rPr>
          <w:rFonts w:ascii="Times New Roman;Times;serif" w:hAnsi="Times New Roman;Times;serif"/>
          <w:sz w:val="20"/>
        </w:rPr>
        <w:t>” means net income plus depreciation, interest, taxes and amortization expenses plus changes in working capital plus any non-cash charges</w:t>
      </w:r>
    </w:p>
    <w:p>
      <w:pPr>
        <w:pStyle w:val="TextBody"/>
        <w:spacing w:before="0" w:after="0"/>
        <w:rPr/>
      </w:pPr>
      <w:r>
        <w:rPr/>
        <w:t> </w:t>
      </w:r>
    </w:p>
    <w:p>
      <w:pPr>
        <w:pStyle w:val="TextBody"/>
        <w:spacing w:before="0" w:after="0"/>
        <w:ind w:left="0" w:right="180" w:firstLine="720"/>
        <w:jc w:val="both"/>
        <w:rPr/>
      </w:pPr>
      <w:r>
        <w:rPr>
          <w:rFonts w:ascii="Times New Roman;Times;serif" w:hAnsi="Times New Roman;Times;serif"/>
          <w:sz w:val="20"/>
        </w:rPr>
        <w:t>(c)</w:t>
      </w:r>
      <w:r>
        <w:rPr/>
        <w:t>          </w:t>
      </w:r>
      <w:r>
        <w:rPr>
          <w:rFonts w:ascii="Times New Roman;Times;serif" w:hAnsi="Times New Roman;Times;serif"/>
          <w:sz w:val="20"/>
        </w:rPr>
        <w:t>All Financial Covenants are to be tested semi-annually using annualized figures, in arrears, on a rolling twelve month basis commencing December 31, 2017.</w:t>
      </w:r>
    </w:p>
    <w:p>
      <w:pPr>
        <w:pStyle w:val="TextBody"/>
        <w:spacing w:before="0" w:after="0"/>
        <w:rPr/>
      </w:pPr>
      <w:r>
        <w:rPr/>
        <w:t> </w:t>
      </w:r>
    </w:p>
    <w:p>
      <w:pPr>
        <w:pStyle w:val="TextBody"/>
        <w:spacing w:before="0" w:after="0"/>
        <w:ind w:left="0" w:right="0" w:firstLine="720"/>
        <w:jc w:val="both"/>
        <w:rPr/>
      </w:pPr>
      <w:r>
        <w:rPr>
          <w:rFonts w:ascii="Times New Roman;Times;serif" w:hAnsi="Times New Roman;Times;serif"/>
          <w:sz w:val="20"/>
        </w:rPr>
        <w:t>(d)</w:t>
      </w:r>
      <w:r>
        <w:rPr/>
        <w:t>          </w:t>
      </w:r>
      <w:r>
        <w:rPr>
          <w:rFonts w:ascii="Times New Roman;Times;serif" w:hAnsi="Times New Roman;Times;serif"/>
          <w:sz w:val="20"/>
          <w:u w:val="single"/>
        </w:rPr>
        <w:t>Combination</w:t>
      </w:r>
      <w:r>
        <w:rPr>
          <w:rFonts w:ascii="Times New Roman;Times;serif" w:hAnsi="Times New Roman;Times;serif"/>
          <w:sz w:val="20"/>
        </w:rPr>
        <w:t>: All the terms defined in paragraphs (a) and (b) above are to be determined in accordance with IFRS.</w:t>
      </w:r>
    </w:p>
    <w:p>
      <w:pPr>
        <w:pStyle w:val="TextBody"/>
        <w:spacing w:before="0" w:after="0"/>
        <w:ind w:left="0" w:right="0" w:firstLine="720"/>
        <w:jc w:val="both"/>
        <w:rPr/>
      </w:pPr>
      <w:r>
        <w:rPr/>
        <w:t> </w:t>
      </w:r>
    </w:p>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675" w:name="DSPFPageBreakArea385"/>
      <w:bookmarkStart w:id="676" w:name="DSPFPageBreakArea385"/>
      <w:bookmarkEnd w:id="676"/>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677" w:name="DSPFPageBreak386"/>
      <w:bookmarkStart w:id="678" w:name="DSPFPageBreak386"/>
      <w:bookmarkEnd w:id="678"/>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679" w:name="DSPFPageNumberArea388"/>
      <w:bookmarkStart w:id="680" w:name="DSPFPageNumber387"/>
      <w:bookmarkEnd w:id="679"/>
      <w:bookmarkEnd w:id="680"/>
      <w:r>
        <w:rPr>
          <w:rFonts w:ascii="Times New Roman" w:hAnsi="Times New Roman"/>
          <w:b w:val="false"/>
          <w:i w:val="false"/>
          <w:caps w:val="false"/>
          <w:smallCaps w:val="false"/>
          <w:color w:val="000000"/>
          <w:sz w:val="20"/>
        </w:rPr>
        <w:t>49</w:t>
      </w:r>
    </w:p>
    <w:p>
      <w:pPr>
        <w:sectPr>
          <w:type w:val="continuous"/>
          <w:pgSz w:w="11906" w:h="16838"/>
          <w:pgMar w:left="1134" w:right="567" w:header="0" w:top="567" w:footer="0" w:bottom="567" w:gutter="0"/>
          <w:formProt w:val="false"/>
          <w:textDirection w:val="lrTb"/>
        </w:sectPr>
      </w:pPr>
    </w:p>
    <w:p>
      <w:pPr>
        <w:pStyle w:val="TextBody"/>
        <w:spacing w:before="0" w:after="0"/>
        <w:rPr/>
      </w:pPr>
      <w:r>
        <w:rPr>
          <w:rFonts w:ascii="Times New Roman;Times;serif" w:hAnsi="Times New Roman;Times;serif"/>
          <w:sz w:val="20"/>
        </w:rPr>
        <w:t>15.4</w:t>
      </w:r>
      <w:r>
        <w:rPr/>
        <w:t>       </w:t>
      </w:r>
      <w:r>
        <w:rPr>
          <w:rFonts w:ascii="Times New Roman;Times;serif" w:hAnsi="Times New Roman;Times;serif"/>
          <w:sz w:val="20"/>
          <w:u w:val="single"/>
        </w:rPr>
        <w:t>Application of Financial Ratios</w:t>
      </w:r>
      <w:r>
        <w:rPr>
          <w:rFonts w:ascii="Times New Roman;Times;serif" w:hAnsi="Times New Roman;Times;serif"/>
          <w:sz w:val="20"/>
        </w:rPr>
        <w:t>.</w:t>
      </w:r>
    </w:p>
    <w:p>
      <w:pPr>
        <w:pStyle w:val="TextBody"/>
        <w:spacing w:before="0" w:after="0"/>
        <w:rPr/>
      </w:pPr>
      <w:r>
        <w:rPr/>
        <w:t> </w:t>
      </w:r>
    </w:p>
    <w:p>
      <w:pPr>
        <w:pStyle w:val="TextBody"/>
        <w:spacing w:before="0" w:after="0"/>
        <w:ind w:left="0" w:right="0" w:firstLine="720"/>
        <w:jc w:val="both"/>
        <w:rPr>
          <w:rFonts w:ascii="Times New Roman;Times;serif" w:hAnsi="Times New Roman;Times;serif"/>
          <w:sz w:val="20"/>
        </w:rPr>
      </w:pPr>
      <w:r>
        <w:rPr>
          <w:rFonts w:ascii="Times New Roman;Times;serif" w:hAnsi="Times New Roman;Times;serif"/>
          <w:sz w:val="20"/>
        </w:rPr>
        <w:t>Where it is provided that a financial ratio shall be achieved by the close of any financial period it means that such ratio shall be tested and proven based on the relevant financial statements as at the close of such financial period and thereafter shall be maintained so long as any sum is owing hereunder or any Commitment is in force.</w:t>
      </w:r>
    </w:p>
    <w:p>
      <w:pPr>
        <w:pStyle w:val="TextBody"/>
        <w:spacing w:before="0" w:after="0"/>
        <w:rPr/>
      </w:pPr>
      <w:r>
        <w:rPr/>
        <w:t> </w:t>
      </w:r>
    </w:p>
    <w:p>
      <w:pPr>
        <w:pStyle w:val="TextBody"/>
        <w:spacing w:before="0" w:after="0"/>
        <w:jc w:val="both"/>
        <w:rPr/>
      </w:pPr>
      <w:r>
        <w:rPr>
          <w:rFonts w:ascii="Times New Roman;Times;serif" w:hAnsi="Times New Roman;Times;serif"/>
          <w:sz w:val="20"/>
        </w:rPr>
        <w:t>15.5</w:t>
      </w:r>
      <w:r>
        <w:rPr/>
        <w:t>       </w:t>
      </w:r>
      <w:r>
        <w:rPr>
          <w:rFonts w:ascii="Times New Roman;Times;serif" w:hAnsi="Times New Roman;Times;serif"/>
          <w:sz w:val="20"/>
          <w:u w:val="single"/>
        </w:rPr>
        <w:t>Pari Passu Security</w:t>
      </w:r>
      <w:r>
        <w:rPr>
          <w:rFonts w:ascii="Times New Roman;Times;serif" w:hAnsi="Times New Roman;Times;serif"/>
          <w:sz w:val="20"/>
        </w:rPr>
        <w:t>:</w:t>
      </w:r>
    </w:p>
    <w:p>
      <w:pPr>
        <w:pStyle w:val="TextBody"/>
        <w:spacing w:before="0" w:after="0"/>
        <w:rPr/>
      </w:pPr>
      <w:r>
        <w:rPr/>
        <w:t> </w:t>
      </w:r>
    </w:p>
    <w:p>
      <w:pPr>
        <w:pStyle w:val="TextBody"/>
        <w:spacing w:before="0" w:after="0"/>
        <w:ind w:left="0" w:right="0" w:firstLine="720"/>
        <w:jc w:val="both"/>
        <w:rPr>
          <w:rFonts w:ascii="Times New Roman;Times;serif" w:hAnsi="Times New Roman;Times;serif"/>
          <w:sz w:val="20"/>
        </w:rPr>
      </w:pPr>
      <w:r>
        <w:rPr>
          <w:rFonts w:ascii="Times New Roman;Times;serif" w:hAnsi="Times New Roman;Times;serif"/>
          <w:sz w:val="20"/>
        </w:rPr>
        <w:t>If the Borrower shall at any time create any Security Interest (not being a Permitted Security Interest) over or in respect of any of its property or if any such Security Interest shall arise then, and in any such case, without prejudice to the Event of Default which shall thereby occur and any action which the Borrower may take under sub-clause 16.2. a like Security Interest, ranking pari passu with the first mentioned Security Interest and securing the obligations owing under the Loan Documents, shall be automatically and simultaneously created in favour of the Agent as agent for the Finance Parties without requiring any further amendment or assurance in order to give full effect thereto and registration of notice of this Agreement on the Security Interests in Personal Property Register and/or delivery of the same to the Registrar of Companies shall constitute as applicable due registration of the same and delivery for registration of a charge under the Companies Act.</w:t>
      </w:r>
    </w:p>
    <w:p>
      <w:pPr>
        <w:pStyle w:val="TextBody"/>
        <w:spacing w:before="0" w:after="0"/>
        <w:rPr/>
      </w:pPr>
      <w:r>
        <w:rPr/>
        <w:t> </w:t>
      </w:r>
    </w:p>
    <w:p>
      <w:pPr>
        <w:pStyle w:val="TextBody"/>
        <w:spacing w:before="0" w:after="0"/>
        <w:jc w:val="both"/>
        <w:rPr/>
      </w:pPr>
      <w:r>
        <w:rPr>
          <w:rFonts w:ascii="Times New Roman;Times;serif" w:hAnsi="Times New Roman;Times;serif"/>
          <w:sz w:val="20"/>
        </w:rPr>
        <w:t>15.6</w:t>
      </w:r>
      <w:r>
        <w:rPr/>
        <w:t>       </w:t>
      </w:r>
      <w:r>
        <w:rPr>
          <w:rFonts w:ascii="Times New Roman;Times;serif" w:hAnsi="Times New Roman;Times;serif"/>
          <w:sz w:val="20"/>
          <w:u w:val="single"/>
        </w:rPr>
        <w:t>Duration</w:t>
      </w:r>
      <w:r>
        <w:rPr>
          <w:rFonts w:ascii="Times New Roman;Times;serif" w:hAnsi="Times New Roman;Times;serif"/>
          <w:sz w:val="20"/>
        </w:rPr>
        <w:t>: The undertakings in sub-clauses 15.1, 15.2, 15.3, 15.4 and 15.5 shall remain in force from the date of this Agreement for so long as any amount is or may be outstanding under this Agreement or any Commitment is in force.</w:t>
      </w:r>
    </w:p>
    <w:p>
      <w:pPr>
        <w:pStyle w:val="TextBody"/>
        <w:spacing w:before="0" w:after="0"/>
        <w:rPr/>
      </w:pPr>
      <w:r>
        <w:rPr/>
        <w:t> </w:t>
      </w:r>
    </w:p>
    <w:p>
      <w:pPr>
        <w:pStyle w:val="TextBody"/>
        <w:spacing w:before="0" w:after="0"/>
        <w:jc w:val="both"/>
        <w:rPr/>
      </w:pPr>
      <w:r>
        <w:rPr>
          <w:rFonts w:ascii="Times New Roman;Times;serif" w:hAnsi="Times New Roman;Times;serif"/>
          <w:sz w:val="20"/>
        </w:rPr>
        <w:t>16.</w:t>
      </w:r>
      <w:r>
        <w:rPr/>
        <w:t>         </w:t>
      </w:r>
      <w:r>
        <w:rPr>
          <w:rFonts w:ascii="Times New Roman;Times;serif" w:hAnsi="Times New Roman;Times;serif"/>
          <w:b/>
          <w:sz w:val="20"/>
          <w:u w:val="single"/>
        </w:rPr>
        <w:t>Events of Default</w:t>
      </w:r>
    </w:p>
    <w:p>
      <w:pPr>
        <w:pStyle w:val="TextBody"/>
        <w:spacing w:before="0" w:after="0"/>
        <w:rPr/>
      </w:pPr>
      <w:r>
        <w:rPr/>
        <w:t> </w:t>
      </w:r>
    </w:p>
    <w:p>
      <w:pPr>
        <w:pStyle w:val="TextBody"/>
        <w:spacing w:before="0" w:after="0"/>
        <w:jc w:val="both"/>
        <w:rPr/>
      </w:pPr>
      <w:r>
        <w:rPr>
          <w:rFonts w:ascii="Times New Roman;Times;serif" w:hAnsi="Times New Roman;Times;serif"/>
          <w:sz w:val="20"/>
        </w:rPr>
        <w:t>16.1</w:t>
      </w:r>
      <w:r>
        <w:rPr/>
        <w:t>       </w:t>
      </w:r>
      <w:r>
        <w:rPr>
          <w:rFonts w:ascii="Times New Roman;Times;serif" w:hAnsi="Times New Roman;Times;serif"/>
          <w:sz w:val="20"/>
          <w:u w:val="single"/>
        </w:rPr>
        <w:t>Events of Default</w:t>
      </w:r>
      <w:r>
        <w:rPr>
          <w:rFonts w:ascii="Times New Roman;Times;serif" w:hAnsi="Times New Roman;Times;serif"/>
          <w:sz w:val="20"/>
        </w:rPr>
        <w:t>: Each of the events set out in paragraphs (a) to (t) (inclusive) is an Event of Default (whether or not caused by any reason whatsoever outside the control of the Borrower or any other person).</w:t>
      </w:r>
    </w:p>
    <w:p>
      <w:pPr>
        <w:pStyle w:val="TextBody"/>
        <w:spacing w:before="0" w:after="0"/>
        <w:rPr/>
      </w:pPr>
      <w:r>
        <w:rPr/>
        <w:t> </w:t>
      </w:r>
    </w:p>
    <w:p>
      <w:pPr>
        <w:pStyle w:val="Normal"/>
        <w:spacing w:before="0" w:after="0"/>
        <w:rPr>
          <w:sz w:val="4"/>
          <w:szCs w:val="4"/>
        </w:rPr>
      </w:pPr>
      <w:bookmarkStart w:id="681" w:name="z3be75024636d495f83a4c0dbf3821cd7"/>
      <w:bookmarkStart w:id="682" w:name="z3be75024636d495f83a4c0dbf3821cd7"/>
      <w:bookmarkEnd w:id="682"/>
      <w:r>
        <w:rPr>
          <w:sz w:val="4"/>
          <w:szCs w:val="4"/>
        </w:rPr>
      </w:r>
    </w:p>
    <w:tbl>
      <w:tblPr>
        <w:tblW w:w="11506" w:type="dxa"/>
        <w:jc w:val="left"/>
        <w:tblInd w:w="0" w:type="dxa"/>
        <w:tblBorders/>
        <w:tblCellMar>
          <w:top w:w="0" w:type="dxa"/>
          <w:left w:w="0" w:type="dxa"/>
          <w:bottom w:w="0" w:type="dxa"/>
          <w:right w:w="0" w:type="dxa"/>
        </w:tblCellMar>
      </w:tblPr>
      <w:tblGrid>
        <w:gridCol w:w="38"/>
        <w:gridCol w:w="189"/>
        <w:gridCol w:w="11279"/>
      </w:tblGrid>
      <w:tr>
        <w:trPr/>
        <w:tc>
          <w:tcPr>
            <w:tcW w:w="38" w:type="dxa"/>
            <w:tcBorders/>
            <w:shd w:fill="auto" w:val="clear"/>
            <w:vAlign w:val="center"/>
          </w:tcPr>
          <w:p>
            <w:pPr>
              <w:pStyle w:val="TableContents"/>
              <w:spacing w:before="0" w:after="283"/>
              <w:rPr>
                <w:sz w:val="4"/>
                <w:szCs w:val="4"/>
              </w:rPr>
            </w:pPr>
            <w:r>
              <w:rPr>
                <w:sz w:val="4"/>
                <w:szCs w:val="4"/>
              </w:rPr>
            </w:r>
          </w:p>
        </w:tc>
        <w:tc>
          <w:tcPr>
            <w:tcW w:w="189"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(a)</w:t>
            </w:r>
          </w:p>
        </w:tc>
        <w:tc>
          <w:tcPr>
            <w:tcW w:w="11279"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u w:val="single"/>
              </w:rPr>
              <w:t>Non-payment</w:t>
            </w:r>
            <w:r>
              <w:rPr>
                <w:rFonts w:ascii="Times New Roman;Times;serif" w:hAnsi="Times New Roman;Times;serif"/>
                <w:sz w:val="20"/>
              </w:rPr>
              <w:t>: The Borrower shall fail to pay within five (5) Business Days of the due date at the place and in the currency and funds in which it is expressed to be payable any principal or interest under the Loan Documents or any fee or reimbursable expense payable by it under the Loan Documents in respect of which written notice of the sum due has been given to senior officer(s) of the Borrower; or</w:t>
            </w:r>
          </w:p>
        </w:tc>
      </w:tr>
    </w:tbl>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683" w:name="DSPFPageBreakArea390"/>
      <w:bookmarkStart w:id="684" w:name="DSPFPageBreakArea390"/>
      <w:bookmarkEnd w:id="684"/>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685" w:name="DSPFPageBreak391"/>
      <w:bookmarkStart w:id="686" w:name="DSPFPageBreak391"/>
      <w:bookmarkEnd w:id="686"/>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687" w:name="DSPFPageNumberArea393"/>
      <w:bookmarkStart w:id="688" w:name="DSPFPageNumber392"/>
      <w:bookmarkEnd w:id="687"/>
      <w:bookmarkEnd w:id="688"/>
      <w:r>
        <w:rPr>
          <w:rFonts w:ascii="Times New Roman" w:hAnsi="Times New Roman"/>
          <w:b w:val="false"/>
          <w:i w:val="false"/>
          <w:caps w:val="false"/>
          <w:smallCaps w:val="false"/>
          <w:color w:val="000000"/>
          <w:sz w:val="20"/>
        </w:rPr>
        <w:t>50</w:t>
      </w:r>
    </w:p>
    <w:p>
      <w:pPr>
        <w:sectPr>
          <w:type w:val="continuous"/>
          <w:pgSz w:w="11906" w:h="16838"/>
          <w:pgMar w:left="1134" w:right="567" w:header="0" w:top="567" w:footer="0" w:bottom="567" w:gutter="0"/>
          <w:formProt w:val="false"/>
          <w:textDirection w:val="lrTb"/>
        </w:sectPr>
      </w:pPr>
    </w:p>
    <w:p>
      <w:pPr>
        <w:pStyle w:val="Normal"/>
        <w:spacing w:before="0" w:after="0"/>
        <w:rPr>
          <w:sz w:val="4"/>
          <w:szCs w:val="4"/>
        </w:rPr>
      </w:pPr>
      <w:bookmarkStart w:id="689" w:name="zb09d10f1b1cb4dd28146d0c8326c025b"/>
      <w:bookmarkStart w:id="690" w:name="zb09d10f1b1cb4dd28146d0c8326c025b"/>
      <w:bookmarkEnd w:id="690"/>
      <w:r>
        <w:rPr>
          <w:sz w:val="4"/>
          <w:szCs w:val="4"/>
        </w:rPr>
      </w:r>
    </w:p>
    <w:tbl>
      <w:tblPr>
        <w:tblW w:w="2253" w:type="dxa"/>
        <w:jc w:val="left"/>
        <w:tblInd w:w="0" w:type="dxa"/>
        <w:tblBorders/>
        <w:tblCellMar>
          <w:top w:w="0" w:type="dxa"/>
          <w:left w:w="0" w:type="dxa"/>
          <w:bottom w:w="0" w:type="dxa"/>
          <w:right w:w="0" w:type="dxa"/>
        </w:tblCellMar>
      </w:tblPr>
      <w:tblGrid>
        <w:gridCol w:w="38"/>
        <w:gridCol w:w="245"/>
        <w:gridCol w:w="1970"/>
      </w:tblGrid>
      <w:tr>
        <w:trPr/>
        <w:tc>
          <w:tcPr>
            <w:tcW w:w="38" w:type="dxa"/>
            <w:tcBorders/>
            <w:shd w:fill="auto" w:val="clear"/>
            <w:vAlign w:val="center"/>
          </w:tcPr>
          <w:p>
            <w:pPr>
              <w:pStyle w:val="TableContents"/>
              <w:spacing w:before="0" w:after="283"/>
              <w:rPr>
                <w:sz w:val="4"/>
                <w:szCs w:val="4"/>
              </w:rPr>
            </w:pPr>
            <w:r>
              <w:rPr>
                <w:sz w:val="4"/>
                <w:szCs w:val="4"/>
              </w:rPr>
            </w:r>
          </w:p>
        </w:tc>
        <w:tc>
          <w:tcPr>
            <w:tcW w:w="24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(b)</w:t>
            </w:r>
          </w:p>
        </w:tc>
        <w:tc>
          <w:tcPr>
            <w:tcW w:w="197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Intentionally omitted; or</w:t>
            </w:r>
          </w:p>
        </w:tc>
      </w:tr>
    </w:tbl>
    <w:p>
      <w:pPr>
        <w:pStyle w:val="TextBody"/>
        <w:spacing w:before="0" w:after="0"/>
        <w:rPr/>
      </w:pPr>
      <w:r>
        <w:rPr/>
        <w:t> </w:t>
      </w:r>
    </w:p>
    <w:p>
      <w:pPr>
        <w:pStyle w:val="Normal"/>
        <w:spacing w:before="0" w:after="0"/>
        <w:rPr>
          <w:sz w:val="4"/>
          <w:szCs w:val="4"/>
        </w:rPr>
      </w:pPr>
      <w:bookmarkStart w:id="691" w:name="z6f749bc452cd443a92aef090f83099c3"/>
      <w:bookmarkStart w:id="692" w:name="z6f749bc452cd443a92aef090f83099c3"/>
      <w:bookmarkEnd w:id="692"/>
      <w:r>
        <w:rPr>
          <w:sz w:val="4"/>
          <w:szCs w:val="4"/>
        </w:rPr>
      </w:r>
    </w:p>
    <w:tbl>
      <w:tblPr>
        <w:tblW w:w="11506" w:type="dxa"/>
        <w:jc w:val="left"/>
        <w:tblInd w:w="0" w:type="dxa"/>
        <w:tblBorders/>
        <w:tblCellMar>
          <w:top w:w="0" w:type="dxa"/>
          <w:left w:w="0" w:type="dxa"/>
          <w:bottom w:w="0" w:type="dxa"/>
          <w:right w:w="0" w:type="dxa"/>
        </w:tblCellMar>
      </w:tblPr>
      <w:tblGrid>
        <w:gridCol w:w="38"/>
        <w:gridCol w:w="185"/>
        <w:gridCol w:w="11283"/>
      </w:tblGrid>
      <w:tr>
        <w:trPr/>
        <w:tc>
          <w:tcPr>
            <w:tcW w:w="38" w:type="dxa"/>
            <w:tcBorders/>
            <w:shd w:fill="auto" w:val="clear"/>
            <w:vAlign w:val="center"/>
          </w:tcPr>
          <w:p>
            <w:pPr>
              <w:pStyle w:val="TableContents"/>
              <w:spacing w:before="0" w:after="283"/>
              <w:rPr>
                <w:sz w:val="4"/>
                <w:szCs w:val="4"/>
              </w:rPr>
            </w:pPr>
            <w:r>
              <w:rPr>
                <w:sz w:val="4"/>
                <w:szCs w:val="4"/>
              </w:rPr>
            </w:r>
          </w:p>
        </w:tc>
        <w:tc>
          <w:tcPr>
            <w:tcW w:w="18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(c)</w:t>
            </w:r>
          </w:p>
        </w:tc>
        <w:tc>
          <w:tcPr>
            <w:tcW w:w="11283"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u w:val="single"/>
              </w:rPr>
              <w:t>Breach of other obligations:</w:t>
            </w:r>
            <w:r>
              <w:rPr>
                <w:rFonts w:ascii="Times New Roman;Times;serif" w:hAnsi="Times New Roman;Times;serif"/>
                <w:sz w:val="20"/>
              </w:rPr>
              <w:t xml:space="preserve"> The Borrower or the Guarantor, as applicable, shall fail to comply in any material respect with any provision of any of the Loan Documents (other than those referred to in paragraph (a) above (Non-Payment) and, in the case of a breach capable of being remedied, shall fail to remedy same within forty-five (45) days after the earlier of the date on which senior officer(s) of the Borrower become aware of the breach or the date on which the Agent gives notice to the Borrower of such breach; or</w:t>
            </w:r>
          </w:p>
        </w:tc>
      </w:tr>
    </w:tbl>
    <w:p>
      <w:pPr>
        <w:pStyle w:val="TextBody"/>
        <w:spacing w:before="0" w:after="0"/>
        <w:rPr/>
      </w:pPr>
      <w:r>
        <w:rPr/>
        <w:t> </w:t>
      </w:r>
    </w:p>
    <w:p>
      <w:pPr>
        <w:pStyle w:val="Normal"/>
        <w:spacing w:before="0" w:after="0"/>
        <w:rPr>
          <w:sz w:val="4"/>
          <w:szCs w:val="4"/>
        </w:rPr>
      </w:pPr>
      <w:bookmarkStart w:id="693" w:name="za3acaca0db5342f5bed0a83faa8cb658"/>
      <w:bookmarkStart w:id="694" w:name="za3acaca0db5342f5bed0a83faa8cb658"/>
      <w:bookmarkEnd w:id="694"/>
      <w:r>
        <w:rPr>
          <w:sz w:val="4"/>
          <w:szCs w:val="4"/>
        </w:rPr>
      </w:r>
    </w:p>
    <w:tbl>
      <w:tblPr>
        <w:tblW w:w="11506" w:type="dxa"/>
        <w:jc w:val="left"/>
        <w:tblInd w:w="0" w:type="dxa"/>
        <w:tblBorders/>
        <w:tblCellMar>
          <w:top w:w="0" w:type="dxa"/>
          <w:left w:w="0" w:type="dxa"/>
          <w:bottom w:w="0" w:type="dxa"/>
          <w:right w:w="0" w:type="dxa"/>
        </w:tblCellMar>
      </w:tblPr>
      <w:tblGrid>
        <w:gridCol w:w="38"/>
        <w:gridCol w:w="205"/>
        <w:gridCol w:w="11263"/>
      </w:tblGrid>
      <w:tr>
        <w:trPr/>
        <w:tc>
          <w:tcPr>
            <w:tcW w:w="38" w:type="dxa"/>
            <w:tcBorders/>
            <w:shd w:fill="auto" w:val="clear"/>
            <w:vAlign w:val="center"/>
          </w:tcPr>
          <w:p>
            <w:pPr>
              <w:pStyle w:val="TableContents"/>
              <w:spacing w:before="0" w:after="283"/>
              <w:rPr>
                <w:sz w:val="4"/>
                <w:szCs w:val="4"/>
              </w:rPr>
            </w:pPr>
            <w:r>
              <w:rPr>
                <w:sz w:val="4"/>
                <w:szCs w:val="4"/>
              </w:rPr>
            </w:r>
          </w:p>
        </w:tc>
        <w:tc>
          <w:tcPr>
            <w:tcW w:w="20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(d)</w:t>
            </w:r>
          </w:p>
        </w:tc>
        <w:tc>
          <w:tcPr>
            <w:tcW w:w="11263"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u w:val="single"/>
              </w:rPr>
              <w:t>Misrepresentation</w:t>
            </w:r>
            <w:r>
              <w:rPr>
                <w:rFonts w:ascii="Times New Roman;Times;serif" w:hAnsi="Times New Roman;Times;serif"/>
                <w:sz w:val="20"/>
              </w:rPr>
              <w:t>: A representation or warranty made or deemed to be made or repeated under or in connection with any Loan Document is incorrect in any material respect when made or deemed to be made or repeated or confirmed and in the case of  matter which can be remedied so as to render the representation or warranty correct same is not remedied within thirty (30) days; or</w:t>
            </w:r>
          </w:p>
        </w:tc>
      </w:tr>
    </w:tbl>
    <w:p>
      <w:pPr>
        <w:pStyle w:val="TextBody"/>
        <w:spacing w:before="0" w:after="0"/>
        <w:rPr/>
      </w:pPr>
      <w:r>
        <w:rPr/>
        <w:t> </w:t>
      </w:r>
    </w:p>
    <w:p>
      <w:pPr>
        <w:pStyle w:val="Normal"/>
        <w:spacing w:before="0" w:after="0"/>
        <w:rPr>
          <w:sz w:val="4"/>
          <w:szCs w:val="4"/>
        </w:rPr>
      </w:pPr>
      <w:bookmarkStart w:id="695" w:name="zda16c55246ec4012a2addfd898098b3e"/>
      <w:bookmarkStart w:id="696" w:name="zda16c55246ec4012a2addfd898098b3e"/>
      <w:bookmarkEnd w:id="696"/>
      <w:r>
        <w:rPr>
          <w:sz w:val="4"/>
          <w:szCs w:val="4"/>
        </w:rPr>
      </w:r>
    </w:p>
    <w:tbl>
      <w:tblPr>
        <w:tblW w:w="1383" w:type="dxa"/>
        <w:jc w:val="left"/>
        <w:tblInd w:w="0" w:type="dxa"/>
        <w:tblBorders/>
        <w:tblCellMar>
          <w:top w:w="0" w:type="dxa"/>
          <w:left w:w="0" w:type="dxa"/>
          <w:bottom w:w="0" w:type="dxa"/>
          <w:right w:w="0" w:type="dxa"/>
        </w:tblCellMar>
      </w:tblPr>
      <w:tblGrid>
        <w:gridCol w:w="38"/>
        <w:gridCol w:w="230"/>
        <w:gridCol w:w="1115"/>
      </w:tblGrid>
      <w:tr>
        <w:trPr/>
        <w:tc>
          <w:tcPr>
            <w:tcW w:w="38" w:type="dxa"/>
            <w:tcBorders/>
            <w:shd w:fill="auto" w:val="clear"/>
            <w:vAlign w:val="center"/>
          </w:tcPr>
          <w:p>
            <w:pPr>
              <w:pStyle w:val="TableContents"/>
              <w:spacing w:before="0" w:after="283"/>
              <w:rPr>
                <w:sz w:val="4"/>
                <w:szCs w:val="4"/>
              </w:rPr>
            </w:pPr>
            <w:r>
              <w:rPr>
                <w:sz w:val="4"/>
                <w:szCs w:val="4"/>
              </w:rPr>
            </w:r>
          </w:p>
        </w:tc>
        <w:tc>
          <w:tcPr>
            <w:tcW w:w="23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(e)</w:t>
            </w:r>
          </w:p>
        </w:tc>
        <w:tc>
          <w:tcPr>
            <w:tcW w:w="1115" w:type="dxa"/>
            <w:tcBorders/>
            <w:shd w:fill="auto" w:val="clear"/>
            <w:vAlign w:val="center"/>
          </w:tcPr>
          <w:p>
            <w:pPr>
              <w:pStyle w:val="TableContents"/>
              <w:spacing w:before="0" w:after="0"/>
              <w:jc w:val="both"/>
              <w:rPr>
                <w:rFonts w:ascii="Times New Roman;Times;serif" w:hAnsi="Times New Roman;Times;serif"/>
                <w:sz w:val="20"/>
                <w:u w:val="single"/>
              </w:rPr>
            </w:pPr>
            <w:r>
              <w:rPr>
                <w:rFonts w:ascii="Times New Roman;Times;serif" w:hAnsi="Times New Roman;Times;serif"/>
                <w:sz w:val="20"/>
                <w:u w:val="single"/>
              </w:rPr>
              <w:t>Cross-default</w:t>
            </w:r>
          </w:p>
        </w:tc>
      </w:tr>
    </w:tbl>
    <w:p>
      <w:pPr>
        <w:pStyle w:val="TextBody"/>
        <w:spacing w:before="0" w:after="0"/>
        <w:rPr/>
      </w:pPr>
      <w:r>
        <w:rPr/>
        <w:t> </w:t>
      </w:r>
    </w:p>
    <w:p>
      <w:pPr>
        <w:pStyle w:val="Normal"/>
        <w:spacing w:before="0" w:after="0"/>
        <w:rPr>
          <w:sz w:val="4"/>
          <w:szCs w:val="4"/>
        </w:rPr>
      </w:pPr>
      <w:bookmarkStart w:id="697" w:name="zeceb2fd0e3114bf39373f52804199554"/>
      <w:bookmarkStart w:id="698" w:name="zeceb2fd0e3114bf39373f52804199554"/>
      <w:bookmarkEnd w:id="698"/>
      <w:r>
        <w:rPr>
          <w:sz w:val="4"/>
          <w:szCs w:val="4"/>
        </w:rPr>
      </w:r>
    </w:p>
    <w:tbl>
      <w:tblPr>
        <w:tblW w:w="11506" w:type="dxa"/>
        <w:jc w:val="left"/>
        <w:tblInd w:w="0" w:type="dxa"/>
        <w:tblBorders/>
        <w:tblCellMar>
          <w:top w:w="0" w:type="dxa"/>
          <w:left w:w="0" w:type="dxa"/>
          <w:bottom w:w="0" w:type="dxa"/>
          <w:right w:w="0" w:type="dxa"/>
        </w:tblCellMar>
      </w:tblPr>
      <w:tblGrid>
        <w:gridCol w:w="38"/>
        <w:gridCol w:w="145"/>
        <w:gridCol w:w="11323"/>
      </w:tblGrid>
      <w:tr>
        <w:trPr/>
        <w:tc>
          <w:tcPr>
            <w:tcW w:w="38" w:type="dxa"/>
            <w:tcBorders/>
            <w:shd w:fill="auto" w:val="clear"/>
            <w:vAlign w:val="center"/>
          </w:tcPr>
          <w:p>
            <w:pPr>
              <w:pStyle w:val="TableContents"/>
              <w:spacing w:before="0" w:after="283"/>
              <w:rPr>
                <w:sz w:val="4"/>
                <w:szCs w:val="4"/>
              </w:rPr>
            </w:pPr>
            <w:r>
              <w:rPr>
                <w:sz w:val="4"/>
                <w:szCs w:val="4"/>
              </w:rPr>
            </w:r>
          </w:p>
        </w:tc>
        <w:tc>
          <w:tcPr>
            <w:tcW w:w="14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w:t>
            </w:r>
          </w:p>
        </w:tc>
        <w:tc>
          <w:tcPr>
            <w:tcW w:w="11323"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any other Financial Indebtedness of the Borrower or any Subsidiary exceeding US$1,000,000.00 or its equivalent in any other currency whether individually or in the aggregate with other unpaid Financial Indebtedness is not paid when due and such failure shall have continued after the expiration of any applicable grace period specified in the relevant loan or other governing document; or</w:t>
            </w:r>
          </w:p>
        </w:tc>
      </w:tr>
    </w:tbl>
    <w:p>
      <w:pPr>
        <w:pStyle w:val="TextBody"/>
        <w:spacing w:before="0" w:after="0"/>
        <w:rPr/>
      </w:pPr>
      <w:r>
        <w:rPr/>
        <w:t> </w:t>
      </w:r>
    </w:p>
    <w:p>
      <w:pPr>
        <w:pStyle w:val="Normal"/>
        <w:spacing w:before="0" w:after="0"/>
        <w:rPr>
          <w:sz w:val="4"/>
          <w:szCs w:val="4"/>
        </w:rPr>
      </w:pPr>
      <w:bookmarkStart w:id="699" w:name="zd13140f9c12143009a95d8fc4aa3f8ec"/>
      <w:bookmarkStart w:id="700" w:name="zd13140f9c12143009a95d8fc4aa3f8ec"/>
      <w:bookmarkEnd w:id="700"/>
      <w:r>
        <w:rPr>
          <w:sz w:val="4"/>
          <w:szCs w:val="4"/>
        </w:rPr>
      </w:r>
    </w:p>
    <w:tbl>
      <w:tblPr>
        <w:tblW w:w="11506" w:type="dxa"/>
        <w:jc w:val="left"/>
        <w:tblInd w:w="0" w:type="dxa"/>
        <w:tblBorders/>
        <w:tblCellMar>
          <w:top w:w="0" w:type="dxa"/>
          <w:left w:w="0" w:type="dxa"/>
          <w:bottom w:w="0" w:type="dxa"/>
          <w:right w:w="0" w:type="dxa"/>
        </w:tblCellMar>
      </w:tblPr>
      <w:tblGrid>
        <w:gridCol w:w="38"/>
        <w:gridCol w:w="197"/>
        <w:gridCol w:w="11271"/>
      </w:tblGrid>
      <w:tr>
        <w:trPr/>
        <w:tc>
          <w:tcPr>
            <w:tcW w:w="38" w:type="dxa"/>
            <w:tcBorders/>
            <w:shd w:fill="auto" w:val="clear"/>
            <w:vAlign w:val="center"/>
          </w:tcPr>
          <w:p>
            <w:pPr>
              <w:pStyle w:val="TableContents"/>
              <w:spacing w:before="0" w:after="283"/>
              <w:rPr>
                <w:sz w:val="4"/>
                <w:szCs w:val="4"/>
              </w:rPr>
            </w:pPr>
            <w:r>
              <w:rPr>
                <w:sz w:val="4"/>
                <w:szCs w:val="4"/>
              </w:rPr>
            </w:r>
          </w:p>
        </w:tc>
        <w:tc>
          <w:tcPr>
            <w:tcW w:w="197"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(ii)</w:t>
            </w:r>
          </w:p>
        </w:tc>
        <w:tc>
          <w:tcPr>
            <w:tcW w:w="11271"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an event of default howsoever described has occurred and is continuing under any other document relating to Financial Indebtedness of the Borrower or any Subsidiary where such Financial Indebtedness exceeds in the aggregate US$1,000,000.00 or its equivalent in any other currency; or</w:t>
            </w:r>
          </w:p>
        </w:tc>
      </w:tr>
    </w:tbl>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701" w:name="DSPFPageBreakArea400"/>
      <w:bookmarkStart w:id="702" w:name="DSPFPageBreakArea400"/>
      <w:bookmarkEnd w:id="702"/>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703" w:name="DSPFPageBreak401"/>
      <w:bookmarkStart w:id="704" w:name="DSPFPageBreak401"/>
      <w:bookmarkEnd w:id="704"/>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705" w:name="DSPFPageNumberArea403"/>
      <w:bookmarkStart w:id="706" w:name="DSPFPageNumber402"/>
      <w:bookmarkEnd w:id="705"/>
      <w:bookmarkEnd w:id="706"/>
      <w:r>
        <w:rPr>
          <w:rFonts w:ascii="Times New Roman" w:hAnsi="Times New Roman"/>
          <w:b w:val="false"/>
          <w:i w:val="false"/>
          <w:caps w:val="false"/>
          <w:smallCaps w:val="false"/>
          <w:color w:val="000000"/>
          <w:sz w:val="20"/>
        </w:rPr>
        <w:t>51</w:t>
      </w:r>
    </w:p>
    <w:p>
      <w:pPr>
        <w:sectPr>
          <w:type w:val="continuous"/>
          <w:pgSz w:w="11906" w:h="16838"/>
          <w:pgMar w:left="1134" w:right="567" w:header="0" w:top="567" w:footer="0" w:bottom="567" w:gutter="0"/>
          <w:formProt w:val="false"/>
          <w:textDirection w:val="lrTb"/>
        </w:sectPr>
      </w:pPr>
    </w:p>
    <w:p>
      <w:pPr>
        <w:pStyle w:val="Normal"/>
        <w:spacing w:before="0" w:after="0"/>
        <w:rPr>
          <w:sz w:val="4"/>
          <w:szCs w:val="4"/>
        </w:rPr>
      </w:pPr>
      <w:bookmarkStart w:id="707" w:name="z530f2d57e0294cfd938c644b00176a03"/>
      <w:bookmarkStart w:id="708" w:name="z530f2d57e0294cfd938c644b00176a03"/>
      <w:bookmarkEnd w:id="708"/>
      <w:r>
        <w:rPr>
          <w:sz w:val="4"/>
          <w:szCs w:val="4"/>
        </w:rPr>
      </w:r>
    </w:p>
    <w:tbl>
      <w:tblPr>
        <w:tblW w:w="11506" w:type="dxa"/>
        <w:jc w:val="left"/>
        <w:tblInd w:w="0" w:type="dxa"/>
        <w:tblBorders/>
        <w:tblCellMar>
          <w:top w:w="0" w:type="dxa"/>
          <w:left w:w="0" w:type="dxa"/>
          <w:bottom w:w="0" w:type="dxa"/>
          <w:right w:w="0" w:type="dxa"/>
        </w:tblCellMar>
      </w:tblPr>
      <w:tblGrid>
        <w:gridCol w:w="38"/>
        <w:gridCol w:w="235"/>
        <w:gridCol w:w="11233"/>
      </w:tblGrid>
      <w:tr>
        <w:trPr/>
        <w:tc>
          <w:tcPr>
            <w:tcW w:w="38" w:type="dxa"/>
            <w:tcBorders/>
            <w:shd w:fill="auto" w:val="clear"/>
            <w:vAlign w:val="center"/>
          </w:tcPr>
          <w:p>
            <w:pPr>
              <w:pStyle w:val="TableContents"/>
              <w:spacing w:before="0" w:after="283"/>
              <w:rPr>
                <w:sz w:val="4"/>
                <w:szCs w:val="4"/>
              </w:rPr>
            </w:pPr>
            <w:r>
              <w:rPr>
                <w:sz w:val="4"/>
                <w:szCs w:val="4"/>
              </w:rPr>
            </w:r>
          </w:p>
        </w:tc>
        <w:tc>
          <w:tcPr>
            <w:tcW w:w="23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(iii)</w:t>
            </w:r>
          </w:p>
        </w:tc>
        <w:tc>
          <w:tcPr>
            <w:tcW w:w="11233"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any Financial Indebtedness of the Borrower exceeding US$1,000,000.00 (or its equivalent in any other currency) whether individually or in the aggregate with other unpaid Financial Indebtedness becomes prematurely due and payable or becomes payable on demand as a result of an event of default (howsoever described) under the document relating to that Financial Indebtedness; or</w:t>
            </w:r>
          </w:p>
        </w:tc>
      </w:tr>
    </w:tbl>
    <w:p>
      <w:pPr>
        <w:pStyle w:val="TextBody"/>
        <w:spacing w:before="0" w:after="0"/>
        <w:rPr/>
      </w:pPr>
      <w:r>
        <w:rPr/>
        <w:t> </w:t>
      </w:r>
    </w:p>
    <w:p>
      <w:pPr>
        <w:pStyle w:val="Normal"/>
        <w:spacing w:before="0" w:after="0"/>
        <w:rPr>
          <w:sz w:val="4"/>
          <w:szCs w:val="4"/>
        </w:rPr>
      </w:pPr>
      <w:bookmarkStart w:id="709" w:name="z9bf903e53d6a43e798ead9c1a5b23364"/>
      <w:bookmarkStart w:id="710" w:name="z9bf903e53d6a43e798ead9c1a5b23364"/>
      <w:bookmarkEnd w:id="710"/>
      <w:r>
        <w:rPr>
          <w:sz w:val="4"/>
          <w:szCs w:val="4"/>
        </w:rPr>
      </w:r>
    </w:p>
    <w:tbl>
      <w:tblPr>
        <w:tblW w:w="11506" w:type="dxa"/>
        <w:jc w:val="left"/>
        <w:tblInd w:w="0" w:type="dxa"/>
        <w:tblBorders/>
        <w:tblCellMar>
          <w:top w:w="0" w:type="dxa"/>
          <w:left w:w="0" w:type="dxa"/>
          <w:bottom w:w="0" w:type="dxa"/>
          <w:right w:w="0" w:type="dxa"/>
        </w:tblCellMar>
      </w:tblPr>
      <w:tblGrid>
        <w:gridCol w:w="38"/>
        <w:gridCol w:w="271"/>
        <w:gridCol w:w="11197"/>
      </w:tblGrid>
      <w:tr>
        <w:trPr/>
        <w:tc>
          <w:tcPr>
            <w:tcW w:w="38" w:type="dxa"/>
            <w:tcBorders/>
            <w:shd w:fill="auto" w:val="clear"/>
            <w:vAlign w:val="center"/>
          </w:tcPr>
          <w:p>
            <w:pPr>
              <w:pStyle w:val="TableContents"/>
              <w:spacing w:before="0" w:after="283"/>
              <w:rPr>
                <w:sz w:val="4"/>
                <w:szCs w:val="4"/>
              </w:rPr>
            </w:pPr>
            <w:r>
              <w:rPr>
                <w:sz w:val="4"/>
                <w:szCs w:val="4"/>
              </w:rPr>
            </w:r>
          </w:p>
        </w:tc>
        <w:tc>
          <w:tcPr>
            <w:tcW w:w="271"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(iv)</w:t>
            </w:r>
          </w:p>
        </w:tc>
        <w:tc>
          <w:tcPr>
            <w:tcW w:w="11197"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any Security Interest securing Financial Indebtedness in excess of US$1,000,000.00 or its equivalent in any other currency over any asset of the Borrower or any Subsidiary becomes enforceable; or</w:t>
            </w:r>
          </w:p>
        </w:tc>
      </w:tr>
    </w:tbl>
    <w:p>
      <w:pPr>
        <w:pStyle w:val="TextBody"/>
        <w:spacing w:before="0" w:after="0"/>
        <w:rPr/>
      </w:pPr>
      <w:r>
        <w:rPr/>
        <w:t> </w:t>
      </w:r>
    </w:p>
    <w:p>
      <w:pPr>
        <w:pStyle w:val="Normal"/>
        <w:spacing w:before="0" w:after="0"/>
        <w:rPr>
          <w:sz w:val="4"/>
          <w:szCs w:val="4"/>
        </w:rPr>
      </w:pPr>
      <w:bookmarkStart w:id="711" w:name="z9e90f8854f8045009388d7de2423c750"/>
      <w:bookmarkStart w:id="712" w:name="z9e90f8854f8045009388d7de2423c750"/>
      <w:bookmarkEnd w:id="712"/>
      <w:r>
        <w:rPr>
          <w:sz w:val="4"/>
          <w:szCs w:val="4"/>
        </w:rPr>
      </w:r>
    </w:p>
    <w:tbl>
      <w:tblPr>
        <w:tblW w:w="1173" w:type="dxa"/>
        <w:jc w:val="left"/>
        <w:tblInd w:w="0" w:type="dxa"/>
        <w:tblBorders/>
        <w:tblCellMar>
          <w:top w:w="0" w:type="dxa"/>
          <w:left w:w="0" w:type="dxa"/>
          <w:bottom w:w="0" w:type="dxa"/>
          <w:right w:w="0" w:type="dxa"/>
        </w:tblCellMar>
      </w:tblPr>
      <w:tblGrid>
        <w:gridCol w:w="38"/>
        <w:gridCol w:w="200"/>
        <w:gridCol w:w="935"/>
      </w:tblGrid>
      <w:tr>
        <w:trPr/>
        <w:tc>
          <w:tcPr>
            <w:tcW w:w="38" w:type="dxa"/>
            <w:tcBorders/>
            <w:shd w:fill="auto" w:val="clear"/>
            <w:vAlign w:val="center"/>
          </w:tcPr>
          <w:p>
            <w:pPr>
              <w:pStyle w:val="TableContents"/>
              <w:spacing w:before="0" w:after="283"/>
              <w:rPr>
                <w:sz w:val="4"/>
                <w:szCs w:val="4"/>
              </w:rPr>
            </w:pPr>
            <w:r>
              <w:rPr>
                <w:sz w:val="4"/>
                <w:szCs w:val="4"/>
              </w:rPr>
            </w:r>
          </w:p>
        </w:tc>
        <w:tc>
          <w:tcPr>
            <w:tcW w:w="20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(f)</w:t>
            </w:r>
          </w:p>
        </w:tc>
        <w:tc>
          <w:tcPr>
            <w:tcW w:w="935" w:type="dxa"/>
            <w:tcBorders/>
            <w:shd w:fill="auto" w:val="clear"/>
            <w:vAlign w:val="center"/>
          </w:tcPr>
          <w:p>
            <w:pPr>
              <w:pStyle w:val="TableContents"/>
              <w:spacing w:before="0" w:after="0"/>
              <w:jc w:val="both"/>
              <w:rPr>
                <w:rFonts w:ascii="Times New Roman;Times;serif" w:hAnsi="Times New Roman;Times;serif"/>
                <w:sz w:val="20"/>
                <w:u w:val="single"/>
              </w:rPr>
            </w:pPr>
            <w:r>
              <w:rPr>
                <w:rFonts w:ascii="Times New Roman;Times;serif" w:hAnsi="Times New Roman;Times;serif"/>
                <w:sz w:val="20"/>
                <w:u w:val="single"/>
              </w:rPr>
              <w:t>Insolvency</w:t>
            </w:r>
          </w:p>
        </w:tc>
      </w:tr>
    </w:tbl>
    <w:p>
      <w:pPr>
        <w:pStyle w:val="TextBody"/>
        <w:spacing w:before="0" w:after="0"/>
        <w:rPr/>
      </w:pPr>
      <w:r>
        <w:rPr/>
        <w:t> </w:t>
      </w:r>
    </w:p>
    <w:p>
      <w:pPr>
        <w:pStyle w:val="Normal"/>
        <w:spacing w:before="0" w:after="0"/>
        <w:rPr>
          <w:sz w:val="4"/>
          <w:szCs w:val="4"/>
        </w:rPr>
      </w:pPr>
      <w:bookmarkStart w:id="713" w:name="z3527e467c63f40eebfd950b7fa2acf06"/>
      <w:bookmarkStart w:id="714" w:name="z3527e467c63f40eebfd950b7fa2acf06"/>
      <w:bookmarkEnd w:id="714"/>
      <w:r>
        <w:rPr>
          <w:sz w:val="4"/>
          <w:szCs w:val="4"/>
        </w:rPr>
      </w:r>
    </w:p>
    <w:tbl>
      <w:tblPr>
        <w:tblW w:w="11506" w:type="dxa"/>
        <w:jc w:val="left"/>
        <w:tblInd w:w="0" w:type="dxa"/>
        <w:tblBorders/>
        <w:tblCellMar>
          <w:top w:w="0" w:type="dxa"/>
          <w:left w:w="0" w:type="dxa"/>
          <w:bottom w:w="0" w:type="dxa"/>
          <w:right w:w="0" w:type="dxa"/>
        </w:tblCellMar>
      </w:tblPr>
      <w:tblGrid>
        <w:gridCol w:w="38"/>
        <w:gridCol w:w="168"/>
        <w:gridCol w:w="11300"/>
      </w:tblGrid>
      <w:tr>
        <w:trPr/>
        <w:tc>
          <w:tcPr>
            <w:tcW w:w="38" w:type="dxa"/>
            <w:tcBorders/>
            <w:shd w:fill="auto" w:val="clear"/>
            <w:vAlign w:val="center"/>
          </w:tcPr>
          <w:p>
            <w:pPr>
              <w:pStyle w:val="TableContents"/>
              <w:spacing w:before="0" w:after="283"/>
              <w:rPr>
                <w:sz w:val="4"/>
                <w:szCs w:val="4"/>
              </w:rPr>
            </w:pPr>
            <w:r>
              <w:rPr>
                <w:sz w:val="4"/>
                <w:szCs w:val="4"/>
              </w:rPr>
            </w:r>
          </w:p>
        </w:tc>
        <w:tc>
          <w:tcPr>
            <w:tcW w:w="168"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w:t>
            </w:r>
          </w:p>
        </w:tc>
        <w:tc>
          <w:tcPr>
            <w:tcW w:w="1130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The Borrower or the Guarantor is deemed for the purposes of any law to be unable to pay its debts as they fall due or to be insolvent, or admits its inability to pay its debts as they fall due; or</w:t>
            </w:r>
          </w:p>
        </w:tc>
      </w:tr>
    </w:tbl>
    <w:p>
      <w:pPr>
        <w:pStyle w:val="TextBody"/>
        <w:spacing w:before="0" w:after="0"/>
        <w:rPr/>
      </w:pPr>
      <w:r>
        <w:rPr/>
        <w:t> </w:t>
      </w:r>
    </w:p>
    <w:p>
      <w:pPr>
        <w:pStyle w:val="Normal"/>
        <w:spacing w:before="0" w:after="0"/>
        <w:rPr>
          <w:sz w:val="4"/>
          <w:szCs w:val="4"/>
        </w:rPr>
      </w:pPr>
      <w:bookmarkStart w:id="715" w:name="zc754e66a8ac2403d90abb9dc6920cdba"/>
      <w:bookmarkStart w:id="716" w:name="zc754e66a8ac2403d90abb9dc6920cdba"/>
      <w:bookmarkEnd w:id="716"/>
      <w:r>
        <w:rPr>
          <w:sz w:val="4"/>
          <w:szCs w:val="4"/>
        </w:rPr>
      </w:r>
    </w:p>
    <w:tbl>
      <w:tblPr>
        <w:tblW w:w="11506" w:type="dxa"/>
        <w:jc w:val="left"/>
        <w:tblInd w:w="0" w:type="dxa"/>
        <w:tblBorders/>
        <w:tblCellMar>
          <w:top w:w="0" w:type="dxa"/>
          <w:left w:w="0" w:type="dxa"/>
          <w:bottom w:w="0" w:type="dxa"/>
          <w:right w:w="0" w:type="dxa"/>
        </w:tblCellMar>
      </w:tblPr>
      <w:tblGrid>
        <w:gridCol w:w="38"/>
        <w:gridCol w:w="212"/>
        <w:gridCol w:w="11256"/>
      </w:tblGrid>
      <w:tr>
        <w:trPr/>
        <w:tc>
          <w:tcPr>
            <w:tcW w:w="38" w:type="dxa"/>
            <w:tcBorders/>
            <w:shd w:fill="auto" w:val="clear"/>
            <w:vAlign w:val="center"/>
          </w:tcPr>
          <w:p>
            <w:pPr>
              <w:pStyle w:val="TableContents"/>
              <w:spacing w:before="0" w:after="283"/>
              <w:rPr>
                <w:sz w:val="4"/>
                <w:szCs w:val="4"/>
              </w:rPr>
            </w:pPr>
            <w:r>
              <w:rPr>
                <w:sz w:val="4"/>
                <w:szCs w:val="4"/>
              </w:rPr>
            </w:r>
          </w:p>
        </w:tc>
        <w:tc>
          <w:tcPr>
            <w:tcW w:w="212"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(ii)</w:t>
            </w:r>
          </w:p>
        </w:tc>
        <w:tc>
          <w:tcPr>
            <w:tcW w:w="11256"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The Borrower or the Guarantor suspends making payments on all or any class of its debts or announces an intention to do so, or a moratorium is declared in respect of any of its indebtedness; or</w:t>
            </w:r>
          </w:p>
        </w:tc>
      </w:tr>
    </w:tbl>
    <w:p>
      <w:pPr>
        <w:pStyle w:val="TextBody"/>
        <w:spacing w:before="0" w:after="0"/>
        <w:rPr/>
      </w:pPr>
      <w:r>
        <w:rPr/>
        <w:t> </w:t>
      </w:r>
    </w:p>
    <w:p>
      <w:pPr>
        <w:pStyle w:val="Normal"/>
        <w:spacing w:before="0" w:after="0"/>
        <w:rPr>
          <w:sz w:val="4"/>
          <w:szCs w:val="4"/>
        </w:rPr>
      </w:pPr>
      <w:bookmarkStart w:id="717" w:name="z1ec3d5546f434c3d8cd4486cb5218730"/>
      <w:bookmarkStart w:id="718" w:name="z1ec3d5546f434c3d8cd4486cb5218730"/>
      <w:bookmarkEnd w:id="718"/>
      <w:r>
        <w:rPr>
          <w:sz w:val="4"/>
          <w:szCs w:val="4"/>
        </w:rPr>
      </w:r>
    </w:p>
    <w:tbl>
      <w:tblPr>
        <w:tblW w:w="11506" w:type="dxa"/>
        <w:jc w:val="left"/>
        <w:tblInd w:w="0" w:type="dxa"/>
        <w:tblBorders/>
        <w:tblCellMar>
          <w:top w:w="0" w:type="dxa"/>
          <w:left w:w="0" w:type="dxa"/>
          <w:bottom w:w="0" w:type="dxa"/>
          <w:right w:w="0" w:type="dxa"/>
        </w:tblCellMar>
      </w:tblPr>
      <w:tblGrid>
        <w:gridCol w:w="38"/>
        <w:gridCol w:w="256"/>
        <w:gridCol w:w="11212"/>
      </w:tblGrid>
      <w:tr>
        <w:trPr/>
        <w:tc>
          <w:tcPr>
            <w:tcW w:w="38" w:type="dxa"/>
            <w:tcBorders/>
            <w:shd w:fill="auto" w:val="clear"/>
            <w:vAlign w:val="center"/>
          </w:tcPr>
          <w:p>
            <w:pPr>
              <w:pStyle w:val="TableContents"/>
              <w:spacing w:before="0" w:after="283"/>
              <w:rPr>
                <w:sz w:val="4"/>
                <w:szCs w:val="4"/>
              </w:rPr>
            </w:pPr>
            <w:r>
              <w:rPr>
                <w:sz w:val="4"/>
                <w:szCs w:val="4"/>
              </w:rPr>
            </w:r>
          </w:p>
        </w:tc>
        <w:tc>
          <w:tcPr>
            <w:tcW w:w="256"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(iii)</w:t>
            </w:r>
          </w:p>
        </w:tc>
        <w:tc>
          <w:tcPr>
            <w:tcW w:w="11212"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The Borrower or the Guarantor by reason of financial difficulties begins negotiations with one or more of its creditors with a view to the restructuring or rescheduling of any of its indebtedness; or</w:t>
            </w:r>
          </w:p>
        </w:tc>
      </w:tr>
    </w:tbl>
    <w:p>
      <w:pPr>
        <w:pStyle w:val="TextBody"/>
        <w:spacing w:before="0" w:after="0"/>
        <w:rPr/>
      </w:pPr>
      <w:r>
        <w:rPr/>
        <w:t> </w:t>
      </w:r>
    </w:p>
    <w:p>
      <w:pPr>
        <w:pStyle w:val="Normal"/>
        <w:spacing w:before="0" w:after="0"/>
        <w:rPr>
          <w:sz w:val="4"/>
          <w:szCs w:val="4"/>
        </w:rPr>
      </w:pPr>
      <w:bookmarkStart w:id="719" w:name="z77c6fcd63d7a43c2b1292961ea0e32c7"/>
      <w:bookmarkStart w:id="720" w:name="z77c6fcd63d7a43c2b1292961ea0e32c7"/>
      <w:bookmarkEnd w:id="720"/>
      <w:r>
        <w:rPr>
          <w:sz w:val="4"/>
          <w:szCs w:val="4"/>
        </w:rPr>
      </w:r>
    </w:p>
    <w:tbl>
      <w:tblPr>
        <w:tblW w:w="2253" w:type="dxa"/>
        <w:jc w:val="left"/>
        <w:tblInd w:w="0" w:type="dxa"/>
        <w:tblBorders/>
        <w:tblCellMar>
          <w:top w:w="0" w:type="dxa"/>
          <w:left w:w="0" w:type="dxa"/>
          <w:bottom w:w="0" w:type="dxa"/>
          <w:right w:w="0" w:type="dxa"/>
        </w:tblCellMar>
      </w:tblPr>
      <w:tblGrid>
        <w:gridCol w:w="38"/>
        <w:gridCol w:w="245"/>
        <w:gridCol w:w="1970"/>
      </w:tblGrid>
      <w:tr>
        <w:trPr/>
        <w:tc>
          <w:tcPr>
            <w:tcW w:w="38" w:type="dxa"/>
            <w:tcBorders/>
            <w:shd w:fill="auto" w:val="clear"/>
            <w:vAlign w:val="center"/>
          </w:tcPr>
          <w:p>
            <w:pPr>
              <w:pStyle w:val="TableContents"/>
              <w:spacing w:before="0" w:after="283"/>
              <w:rPr>
                <w:sz w:val="4"/>
                <w:szCs w:val="4"/>
              </w:rPr>
            </w:pPr>
            <w:r>
              <w:rPr>
                <w:sz w:val="4"/>
                <w:szCs w:val="4"/>
              </w:rPr>
            </w:r>
          </w:p>
        </w:tc>
        <w:tc>
          <w:tcPr>
            <w:tcW w:w="24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(g)</w:t>
            </w:r>
          </w:p>
        </w:tc>
        <w:tc>
          <w:tcPr>
            <w:tcW w:w="1970" w:type="dxa"/>
            <w:tcBorders/>
            <w:shd w:fill="auto" w:val="clear"/>
            <w:vAlign w:val="center"/>
          </w:tcPr>
          <w:p>
            <w:pPr>
              <w:pStyle w:val="TableContents"/>
              <w:spacing w:before="0" w:after="0"/>
              <w:jc w:val="both"/>
              <w:rPr>
                <w:rFonts w:ascii="Times New Roman;Times;serif" w:hAnsi="Times New Roman;Times;serif"/>
                <w:sz w:val="20"/>
                <w:u w:val="single"/>
              </w:rPr>
            </w:pPr>
            <w:r>
              <w:rPr>
                <w:rFonts w:ascii="Times New Roman;Times;serif" w:hAnsi="Times New Roman;Times;serif"/>
                <w:sz w:val="20"/>
                <w:u w:val="single"/>
              </w:rPr>
              <w:t>Insolvency proceedings</w:t>
            </w:r>
          </w:p>
        </w:tc>
      </w:tr>
    </w:tbl>
    <w:p>
      <w:pPr>
        <w:pStyle w:val="TextBody"/>
        <w:spacing w:before="0" w:after="0"/>
        <w:rPr/>
      </w:pPr>
      <w:r>
        <w:rPr/>
        <w:t> </w:t>
      </w:r>
    </w:p>
    <w:p>
      <w:pPr>
        <w:pStyle w:val="Normal"/>
        <w:spacing w:before="0" w:after="0"/>
        <w:rPr>
          <w:sz w:val="4"/>
          <w:szCs w:val="4"/>
        </w:rPr>
      </w:pPr>
      <w:bookmarkStart w:id="721" w:name="z36071fd4321f4041a818c1ee1f0bdad8"/>
      <w:bookmarkStart w:id="722" w:name="z36071fd4321f4041a818c1ee1f0bdad8"/>
      <w:bookmarkEnd w:id="722"/>
      <w:r>
        <w:rPr>
          <w:sz w:val="4"/>
          <w:szCs w:val="4"/>
        </w:rPr>
      </w:r>
    </w:p>
    <w:tbl>
      <w:tblPr>
        <w:tblW w:w="11506" w:type="dxa"/>
        <w:jc w:val="left"/>
        <w:tblInd w:w="0" w:type="dxa"/>
        <w:tblBorders/>
        <w:tblCellMar>
          <w:top w:w="0" w:type="dxa"/>
          <w:left w:w="0" w:type="dxa"/>
          <w:bottom w:w="0" w:type="dxa"/>
          <w:right w:w="0" w:type="dxa"/>
        </w:tblCellMar>
      </w:tblPr>
      <w:tblGrid>
        <w:gridCol w:w="38"/>
        <w:gridCol w:w="162"/>
        <w:gridCol w:w="11306"/>
      </w:tblGrid>
      <w:tr>
        <w:trPr/>
        <w:tc>
          <w:tcPr>
            <w:tcW w:w="38" w:type="dxa"/>
            <w:tcBorders/>
            <w:shd w:fill="auto" w:val="clear"/>
            <w:vAlign w:val="center"/>
          </w:tcPr>
          <w:p>
            <w:pPr>
              <w:pStyle w:val="TableContents"/>
              <w:spacing w:before="0" w:after="283"/>
              <w:rPr>
                <w:sz w:val="4"/>
                <w:szCs w:val="4"/>
              </w:rPr>
            </w:pPr>
            <w:r>
              <w:rPr>
                <w:sz w:val="4"/>
                <w:szCs w:val="4"/>
              </w:rPr>
            </w:r>
          </w:p>
        </w:tc>
        <w:tc>
          <w:tcPr>
            <w:tcW w:w="162"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w:t>
            </w:r>
          </w:p>
        </w:tc>
        <w:tc>
          <w:tcPr>
            <w:tcW w:w="11306"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any step (including petition, proposal or convening a meeting) is taken by the Borrower or the Guarantor with a view to a composition, assignment or arrangement with any creditors of the Borrower or the Guarantor; or</w:t>
            </w:r>
          </w:p>
        </w:tc>
      </w:tr>
    </w:tbl>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723" w:name="DSPFPageBreakArea412"/>
      <w:bookmarkStart w:id="724" w:name="DSPFPageBreakArea412"/>
      <w:bookmarkEnd w:id="724"/>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725" w:name="DSPFPageBreak413"/>
      <w:bookmarkStart w:id="726" w:name="DSPFPageBreak413"/>
      <w:bookmarkEnd w:id="726"/>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727" w:name="DSPFPageNumberArea415"/>
      <w:bookmarkStart w:id="728" w:name="DSPFPageNumber414"/>
      <w:bookmarkEnd w:id="727"/>
      <w:bookmarkEnd w:id="728"/>
      <w:r>
        <w:rPr>
          <w:rFonts w:ascii="Times New Roman" w:hAnsi="Times New Roman"/>
          <w:b w:val="false"/>
          <w:i w:val="false"/>
          <w:caps w:val="false"/>
          <w:smallCaps w:val="false"/>
          <w:color w:val="000000"/>
          <w:sz w:val="20"/>
        </w:rPr>
        <w:t>52</w:t>
      </w:r>
    </w:p>
    <w:p>
      <w:pPr>
        <w:sectPr>
          <w:type w:val="continuous"/>
          <w:pgSz w:w="11906" w:h="16838"/>
          <w:pgMar w:left="1134" w:right="567" w:header="0" w:top="567" w:footer="0" w:bottom="567" w:gutter="0"/>
          <w:formProt w:val="false"/>
          <w:textDirection w:val="lrTb"/>
        </w:sectPr>
      </w:pPr>
    </w:p>
    <w:p>
      <w:pPr>
        <w:pStyle w:val="Normal"/>
        <w:spacing w:before="0" w:after="0"/>
        <w:rPr>
          <w:sz w:val="4"/>
          <w:szCs w:val="4"/>
        </w:rPr>
      </w:pPr>
      <w:bookmarkStart w:id="729" w:name="z9d4f9d265cb04e618a03b23614c125f4"/>
      <w:bookmarkStart w:id="730" w:name="z9d4f9d265cb04e618a03b23614c125f4"/>
      <w:bookmarkEnd w:id="730"/>
      <w:r>
        <w:rPr>
          <w:sz w:val="4"/>
          <w:szCs w:val="4"/>
        </w:rPr>
      </w:r>
    </w:p>
    <w:tbl>
      <w:tblPr>
        <w:tblW w:w="11506" w:type="dxa"/>
        <w:jc w:val="left"/>
        <w:tblInd w:w="0" w:type="dxa"/>
        <w:tblBorders/>
        <w:tblCellMar>
          <w:top w:w="0" w:type="dxa"/>
          <w:left w:w="0" w:type="dxa"/>
          <w:bottom w:w="0" w:type="dxa"/>
          <w:right w:w="0" w:type="dxa"/>
        </w:tblCellMar>
      </w:tblPr>
      <w:tblGrid>
        <w:gridCol w:w="38"/>
        <w:gridCol w:w="181"/>
        <w:gridCol w:w="11287"/>
      </w:tblGrid>
      <w:tr>
        <w:trPr/>
        <w:tc>
          <w:tcPr>
            <w:tcW w:w="38" w:type="dxa"/>
            <w:tcBorders/>
            <w:shd w:fill="auto" w:val="clear"/>
            <w:vAlign w:val="center"/>
          </w:tcPr>
          <w:p>
            <w:pPr>
              <w:pStyle w:val="TableContents"/>
              <w:spacing w:before="0" w:after="283"/>
              <w:rPr>
                <w:sz w:val="4"/>
                <w:szCs w:val="4"/>
              </w:rPr>
            </w:pPr>
            <w:r>
              <w:rPr>
                <w:sz w:val="4"/>
                <w:szCs w:val="4"/>
              </w:rPr>
            </w:r>
          </w:p>
        </w:tc>
        <w:tc>
          <w:tcPr>
            <w:tcW w:w="181"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(ii)</w:t>
            </w:r>
          </w:p>
        </w:tc>
        <w:tc>
          <w:tcPr>
            <w:tcW w:w="11287"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any order is made or resolution of the Borrower passed for, or any step (including petition, proposal or convening a meeting) is taken by the Borrower or the Guarantor or with respect to the Borrower or the Guarantor by any court of competent jurisdiction with a view to, the rehabilitation, administration, custodianship, liquidation, winding-up or dissolution of the Borrower or the Guarantor (except for the purposes of a solvent amalgamation or reconstruction on terms and conditions previously approved by the Majority Lenders and in the ease of any such order made on the application of a third party against the Borrower or the Guarantor, such order is not discharged within 14 days); or</w:t>
            </w:r>
          </w:p>
        </w:tc>
      </w:tr>
    </w:tbl>
    <w:p>
      <w:pPr>
        <w:pStyle w:val="TextBody"/>
        <w:spacing w:before="0" w:after="0"/>
        <w:rPr/>
      </w:pPr>
      <w:r>
        <w:rPr/>
        <w:t> </w:t>
      </w:r>
    </w:p>
    <w:p>
      <w:pPr>
        <w:pStyle w:val="Normal"/>
        <w:spacing w:before="0" w:after="0"/>
        <w:rPr>
          <w:sz w:val="4"/>
          <w:szCs w:val="4"/>
        </w:rPr>
      </w:pPr>
      <w:bookmarkStart w:id="731" w:name="zd90cab29ed4645148a76394c57d9d2ba"/>
      <w:bookmarkStart w:id="732" w:name="zd90cab29ed4645148a76394c57d9d2ba"/>
      <w:bookmarkEnd w:id="732"/>
      <w:r>
        <w:rPr>
          <w:sz w:val="4"/>
          <w:szCs w:val="4"/>
        </w:rPr>
      </w:r>
    </w:p>
    <w:tbl>
      <w:tblPr>
        <w:tblW w:w="3513" w:type="dxa"/>
        <w:jc w:val="left"/>
        <w:tblInd w:w="0" w:type="dxa"/>
        <w:tblBorders/>
        <w:tblCellMar>
          <w:top w:w="0" w:type="dxa"/>
          <w:left w:w="0" w:type="dxa"/>
          <w:bottom w:w="0" w:type="dxa"/>
          <w:right w:w="0" w:type="dxa"/>
        </w:tblCellMar>
      </w:tblPr>
      <w:tblGrid>
        <w:gridCol w:w="38"/>
        <w:gridCol w:w="245"/>
        <w:gridCol w:w="3230"/>
      </w:tblGrid>
      <w:tr>
        <w:trPr/>
        <w:tc>
          <w:tcPr>
            <w:tcW w:w="38" w:type="dxa"/>
            <w:tcBorders/>
            <w:shd w:fill="auto" w:val="clear"/>
            <w:vAlign w:val="center"/>
          </w:tcPr>
          <w:p>
            <w:pPr>
              <w:pStyle w:val="TableContents"/>
              <w:spacing w:before="0" w:after="283"/>
              <w:rPr>
                <w:sz w:val="4"/>
                <w:szCs w:val="4"/>
              </w:rPr>
            </w:pPr>
            <w:r>
              <w:rPr>
                <w:sz w:val="4"/>
                <w:szCs w:val="4"/>
              </w:rPr>
            </w:r>
          </w:p>
        </w:tc>
        <w:tc>
          <w:tcPr>
            <w:tcW w:w="24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(h)</w:t>
            </w:r>
          </w:p>
        </w:tc>
        <w:tc>
          <w:tcPr>
            <w:tcW w:w="3230" w:type="dxa"/>
            <w:tcBorders/>
            <w:shd w:fill="auto" w:val="clear"/>
            <w:vAlign w:val="center"/>
          </w:tcPr>
          <w:p>
            <w:pPr>
              <w:pStyle w:val="TableContents"/>
              <w:spacing w:before="0" w:after="0"/>
              <w:jc w:val="both"/>
              <w:rPr>
                <w:rFonts w:ascii="Times New Roman;Times;serif" w:hAnsi="Times New Roman;Times;serif"/>
                <w:sz w:val="20"/>
                <w:u w:val="single"/>
              </w:rPr>
            </w:pPr>
            <w:r>
              <w:rPr>
                <w:rFonts w:ascii="Times New Roman;Times;serif" w:hAnsi="Times New Roman;Times;serif"/>
                <w:sz w:val="20"/>
                <w:u w:val="single"/>
              </w:rPr>
              <w:t>Appointment of receivers and managers</w:t>
            </w:r>
          </w:p>
        </w:tc>
      </w:tr>
    </w:tbl>
    <w:p>
      <w:pPr>
        <w:pStyle w:val="TextBody"/>
        <w:spacing w:before="0" w:after="0"/>
        <w:rPr/>
      </w:pPr>
      <w:r>
        <w:rPr/>
        <w:t> </w:t>
      </w:r>
    </w:p>
    <w:p>
      <w:pPr>
        <w:pStyle w:val="Normal"/>
        <w:spacing w:before="0" w:after="0"/>
        <w:rPr>
          <w:sz w:val="4"/>
          <w:szCs w:val="4"/>
        </w:rPr>
      </w:pPr>
      <w:bookmarkStart w:id="733" w:name="z1e751c53b0724aaf9f71311ea17119e7"/>
      <w:bookmarkStart w:id="734" w:name="z1e751c53b0724aaf9f71311ea17119e7"/>
      <w:bookmarkEnd w:id="734"/>
      <w:r>
        <w:rPr>
          <w:sz w:val="4"/>
          <w:szCs w:val="4"/>
        </w:rPr>
      </w:r>
    </w:p>
    <w:tbl>
      <w:tblPr>
        <w:tblW w:w="11506" w:type="dxa"/>
        <w:jc w:val="left"/>
        <w:tblInd w:w="0" w:type="dxa"/>
        <w:tblBorders/>
        <w:tblCellMar>
          <w:top w:w="0" w:type="dxa"/>
          <w:left w:w="0" w:type="dxa"/>
          <w:bottom w:w="0" w:type="dxa"/>
          <w:right w:w="0" w:type="dxa"/>
        </w:tblCellMar>
      </w:tblPr>
      <w:tblGrid>
        <w:gridCol w:w="38"/>
        <w:gridCol w:w="159"/>
        <w:gridCol w:w="11309"/>
      </w:tblGrid>
      <w:tr>
        <w:trPr/>
        <w:tc>
          <w:tcPr>
            <w:tcW w:w="38" w:type="dxa"/>
            <w:tcBorders/>
            <w:shd w:fill="auto" w:val="clear"/>
            <w:vAlign w:val="center"/>
          </w:tcPr>
          <w:p>
            <w:pPr>
              <w:pStyle w:val="TableContents"/>
              <w:spacing w:before="0" w:after="283"/>
              <w:rPr>
                <w:sz w:val="4"/>
                <w:szCs w:val="4"/>
              </w:rPr>
            </w:pPr>
            <w:r>
              <w:rPr>
                <w:sz w:val="4"/>
                <w:szCs w:val="4"/>
              </w:rPr>
            </w:r>
          </w:p>
        </w:tc>
        <w:tc>
          <w:tcPr>
            <w:tcW w:w="159"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w:t>
            </w:r>
          </w:p>
        </w:tc>
        <w:tc>
          <w:tcPr>
            <w:tcW w:w="11309"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any liquidator, trustee in bankruptcy, judicial custodian, compulsory manager, receiver, administrative receiver, administrator or the like is appointed in respect of the Borrower or the Guarantor or any substantial part of its/their assets; or</w:t>
            </w:r>
          </w:p>
        </w:tc>
      </w:tr>
    </w:tbl>
    <w:p>
      <w:pPr>
        <w:pStyle w:val="TextBody"/>
        <w:spacing w:before="0" w:after="0"/>
        <w:rPr/>
      </w:pPr>
      <w:r>
        <w:rPr/>
        <w:t> </w:t>
      </w:r>
    </w:p>
    <w:p>
      <w:pPr>
        <w:pStyle w:val="Normal"/>
        <w:spacing w:before="0" w:after="0"/>
        <w:rPr>
          <w:sz w:val="4"/>
          <w:szCs w:val="4"/>
        </w:rPr>
      </w:pPr>
      <w:bookmarkStart w:id="735" w:name="za177652d3ae144118dc4412ae529cdd1"/>
      <w:bookmarkStart w:id="736" w:name="za177652d3ae144118dc4412ae529cdd1"/>
      <w:bookmarkEnd w:id="736"/>
      <w:r>
        <w:rPr>
          <w:sz w:val="4"/>
          <w:szCs w:val="4"/>
        </w:rPr>
      </w:r>
    </w:p>
    <w:tbl>
      <w:tblPr>
        <w:tblW w:w="11506" w:type="dxa"/>
        <w:jc w:val="left"/>
        <w:tblInd w:w="0" w:type="dxa"/>
        <w:tblBorders/>
        <w:tblCellMar>
          <w:top w:w="0" w:type="dxa"/>
          <w:left w:w="0" w:type="dxa"/>
          <w:bottom w:w="0" w:type="dxa"/>
          <w:right w:w="0" w:type="dxa"/>
        </w:tblCellMar>
      </w:tblPr>
      <w:tblGrid>
        <w:gridCol w:w="38"/>
        <w:gridCol w:w="208"/>
        <w:gridCol w:w="11260"/>
      </w:tblGrid>
      <w:tr>
        <w:trPr/>
        <w:tc>
          <w:tcPr>
            <w:tcW w:w="38" w:type="dxa"/>
            <w:tcBorders/>
            <w:shd w:fill="auto" w:val="clear"/>
            <w:vAlign w:val="center"/>
          </w:tcPr>
          <w:p>
            <w:pPr>
              <w:pStyle w:val="TableContents"/>
              <w:spacing w:before="0" w:after="283"/>
              <w:rPr>
                <w:sz w:val="4"/>
                <w:szCs w:val="4"/>
              </w:rPr>
            </w:pPr>
            <w:r>
              <w:rPr>
                <w:sz w:val="4"/>
                <w:szCs w:val="4"/>
              </w:rPr>
            </w:r>
          </w:p>
        </w:tc>
        <w:tc>
          <w:tcPr>
            <w:tcW w:w="208"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(ii)</w:t>
            </w:r>
          </w:p>
        </w:tc>
        <w:tc>
          <w:tcPr>
            <w:tcW w:w="1126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the directors of the Borrower or the Guarantor requests the appointment of a liquidator, trustee in bankruptcy, judicial custodian, compulsory manager, receiver, administrative receiver, administrator or the like; or</w:t>
            </w:r>
          </w:p>
        </w:tc>
      </w:tr>
    </w:tbl>
    <w:p>
      <w:pPr>
        <w:pStyle w:val="TextBody"/>
        <w:spacing w:before="0" w:after="0"/>
        <w:rPr/>
      </w:pPr>
      <w:r>
        <w:rPr/>
        <w:t> </w:t>
      </w:r>
    </w:p>
    <w:p>
      <w:pPr>
        <w:pStyle w:val="Normal"/>
        <w:spacing w:before="0" w:after="0"/>
        <w:rPr>
          <w:sz w:val="4"/>
          <w:szCs w:val="4"/>
        </w:rPr>
      </w:pPr>
      <w:bookmarkStart w:id="737" w:name="z96eb9812a27140bfa08e8594b32acc03"/>
      <w:bookmarkStart w:id="738" w:name="z96eb9812a27140bfa08e8594b32acc03"/>
      <w:bookmarkEnd w:id="738"/>
      <w:r>
        <w:rPr>
          <w:sz w:val="4"/>
          <w:szCs w:val="4"/>
        </w:rPr>
      </w:r>
    </w:p>
    <w:tbl>
      <w:tblPr>
        <w:tblW w:w="11506" w:type="dxa"/>
        <w:jc w:val="left"/>
        <w:tblInd w:w="0" w:type="dxa"/>
        <w:tblBorders/>
        <w:tblCellMar>
          <w:top w:w="0" w:type="dxa"/>
          <w:left w:w="0" w:type="dxa"/>
          <w:bottom w:w="0" w:type="dxa"/>
          <w:right w:w="0" w:type="dxa"/>
        </w:tblCellMar>
      </w:tblPr>
      <w:tblGrid>
        <w:gridCol w:w="38"/>
        <w:gridCol w:w="152"/>
        <w:gridCol w:w="11316"/>
      </w:tblGrid>
      <w:tr>
        <w:trPr/>
        <w:tc>
          <w:tcPr>
            <w:tcW w:w="38" w:type="dxa"/>
            <w:tcBorders/>
            <w:shd w:fill="auto" w:val="clear"/>
            <w:vAlign w:val="center"/>
          </w:tcPr>
          <w:p>
            <w:pPr>
              <w:pStyle w:val="TableContents"/>
              <w:spacing w:before="0" w:after="283"/>
              <w:rPr>
                <w:sz w:val="4"/>
                <w:szCs w:val="4"/>
              </w:rPr>
            </w:pPr>
            <w:r>
              <w:rPr>
                <w:sz w:val="4"/>
                <w:szCs w:val="4"/>
              </w:rPr>
            </w:r>
          </w:p>
        </w:tc>
        <w:tc>
          <w:tcPr>
            <w:tcW w:w="152"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w:t>
            </w:r>
          </w:p>
        </w:tc>
        <w:tc>
          <w:tcPr>
            <w:tcW w:w="11316"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u w:val="single"/>
              </w:rPr>
              <w:t>Creditors’ process:</w:t>
            </w:r>
            <w:r>
              <w:rPr>
                <w:rFonts w:ascii="Times New Roman;Times;serif" w:hAnsi="Times New Roman;Times;serif"/>
                <w:sz w:val="20"/>
              </w:rPr>
              <w:t xml:space="preserve"> Any attachment, sequestration, distress or execution to recover a judgment debt exceeding US$1,000,000.00 (or its equivalent in any other currency) is made or levied against any asset of the Borrower or the Guarantor and is not discharged or lifted within thirty (30) days; or</w:t>
            </w:r>
          </w:p>
        </w:tc>
      </w:tr>
    </w:tbl>
    <w:p>
      <w:pPr>
        <w:pStyle w:val="TextBody"/>
        <w:spacing w:before="0" w:after="0"/>
        <w:rPr/>
      </w:pPr>
      <w:r>
        <w:rPr/>
        <w:t> </w:t>
      </w:r>
    </w:p>
    <w:p>
      <w:pPr>
        <w:pStyle w:val="Normal"/>
        <w:spacing w:before="0" w:after="0"/>
        <w:rPr>
          <w:sz w:val="4"/>
          <w:szCs w:val="4"/>
        </w:rPr>
      </w:pPr>
      <w:bookmarkStart w:id="739" w:name="z71f1a5f285fe467c91c3fe0f45d7208f"/>
      <w:bookmarkStart w:id="740" w:name="z71f1a5f285fe467c91c3fe0f45d7208f"/>
      <w:bookmarkEnd w:id="740"/>
      <w:r>
        <w:rPr>
          <w:sz w:val="4"/>
          <w:szCs w:val="4"/>
        </w:rPr>
      </w:r>
    </w:p>
    <w:tbl>
      <w:tblPr>
        <w:tblW w:w="11506" w:type="dxa"/>
        <w:jc w:val="left"/>
        <w:tblInd w:w="0" w:type="dxa"/>
        <w:tblBorders/>
        <w:tblCellMar>
          <w:top w:w="0" w:type="dxa"/>
          <w:left w:w="0" w:type="dxa"/>
          <w:bottom w:w="0" w:type="dxa"/>
          <w:right w:w="0" w:type="dxa"/>
        </w:tblCellMar>
      </w:tblPr>
      <w:tblGrid>
        <w:gridCol w:w="38"/>
        <w:gridCol w:w="157"/>
        <w:gridCol w:w="11311"/>
      </w:tblGrid>
      <w:tr>
        <w:trPr/>
        <w:tc>
          <w:tcPr>
            <w:tcW w:w="38" w:type="dxa"/>
            <w:tcBorders/>
            <w:shd w:fill="auto" w:val="clear"/>
            <w:vAlign w:val="center"/>
          </w:tcPr>
          <w:p>
            <w:pPr>
              <w:pStyle w:val="TableContents"/>
              <w:spacing w:before="0" w:after="283"/>
              <w:rPr>
                <w:sz w:val="4"/>
                <w:szCs w:val="4"/>
              </w:rPr>
            </w:pPr>
            <w:r>
              <w:rPr>
                <w:sz w:val="4"/>
                <w:szCs w:val="4"/>
              </w:rPr>
            </w:r>
          </w:p>
        </w:tc>
        <w:tc>
          <w:tcPr>
            <w:tcW w:w="157"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(j)</w:t>
            </w:r>
          </w:p>
        </w:tc>
        <w:tc>
          <w:tcPr>
            <w:tcW w:w="11311"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u w:val="single"/>
              </w:rPr>
              <w:t>Analogous proceedings</w:t>
            </w:r>
            <w:r>
              <w:rPr>
                <w:rFonts w:ascii="Times New Roman;Times;serif" w:hAnsi="Times New Roman;Times;serif"/>
                <w:sz w:val="20"/>
              </w:rPr>
              <w:t>: There occurs, in relation to the Borrower or the Guarantor any event anywhere which, in the reasonable opinion of the Majority Lenders, appears to correspond with any of those mentioned in paragraphs (f) to (i) (inclusive); or</w:t>
            </w:r>
          </w:p>
        </w:tc>
      </w:tr>
    </w:tbl>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741" w:name="DSPFPageBreakArea422"/>
      <w:bookmarkStart w:id="742" w:name="DSPFPageBreakArea422"/>
      <w:bookmarkEnd w:id="742"/>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743" w:name="DSPFPageBreak423"/>
      <w:bookmarkStart w:id="744" w:name="DSPFPageBreak423"/>
      <w:bookmarkEnd w:id="744"/>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745" w:name="DSPFPageNumberArea425"/>
      <w:bookmarkStart w:id="746" w:name="DSPFPageNumber424"/>
      <w:bookmarkEnd w:id="745"/>
      <w:bookmarkEnd w:id="746"/>
      <w:r>
        <w:rPr>
          <w:rFonts w:ascii="Times New Roman" w:hAnsi="Times New Roman"/>
          <w:b w:val="false"/>
          <w:i w:val="false"/>
          <w:caps w:val="false"/>
          <w:smallCaps w:val="false"/>
          <w:color w:val="000000"/>
          <w:sz w:val="20"/>
        </w:rPr>
        <w:t>53</w:t>
      </w:r>
    </w:p>
    <w:p>
      <w:pPr>
        <w:sectPr>
          <w:type w:val="continuous"/>
          <w:pgSz w:w="11906" w:h="16838"/>
          <w:pgMar w:left="1134" w:right="567" w:header="0" w:top="567" w:footer="0" w:bottom="567" w:gutter="0"/>
          <w:formProt w:val="false"/>
          <w:textDirection w:val="lrTb"/>
        </w:sectPr>
      </w:pPr>
    </w:p>
    <w:p>
      <w:pPr>
        <w:pStyle w:val="Normal"/>
        <w:spacing w:before="0" w:after="0"/>
        <w:rPr>
          <w:sz w:val="4"/>
          <w:szCs w:val="4"/>
        </w:rPr>
      </w:pPr>
      <w:bookmarkStart w:id="747" w:name="z666ac28a72874e80b61a4d985e79bdea"/>
      <w:bookmarkStart w:id="748" w:name="z666ac28a72874e80b61a4d985e79bdea"/>
      <w:bookmarkEnd w:id="748"/>
      <w:r>
        <w:rPr>
          <w:sz w:val="4"/>
          <w:szCs w:val="4"/>
        </w:rPr>
      </w:r>
    </w:p>
    <w:tbl>
      <w:tblPr>
        <w:tblW w:w="11506" w:type="dxa"/>
        <w:jc w:val="left"/>
        <w:tblInd w:w="0" w:type="dxa"/>
        <w:tblBorders/>
        <w:tblCellMar>
          <w:top w:w="0" w:type="dxa"/>
          <w:left w:w="0" w:type="dxa"/>
          <w:bottom w:w="0" w:type="dxa"/>
          <w:right w:w="0" w:type="dxa"/>
        </w:tblCellMar>
      </w:tblPr>
      <w:tblGrid>
        <w:gridCol w:w="38"/>
        <w:gridCol w:w="222"/>
        <w:gridCol w:w="11246"/>
      </w:tblGrid>
      <w:tr>
        <w:trPr/>
        <w:tc>
          <w:tcPr>
            <w:tcW w:w="38" w:type="dxa"/>
            <w:tcBorders/>
            <w:shd w:fill="auto" w:val="clear"/>
            <w:vAlign w:val="center"/>
          </w:tcPr>
          <w:p>
            <w:pPr>
              <w:pStyle w:val="TableContents"/>
              <w:spacing w:before="0" w:after="283"/>
              <w:rPr>
                <w:sz w:val="4"/>
                <w:szCs w:val="4"/>
              </w:rPr>
            </w:pPr>
            <w:r>
              <w:rPr>
                <w:sz w:val="4"/>
                <w:szCs w:val="4"/>
              </w:rPr>
            </w:r>
          </w:p>
        </w:tc>
        <w:tc>
          <w:tcPr>
            <w:tcW w:w="222"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(k)</w:t>
            </w:r>
          </w:p>
        </w:tc>
        <w:tc>
          <w:tcPr>
            <w:tcW w:w="11246"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u w:val="single"/>
              </w:rPr>
              <w:t>Intra-Group Default</w:t>
            </w:r>
            <w:r>
              <w:rPr>
                <w:rFonts w:ascii="Times New Roman;Times;serif" w:hAnsi="Times New Roman;Times;serif"/>
                <w:sz w:val="20"/>
              </w:rPr>
              <w:t>: Any of the events set out in paragraphs (f) to (j) inclusive and paragraph (n) shall occur with respect to the Borrower or the Guarantor; or</w:t>
            </w:r>
          </w:p>
        </w:tc>
      </w:tr>
    </w:tbl>
    <w:p>
      <w:pPr>
        <w:pStyle w:val="TextBody"/>
        <w:spacing w:before="0" w:after="0"/>
        <w:rPr/>
      </w:pPr>
      <w:r>
        <w:rPr/>
        <w:t> </w:t>
      </w:r>
    </w:p>
    <w:p>
      <w:pPr>
        <w:pStyle w:val="Normal"/>
        <w:spacing w:before="0" w:after="0"/>
        <w:rPr>
          <w:sz w:val="4"/>
          <w:szCs w:val="4"/>
        </w:rPr>
      </w:pPr>
      <w:bookmarkStart w:id="749" w:name="zb8ed964d57254ba4bc281e48b1da460b"/>
      <w:bookmarkStart w:id="750" w:name="zb8ed964d57254ba4bc281e48b1da460b"/>
      <w:bookmarkEnd w:id="750"/>
      <w:r>
        <w:rPr>
          <w:sz w:val="4"/>
          <w:szCs w:val="4"/>
        </w:rPr>
      </w:r>
    </w:p>
    <w:tbl>
      <w:tblPr>
        <w:tblW w:w="11506" w:type="dxa"/>
        <w:jc w:val="left"/>
        <w:tblInd w:w="0" w:type="dxa"/>
        <w:tblBorders/>
        <w:tblCellMar>
          <w:top w:w="0" w:type="dxa"/>
          <w:left w:w="0" w:type="dxa"/>
          <w:bottom w:w="0" w:type="dxa"/>
          <w:right w:w="0" w:type="dxa"/>
        </w:tblCellMar>
      </w:tblPr>
      <w:tblGrid>
        <w:gridCol w:w="38"/>
        <w:gridCol w:w="207"/>
        <w:gridCol w:w="11261"/>
      </w:tblGrid>
      <w:tr>
        <w:trPr/>
        <w:tc>
          <w:tcPr>
            <w:tcW w:w="38" w:type="dxa"/>
            <w:tcBorders/>
            <w:shd w:fill="auto" w:val="clear"/>
            <w:vAlign w:val="center"/>
          </w:tcPr>
          <w:p>
            <w:pPr>
              <w:pStyle w:val="TableContents"/>
              <w:spacing w:before="0" w:after="283"/>
              <w:rPr>
                <w:sz w:val="4"/>
                <w:szCs w:val="4"/>
              </w:rPr>
            </w:pPr>
            <w:r>
              <w:rPr>
                <w:sz w:val="4"/>
                <w:szCs w:val="4"/>
              </w:rPr>
            </w:r>
          </w:p>
        </w:tc>
        <w:tc>
          <w:tcPr>
            <w:tcW w:w="207"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(1)</w:t>
            </w:r>
          </w:p>
        </w:tc>
        <w:tc>
          <w:tcPr>
            <w:tcW w:w="11261"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u w:val="single"/>
              </w:rPr>
              <w:t>Cessation of business:</w:t>
            </w:r>
            <w:r>
              <w:rPr>
                <w:rFonts w:ascii="Times New Roman;Times;serif" w:hAnsi="Times New Roman;Times;serif"/>
                <w:sz w:val="20"/>
              </w:rPr>
              <w:t xml:space="preserve"> The Borrower or the Guarantor ceases, or threatens to cease, to carry on all or any substantial part of its/their business except as a result of any disposal permitted under sub-clause 15.2(c); or</w:t>
            </w:r>
          </w:p>
        </w:tc>
      </w:tr>
    </w:tbl>
    <w:p>
      <w:pPr>
        <w:pStyle w:val="TextBody"/>
        <w:spacing w:before="0" w:after="0"/>
        <w:rPr/>
      </w:pPr>
      <w:r>
        <w:rPr/>
        <w:t> </w:t>
      </w:r>
    </w:p>
    <w:p>
      <w:pPr>
        <w:pStyle w:val="Normal"/>
        <w:spacing w:before="0" w:after="0"/>
        <w:rPr>
          <w:sz w:val="4"/>
          <w:szCs w:val="4"/>
        </w:rPr>
      </w:pPr>
      <w:bookmarkStart w:id="751" w:name="z8116ede8232f4ffda222c98e572fa505"/>
      <w:bookmarkStart w:id="752" w:name="z8116ede8232f4ffda222c98e572fa505"/>
      <w:bookmarkEnd w:id="752"/>
      <w:r>
        <w:rPr>
          <w:sz w:val="4"/>
          <w:szCs w:val="4"/>
        </w:rPr>
      </w:r>
    </w:p>
    <w:tbl>
      <w:tblPr>
        <w:tblW w:w="11506" w:type="dxa"/>
        <w:jc w:val="left"/>
        <w:tblInd w:w="0" w:type="dxa"/>
        <w:tblBorders/>
        <w:tblCellMar>
          <w:top w:w="0" w:type="dxa"/>
          <w:left w:w="0" w:type="dxa"/>
          <w:bottom w:w="0" w:type="dxa"/>
          <w:right w:w="0" w:type="dxa"/>
        </w:tblCellMar>
      </w:tblPr>
      <w:tblGrid>
        <w:gridCol w:w="38"/>
        <w:gridCol w:w="226"/>
        <w:gridCol w:w="11242"/>
      </w:tblGrid>
      <w:tr>
        <w:trPr/>
        <w:tc>
          <w:tcPr>
            <w:tcW w:w="38" w:type="dxa"/>
            <w:tcBorders/>
            <w:shd w:fill="auto" w:val="clear"/>
            <w:vAlign w:val="center"/>
          </w:tcPr>
          <w:p>
            <w:pPr>
              <w:pStyle w:val="TableContents"/>
              <w:spacing w:before="0" w:after="283"/>
              <w:rPr>
                <w:sz w:val="4"/>
                <w:szCs w:val="4"/>
              </w:rPr>
            </w:pPr>
            <w:r>
              <w:rPr>
                <w:sz w:val="4"/>
                <w:szCs w:val="4"/>
              </w:rPr>
            </w:r>
          </w:p>
        </w:tc>
        <w:tc>
          <w:tcPr>
            <w:tcW w:w="226"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(m)</w:t>
            </w:r>
          </w:p>
        </w:tc>
        <w:tc>
          <w:tcPr>
            <w:tcW w:w="11242"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u w:val="single"/>
              </w:rPr>
              <w:t>Failure to satisfy money judgment</w:t>
            </w:r>
            <w:r>
              <w:rPr>
                <w:rFonts w:ascii="Times New Roman;Times;serif" w:hAnsi="Times New Roman;Times;serif"/>
                <w:sz w:val="20"/>
              </w:rPr>
              <w:t>: Any judgment(s) or order, either individually or in the aggregate, for the payment of money in excess of US$1,000,000.00 (or its equivalent in any other currency) shall be rendered against the Borrower and, in any such case, either (i) enforcement proceedings shall have been commenced by any creditor upon such judgment or order or (ii) there shall be any period of thirty (30) days during which such judgment or order remains unsatisfied or undischarged or during which a stay of enforcement of such judgment or order, by reason of a pending appeal or otherwise, shall not be in effect or any application for such has not been filed in good faith; or</w:t>
            </w:r>
          </w:p>
        </w:tc>
      </w:tr>
    </w:tbl>
    <w:p>
      <w:pPr>
        <w:pStyle w:val="TextBody"/>
        <w:spacing w:before="0" w:after="0"/>
        <w:rPr/>
      </w:pPr>
      <w:r>
        <w:rPr/>
        <w:t> </w:t>
      </w:r>
    </w:p>
    <w:p>
      <w:pPr>
        <w:pStyle w:val="Normal"/>
        <w:spacing w:before="0" w:after="0"/>
        <w:rPr>
          <w:sz w:val="4"/>
          <w:szCs w:val="4"/>
        </w:rPr>
      </w:pPr>
      <w:bookmarkStart w:id="753" w:name="z3aac9dab6bf84def9ee6557e881bd8f3"/>
      <w:bookmarkStart w:id="754" w:name="z3aac9dab6bf84def9ee6557e881bd8f3"/>
      <w:bookmarkEnd w:id="754"/>
      <w:r>
        <w:rPr>
          <w:sz w:val="4"/>
          <w:szCs w:val="4"/>
        </w:rPr>
      </w:r>
    </w:p>
    <w:tbl>
      <w:tblPr>
        <w:tblW w:w="11506" w:type="dxa"/>
        <w:jc w:val="left"/>
        <w:tblInd w:w="0" w:type="dxa"/>
        <w:tblBorders/>
        <w:tblCellMar>
          <w:top w:w="0" w:type="dxa"/>
          <w:left w:w="0" w:type="dxa"/>
          <w:bottom w:w="0" w:type="dxa"/>
          <w:right w:w="0" w:type="dxa"/>
        </w:tblCellMar>
      </w:tblPr>
      <w:tblGrid>
        <w:gridCol w:w="38"/>
        <w:gridCol w:w="199"/>
        <w:gridCol w:w="11269"/>
      </w:tblGrid>
      <w:tr>
        <w:trPr/>
        <w:tc>
          <w:tcPr>
            <w:tcW w:w="38" w:type="dxa"/>
            <w:tcBorders/>
            <w:shd w:fill="auto" w:val="clear"/>
            <w:vAlign w:val="center"/>
          </w:tcPr>
          <w:p>
            <w:pPr>
              <w:pStyle w:val="TableContents"/>
              <w:spacing w:before="0" w:after="283"/>
              <w:rPr>
                <w:sz w:val="4"/>
                <w:szCs w:val="4"/>
              </w:rPr>
            </w:pPr>
            <w:r>
              <w:rPr>
                <w:sz w:val="4"/>
                <w:szCs w:val="4"/>
              </w:rPr>
            </w:r>
          </w:p>
        </w:tc>
        <w:tc>
          <w:tcPr>
            <w:tcW w:w="199"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(n)</w:t>
            </w:r>
          </w:p>
        </w:tc>
        <w:tc>
          <w:tcPr>
            <w:tcW w:w="11269"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u w:val="single"/>
              </w:rPr>
              <w:t>Non-monetary judgments</w:t>
            </w:r>
            <w:r>
              <w:rPr>
                <w:rFonts w:ascii="Times New Roman;Times;serif" w:hAnsi="Times New Roman;Times;serif"/>
                <w:sz w:val="20"/>
              </w:rPr>
              <w:t>: Any non-monetary judgment or order shall be rendered against the Borrower or the Guarantor, and there shall be any period of thirty (30) days during which such judgment or order remains unsatisfied or undischarged or during which a stay of enforcement of such judgment or order, by reason of a pending appeal or otherwise, shall not be in effect or any application for such has not been filed in good faith, and such circumstances would reasonably be likely to have a Material Adverse Effect; or</w:t>
            </w:r>
          </w:p>
        </w:tc>
      </w:tr>
    </w:tbl>
    <w:p>
      <w:pPr>
        <w:pStyle w:val="TextBody"/>
        <w:spacing w:before="0" w:after="0"/>
        <w:rPr/>
      </w:pPr>
      <w:r>
        <w:rPr/>
        <w:t> </w:t>
      </w:r>
    </w:p>
    <w:p>
      <w:pPr>
        <w:pStyle w:val="Normal"/>
        <w:spacing w:before="0" w:after="0"/>
        <w:rPr>
          <w:sz w:val="4"/>
          <w:szCs w:val="4"/>
        </w:rPr>
      </w:pPr>
      <w:bookmarkStart w:id="755" w:name="zfcb4a5d282be4e52925be3b6e2adf961"/>
      <w:bookmarkStart w:id="756" w:name="zfcb4a5d282be4e52925be3b6e2adf961"/>
      <w:bookmarkEnd w:id="756"/>
      <w:r>
        <w:rPr>
          <w:sz w:val="4"/>
          <w:szCs w:val="4"/>
        </w:rPr>
      </w:r>
    </w:p>
    <w:tbl>
      <w:tblPr>
        <w:tblW w:w="11506" w:type="dxa"/>
        <w:jc w:val="left"/>
        <w:tblInd w:w="0" w:type="dxa"/>
        <w:tblBorders/>
        <w:tblCellMar>
          <w:top w:w="0" w:type="dxa"/>
          <w:left w:w="0" w:type="dxa"/>
          <w:bottom w:w="0" w:type="dxa"/>
          <w:right w:w="0" w:type="dxa"/>
        </w:tblCellMar>
      </w:tblPr>
      <w:tblGrid>
        <w:gridCol w:w="38"/>
        <w:gridCol w:w="200"/>
        <w:gridCol w:w="11268"/>
      </w:tblGrid>
      <w:tr>
        <w:trPr/>
        <w:tc>
          <w:tcPr>
            <w:tcW w:w="38" w:type="dxa"/>
            <w:tcBorders/>
            <w:shd w:fill="auto" w:val="clear"/>
            <w:vAlign w:val="center"/>
          </w:tcPr>
          <w:p>
            <w:pPr>
              <w:pStyle w:val="TableContents"/>
              <w:spacing w:before="0" w:after="283"/>
              <w:rPr>
                <w:sz w:val="4"/>
                <w:szCs w:val="4"/>
              </w:rPr>
            </w:pPr>
            <w:r>
              <w:rPr>
                <w:sz w:val="4"/>
                <w:szCs w:val="4"/>
              </w:rPr>
            </w:r>
          </w:p>
        </w:tc>
        <w:tc>
          <w:tcPr>
            <w:tcW w:w="20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(o)</w:t>
            </w:r>
          </w:p>
        </w:tc>
        <w:tc>
          <w:tcPr>
            <w:tcW w:w="11268"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u w:val="single"/>
              </w:rPr>
              <w:t>Operating Licenses</w:t>
            </w:r>
            <w:r>
              <w:rPr>
                <w:rFonts w:ascii="Times New Roman;Times;serif" w:hAnsi="Times New Roman;Times;serif"/>
                <w:sz w:val="20"/>
              </w:rPr>
              <w:t>: Any operating license(s) for the benefit of the Borrower or the Guarantor shall be impaired, revoked, suspended, modified in a materially adverse manner, or terminated by any Person or any Governmental Authority commences to the knowledge of the Borrower any proceedings for the revocation, suspension, modification or termination of any operating license(s) of the Borrower or the Guarantor and the effect of any of the foregoing would reasonably be likely to have a Material Adverse Effect; or</w:t>
            </w:r>
          </w:p>
        </w:tc>
      </w:tr>
    </w:tbl>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757" w:name="DSPFPageBreakArea431"/>
      <w:bookmarkStart w:id="758" w:name="DSPFPageBreakArea431"/>
      <w:bookmarkEnd w:id="758"/>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759" w:name="DSPFPageBreak432"/>
      <w:bookmarkStart w:id="760" w:name="DSPFPageBreak432"/>
      <w:bookmarkEnd w:id="760"/>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761" w:name="DSPFPageNumberArea434"/>
      <w:bookmarkStart w:id="762" w:name="DSPFPageNumber433"/>
      <w:bookmarkEnd w:id="761"/>
      <w:bookmarkEnd w:id="762"/>
      <w:r>
        <w:rPr>
          <w:rFonts w:ascii="Times New Roman" w:hAnsi="Times New Roman"/>
          <w:b w:val="false"/>
          <w:i w:val="false"/>
          <w:caps w:val="false"/>
          <w:smallCaps w:val="false"/>
          <w:color w:val="000000"/>
          <w:sz w:val="20"/>
        </w:rPr>
        <w:t>54</w:t>
      </w:r>
    </w:p>
    <w:p>
      <w:pPr>
        <w:sectPr>
          <w:type w:val="continuous"/>
          <w:pgSz w:w="11906" w:h="16838"/>
          <w:pgMar w:left="1134" w:right="567" w:header="0" w:top="567" w:footer="0" w:bottom="567" w:gutter="0"/>
          <w:formProt w:val="false"/>
          <w:textDirection w:val="lrTb"/>
        </w:sectPr>
      </w:pPr>
    </w:p>
    <w:p>
      <w:pPr>
        <w:pStyle w:val="Normal"/>
        <w:spacing w:before="0" w:after="0"/>
        <w:rPr>
          <w:sz w:val="4"/>
          <w:szCs w:val="4"/>
        </w:rPr>
      </w:pPr>
      <w:bookmarkStart w:id="763" w:name="zecbf1cc67cc44298a84a1116c8ac6bd6"/>
      <w:bookmarkStart w:id="764" w:name="zecbf1cc67cc44298a84a1116c8ac6bd6"/>
      <w:bookmarkEnd w:id="764"/>
      <w:r>
        <w:rPr>
          <w:sz w:val="4"/>
          <w:szCs w:val="4"/>
        </w:rPr>
      </w:r>
    </w:p>
    <w:tbl>
      <w:tblPr>
        <w:tblW w:w="11506" w:type="dxa"/>
        <w:jc w:val="left"/>
        <w:tblInd w:w="0" w:type="dxa"/>
        <w:tblBorders/>
        <w:tblCellMar>
          <w:top w:w="0" w:type="dxa"/>
          <w:left w:w="0" w:type="dxa"/>
          <w:bottom w:w="0" w:type="dxa"/>
          <w:right w:w="0" w:type="dxa"/>
        </w:tblCellMar>
      </w:tblPr>
      <w:tblGrid>
        <w:gridCol w:w="38"/>
        <w:gridCol w:w="204"/>
        <w:gridCol w:w="11264"/>
      </w:tblGrid>
      <w:tr>
        <w:trPr/>
        <w:tc>
          <w:tcPr>
            <w:tcW w:w="38" w:type="dxa"/>
            <w:tcBorders/>
            <w:shd w:fill="auto" w:val="clear"/>
            <w:vAlign w:val="center"/>
          </w:tcPr>
          <w:p>
            <w:pPr>
              <w:pStyle w:val="TableContents"/>
              <w:spacing w:before="0" w:after="283"/>
              <w:rPr>
                <w:sz w:val="4"/>
                <w:szCs w:val="4"/>
              </w:rPr>
            </w:pPr>
            <w:r>
              <w:rPr>
                <w:sz w:val="4"/>
                <w:szCs w:val="4"/>
              </w:rPr>
            </w:r>
          </w:p>
        </w:tc>
        <w:tc>
          <w:tcPr>
            <w:tcW w:w="204"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(p)</w:t>
            </w:r>
          </w:p>
        </w:tc>
        <w:tc>
          <w:tcPr>
            <w:tcW w:w="11264"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u w:val="single"/>
              </w:rPr>
              <w:t>Loan Documents</w:t>
            </w:r>
            <w:r>
              <w:rPr>
                <w:rFonts w:ascii="Times New Roman;Times;serif" w:hAnsi="Times New Roman;Times;serif"/>
                <w:sz w:val="20"/>
              </w:rPr>
              <w:t>: Any Loan Document or any material provision thereof, shall cease to be in full force and effect for any reason, except for expiration, termination or maturity in accordance with its terms, or the Borrower or the Guarantor shall contest or purport to repudiate or disavow any of its obligations under or the validity or enforceability of any Loan Document or any material provision thereof; or</w:t>
            </w:r>
          </w:p>
        </w:tc>
      </w:tr>
    </w:tbl>
    <w:p>
      <w:pPr>
        <w:pStyle w:val="TextBody"/>
        <w:spacing w:before="0" w:after="0"/>
        <w:rPr/>
      </w:pPr>
      <w:r>
        <w:rPr/>
        <w:t> </w:t>
      </w:r>
    </w:p>
    <w:p>
      <w:pPr>
        <w:pStyle w:val="Normal"/>
        <w:spacing w:before="0" w:after="0"/>
        <w:rPr>
          <w:sz w:val="4"/>
          <w:szCs w:val="4"/>
        </w:rPr>
      </w:pPr>
      <w:bookmarkStart w:id="765" w:name="za8f53e32d1924beeb416f32178a17562"/>
      <w:bookmarkStart w:id="766" w:name="za8f53e32d1924beeb416f32178a17562"/>
      <w:bookmarkEnd w:id="766"/>
      <w:r>
        <w:rPr>
          <w:sz w:val="4"/>
          <w:szCs w:val="4"/>
        </w:rPr>
      </w:r>
    </w:p>
    <w:tbl>
      <w:tblPr>
        <w:tblW w:w="11506" w:type="dxa"/>
        <w:jc w:val="left"/>
        <w:tblInd w:w="0" w:type="dxa"/>
        <w:tblBorders/>
        <w:tblCellMar>
          <w:top w:w="0" w:type="dxa"/>
          <w:left w:w="0" w:type="dxa"/>
          <w:bottom w:w="0" w:type="dxa"/>
          <w:right w:w="0" w:type="dxa"/>
        </w:tblCellMar>
      </w:tblPr>
      <w:tblGrid>
        <w:gridCol w:w="38"/>
        <w:gridCol w:w="200"/>
        <w:gridCol w:w="11268"/>
      </w:tblGrid>
      <w:tr>
        <w:trPr/>
        <w:tc>
          <w:tcPr>
            <w:tcW w:w="38" w:type="dxa"/>
            <w:tcBorders/>
            <w:shd w:fill="auto" w:val="clear"/>
            <w:vAlign w:val="center"/>
          </w:tcPr>
          <w:p>
            <w:pPr>
              <w:pStyle w:val="TableContents"/>
              <w:spacing w:before="0" w:after="283"/>
              <w:rPr>
                <w:sz w:val="4"/>
                <w:szCs w:val="4"/>
              </w:rPr>
            </w:pPr>
            <w:r>
              <w:rPr>
                <w:sz w:val="4"/>
                <w:szCs w:val="4"/>
              </w:rPr>
            </w:r>
          </w:p>
        </w:tc>
        <w:tc>
          <w:tcPr>
            <w:tcW w:w="20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(q)</w:t>
            </w:r>
          </w:p>
        </w:tc>
        <w:tc>
          <w:tcPr>
            <w:tcW w:w="11268"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u w:val="single"/>
              </w:rPr>
              <w:t>Failure to rank senior</w:t>
            </w:r>
            <w:r>
              <w:rPr>
                <w:rFonts w:ascii="Times New Roman;Times;serif" w:hAnsi="Times New Roman;Times;serif"/>
                <w:sz w:val="20"/>
              </w:rPr>
              <w:t>. The Financial Indebtedness of the Borrower under the Loan Documents or the Financial Indebtedness of any Security Issuer under the respective Security Document, as applicable shall fail to rank senior to all other unconditional, secured or unsubordinated Financial Indebtedness of the Borrower or Security Issuer, as applicable, permitted to be incurred hereunder or under any Security Document, as applicable (save for indebtedness mandatorily preferred by law); or</w:t>
            </w:r>
          </w:p>
        </w:tc>
      </w:tr>
    </w:tbl>
    <w:p>
      <w:pPr>
        <w:pStyle w:val="TextBody"/>
        <w:spacing w:before="0" w:after="0"/>
        <w:rPr/>
      </w:pPr>
      <w:r>
        <w:rPr/>
        <w:t> </w:t>
      </w:r>
    </w:p>
    <w:p>
      <w:pPr>
        <w:pStyle w:val="Normal"/>
        <w:spacing w:before="0" w:after="0"/>
        <w:rPr>
          <w:sz w:val="4"/>
          <w:szCs w:val="4"/>
        </w:rPr>
      </w:pPr>
      <w:bookmarkStart w:id="767" w:name="z963711b14dc0434ea1bb82e5d290690e"/>
      <w:bookmarkStart w:id="768" w:name="z963711b14dc0434ea1bb82e5d290690e"/>
      <w:bookmarkEnd w:id="768"/>
      <w:r>
        <w:rPr>
          <w:sz w:val="4"/>
          <w:szCs w:val="4"/>
        </w:rPr>
      </w:r>
    </w:p>
    <w:tbl>
      <w:tblPr>
        <w:tblW w:w="11506" w:type="dxa"/>
        <w:jc w:val="left"/>
        <w:tblInd w:w="0" w:type="dxa"/>
        <w:tblBorders/>
        <w:tblCellMar>
          <w:top w:w="0" w:type="dxa"/>
          <w:left w:w="0" w:type="dxa"/>
          <w:bottom w:w="0" w:type="dxa"/>
          <w:right w:w="0" w:type="dxa"/>
        </w:tblCellMar>
      </w:tblPr>
      <w:tblGrid>
        <w:gridCol w:w="38"/>
        <w:gridCol w:w="151"/>
        <w:gridCol w:w="11317"/>
      </w:tblGrid>
      <w:tr>
        <w:trPr/>
        <w:tc>
          <w:tcPr>
            <w:tcW w:w="38" w:type="dxa"/>
            <w:tcBorders/>
            <w:shd w:fill="auto" w:val="clear"/>
            <w:vAlign w:val="center"/>
          </w:tcPr>
          <w:p>
            <w:pPr>
              <w:pStyle w:val="TableContents"/>
              <w:spacing w:before="0" w:after="283"/>
              <w:rPr>
                <w:sz w:val="4"/>
                <w:szCs w:val="4"/>
              </w:rPr>
            </w:pPr>
            <w:r>
              <w:rPr>
                <w:sz w:val="4"/>
                <w:szCs w:val="4"/>
              </w:rPr>
            </w:r>
          </w:p>
        </w:tc>
        <w:tc>
          <w:tcPr>
            <w:tcW w:w="151"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(r)</w:t>
            </w:r>
          </w:p>
        </w:tc>
        <w:tc>
          <w:tcPr>
            <w:tcW w:w="11317"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u w:val="single"/>
              </w:rPr>
              <w:t>Expropriation etc</w:t>
            </w:r>
            <w:r>
              <w:rPr>
                <w:rFonts w:ascii="Times New Roman;Times;serif" w:hAnsi="Times New Roman;Times;serif"/>
                <w:sz w:val="20"/>
              </w:rPr>
              <w:t>. Any Governmental Authority shall have taken, authorized or ratified any action or series of actions for the appropriation, requisition, condemnation, confiscation, expropriation or nationalization of all or substantially all of the assets of the Borrower or the Guarantor; or any Governmental Authority shall have declared a banking moratorium or any suspension of payments by banks in any relevant jurisdiction or shall have imposed any moratorium on the required rescheduling of or required approval for the payment of any Financial Indebtedness in such jurisdiction and the effect of any of the foregoing would be likely to have a Material Adverse Effect; or</w:t>
            </w:r>
          </w:p>
        </w:tc>
      </w:tr>
    </w:tbl>
    <w:p>
      <w:pPr>
        <w:pStyle w:val="TextBody"/>
        <w:spacing w:before="0" w:after="0"/>
        <w:rPr/>
      </w:pPr>
      <w:r>
        <w:rPr/>
        <w:t> </w:t>
      </w:r>
    </w:p>
    <w:p>
      <w:pPr>
        <w:pStyle w:val="Normal"/>
        <w:spacing w:before="0" w:after="0"/>
        <w:rPr>
          <w:sz w:val="4"/>
          <w:szCs w:val="4"/>
        </w:rPr>
      </w:pPr>
      <w:bookmarkStart w:id="769" w:name="zd253c4ca5bde418d88591fba402adf7c"/>
      <w:bookmarkStart w:id="770" w:name="zd253c4ca5bde418d88591fba402adf7c"/>
      <w:bookmarkEnd w:id="770"/>
      <w:r>
        <w:rPr>
          <w:sz w:val="4"/>
          <w:szCs w:val="4"/>
        </w:rPr>
      </w:r>
    </w:p>
    <w:tbl>
      <w:tblPr>
        <w:tblW w:w="11506" w:type="dxa"/>
        <w:jc w:val="left"/>
        <w:tblInd w:w="0" w:type="dxa"/>
        <w:tblBorders/>
        <w:tblCellMar>
          <w:top w:w="0" w:type="dxa"/>
          <w:left w:w="0" w:type="dxa"/>
          <w:bottom w:w="0" w:type="dxa"/>
          <w:right w:w="0" w:type="dxa"/>
        </w:tblCellMar>
      </w:tblPr>
      <w:tblGrid>
        <w:gridCol w:w="38"/>
        <w:gridCol w:w="203"/>
        <w:gridCol w:w="11265"/>
      </w:tblGrid>
      <w:tr>
        <w:trPr/>
        <w:tc>
          <w:tcPr>
            <w:tcW w:w="38" w:type="dxa"/>
            <w:tcBorders/>
            <w:shd w:fill="auto" w:val="clear"/>
            <w:vAlign w:val="center"/>
          </w:tcPr>
          <w:p>
            <w:pPr>
              <w:pStyle w:val="TableContents"/>
              <w:spacing w:before="0" w:after="283"/>
              <w:rPr>
                <w:sz w:val="4"/>
                <w:szCs w:val="4"/>
              </w:rPr>
            </w:pPr>
            <w:r>
              <w:rPr>
                <w:sz w:val="4"/>
                <w:szCs w:val="4"/>
              </w:rPr>
            </w:r>
          </w:p>
        </w:tc>
        <w:tc>
          <w:tcPr>
            <w:tcW w:w="203"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(s)</w:t>
            </w:r>
          </w:p>
        </w:tc>
        <w:tc>
          <w:tcPr>
            <w:tcW w:w="1126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u w:val="single"/>
              </w:rPr>
              <w:t>Unlawfulness:</w:t>
            </w:r>
            <w:r>
              <w:rPr>
                <w:rFonts w:ascii="Times New Roman;Times;serif" w:hAnsi="Times New Roman;Times;serif"/>
                <w:sz w:val="20"/>
              </w:rPr>
              <w:t xml:space="preserve"> It is or becomes unlawful or contrary to any legally enforceable guideline or directive issued by any Governmental Authority for the Borrower or the Guarantor to perform any of its obligations under any of the Loan Documents; or</w:t>
            </w:r>
          </w:p>
        </w:tc>
      </w:tr>
    </w:tbl>
    <w:p>
      <w:pPr>
        <w:pStyle w:val="TextBody"/>
        <w:spacing w:before="0" w:after="0"/>
        <w:rPr/>
      </w:pPr>
      <w:r>
        <w:rPr/>
      </w:r>
    </w:p>
    <w:p>
      <w:pPr>
        <w:pStyle w:val="Normal"/>
        <w:spacing w:before="0" w:after="0"/>
        <w:rPr>
          <w:sz w:val="4"/>
          <w:szCs w:val="4"/>
        </w:rPr>
      </w:pPr>
      <w:bookmarkStart w:id="771" w:name="zbe75d5c9d1b847e6bcd3b4b186b366ee"/>
      <w:bookmarkStart w:id="772" w:name="zbe75d5c9d1b847e6bcd3b4b186b366ee"/>
      <w:bookmarkEnd w:id="772"/>
      <w:r>
        <w:rPr>
          <w:sz w:val="4"/>
          <w:szCs w:val="4"/>
        </w:rPr>
      </w:r>
    </w:p>
    <w:tbl>
      <w:tblPr>
        <w:tblW w:w="11506" w:type="dxa"/>
        <w:jc w:val="left"/>
        <w:tblInd w:w="0" w:type="dxa"/>
        <w:tblBorders/>
        <w:tblCellMar>
          <w:top w:w="0" w:type="dxa"/>
          <w:left w:w="0" w:type="dxa"/>
          <w:bottom w:w="0" w:type="dxa"/>
          <w:right w:w="0" w:type="dxa"/>
        </w:tblCellMar>
      </w:tblPr>
      <w:tblGrid>
        <w:gridCol w:w="38"/>
        <w:gridCol w:w="187"/>
        <w:gridCol w:w="11281"/>
      </w:tblGrid>
      <w:tr>
        <w:trPr/>
        <w:tc>
          <w:tcPr>
            <w:tcW w:w="38" w:type="dxa"/>
            <w:tcBorders/>
            <w:shd w:fill="auto" w:val="clear"/>
            <w:vAlign w:val="center"/>
          </w:tcPr>
          <w:p>
            <w:pPr>
              <w:pStyle w:val="TableContents"/>
              <w:spacing w:before="0" w:after="283"/>
              <w:rPr>
                <w:sz w:val="4"/>
                <w:szCs w:val="4"/>
              </w:rPr>
            </w:pPr>
            <w:r>
              <w:rPr>
                <w:sz w:val="4"/>
                <w:szCs w:val="4"/>
              </w:rPr>
            </w:r>
          </w:p>
        </w:tc>
        <w:tc>
          <w:tcPr>
            <w:tcW w:w="187"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(t)</w:t>
            </w:r>
          </w:p>
        </w:tc>
        <w:tc>
          <w:tcPr>
            <w:tcW w:w="11281"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u w:val="single"/>
              </w:rPr>
              <w:t>Material adverse change</w:t>
            </w:r>
            <w:r>
              <w:rPr>
                <w:rFonts w:ascii="Times New Roman;Times;serif" w:hAnsi="Times New Roman;Times;serif"/>
                <w:sz w:val="20"/>
              </w:rPr>
              <w:t>: Any event or series of events occurs which, in the opinion of any Lender, has or would reasonably be expected to have a Material Adverse Effect; or</w:t>
            </w:r>
          </w:p>
        </w:tc>
      </w:tr>
    </w:tbl>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773" w:name="DSPFPageBreakArea440"/>
      <w:bookmarkStart w:id="774" w:name="DSPFPageBreakArea440"/>
      <w:bookmarkEnd w:id="774"/>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775" w:name="DSPFPageBreak441"/>
      <w:bookmarkStart w:id="776" w:name="DSPFPageBreak441"/>
      <w:bookmarkEnd w:id="776"/>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777" w:name="DSPFPageNumberArea443"/>
      <w:bookmarkStart w:id="778" w:name="DSPFPageNumber442"/>
      <w:bookmarkEnd w:id="777"/>
      <w:bookmarkEnd w:id="778"/>
      <w:r>
        <w:rPr>
          <w:rFonts w:ascii="Times New Roman" w:hAnsi="Times New Roman"/>
          <w:b w:val="false"/>
          <w:i w:val="false"/>
          <w:caps w:val="false"/>
          <w:smallCaps w:val="false"/>
          <w:color w:val="000000"/>
          <w:sz w:val="20"/>
        </w:rPr>
        <w:t>55</w:t>
      </w:r>
    </w:p>
    <w:p>
      <w:pPr>
        <w:sectPr>
          <w:type w:val="continuous"/>
          <w:pgSz w:w="11906" w:h="16838"/>
          <w:pgMar w:left="1134" w:right="567" w:header="0" w:top="567" w:footer="0" w:bottom="567" w:gutter="0"/>
          <w:formProt w:val="false"/>
          <w:textDirection w:val="lrTb"/>
        </w:sectPr>
      </w:pPr>
    </w:p>
    <w:p>
      <w:pPr>
        <w:pStyle w:val="Normal"/>
        <w:spacing w:before="0" w:after="0"/>
        <w:rPr>
          <w:sz w:val="4"/>
          <w:szCs w:val="4"/>
        </w:rPr>
      </w:pPr>
      <w:bookmarkStart w:id="779" w:name="zf09f68a2c0424ff5a06ac0335adcb6ee"/>
      <w:bookmarkStart w:id="780" w:name="zf09f68a2c0424ff5a06ac0335adcb6ee"/>
      <w:bookmarkEnd w:id="780"/>
      <w:r>
        <w:rPr>
          <w:sz w:val="4"/>
          <w:szCs w:val="4"/>
        </w:rPr>
      </w:r>
    </w:p>
    <w:tbl>
      <w:tblPr>
        <w:tblW w:w="7953" w:type="dxa"/>
        <w:jc w:val="left"/>
        <w:tblInd w:w="0" w:type="dxa"/>
        <w:tblBorders/>
        <w:tblCellMar>
          <w:top w:w="0" w:type="dxa"/>
          <w:left w:w="0" w:type="dxa"/>
          <w:bottom w:w="0" w:type="dxa"/>
          <w:right w:w="0" w:type="dxa"/>
        </w:tblCellMar>
      </w:tblPr>
      <w:tblGrid>
        <w:gridCol w:w="38"/>
        <w:gridCol w:w="245"/>
        <w:gridCol w:w="7670"/>
      </w:tblGrid>
      <w:tr>
        <w:trPr/>
        <w:tc>
          <w:tcPr>
            <w:tcW w:w="38" w:type="dxa"/>
            <w:tcBorders/>
            <w:shd w:fill="auto" w:val="clear"/>
            <w:vAlign w:val="center"/>
          </w:tcPr>
          <w:p>
            <w:pPr>
              <w:pStyle w:val="TableContents"/>
              <w:spacing w:before="0" w:after="283"/>
              <w:rPr>
                <w:sz w:val="4"/>
                <w:szCs w:val="4"/>
              </w:rPr>
            </w:pPr>
            <w:r>
              <w:rPr>
                <w:sz w:val="4"/>
                <w:szCs w:val="4"/>
              </w:rPr>
            </w:r>
          </w:p>
        </w:tc>
        <w:tc>
          <w:tcPr>
            <w:tcW w:w="24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(u)</w:t>
            </w:r>
          </w:p>
        </w:tc>
        <w:tc>
          <w:tcPr>
            <w:tcW w:w="767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u w:val="single"/>
              </w:rPr>
              <w:t>Change or Control</w:t>
            </w:r>
            <w:r>
              <w:rPr>
                <w:rFonts w:ascii="Times New Roman;Times;serif" w:hAnsi="Times New Roman;Times;serif"/>
                <w:sz w:val="20"/>
              </w:rPr>
              <w:t>: A Change of Control shall occur in relation to the Borrower or the Guarantor.</w:t>
            </w:r>
          </w:p>
        </w:tc>
      </w:tr>
    </w:tbl>
    <w:p>
      <w:pPr>
        <w:pStyle w:val="TextBody"/>
        <w:spacing w:before="0" w:after="0"/>
        <w:rPr/>
      </w:pPr>
      <w:r>
        <w:rPr/>
        <w:t> </w:t>
      </w:r>
    </w:p>
    <w:p>
      <w:pPr>
        <w:pStyle w:val="Normal"/>
        <w:spacing w:before="0" w:after="0"/>
        <w:rPr>
          <w:sz w:val="4"/>
          <w:szCs w:val="4"/>
        </w:rPr>
      </w:pPr>
      <w:bookmarkStart w:id="781" w:name="za70845b4317843f4a2e07738854ffc01"/>
      <w:bookmarkStart w:id="782" w:name="za70845b4317843f4a2e07738854ffc01"/>
      <w:bookmarkEnd w:id="782"/>
      <w:r>
        <w:rPr>
          <w:sz w:val="4"/>
          <w:szCs w:val="4"/>
        </w:rPr>
      </w:r>
    </w:p>
    <w:tbl>
      <w:tblPr>
        <w:tblW w:w="10398" w:type="dxa"/>
        <w:jc w:val="left"/>
        <w:tblInd w:w="0" w:type="dxa"/>
        <w:tblBorders/>
        <w:tblCellMar>
          <w:top w:w="0" w:type="dxa"/>
          <w:left w:w="0" w:type="dxa"/>
          <w:bottom w:w="0" w:type="dxa"/>
          <w:right w:w="0" w:type="dxa"/>
        </w:tblCellMar>
      </w:tblPr>
      <w:tblGrid>
        <w:gridCol w:w="38"/>
        <w:gridCol w:w="245"/>
        <w:gridCol w:w="10115"/>
      </w:tblGrid>
      <w:tr>
        <w:trPr/>
        <w:tc>
          <w:tcPr>
            <w:tcW w:w="38" w:type="dxa"/>
            <w:tcBorders/>
            <w:shd w:fill="auto" w:val="clear"/>
            <w:vAlign w:val="center"/>
          </w:tcPr>
          <w:p>
            <w:pPr>
              <w:pStyle w:val="TableContents"/>
              <w:spacing w:before="0" w:after="283"/>
              <w:rPr>
                <w:sz w:val="4"/>
                <w:szCs w:val="4"/>
              </w:rPr>
            </w:pPr>
            <w:r>
              <w:rPr>
                <w:sz w:val="4"/>
                <w:szCs w:val="4"/>
              </w:rPr>
            </w:r>
          </w:p>
        </w:tc>
        <w:tc>
          <w:tcPr>
            <w:tcW w:w="24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(v)</w:t>
            </w:r>
          </w:p>
        </w:tc>
        <w:tc>
          <w:tcPr>
            <w:tcW w:w="1011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u w:val="single"/>
              </w:rPr>
              <w:t>Maintenance of LNG Supplier Agreement</w:t>
            </w:r>
            <w:r>
              <w:rPr>
                <w:rFonts w:ascii="Times New Roman;Times;serif" w:hAnsi="Times New Roman;Times;serif"/>
                <w:sz w:val="20"/>
              </w:rPr>
              <w:t>: The failure to maintain one or more LNG Supplier Agreements relating to the Project.</w:t>
            </w:r>
          </w:p>
        </w:tc>
      </w:tr>
    </w:tbl>
    <w:p>
      <w:pPr>
        <w:pStyle w:val="TextBody"/>
        <w:spacing w:before="0" w:after="0"/>
        <w:rPr/>
      </w:pPr>
      <w:r>
        <w:rPr/>
        <w:t> </w:t>
      </w:r>
    </w:p>
    <w:p>
      <w:pPr>
        <w:pStyle w:val="Normal"/>
        <w:spacing w:before="0" w:after="0"/>
        <w:rPr>
          <w:sz w:val="4"/>
          <w:szCs w:val="4"/>
        </w:rPr>
      </w:pPr>
      <w:bookmarkStart w:id="783" w:name="z2003787cd1284582aca5007573c23a52"/>
      <w:bookmarkStart w:id="784" w:name="z2003787cd1284582aca5007573c23a52"/>
      <w:bookmarkEnd w:id="784"/>
      <w:r>
        <w:rPr>
          <w:sz w:val="4"/>
          <w:szCs w:val="4"/>
        </w:rPr>
      </w:r>
    </w:p>
    <w:tbl>
      <w:tblPr>
        <w:tblW w:w="11506" w:type="dxa"/>
        <w:jc w:val="left"/>
        <w:tblInd w:w="0" w:type="dxa"/>
        <w:tblBorders/>
        <w:tblCellMar>
          <w:top w:w="0" w:type="dxa"/>
          <w:left w:w="0" w:type="dxa"/>
          <w:bottom w:w="0" w:type="dxa"/>
          <w:right w:w="0" w:type="dxa"/>
        </w:tblCellMar>
      </w:tblPr>
      <w:tblGrid>
        <w:gridCol w:w="38"/>
        <w:gridCol w:w="258"/>
        <w:gridCol w:w="11210"/>
      </w:tblGrid>
      <w:tr>
        <w:trPr/>
        <w:tc>
          <w:tcPr>
            <w:tcW w:w="38" w:type="dxa"/>
            <w:tcBorders/>
            <w:shd w:fill="auto" w:val="clear"/>
            <w:vAlign w:val="center"/>
          </w:tcPr>
          <w:p>
            <w:pPr>
              <w:pStyle w:val="TableContents"/>
              <w:spacing w:before="0" w:after="283"/>
              <w:rPr>
                <w:sz w:val="4"/>
                <w:szCs w:val="4"/>
              </w:rPr>
            </w:pPr>
            <w:r>
              <w:rPr>
                <w:sz w:val="4"/>
                <w:szCs w:val="4"/>
              </w:rPr>
            </w:r>
          </w:p>
        </w:tc>
        <w:tc>
          <w:tcPr>
            <w:tcW w:w="258"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(w)</w:t>
            </w:r>
          </w:p>
        </w:tc>
        <w:tc>
          <w:tcPr>
            <w:tcW w:w="1121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u w:val="single"/>
              </w:rPr>
              <w:t>Termination of the Gas Supply Agreement</w:t>
            </w:r>
            <w:r>
              <w:rPr>
                <w:rFonts w:ascii="Times New Roman;Times;serif" w:hAnsi="Times New Roman;Times;serif"/>
                <w:sz w:val="20"/>
              </w:rPr>
              <w:t>: The termination of the Gas Supply Agreement between NFE Bermuda and Jamaica Public Service Company Limited without replacement thereof;</w:t>
            </w:r>
          </w:p>
        </w:tc>
      </w:tr>
    </w:tbl>
    <w:p>
      <w:pPr>
        <w:pStyle w:val="TextBody"/>
        <w:spacing w:before="0" w:after="0"/>
        <w:rPr/>
      </w:pPr>
      <w:r>
        <w:rPr/>
        <w:t> </w:t>
      </w:r>
    </w:p>
    <w:p>
      <w:pPr>
        <w:pStyle w:val="TextBody"/>
        <w:spacing w:before="0" w:after="0"/>
        <w:jc w:val="both"/>
        <w:rPr/>
      </w:pPr>
      <w:r>
        <w:rPr>
          <w:rFonts w:ascii="Times New Roman;Times;serif" w:hAnsi="Times New Roman;Times;serif"/>
          <w:sz w:val="20"/>
        </w:rPr>
        <w:t>16.2</w:t>
      </w:r>
      <w:r>
        <w:rPr/>
        <w:t>       </w:t>
      </w:r>
      <w:r>
        <w:rPr>
          <w:rFonts w:ascii="Times New Roman;Times;serif" w:hAnsi="Times New Roman;Times;serif"/>
          <w:sz w:val="20"/>
          <w:u w:val="single"/>
        </w:rPr>
        <w:t>Acceleration</w:t>
      </w:r>
      <w:r>
        <w:rPr>
          <w:rFonts w:ascii="Times New Roman;Times;serif" w:hAnsi="Times New Roman;Times;serif"/>
          <w:sz w:val="20"/>
        </w:rPr>
        <w:t>: At any time after the occurrence of an Event of Default:</w:t>
      </w:r>
    </w:p>
    <w:p>
      <w:pPr>
        <w:pStyle w:val="TextBody"/>
        <w:spacing w:before="0" w:after="0"/>
        <w:rPr/>
      </w:pPr>
      <w:r>
        <w:rPr/>
        <w:t> </w:t>
      </w:r>
    </w:p>
    <w:p>
      <w:pPr>
        <w:pStyle w:val="Normal"/>
        <w:spacing w:before="0" w:after="0"/>
        <w:rPr>
          <w:sz w:val="4"/>
          <w:szCs w:val="4"/>
        </w:rPr>
      </w:pPr>
      <w:bookmarkStart w:id="785" w:name="z0951f3866d714e2a903a568158faaa62"/>
      <w:bookmarkStart w:id="786" w:name="z0951f3866d714e2a903a568158faaa62"/>
      <w:bookmarkEnd w:id="786"/>
      <w:r>
        <w:rPr>
          <w:sz w:val="4"/>
          <w:szCs w:val="4"/>
        </w:rPr>
      </w:r>
    </w:p>
    <w:tbl>
      <w:tblPr>
        <w:tblW w:w="10698" w:type="dxa"/>
        <w:jc w:val="left"/>
        <w:tblInd w:w="0" w:type="dxa"/>
        <w:tblBorders/>
        <w:tblCellMar>
          <w:top w:w="0" w:type="dxa"/>
          <w:left w:w="0" w:type="dxa"/>
          <w:bottom w:w="0" w:type="dxa"/>
          <w:right w:w="0" w:type="dxa"/>
        </w:tblCellMar>
      </w:tblPr>
      <w:tblGrid>
        <w:gridCol w:w="38"/>
        <w:gridCol w:w="230"/>
        <w:gridCol w:w="10430"/>
      </w:tblGrid>
      <w:tr>
        <w:trPr/>
        <w:tc>
          <w:tcPr>
            <w:tcW w:w="38" w:type="dxa"/>
            <w:tcBorders/>
            <w:shd w:fill="auto" w:val="clear"/>
            <w:vAlign w:val="center"/>
          </w:tcPr>
          <w:p>
            <w:pPr>
              <w:pStyle w:val="TableContents"/>
              <w:spacing w:before="0" w:after="283"/>
              <w:rPr>
                <w:sz w:val="4"/>
                <w:szCs w:val="4"/>
              </w:rPr>
            </w:pPr>
            <w:r>
              <w:rPr>
                <w:sz w:val="4"/>
                <w:szCs w:val="4"/>
              </w:rPr>
            </w:r>
          </w:p>
        </w:tc>
        <w:tc>
          <w:tcPr>
            <w:tcW w:w="23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(a)</w:t>
            </w:r>
          </w:p>
        </w:tc>
        <w:tc>
          <w:tcPr>
            <w:tcW w:w="1043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the Agent shall, if so directed by the Lenders by notice to the Borrower, cancel the total of Commitments under the Facility; and/or</w:t>
            </w:r>
          </w:p>
        </w:tc>
      </w:tr>
    </w:tbl>
    <w:p>
      <w:pPr>
        <w:pStyle w:val="TextBody"/>
        <w:spacing w:before="0" w:after="0"/>
        <w:rPr/>
      </w:pPr>
      <w:r>
        <w:rPr/>
        <w:t> </w:t>
      </w:r>
    </w:p>
    <w:p>
      <w:pPr>
        <w:pStyle w:val="Normal"/>
        <w:spacing w:before="0" w:after="0"/>
        <w:rPr>
          <w:sz w:val="4"/>
          <w:szCs w:val="4"/>
        </w:rPr>
      </w:pPr>
      <w:bookmarkStart w:id="787" w:name="z7348418e83e04465a4fab4211718407b"/>
      <w:bookmarkStart w:id="788" w:name="z7348418e83e04465a4fab4211718407b"/>
      <w:bookmarkEnd w:id="788"/>
      <w:r>
        <w:rPr>
          <w:sz w:val="4"/>
          <w:szCs w:val="4"/>
        </w:rPr>
      </w:r>
    </w:p>
    <w:tbl>
      <w:tblPr>
        <w:tblW w:w="11506" w:type="dxa"/>
        <w:jc w:val="left"/>
        <w:tblInd w:w="0" w:type="dxa"/>
        <w:tblBorders/>
        <w:tblCellMar>
          <w:top w:w="0" w:type="dxa"/>
          <w:left w:w="0" w:type="dxa"/>
          <w:bottom w:w="0" w:type="dxa"/>
          <w:right w:w="0" w:type="dxa"/>
        </w:tblCellMar>
      </w:tblPr>
      <w:tblGrid>
        <w:gridCol w:w="38"/>
        <w:gridCol w:w="202"/>
        <w:gridCol w:w="11266"/>
      </w:tblGrid>
      <w:tr>
        <w:trPr/>
        <w:tc>
          <w:tcPr>
            <w:tcW w:w="38" w:type="dxa"/>
            <w:tcBorders/>
            <w:shd w:fill="auto" w:val="clear"/>
            <w:vAlign w:val="center"/>
          </w:tcPr>
          <w:p>
            <w:pPr>
              <w:pStyle w:val="TableContents"/>
              <w:spacing w:before="0" w:after="283"/>
              <w:rPr>
                <w:sz w:val="4"/>
                <w:szCs w:val="4"/>
              </w:rPr>
            </w:pPr>
            <w:r>
              <w:rPr>
                <w:sz w:val="4"/>
                <w:szCs w:val="4"/>
              </w:rPr>
            </w:r>
          </w:p>
        </w:tc>
        <w:tc>
          <w:tcPr>
            <w:tcW w:w="202"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(b)</w:t>
            </w:r>
          </w:p>
        </w:tc>
        <w:tc>
          <w:tcPr>
            <w:tcW w:w="11266"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the Agent shall, if so directed by the Lenders in respect of the Facility (i) demand that all or part of the Loans, together with accrued interest and all other amounts accrued under this Agreement and any other Loan Document be immediately due and payable, whereupon they shall become immediately due and payable; and/or (ii) demand that all or part of the Loans be payable on demand, whereupon they shall immediately become payable on demand.</w:t>
            </w:r>
          </w:p>
        </w:tc>
      </w:tr>
    </w:tbl>
    <w:p>
      <w:pPr>
        <w:pStyle w:val="TextBody"/>
        <w:spacing w:before="0" w:after="0"/>
        <w:rPr/>
      </w:pPr>
      <w:r>
        <w:rPr/>
        <w:t> </w:t>
      </w:r>
    </w:p>
    <w:p>
      <w:pPr>
        <w:pStyle w:val="TextBody"/>
        <w:spacing w:before="0" w:after="0"/>
        <w:jc w:val="both"/>
        <w:rPr/>
      </w:pPr>
      <w:r>
        <w:rPr>
          <w:rFonts w:ascii="Times New Roman;Times;serif" w:hAnsi="Times New Roman;Times;serif"/>
          <w:sz w:val="20"/>
        </w:rPr>
        <w:t>16.3</w:t>
      </w:r>
      <w:r>
        <w:rPr/>
        <w:t>       </w:t>
      </w:r>
      <w:r>
        <w:rPr>
          <w:rFonts w:ascii="Times New Roman;Times;serif" w:hAnsi="Times New Roman;Times;serif"/>
          <w:sz w:val="20"/>
          <w:u w:val="single"/>
        </w:rPr>
        <w:t>Reasonable Right to Cure</w:t>
      </w:r>
      <w:r>
        <w:rPr>
          <w:rFonts w:ascii="Times New Roman;Times;serif" w:hAnsi="Times New Roman;Times;serif"/>
          <w:sz w:val="20"/>
        </w:rPr>
        <w:t>: Notwithstanding anything to the contrary contained in this Agreement, if there shall exist an Event of Default pursuant to paragraphs (c), (d) or (t) of Clause 16.1 and such default shall continue unremedied for a period exceeding the greater of (i) the cure period set forth therein (if any) and (ii) thirty (30) days from the occurrence of the Event of Default, or if such default is of a nature that it cannot with reasonable effort be completely remedied within such period, the Borrower shall be afforded such additional period of time as my reasonably be necessary to cure the same, provided that the Borrower must commence such cure within such period and diligently pursue the same, until completion, but in no event shall such extended period exceed sixty (60) days from the occurrence of the Event of Default.</w:t>
      </w:r>
    </w:p>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789" w:name="DSPFPageBreakArea449"/>
      <w:bookmarkStart w:id="790" w:name="DSPFPageBreakArea449"/>
      <w:bookmarkEnd w:id="790"/>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791" w:name="DSPFPageBreak450"/>
      <w:bookmarkStart w:id="792" w:name="DSPFPageBreak450"/>
      <w:bookmarkEnd w:id="792"/>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793" w:name="DSPFPageNumberArea452"/>
      <w:bookmarkStart w:id="794" w:name="DSPFPageNumber451"/>
      <w:bookmarkEnd w:id="793"/>
      <w:bookmarkEnd w:id="794"/>
      <w:r>
        <w:rPr>
          <w:rFonts w:ascii="Times New Roman" w:hAnsi="Times New Roman"/>
          <w:b w:val="false"/>
          <w:i w:val="false"/>
          <w:caps w:val="false"/>
          <w:smallCaps w:val="false"/>
          <w:color w:val="000000"/>
          <w:sz w:val="20"/>
        </w:rPr>
        <w:t>56</w:t>
      </w:r>
    </w:p>
    <w:p>
      <w:pPr>
        <w:sectPr>
          <w:type w:val="continuous"/>
          <w:pgSz w:w="11906" w:h="16838"/>
          <w:pgMar w:left="1134" w:right="567" w:header="0" w:top="567" w:footer="0" w:bottom="567" w:gutter="0"/>
          <w:formProt w:val="false"/>
          <w:textDirection w:val="lrTb"/>
        </w:sectPr>
      </w:pPr>
    </w:p>
    <w:p>
      <w:pPr>
        <w:pStyle w:val="TextBody"/>
        <w:spacing w:before="0" w:after="0"/>
        <w:jc w:val="both"/>
        <w:rPr/>
      </w:pPr>
      <w:r>
        <w:rPr>
          <w:rFonts w:ascii="Times New Roman;Times;serif" w:hAnsi="Times New Roman;Times;serif"/>
          <w:sz w:val="20"/>
        </w:rPr>
        <w:t>17.</w:t>
      </w:r>
      <w:r>
        <w:rPr/>
        <w:t>         </w:t>
      </w:r>
      <w:r>
        <w:rPr>
          <w:rFonts w:ascii="Times New Roman;Times;serif" w:hAnsi="Times New Roman;Times;serif"/>
          <w:b/>
          <w:sz w:val="20"/>
          <w:u w:val="single"/>
        </w:rPr>
        <w:t>The Agent and the Arranger</w:t>
      </w:r>
    </w:p>
    <w:p>
      <w:pPr>
        <w:pStyle w:val="TextBody"/>
        <w:spacing w:before="0" w:after="0"/>
        <w:rPr/>
      </w:pPr>
      <w:r>
        <w:rPr/>
        <w:t> </w:t>
      </w:r>
    </w:p>
    <w:p>
      <w:pPr>
        <w:pStyle w:val="TextBody"/>
        <w:spacing w:before="0" w:after="0"/>
        <w:jc w:val="both"/>
        <w:rPr/>
      </w:pPr>
      <w:r>
        <w:rPr>
          <w:rFonts w:ascii="Times New Roman;Times;serif" w:hAnsi="Times New Roman;Times;serif"/>
          <w:sz w:val="20"/>
        </w:rPr>
        <w:t>17.1</w:t>
      </w:r>
      <w:r>
        <w:rPr/>
        <w:t>       </w:t>
      </w:r>
      <w:r>
        <w:rPr>
          <w:rFonts w:ascii="Times New Roman;Times;serif" w:hAnsi="Times New Roman;Times;serif"/>
          <w:sz w:val="20"/>
          <w:u w:val="single"/>
        </w:rPr>
        <w:t>Appointment and duties of the Agent</w:t>
      </w:r>
      <w:r>
        <w:rPr>
          <w:rFonts w:ascii="Times New Roman;Times;serif" w:hAnsi="Times New Roman;Times;serif"/>
          <w:sz w:val="20"/>
        </w:rPr>
        <w:t>: Each Finance Party (other than the Agent) appoints the Agent to act as its agent under and in connection with the Loan Documents and authorizes the Agent on its behalf to perform the duties and to exercise the rights, powers and discretions that are specifically delegated to it under or in connection with the Loan Documents together with any other incidental rights, powers and discretion. The Agent has only those duties which are expressly specified in this Agreement, and those duties are solely of a mechanical and administrative nature.</w:t>
      </w:r>
    </w:p>
    <w:p>
      <w:pPr>
        <w:pStyle w:val="TextBody"/>
        <w:spacing w:before="0" w:after="0"/>
        <w:rPr/>
      </w:pPr>
      <w:r>
        <w:rPr/>
        <w:t> </w:t>
      </w:r>
    </w:p>
    <w:p>
      <w:pPr>
        <w:pStyle w:val="TextBody"/>
        <w:spacing w:before="0" w:after="0"/>
        <w:jc w:val="both"/>
        <w:rPr/>
      </w:pPr>
      <w:r>
        <w:rPr>
          <w:rFonts w:ascii="Times New Roman;Times;serif" w:hAnsi="Times New Roman;Times;serif"/>
          <w:sz w:val="20"/>
        </w:rPr>
        <w:t>17.2</w:t>
      </w:r>
      <w:r>
        <w:rPr/>
        <w:t>       </w:t>
      </w:r>
      <w:r>
        <w:rPr>
          <w:rFonts w:ascii="Times New Roman;Times;serif" w:hAnsi="Times New Roman;Times;serif"/>
          <w:sz w:val="20"/>
          <w:u w:val="single"/>
        </w:rPr>
        <w:t>Role of the Arranger</w:t>
      </w:r>
      <w:r>
        <w:rPr>
          <w:rFonts w:ascii="Times New Roman;Times;serif" w:hAnsi="Times New Roman;Times;serif"/>
          <w:sz w:val="20"/>
        </w:rPr>
        <w:t>: Except as specifically provided in this Agreement the Arranger (in such capacity) has no obligations of any kind to any other Party under or in connection with any Loan Document.</w:t>
      </w:r>
    </w:p>
    <w:p>
      <w:pPr>
        <w:pStyle w:val="TextBody"/>
        <w:spacing w:before="0" w:after="0"/>
        <w:rPr/>
      </w:pPr>
      <w:r>
        <w:rPr/>
        <w:t> </w:t>
      </w:r>
    </w:p>
    <w:p>
      <w:pPr>
        <w:pStyle w:val="TextBody"/>
        <w:spacing w:before="0" w:after="0"/>
        <w:jc w:val="both"/>
        <w:rPr/>
      </w:pPr>
      <w:r>
        <w:rPr>
          <w:rFonts w:ascii="Times New Roman;Times;serif" w:hAnsi="Times New Roman;Times;serif"/>
          <w:sz w:val="20"/>
        </w:rPr>
        <w:t>17.3</w:t>
      </w:r>
      <w:r>
        <w:rPr/>
        <w:t>       </w:t>
      </w:r>
      <w:r>
        <w:rPr>
          <w:rFonts w:ascii="Times New Roman;Times;serif" w:hAnsi="Times New Roman;Times;serif"/>
          <w:sz w:val="20"/>
          <w:u w:val="single"/>
        </w:rPr>
        <w:t>Relationship</w:t>
      </w:r>
      <w:r>
        <w:rPr>
          <w:rFonts w:ascii="Times New Roman;Times;serif" w:hAnsi="Times New Roman;Times;serif"/>
          <w:sz w:val="20"/>
        </w:rPr>
        <w:t>: Subject to the provisions contained in Clause 17.3A, the relationship between the Agent and the other Finance Parties is that of agent and principal only. Nothing in this Agreement constitutes the Agent as trustee or fiduciary for any other Finance Party or any other person and the Agent need not hold in trust any moneys paid to it for a Finance Party or be liable to account for interest on those moneys. Notwithstanding the foregoing, in the event that the Borrower has made any payment to the Agent pursuant to this Agreement or any of the Security Documents, receipt of same by the Agent shall be a good discharge to the Borrower for such payment.</w:t>
      </w:r>
    </w:p>
    <w:p>
      <w:pPr>
        <w:pStyle w:val="TextBody"/>
        <w:spacing w:before="0" w:after="0"/>
        <w:rPr/>
      </w:pPr>
      <w:r>
        <w:rPr/>
        <w:t> </w:t>
      </w:r>
    </w:p>
    <w:p>
      <w:pPr>
        <w:pStyle w:val="TextBody"/>
        <w:spacing w:before="0" w:after="0"/>
        <w:jc w:val="both"/>
        <w:rPr/>
      </w:pPr>
      <w:r>
        <w:rPr>
          <w:rFonts w:ascii="Times New Roman;Times;serif" w:hAnsi="Times New Roman;Times;serif"/>
          <w:sz w:val="20"/>
        </w:rPr>
        <w:t>17.3A</w:t>
      </w:r>
      <w:r>
        <w:rPr/>
        <w:t>    </w:t>
      </w:r>
      <w:r>
        <w:rPr>
          <w:rFonts w:ascii="Times New Roman;Times;serif" w:hAnsi="Times New Roman;Times;serif"/>
          <w:sz w:val="20"/>
          <w:u w:val="single"/>
        </w:rPr>
        <w:t>Responsibilities as Collateral Agent</w:t>
      </w:r>
      <w:r>
        <w:rPr>
          <w:rFonts w:ascii="Times New Roman;Times;serif" w:hAnsi="Times New Roman;Times;serif"/>
          <w:sz w:val="20"/>
        </w:rPr>
        <w:t>: Notwithstanding any provision to the contrary herein and subject always to the provisions contained in the Intercreditor Agreement, the Agent as collateral agent (“Collateral Agent”) hereby declares that it holds and shall hold:</w:t>
      </w:r>
    </w:p>
    <w:p>
      <w:pPr>
        <w:pStyle w:val="TextBody"/>
        <w:spacing w:before="0" w:after="0"/>
        <w:rPr/>
      </w:pPr>
      <w:r>
        <w:rPr/>
        <w:t> </w:t>
      </w:r>
    </w:p>
    <w:p>
      <w:pPr>
        <w:pStyle w:val="TextBody"/>
        <w:spacing w:before="0" w:after="0"/>
        <w:ind w:left="720" w:right="0" w:hanging="0"/>
        <w:jc w:val="both"/>
        <w:rPr/>
      </w:pPr>
      <w:r>
        <w:rPr>
          <w:rFonts w:ascii="Times New Roman;Times;serif" w:hAnsi="Times New Roman;Times;serif"/>
          <w:sz w:val="20"/>
        </w:rPr>
        <w:t>(i)</w:t>
      </w:r>
      <w:r>
        <w:rPr/>
        <w:t>          </w:t>
      </w:r>
      <w:r>
        <w:rPr>
          <w:rFonts w:ascii="Times New Roman;Times;serif" w:hAnsi="Times New Roman;Times;serif"/>
          <w:sz w:val="20"/>
        </w:rPr>
        <w:t>all rights, titles and interest that may now or hereafter be mortgaged, charged, assigned, pledged or otherwise secured in favour of the Agent by or pursuant to the Security Documents to which it is expressed to be a party as mortgagee, pledgee or equivalent;</w:t>
      </w:r>
    </w:p>
    <w:p>
      <w:pPr>
        <w:pStyle w:val="TextBody"/>
        <w:spacing w:before="0" w:after="0"/>
        <w:rPr/>
      </w:pPr>
      <w:r>
        <w:rPr/>
        <w:t> </w:t>
      </w:r>
    </w:p>
    <w:p>
      <w:pPr>
        <w:pStyle w:val="TextBody"/>
        <w:spacing w:before="0" w:after="0"/>
        <w:ind w:left="720" w:right="0" w:hanging="0"/>
        <w:jc w:val="both"/>
        <w:rPr/>
      </w:pPr>
      <w:r>
        <w:rPr>
          <w:rFonts w:ascii="Times New Roman;Times;serif" w:hAnsi="Times New Roman;Times;serif"/>
          <w:sz w:val="20"/>
        </w:rPr>
        <w:t>(ii)</w:t>
      </w:r>
      <w:r>
        <w:rPr/>
        <w:t>          </w:t>
      </w:r>
      <w:r>
        <w:rPr>
          <w:rFonts w:ascii="Times New Roman;Times;serif" w:hAnsi="Times New Roman;Times;serif"/>
          <w:sz w:val="20"/>
        </w:rPr>
        <w:t>the benefit of all representations, covenants, guarantees, indemnities and other contractual provisions given in favour of the Agent (other than any such benefits given to the Agent solely for its own benefit) by or pursuant to the Security Documents; and</w:t>
      </w:r>
    </w:p>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795" w:name="DSPFPageBreakArea453"/>
      <w:bookmarkStart w:id="796" w:name="DSPFPageBreakArea453"/>
      <w:bookmarkEnd w:id="796"/>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797" w:name="DSPFPageBreak454"/>
      <w:bookmarkStart w:id="798" w:name="DSPFPageBreak454"/>
      <w:bookmarkEnd w:id="798"/>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799" w:name="DSPFPageNumberArea456"/>
      <w:bookmarkStart w:id="800" w:name="DSPFPageNumber455"/>
      <w:bookmarkEnd w:id="799"/>
      <w:bookmarkEnd w:id="800"/>
      <w:r>
        <w:rPr>
          <w:rFonts w:ascii="Times New Roman" w:hAnsi="Times New Roman"/>
          <w:b w:val="false"/>
          <w:i w:val="false"/>
          <w:caps w:val="false"/>
          <w:smallCaps w:val="false"/>
          <w:color w:val="000000"/>
          <w:sz w:val="20"/>
        </w:rPr>
        <w:t>57</w:t>
      </w:r>
    </w:p>
    <w:p>
      <w:pPr>
        <w:sectPr>
          <w:type w:val="continuous"/>
          <w:pgSz w:w="11906" w:h="16838"/>
          <w:pgMar w:left="1134" w:right="567" w:header="0" w:top="567" w:footer="0" w:bottom="567" w:gutter="0"/>
          <w:formProt w:val="false"/>
          <w:textDirection w:val="lrTb"/>
        </w:sectPr>
      </w:pPr>
    </w:p>
    <w:p>
      <w:pPr>
        <w:pStyle w:val="TextBody"/>
        <w:spacing w:before="0" w:after="0"/>
        <w:ind w:left="720" w:right="0" w:hanging="0"/>
        <w:jc w:val="both"/>
        <w:rPr/>
      </w:pPr>
      <w:r>
        <w:rPr>
          <w:rFonts w:ascii="Times New Roman;Times;serif" w:hAnsi="Times New Roman;Times;serif"/>
          <w:sz w:val="20"/>
        </w:rPr>
        <w:t>(iii)</w:t>
      </w:r>
      <w:r>
        <w:rPr/>
        <w:t>       </w:t>
      </w:r>
      <w:r>
        <w:rPr>
          <w:rFonts w:ascii="Times New Roman;Times;serif" w:hAnsi="Times New Roman;Times;serif"/>
          <w:sz w:val="20"/>
        </w:rPr>
        <w:t>all proceeds of the security referred to in (i) and (ii) above and of the enforcement of the benefits referred to (iii) above,</w:t>
      </w:r>
    </w:p>
    <w:p>
      <w:pPr>
        <w:pStyle w:val="TextBody"/>
        <w:spacing w:before="0" w:after="0"/>
        <w:ind w:left="720" w:right="0" w:hanging="0"/>
        <w:jc w:val="both"/>
        <w:rPr/>
      </w:pPr>
      <w:r>
        <w:rPr/>
        <w:t> </w:t>
      </w:r>
    </w:p>
    <w:p>
      <w:pPr>
        <w:pStyle w:val="TextBody"/>
        <w:spacing w:before="0" w:after="0"/>
        <w:jc w:val="both"/>
        <w:rPr>
          <w:rFonts w:ascii="Times New Roman;Times;serif" w:hAnsi="Times New Roman;Times;serif"/>
          <w:sz w:val="20"/>
        </w:rPr>
      </w:pPr>
      <w:r>
        <w:rPr>
          <w:rFonts w:ascii="Times New Roman;Times;serif" w:hAnsi="Times New Roman;Times;serif"/>
          <w:b/>
          <w:sz w:val="20"/>
        </w:rPr>
        <w:t>on trust for</w:t>
      </w:r>
      <w:r>
        <w:rPr>
          <w:rFonts w:ascii="Times New Roman;Times;serif" w:hAnsi="Times New Roman;Times;serif"/>
          <w:sz w:val="20"/>
        </w:rPr>
        <w:t xml:space="preserve"> itself and the Lenders from time to time. Each of the parties hereto agrees that the obligations, rights and benefits vested or to be vested in the Agent by the Security Documents or any document entered into pursuant thereto shall (as well before as after enforcement) be performed and (as the case may be) exercised by the Agent in accordance with the provisions of the Security Documents, subject to the provisions of the Intercreditor Agreement and this Clause 17.3A.</w:t>
      </w:r>
    </w:p>
    <w:p>
      <w:pPr>
        <w:pStyle w:val="TextBody"/>
        <w:spacing w:before="0" w:after="0"/>
        <w:rPr/>
      </w:pPr>
      <w:r>
        <w:rPr/>
        <w:t> </w:t>
      </w:r>
    </w:p>
    <w:p>
      <w:pPr>
        <w:pStyle w:val="TextBody"/>
        <w:spacing w:before="0" w:after="0"/>
        <w:jc w:val="both"/>
        <w:rPr/>
      </w:pPr>
      <w:r>
        <w:rPr>
          <w:rFonts w:ascii="Times New Roman;Times;serif" w:hAnsi="Times New Roman;Times;serif"/>
          <w:sz w:val="20"/>
        </w:rPr>
        <w:t>17.4</w:t>
      </w:r>
      <w:r>
        <w:rPr/>
        <w:t>       </w:t>
      </w:r>
      <w:r>
        <w:rPr>
          <w:rFonts w:ascii="Times New Roman;Times;serif" w:hAnsi="Times New Roman;Times;serif"/>
          <w:sz w:val="20"/>
          <w:u w:val="single"/>
        </w:rPr>
        <w:t>Majority Lenders’ directions</w:t>
      </w:r>
      <w:r>
        <w:rPr>
          <w:rFonts w:ascii="Times New Roman;Times;serif" w:hAnsi="Times New Roman;Times;serif"/>
          <w:sz w:val="20"/>
        </w:rPr>
        <w:t>: The Agent will be fully protected if it acts in accordance with the instructions of the Majority Lenders in connection with the exercise of any right, power or discretion or any matter not expressly provided for in this Agreement. Any such instructions given by the Majority Lenders will be binding on all the Lenders. In the absence of such instructions, the Agent may act, in such manner, as it considers to be in the best interest of all the Lenders. If and so long as the Agent is a Lender to which any Loan is owing it shall, in the capacity as a Lender, be entitled to vote as it deems fit in its best interest.</w:t>
      </w:r>
    </w:p>
    <w:p>
      <w:pPr>
        <w:pStyle w:val="TextBody"/>
        <w:spacing w:before="0" w:after="0"/>
        <w:rPr/>
      </w:pPr>
      <w:r>
        <w:rPr/>
        <w:t> </w:t>
      </w:r>
    </w:p>
    <w:p>
      <w:pPr>
        <w:pStyle w:val="TextBody"/>
        <w:spacing w:before="0" w:after="0"/>
        <w:jc w:val="both"/>
        <w:rPr/>
      </w:pPr>
      <w:r>
        <w:rPr>
          <w:rFonts w:ascii="Times New Roman;Times;serif" w:hAnsi="Times New Roman;Times;serif"/>
          <w:sz w:val="20"/>
        </w:rPr>
        <w:t>17.5</w:t>
      </w:r>
      <w:r>
        <w:rPr/>
        <w:t>       </w:t>
      </w:r>
      <w:r>
        <w:rPr>
          <w:rFonts w:ascii="Times New Roman;Times;serif" w:hAnsi="Times New Roman;Times;serif"/>
          <w:sz w:val="20"/>
          <w:u w:val="single"/>
        </w:rPr>
        <w:t>Delegation</w:t>
      </w:r>
      <w:r>
        <w:rPr>
          <w:rFonts w:ascii="Times New Roman;Times;serif" w:hAnsi="Times New Roman;Times;serif"/>
          <w:sz w:val="20"/>
        </w:rPr>
        <w:t>: The Agent may act under the Loan Documents through its personnel and agents.</w:t>
      </w:r>
    </w:p>
    <w:p>
      <w:pPr>
        <w:pStyle w:val="TextBody"/>
        <w:spacing w:before="0" w:after="0"/>
        <w:rPr/>
      </w:pPr>
      <w:r>
        <w:rPr/>
        <w:t> </w:t>
      </w:r>
    </w:p>
    <w:p>
      <w:pPr>
        <w:pStyle w:val="TextBody"/>
        <w:spacing w:before="0" w:after="0"/>
        <w:jc w:val="both"/>
        <w:rPr/>
      </w:pPr>
      <w:r>
        <w:rPr>
          <w:rFonts w:ascii="Times New Roman;Times;serif" w:hAnsi="Times New Roman;Times;serif"/>
          <w:sz w:val="20"/>
        </w:rPr>
        <w:t>17.6</w:t>
      </w:r>
      <w:r>
        <w:rPr/>
        <w:t>       </w:t>
      </w:r>
      <w:r>
        <w:rPr>
          <w:rFonts w:ascii="Times New Roman;Times;serif" w:hAnsi="Times New Roman;Times;serif"/>
          <w:sz w:val="20"/>
          <w:u w:val="single"/>
        </w:rPr>
        <w:t>Responsibility for documentation</w:t>
      </w:r>
      <w:r>
        <w:rPr>
          <w:rFonts w:ascii="Times New Roman;Times;serif" w:hAnsi="Times New Roman;Times;serif"/>
          <w:sz w:val="20"/>
        </w:rPr>
        <w:t>: Neither the Agent nor the Arranger is responsible to any other Finance Party for:</w:t>
      </w:r>
    </w:p>
    <w:p>
      <w:pPr>
        <w:pStyle w:val="TextBody"/>
        <w:spacing w:before="0" w:after="0"/>
        <w:rPr/>
      </w:pPr>
      <w:r>
        <w:rPr/>
        <w:t> </w:t>
      </w:r>
    </w:p>
    <w:p>
      <w:pPr>
        <w:pStyle w:val="Normal"/>
        <w:spacing w:before="0" w:after="0"/>
        <w:rPr>
          <w:sz w:val="4"/>
          <w:szCs w:val="4"/>
        </w:rPr>
      </w:pPr>
      <w:bookmarkStart w:id="801" w:name="z5ff4bddfcc314b6dad613485ef567d55"/>
      <w:bookmarkStart w:id="802" w:name="z5ff4bddfcc314b6dad613485ef567d55"/>
      <w:bookmarkEnd w:id="802"/>
      <w:r>
        <w:rPr>
          <w:sz w:val="4"/>
          <w:szCs w:val="4"/>
        </w:rPr>
      </w:r>
    </w:p>
    <w:tbl>
      <w:tblPr>
        <w:tblW w:w="9273" w:type="dxa"/>
        <w:jc w:val="left"/>
        <w:tblInd w:w="0" w:type="dxa"/>
        <w:tblBorders/>
        <w:tblCellMar>
          <w:top w:w="0" w:type="dxa"/>
          <w:left w:w="0" w:type="dxa"/>
          <w:bottom w:w="0" w:type="dxa"/>
          <w:right w:w="0" w:type="dxa"/>
        </w:tblCellMar>
      </w:tblPr>
      <w:tblGrid>
        <w:gridCol w:w="38"/>
        <w:gridCol w:w="230"/>
        <w:gridCol w:w="9005"/>
      </w:tblGrid>
      <w:tr>
        <w:trPr/>
        <w:tc>
          <w:tcPr>
            <w:tcW w:w="38" w:type="dxa"/>
            <w:tcBorders/>
            <w:shd w:fill="auto" w:val="clear"/>
            <w:vAlign w:val="center"/>
          </w:tcPr>
          <w:p>
            <w:pPr>
              <w:pStyle w:val="TableContents"/>
              <w:spacing w:before="0" w:after="283"/>
              <w:rPr>
                <w:sz w:val="4"/>
                <w:szCs w:val="4"/>
              </w:rPr>
            </w:pPr>
            <w:r>
              <w:rPr>
                <w:sz w:val="4"/>
                <w:szCs w:val="4"/>
              </w:rPr>
            </w:r>
          </w:p>
        </w:tc>
        <w:tc>
          <w:tcPr>
            <w:tcW w:w="23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(a)</w:t>
            </w:r>
          </w:p>
        </w:tc>
        <w:tc>
          <w:tcPr>
            <w:tcW w:w="900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the execution, genuineness, validity, enforceability or sufficiency of any Loan Document or any other document;</w:t>
            </w:r>
          </w:p>
        </w:tc>
      </w:tr>
    </w:tbl>
    <w:p>
      <w:pPr>
        <w:pStyle w:val="TextBody"/>
        <w:spacing w:before="0" w:after="0"/>
        <w:rPr/>
      </w:pPr>
      <w:r>
        <w:rPr/>
        <w:t> </w:t>
      </w:r>
    </w:p>
    <w:p>
      <w:pPr>
        <w:pStyle w:val="Normal"/>
        <w:spacing w:before="0" w:after="0"/>
        <w:rPr>
          <w:sz w:val="4"/>
          <w:szCs w:val="4"/>
        </w:rPr>
      </w:pPr>
      <w:bookmarkStart w:id="803" w:name="z57a905db12f84bde91e1864a13102bc9"/>
      <w:bookmarkStart w:id="804" w:name="z57a905db12f84bde91e1864a13102bc9"/>
      <w:bookmarkEnd w:id="804"/>
      <w:r>
        <w:rPr>
          <w:sz w:val="4"/>
          <w:szCs w:val="4"/>
        </w:rPr>
      </w:r>
    </w:p>
    <w:tbl>
      <w:tblPr>
        <w:tblW w:w="5703" w:type="dxa"/>
        <w:jc w:val="left"/>
        <w:tblInd w:w="0" w:type="dxa"/>
        <w:tblBorders/>
        <w:tblCellMar>
          <w:top w:w="0" w:type="dxa"/>
          <w:left w:w="0" w:type="dxa"/>
          <w:bottom w:w="0" w:type="dxa"/>
          <w:right w:w="0" w:type="dxa"/>
        </w:tblCellMar>
      </w:tblPr>
      <w:tblGrid>
        <w:gridCol w:w="38"/>
        <w:gridCol w:w="245"/>
        <w:gridCol w:w="5420"/>
      </w:tblGrid>
      <w:tr>
        <w:trPr/>
        <w:tc>
          <w:tcPr>
            <w:tcW w:w="38" w:type="dxa"/>
            <w:tcBorders/>
            <w:shd w:fill="auto" w:val="clear"/>
            <w:vAlign w:val="center"/>
          </w:tcPr>
          <w:p>
            <w:pPr>
              <w:pStyle w:val="TableContents"/>
              <w:spacing w:before="0" w:after="283"/>
              <w:rPr>
                <w:sz w:val="4"/>
                <w:szCs w:val="4"/>
              </w:rPr>
            </w:pPr>
            <w:r>
              <w:rPr>
                <w:sz w:val="4"/>
                <w:szCs w:val="4"/>
              </w:rPr>
            </w:r>
          </w:p>
        </w:tc>
        <w:tc>
          <w:tcPr>
            <w:tcW w:w="24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(b)</w:t>
            </w:r>
          </w:p>
        </w:tc>
        <w:tc>
          <w:tcPr>
            <w:tcW w:w="542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the collectability of amounts payable under any Loan Document; or</w:t>
            </w:r>
          </w:p>
        </w:tc>
      </w:tr>
    </w:tbl>
    <w:p>
      <w:pPr>
        <w:pStyle w:val="TextBody"/>
        <w:spacing w:before="0" w:after="0"/>
        <w:rPr/>
      </w:pPr>
      <w:r>
        <w:rPr/>
        <w:t> </w:t>
      </w:r>
    </w:p>
    <w:p>
      <w:pPr>
        <w:pStyle w:val="Normal"/>
        <w:spacing w:before="0" w:after="0"/>
        <w:rPr>
          <w:sz w:val="4"/>
          <w:szCs w:val="4"/>
        </w:rPr>
      </w:pPr>
      <w:bookmarkStart w:id="805" w:name="z5ca33f7010be44c98fdf68afe26527cd"/>
      <w:bookmarkStart w:id="806" w:name="z5ca33f7010be44c98fdf68afe26527cd"/>
      <w:bookmarkEnd w:id="806"/>
      <w:r>
        <w:rPr>
          <w:sz w:val="4"/>
          <w:szCs w:val="4"/>
        </w:rPr>
      </w:r>
    </w:p>
    <w:tbl>
      <w:tblPr>
        <w:tblW w:w="8868" w:type="dxa"/>
        <w:jc w:val="left"/>
        <w:tblInd w:w="0" w:type="dxa"/>
        <w:tblBorders/>
        <w:tblCellMar>
          <w:top w:w="0" w:type="dxa"/>
          <w:left w:w="0" w:type="dxa"/>
          <w:bottom w:w="0" w:type="dxa"/>
          <w:right w:w="0" w:type="dxa"/>
        </w:tblCellMar>
      </w:tblPr>
      <w:tblGrid>
        <w:gridCol w:w="38"/>
        <w:gridCol w:w="230"/>
        <w:gridCol w:w="8600"/>
      </w:tblGrid>
      <w:tr>
        <w:trPr/>
        <w:tc>
          <w:tcPr>
            <w:tcW w:w="38" w:type="dxa"/>
            <w:tcBorders/>
            <w:shd w:fill="auto" w:val="clear"/>
            <w:vAlign w:val="center"/>
          </w:tcPr>
          <w:p>
            <w:pPr>
              <w:pStyle w:val="TableContents"/>
              <w:spacing w:before="0" w:after="283"/>
              <w:rPr>
                <w:sz w:val="4"/>
                <w:szCs w:val="4"/>
              </w:rPr>
            </w:pPr>
            <w:r>
              <w:rPr>
                <w:sz w:val="4"/>
                <w:szCs w:val="4"/>
              </w:rPr>
            </w:r>
          </w:p>
        </w:tc>
        <w:tc>
          <w:tcPr>
            <w:tcW w:w="23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(c)</w:t>
            </w:r>
          </w:p>
        </w:tc>
        <w:tc>
          <w:tcPr>
            <w:tcW w:w="860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the accuracy of any statements (whether written or oral) made in or in connection with any Loan Document.</w:t>
            </w:r>
          </w:p>
        </w:tc>
      </w:tr>
    </w:tbl>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807" w:name="DSPFPageBreakArea460"/>
      <w:bookmarkStart w:id="808" w:name="DSPFPageBreakArea460"/>
      <w:bookmarkEnd w:id="808"/>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809" w:name="DSPFPageBreak461"/>
      <w:bookmarkStart w:id="810" w:name="DSPFPageBreak461"/>
      <w:bookmarkEnd w:id="810"/>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811" w:name="DSPFPageNumberArea463"/>
      <w:bookmarkStart w:id="812" w:name="DSPFPageNumber462"/>
      <w:bookmarkEnd w:id="811"/>
      <w:bookmarkEnd w:id="812"/>
      <w:r>
        <w:rPr>
          <w:rFonts w:ascii="Times New Roman" w:hAnsi="Times New Roman"/>
          <w:b w:val="false"/>
          <w:i w:val="false"/>
          <w:caps w:val="false"/>
          <w:smallCaps w:val="false"/>
          <w:color w:val="000000"/>
          <w:sz w:val="20"/>
        </w:rPr>
        <w:t>58</w:t>
      </w:r>
    </w:p>
    <w:p>
      <w:pPr>
        <w:sectPr>
          <w:type w:val="continuous"/>
          <w:pgSz w:w="11906" w:h="16838"/>
          <w:pgMar w:left="1134" w:right="567" w:header="0" w:top="567" w:footer="0" w:bottom="567" w:gutter="0"/>
          <w:formProt w:val="false"/>
          <w:textDirection w:val="lrTb"/>
        </w:sectPr>
      </w:pPr>
    </w:p>
    <w:p>
      <w:pPr>
        <w:pStyle w:val="TextBody"/>
        <w:spacing w:before="0" w:after="0"/>
        <w:jc w:val="both"/>
        <w:rPr/>
      </w:pPr>
      <w:r>
        <w:rPr>
          <w:rFonts w:ascii="Times New Roman;Times;serif" w:hAnsi="Times New Roman;Times;serif"/>
          <w:sz w:val="20"/>
        </w:rPr>
        <w:t>17.7</w:t>
      </w:r>
      <w:r>
        <w:rPr/>
        <w:t>       </w:t>
      </w:r>
      <w:r>
        <w:rPr>
          <w:rFonts w:ascii="Times New Roman;Times;serif" w:hAnsi="Times New Roman;Times;serif"/>
          <w:sz w:val="20"/>
          <w:u w:val="single"/>
        </w:rPr>
        <w:t>Default</w:t>
      </w:r>
    </w:p>
    <w:p>
      <w:pPr>
        <w:pStyle w:val="TextBody"/>
        <w:spacing w:before="0" w:after="0"/>
        <w:rPr/>
      </w:pPr>
      <w:r>
        <w:rPr/>
        <w:t> </w:t>
      </w:r>
    </w:p>
    <w:p>
      <w:pPr>
        <w:pStyle w:val="Normal"/>
        <w:spacing w:before="0" w:after="0"/>
        <w:rPr>
          <w:sz w:val="4"/>
          <w:szCs w:val="4"/>
        </w:rPr>
      </w:pPr>
      <w:bookmarkStart w:id="813" w:name="z8421b6c2cb0c4ce68dcbc8c89bc36ff6"/>
      <w:bookmarkStart w:id="814" w:name="z8421b6c2cb0c4ce68dcbc8c89bc36ff6"/>
      <w:bookmarkEnd w:id="814"/>
      <w:r>
        <w:rPr>
          <w:sz w:val="4"/>
          <w:szCs w:val="4"/>
        </w:rPr>
      </w:r>
    </w:p>
    <w:tbl>
      <w:tblPr>
        <w:tblW w:w="11506" w:type="dxa"/>
        <w:jc w:val="left"/>
        <w:tblInd w:w="0" w:type="dxa"/>
        <w:tblBorders/>
        <w:tblCellMar>
          <w:top w:w="0" w:type="dxa"/>
          <w:left w:w="0" w:type="dxa"/>
          <w:bottom w:w="0" w:type="dxa"/>
          <w:right w:w="0" w:type="dxa"/>
        </w:tblCellMar>
      </w:tblPr>
      <w:tblGrid>
        <w:gridCol w:w="38"/>
        <w:gridCol w:w="190"/>
        <w:gridCol w:w="11278"/>
      </w:tblGrid>
      <w:tr>
        <w:trPr/>
        <w:tc>
          <w:tcPr>
            <w:tcW w:w="38" w:type="dxa"/>
            <w:tcBorders/>
            <w:shd w:fill="auto" w:val="clear"/>
            <w:vAlign w:val="center"/>
          </w:tcPr>
          <w:p>
            <w:pPr>
              <w:pStyle w:val="TableContents"/>
              <w:spacing w:before="0" w:after="283"/>
              <w:rPr>
                <w:sz w:val="4"/>
                <w:szCs w:val="4"/>
              </w:rPr>
            </w:pPr>
            <w:r>
              <w:rPr>
                <w:sz w:val="4"/>
                <w:szCs w:val="4"/>
              </w:rPr>
            </w:r>
          </w:p>
        </w:tc>
        <w:tc>
          <w:tcPr>
            <w:tcW w:w="19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(a)</w:t>
            </w:r>
          </w:p>
        </w:tc>
        <w:tc>
          <w:tcPr>
            <w:tcW w:w="11278"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The Agent is not obliged to monitor or enquire as to whether or not an Event of Default has occurred. The Agent will not be deemed to have knowledge of the occurrence of an Event of Default. However, if the Agent receives notice from a Finance Party referring to this Agreement, describing the Event of Default and stating that the event is an Event of Default it shall promptly notify the Lenders.</w:t>
            </w:r>
          </w:p>
        </w:tc>
      </w:tr>
    </w:tbl>
    <w:p>
      <w:pPr>
        <w:pStyle w:val="TextBody"/>
        <w:spacing w:before="0" w:after="0"/>
        <w:rPr/>
      </w:pPr>
      <w:r>
        <w:rPr/>
        <w:t> </w:t>
      </w:r>
    </w:p>
    <w:p>
      <w:pPr>
        <w:pStyle w:val="Normal"/>
        <w:spacing w:before="0" w:after="0"/>
        <w:rPr>
          <w:sz w:val="4"/>
          <w:szCs w:val="4"/>
        </w:rPr>
      </w:pPr>
      <w:bookmarkStart w:id="815" w:name="zdb078abdde5c4c7b9f9c665b7d87a602"/>
      <w:bookmarkStart w:id="816" w:name="zdb078abdde5c4c7b9f9c665b7d87a602"/>
      <w:bookmarkEnd w:id="816"/>
      <w:r>
        <w:rPr>
          <w:sz w:val="4"/>
          <w:szCs w:val="4"/>
        </w:rPr>
      </w:r>
    </w:p>
    <w:tbl>
      <w:tblPr>
        <w:tblW w:w="11506" w:type="dxa"/>
        <w:jc w:val="left"/>
        <w:tblInd w:w="0" w:type="dxa"/>
        <w:tblBorders/>
        <w:tblCellMar>
          <w:top w:w="0" w:type="dxa"/>
          <w:left w:w="0" w:type="dxa"/>
          <w:bottom w:w="0" w:type="dxa"/>
          <w:right w:w="0" w:type="dxa"/>
        </w:tblCellMar>
      </w:tblPr>
      <w:tblGrid>
        <w:gridCol w:w="38"/>
        <w:gridCol w:w="210"/>
        <w:gridCol w:w="11258"/>
      </w:tblGrid>
      <w:tr>
        <w:trPr/>
        <w:tc>
          <w:tcPr>
            <w:tcW w:w="38" w:type="dxa"/>
            <w:tcBorders/>
            <w:shd w:fill="auto" w:val="clear"/>
            <w:vAlign w:val="center"/>
          </w:tcPr>
          <w:p>
            <w:pPr>
              <w:pStyle w:val="TableContents"/>
              <w:spacing w:before="0" w:after="283"/>
              <w:rPr>
                <w:sz w:val="4"/>
                <w:szCs w:val="4"/>
              </w:rPr>
            </w:pPr>
            <w:r>
              <w:rPr>
                <w:sz w:val="4"/>
                <w:szCs w:val="4"/>
              </w:rPr>
            </w:r>
          </w:p>
        </w:tc>
        <w:tc>
          <w:tcPr>
            <w:tcW w:w="21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(b)</w:t>
            </w:r>
          </w:p>
        </w:tc>
        <w:tc>
          <w:tcPr>
            <w:tcW w:w="11258"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The Agent may require the receipt of security satisfactory to it, whether by way of payment in advance or otherwise, against any liability or loss which it may incur in taking any proceedings or action arising out of or in connection with any Loan Document before it commences those proceedings or takes that action.</w:t>
            </w:r>
          </w:p>
        </w:tc>
      </w:tr>
    </w:tbl>
    <w:p>
      <w:pPr>
        <w:pStyle w:val="TextBody"/>
        <w:spacing w:before="0" w:after="0"/>
        <w:rPr/>
      </w:pPr>
      <w:r>
        <w:rPr/>
        <w:t> </w:t>
      </w:r>
    </w:p>
    <w:p>
      <w:pPr>
        <w:pStyle w:val="Normal"/>
        <w:spacing w:before="0" w:after="0"/>
        <w:rPr>
          <w:sz w:val="4"/>
          <w:szCs w:val="4"/>
        </w:rPr>
      </w:pPr>
      <w:bookmarkStart w:id="817" w:name="zd31659893ae44bd9910e8737350e148b"/>
      <w:bookmarkStart w:id="818" w:name="zd31659893ae44bd9910e8737350e148b"/>
      <w:bookmarkEnd w:id="818"/>
      <w:r>
        <w:rPr>
          <w:sz w:val="4"/>
          <w:szCs w:val="4"/>
        </w:rPr>
      </w:r>
    </w:p>
    <w:tbl>
      <w:tblPr>
        <w:tblW w:w="11506" w:type="dxa"/>
        <w:jc w:val="left"/>
        <w:tblInd w:w="0" w:type="dxa"/>
        <w:tblBorders/>
        <w:tblCellMar>
          <w:top w:w="0" w:type="dxa"/>
          <w:left w:w="0" w:type="dxa"/>
          <w:bottom w:w="0" w:type="dxa"/>
          <w:right w:w="0" w:type="dxa"/>
        </w:tblCellMar>
      </w:tblPr>
      <w:tblGrid>
        <w:gridCol w:w="38"/>
        <w:gridCol w:w="183"/>
        <w:gridCol w:w="11285"/>
      </w:tblGrid>
      <w:tr>
        <w:trPr/>
        <w:tc>
          <w:tcPr>
            <w:tcW w:w="38" w:type="dxa"/>
            <w:tcBorders/>
            <w:shd w:fill="auto" w:val="clear"/>
            <w:vAlign w:val="center"/>
          </w:tcPr>
          <w:p>
            <w:pPr>
              <w:pStyle w:val="TableContents"/>
              <w:spacing w:before="0" w:after="283"/>
              <w:rPr>
                <w:sz w:val="4"/>
                <w:szCs w:val="4"/>
              </w:rPr>
            </w:pPr>
            <w:r>
              <w:rPr>
                <w:sz w:val="4"/>
                <w:szCs w:val="4"/>
              </w:rPr>
            </w:r>
          </w:p>
        </w:tc>
        <w:tc>
          <w:tcPr>
            <w:tcW w:w="183"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(c)</w:t>
            </w:r>
          </w:p>
        </w:tc>
        <w:tc>
          <w:tcPr>
            <w:tcW w:w="1128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If the Agent or any Lender shall acquire actual knowledge of the occurrence of any Event of Default which is continuing at the time it acquires such actual knowledge, the Agent or such Lender shall give notice to the other Lenders of such Event of Default. For the purpose of this sub-paragraph, neither the Agent nor any Lender shall be treated as having actual knowledge of any matter unless the same is made known to senior administrative representatives of the Agent or the Lender in the context of their usual activities from time to time undertaken by the Agent or such Lender.</w:t>
            </w:r>
          </w:p>
        </w:tc>
      </w:tr>
    </w:tbl>
    <w:p>
      <w:pPr>
        <w:pStyle w:val="TextBody"/>
        <w:spacing w:before="0" w:after="0"/>
        <w:jc w:val="both"/>
        <w:rPr/>
      </w:pPr>
      <w:r>
        <w:rPr/>
        <w:t> </w:t>
      </w:r>
    </w:p>
    <w:p>
      <w:pPr>
        <w:pStyle w:val="TextBody"/>
        <w:spacing w:before="0" w:after="0"/>
        <w:jc w:val="both"/>
        <w:rPr/>
      </w:pPr>
      <w:r>
        <w:rPr>
          <w:rFonts w:ascii="Times New Roman;Times;serif" w:hAnsi="Times New Roman;Times;serif"/>
          <w:sz w:val="20"/>
        </w:rPr>
        <w:t>17.8</w:t>
      </w:r>
      <w:r>
        <w:rPr/>
        <w:t>       </w:t>
      </w:r>
      <w:r>
        <w:rPr>
          <w:rFonts w:ascii="Times New Roman;Times;serif" w:hAnsi="Times New Roman;Times;serif"/>
          <w:sz w:val="20"/>
          <w:u w:val="single"/>
        </w:rPr>
        <w:t>Exoneration</w:t>
      </w:r>
    </w:p>
    <w:p>
      <w:pPr>
        <w:pStyle w:val="TextBody"/>
        <w:spacing w:before="0" w:after="0"/>
        <w:rPr/>
      </w:pPr>
      <w:r>
        <w:rPr/>
        <w:t> </w:t>
      </w:r>
    </w:p>
    <w:p>
      <w:pPr>
        <w:pStyle w:val="Normal"/>
        <w:spacing w:before="0" w:after="0"/>
        <w:rPr>
          <w:sz w:val="4"/>
          <w:szCs w:val="4"/>
        </w:rPr>
      </w:pPr>
      <w:bookmarkStart w:id="819" w:name="zce5654541b694413b99c35d0fe30d5a8"/>
      <w:bookmarkStart w:id="820" w:name="zce5654541b694413b99c35d0fe30d5a8"/>
      <w:bookmarkEnd w:id="820"/>
      <w:r>
        <w:rPr>
          <w:sz w:val="4"/>
          <w:szCs w:val="4"/>
        </w:rPr>
      </w:r>
    </w:p>
    <w:tbl>
      <w:tblPr>
        <w:tblW w:w="11506" w:type="dxa"/>
        <w:jc w:val="left"/>
        <w:tblInd w:w="0" w:type="dxa"/>
        <w:tblBorders/>
        <w:tblCellMar>
          <w:top w:w="0" w:type="dxa"/>
          <w:left w:w="0" w:type="dxa"/>
          <w:bottom w:w="0" w:type="dxa"/>
          <w:right w:w="0" w:type="dxa"/>
        </w:tblCellMar>
      </w:tblPr>
      <w:tblGrid>
        <w:gridCol w:w="38"/>
        <w:gridCol w:w="202"/>
        <w:gridCol w:w="11266"/>
      </w:tblGrid>
      <w:tr>
        <w:trPr/>
        <w:tc>
          <w:tcPr>
            <w:tcW w:w="38" w:type="dxa"/>
            <w:tcBorders/>
            <w:shd w:fill="auto" w:val="clear"/>
            <w:vAlign w:val="center"/>
          </w:tcPr>
          <w:p>
            <w:pPr>
              <w:pStyle w:val="TableContents"/>
              <w:spacing w:before="0" w:after="283"/>
              <w:rPr>
                <w:sz w:val="4"/>
                <w:szCs w:val="4"/>
              </w:rPr>
            </w:pPr>
            <w:r>
              <w:rPr>
                <w:sz w:val="4"/>
                <w:szCs w:val="4"/>
              </w:rPr>
            </w:r>
          </w:p>
        </w:tc>
        <w:tc>
          <w:tcPr>
            <w:tcW w:w="202"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(a)</w:t>
            </w:r>
          </w:p>
        </w:tc>
        <w:tc>
          <w:tcPr>
            <w:tcW w:w="11266"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Without limiting paragraph (b) below, the Agent will not be liable to any other Finance Party for any action taken or not taken by it under or in connection with any Loan Document unless directly caused by its gross negligence or willful misconduct.</w:t>
            </w:r>
          </w:p>
        </w:tc>
      </w:tr>
    </w:tbl>
    <w:p>
      <w:pPr>
        <w:pStyle w:val="TextBody"/>
        <w:spacing w:before="0" w:after="0"/>
        <w:rPr/>
      </w:pPr>
      <w:r>
        <w:rPr/>
        <w:t> </w:t>
      </w:r>
    </w:p>
    <w:p>
      <w:pPr>
        <w:pStyle w:val="Normal"/>
        <w:spacing w:before="0" w:after="0"/>
        <w:rPr>
          <w:sz w:val="4"/>
          <w:szCs w:val="4"/>
        </w:rPr>
      </w:pPr>
      <w:bookmarkStart w:id="821" w:name="zdb2bda6d965a4945948212f25f3dd3dd"/>
      <w:bookmarkStart w:id="822" w:name="zdb2bda6d965a4945948212f25f3dd3dd"/>
      <w:bookmarkEnd w:id="822"/>
      <w:r>
        <w:rPr>
          <w:sz w:val="4"/>
          <w:szCs w:val="4"/>
        </w:rPr>
      </w:r>
    </w:p>
    <w:tbl>
      <w:tblPr>
        <w:tblW w:w="11506" w:type="dxa"/>
        <w:jc w:val="left"/>
        <w:tblInd w:w="0" w:type="dxa"/>
        <w:tblBorders/>
        <w:tblCellMar>
          <w:top w:w="0" w:type="dxa"/>
          <w:left w:w="0" w:type="dxa"/>
          <w:bottom w:w="0" w:type="dxa"/>
          <w:right w:w="0" w:type="dxa"/>
        </w:tblCellMar>
      </w:tblPr>
      <w:tblGrid>
        <w:gridCol w:w="38"/>
        <w:gridCol w:w="210"/>
        <w:gridCol w:w="11258"/>
      </w:tblGrid>
      <w:tr>
        <w:trPr/>
        <w:tc>
          <w:tcPr>
            <w:tcW w:w="38" w:type="dxa"/>
            <w:tcBorders/>
            <w:shd w:fill="auto" w:val="clear"/>
            <w:vAlign w:val="center"/>
          </w:tcPr>
          <w:p>
            <w:pPr>
              <w:pStyle w:val="TableContents"/>
              <w:spacing w:before="0" w:after="283"/>
              <w:rPr>
                <w:sz w:val="4"/>
                <w:szCs w:val="4"/>
              </w:rPr>
            </w:pPr>
            <w:r>
              <w:rPr>
                <w:sz w:val="4"/>
                <w:szCs w:val="4"/>
              </w:rPr>
            </w:r>
          </w:p>
        </w:tc>
        <w:tc>
          <w:tcPr>
            <w:tcW w:w="21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(b)</w:t>
            </w:r>
          </w:p>
        </w:tc>
        <w:tc>
          <w:tcPr>
            <w:tcW w:w="11258"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No Finance Party may take any proceedings against any officer, employee or agent of the Agent in respect of any claim it might have against the Agent or in respect of any act or omission of any kind (including gross negligence or willful misconduct) by that officer, employee or agent in relation to any Loan Document.</w:t>
            </w:r>
          </w:p>
        </w:tc>
      </w:tr>
    </w:tbl>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823" w:name="DSPFPageBreakArea469"/>
      <w:bookmarkStart w:id="824" w:name="DSPFPageBreakArea469"/>
      <w:bookmarkEnd w:id="824"/>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825" w:name="DSPFPageBreak470"/>
      <w:bookmarkStart w:id="826" w:name="DSPFPageBreak470"/>
      <w:bookmarkEnd w:id="826"/>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827" w:name="DSPFPageNumberArea472"/>
      <w:bookmarkStart w:id="828" w:name="DSPFPageNumber471"/>
      <w:bookmarkEnd w:id="827"/>
      <w:bookmarkEnd w:id="828"/>
      <w:r>
        <w:rPr>
          <w:rFonts w:ascii="Times New Roman" w:hAnsi="Times New Roman"/>
          <w:b w:val="false"/>
          <w:i w:val="false"/>
          <w:caps w:val="false"/>
          <w:smallCaps w:val="false"/>
          <w:color w:val="000000"/>
          <w:sz w:val="20"/>
        </w:rPr>
        <w:t>59</w:t>
      </w:r>
    </w:p>
    <w:p>
      <w:pPr>
        <w:sectPr>
          <w:type w:val="continuous"/>
          <w:pgSz w:w="11906" w:h="16838"/>
          <w:pgMar w:left="1134" w:right="567" w:header="0" w:top="567" w:footer="0" w:bottom="567" w:gutter="0"/>
          <w:formProt w:val="false"/>
          <w:textDirection w:val="lrTb"/>
        </w:sectPr>
      </w:pPr>
    </w:p>
    <w:p>
      <w:pPr>
        <w:pStyle w:val="TextBody"/>
        <w:spacing w:before="0" w:after="0"/>
        <w:jc w:val="both"/>
        <w:rPr/>
      </w:pPr>
      <w:r>
        <w:rPr>
          <w:rFonts w:ascii="Times New Roman;Times;serif" w:hAnsi="Times New Roman;Times;serif"/>
          <w:sz w:val="20"/>
        </w:rPr>
        <w:t>17.9</w:t>
      </w:r>
      <w:r>
        <w:rPr/>
        <w:t>       </w:t>
      </w:r>
      <w:r>
        <w:rPr>
          <w:rFonts w:ascii="Times New Roman;Times;serif" w:hAnsi="Times New Roman;Times;serif"/>
          <w:sz w:val="20"/>
          <w:u w:val="single"/>
        </w:rPr>
        <w:t>Reliance</w:t>
      </w:r>
      <w:r>
        <w:rPr>
          <w:rFonts w:ascii="Times New Roman;Times;serif" w:hAnsi="Times New Roman;Times;serif"/>
          <w:sz w:val="20"/>
        </w:rPr>
        <w:t>; The Agent may</w:t>
      </w:r>
    </w:p>
    <w:p>
      <w:pPr>
        <w:pStyle w:val="TextBody"/>
        <w:spacing w:before="0" w:after="0"/>
        <w:rPr/>
      </w:pPr>
      <w:r>
        <w:rPr/>
        <w:t> </w:t>
      </w:r>
    </w:p>
    <w:p>
      <w:pPr>
        <w:pStyle w:val="Normal"/>
        <w:spacing w:before="0" w:after="0"/>
        <w:rPr>
          <w:sz w:val="4"/>
          <w:szCs w:val="4"/>
        </w:rPr>
      </w:pPr>
      <w:bookmarkStart w:id="829" w:name="z1d94f1dfa9c941d89f81a2cf24ee1e28"/>
      <w:bookmarkStart w:id="830" w:name="z1d94f1dfa9c941d89f81a2cf24ee1e28"/>
      <w:bookmarkEnd w:id="830"/>
      <w:r>
        <w:rPr>
          <w:sz w:val="4"/>
          <w:szCs w:val="4"/>
        </w:rPr>
      </w:r>
    </w:p>
    <w:tbl>
      <w:tblPr>
        <w:tblW w:w="11506" w:type="dxa"/>
        <w:jc w:val="left"/>
        <w:tblInd w:w="0" w:type="dxa"/>
        <w:tblBorders/>
        <w:tblCellMar>
          <w:top w:w="0" w:type="dxa"/>
          <w:left w:w="0" w:type="dxa"/>
          <w:bottom w:w="0" w:type="dxa"/>
          <w:right w:w="0" w:type="dxa"/>
        </w:tblCellMar>
      </w:tblPr>
      <w:tblGrid>
        <w:gridCol w:w="38"/>
        <w:gridCol w:w="228"/>
        <w:gridCol w:w="11240"/>
      </w:tblGrid>
      <w:tr>
        <w:trPr/>
        <w:tc>
          <w:tcPr>
            <w:tcW w:w="38" w:type="dxa"/>
            <w:tcBorders/>
            <w:shd w:fill="auto" w:val="clear"/>
            <w:vAlign w:val="center"/>
          </w:tcPr>
          <w:p>
            <w:pPr>
              <w:pStyle w:val="TableContents"/>
              <w:spacing w:before="0" w:after="283"/>
              <w:rPr>
                <w:sz w:val="4"/>
                <w:szCs w:val="4"/>
              </w:rPr>
            </w:pPr>
            <w:r>
              <w:rPr>
                <w:sz w:val="4"/>
                <w:szCs w:val="4"/>
              </w:rPr>
            </w:r>
          </w:p>
        </w:tc>
        <w:tc>
          <w:tcPr>
            <w:tcW w:w="228"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(a)</w:t>
            </w:r>
          </w:p>
        </w:tc>
        <w:tc>
          <w:tcPr>
            <w:tcW w:w="1124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rely on any notice or document believed by it to be genuine and correct and to have been signed by, or with the authority of, the proper person;</w:t>
            </w:r>
          </w:p>
        </w:tc>
      </w:tr>
    </w:tbl>
    <w:p>
      <w:pPr>
        <w:pStyle w:val="TextBody"/>
        <w:spacing w:before="0" w:after="0"/>
        <w:rPr/>
      </w:pPr>
      <w:r>
        <w:rPr/>
        <w:t> </w:t>
      </w:r>
    </w:p>
    <w:p>
      <w:pPr>
        <w:pStyle w:val="Normal"/>
        <w:spacing w:before="0" w:after="0"/>
        <w:rPr>
          <w:sz w:val="4"/>
          <w:szCs w:val="4"/>
        </w:rPr>
      </w:pPr>
      <w:bookmarkStart w:id="831" w:name="zda3a9ca7138a4fd89fb4fca41cca1bb5"/>
      <w:bookmarkStart w:id="832" w:name="zda3a9ca7138a4fd89fb4fca41cca1bb5"/>
      <w:bookmarkEnd w:id="832"/>
      <w:r>
        <w:rPr>
          <w:sz w:val="4"/>
          <w:szCs w:val="4"/>
        </w:rPr>
      </w:r>
    </w:p>
    <w:tbl>
      <w:tblPr>
        <w:tblW w:w="11506" w:type="dxa"/>
        <w:jc w:val="left"/>
        <w:tblInd w:w="0" w:type="dxa"/>
        <w:tblBorders/>
        <w:tblCellMar>
          <w:top w:w="0" w:type="dxa"/>
          <w:left w:w="0" w:type="dxa"/>
          <w:bottom w:w="0" w:type="dxa"/>
          <w:right w:w="0" w:type="dxa"/>
        </w:tblCellMar>
      </w:tblPr>
      <w:tblGrid>
        <w:gridCol w:w="38"/>
        <w:gridCol w:w="229"/>
        <w:gridCol w:w="11239"/>
      </w:tblGrid>
      <w:tr>
        <w:trPr/>
        <w:tc>
          <w:tcPr>
            <w:tcW w:w="38" w:type="dxa"/>
            <w:tcBorders/>
            <w:shd w:fill="auto" w:val="clear"/>
            <w:vAlign w:val="center"/>
          </w:tcPr>
          <w:p>
            <w:pPr>
              <w:pStyle w:val="TableContents"/>
              <w:spacing w:before="0" w:after="283"/>
              <w:rPr>
                <w:sz w:val="4"/>
                <w:szCs w:val="4"/>
              </w:rPr>
            </w:pPr>
            <w:r>
              <w:rPr>
                <w:sz w:val="4"/>
                <w:szCs w:val="4"/>
              </w:rPr>
            </w:r>
          </w:p>
        </w:tc>
        <w:tc>
          <w:tcPr>
            <w:tcW w:w="229"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(b)</w:t>
            </w:r>
          </w:p>
        </w:tc>
        <w:tc>
          <w:tcPr>
            <w:tcW w:w="11239"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rely on any statement made by a director or employee of any Person regarding any matters which may reasonably be assumed to be within his knowledge or within his power to verify; and</w:t>
            </w:r>
          </w:p>
        </w:tc>
      </w:tr>
    </w:tbl>
    <w:p>
      <w:pPr>
        <w:pStyle w:val="TextBody"/>
        <w:spacing w:before="0" w:after="0"/>
        <w:rPr/>
      </w:pPr>
      <w:r>
        <w:rPr/>
        <w:t> </w:t>
      </w:r>
    </w:p>
    <w:p>
      <w:pPr>
        <w:pStyle w:val="Normal"/>
        <w:spacing w:before="0" w:after="0"/>
        <w:rPr>
          <w:sz w:val="4"/>
          <w:szCs w:val="4"/>
        </w:rPr>
      </w:pPr>
      <w:bookmarkStart w:id="833" w:name="zbcd3e96f81104a42b499eba39c702a0f"/>
      <w:bookmarkStart w:id="834" w:name="zbcd3e96f81104a42b499eba39c702a0f"/>
      <w:bookmarkEnd w:id="834"/>
      <w:r>
        <w:rPr>
          <w:sz w:val="4"/>
          <w:szCs w:val="4"/>
        </w:rPr>
      </w:r>
    </w:p>
    <w:tbl>
      <w:tblPr>
        <w:tblW w:w="11506" w:type="dxa"/>
        <w:jc w:val="left"/>
        <w:tblInd w:w="0" w:type="dxa"/>
        <w:tblBorders/>
        <w:tblCellMar>
          <w:top w:w="0" w:type="dxa"/>
          <w:left w:w="0" w:type="dxa"/>
          <w:bottom w:w="0" w:type="dxa"/>
          <w:right w:w="0" w:type="dxa"/>
        </w:tblCellMar>
      </w:tblPr>
      <w:tblGrid>
        <w:gridCol w:w="38"/>
        <w:gridCol w:w="214"/>
        <w:gridCol w:w="11254"/>
      </w:tblGrid>
      <w:tr>
        <w:trPr/>
        <w:tc>
          <w:tcPr>
            <w:tcW w:w="38" w:type="dxa"/>
            <w:tcBorders/>
            <w:shd w:fill="auto" w:val="clear"/>
            <w:vAlign w:val="center"/>
          </w:tcPr>
          <w:p>
            <w:pPr>
              <w:pStyle w:val="TableContents"/>
              <w:spacing w:before="0" w:after="283"/>
              <w:rPr>
                <w:sz w:val="4"/>
                <w:szCs w:val="4"/>
              </w:rPr>
            </w:pPr>
            <w:r>
              <w:rPr>
                <w:sz w:val="4"/>
                <w:szCs w:val="4"/>
              </w:rPr>
            </w:r>
          </w:p>
        </w:tc>
        <w:tc>
          <w:tcPr>
            <w:tcW w:w="214"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(c)</w:t>
            </w:r>
          </w:p>
        </w:tc>
        <w:tc>
          <w:tcPr>
            <w:tcW w:w="11254"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engage, pay for and rely on legal or other professional advisers selected by it (including those in the Agent’s employment and those representing a Finance Party other than the Agent).</w:t>
            </w:r>
          </w:p>
        </w:tc>
      </w:tr>
    </w:tbl>
    <w:p>
      <w:pPr>
        <w:pStyle w:val="TextBody"/>
        <w:spacing w:before="0" w:after="0"/>
        <w:rPr/>
      </w:pPr>
      <w:r>
        <w:rPr/>
        <w:t> </w:t>
      </w:r>
    </w:p>
    <w:p>
      <w:pPr>
        <w:pStyle w:val="TextBody"/>
        <w:spacing w:before="0" w:after="0"/>
        <w:jc w:val="both"/>
        <w:rPr/>
      </w:pPr>
      <w:r>
        <w:rPr>
          <w:rFonts w:ascii="Times New Roman;Times;serif" w:hAnsi="Times New Roman;Times;serif"/>
          <w:sz w:val="20"/>
        </w:rPr>
        <w:t>17.10</w:t>
      </w:r>
      <w:r>
        <w:rPr/>
        <w:t>     </w:t>
      </w:r>
      <w:r>
        <w:rPr>
          <w:rFonts w:ascii="Times New Roman;Times;serif" w:hAnsi="Times New Roman;Times;serif"/>
          <w:sz w:val="20"/>
          <w:u w:val="single"/>
        </w:rPr>
        <w:t>Credit approval and appraisal:</w:t>
      </w:r>
      <w:r>
        <w:rPr>
          <w:rFonts w:ascii="Times New Roman;Times;serif" w:hAnsi="Times New Roman;Times;serif"/>
          <w:sz w:val="20"/>
        </w:rPr>
        <w:t xml:space="preserve"> Without affecting the responsibility of the Borrower for information supplied by it or on its behalf in connection with any Loan Document each Lender confirms (and by agreeing to make any Loan available to the Borrower pursuant to the terms hereof, confirms) that it:</w:t>
      </w:r>
    </w:p>
    <w:p>
      <w:pPr>
        <w:pStyle w:val="TextBody"/>
        <w:spacing w:before="0" w:after="0"/>
        <w:rPr/>
      </w:pPr>
      <w:r>
        <w:rPr/>
        <w:t> </w:t>
      </w:r>
    </w:p>
    <w:p>
      <w:pPr>
        <w:pStyle w:val="Normal"/>
        <w:spacing w:before="0" w:after="0"/>
        <w:rPr>
          <w:sz w:val="4"/>
          <w:szCs w:val="4"/>
        </w:rPr>
      </w:pPr>
      <w:bookmarkStart w:id="835" w:name="z7ca65bcedb084416bb9e93f166ab26c9"/>
      <w:bookmarkStart w:id="836" w:name="z7ca65bcedb084416bb9e93f166ab26c9"/>
      <w:bookmarkEnd w:id="836"/>
      <w:r>
        <w:rPr>
          <w:sz w:val="4"/>
          <w:szCs w:val="4"/>
        </w:rPr>
      </w:r>
    </w:p>
    <w:tbl>
      <w:tblPr>
        <w:tblW w:w="11506" w:type="dxa"/>
        <w:jc w:val="left"/>
        <w:tblInd w:w="0" w:type="dxa"/>
        <w:tblBorders/>
        <w:tblCellMar>
          <w:top w:w="0" w:type="dxa"/>
          <w:left w:w="0" w:type="dxa"/>
          <w:bottom w:w="0" w:type="dxa"/>
          <w:right w:w="0" w:type="dxa"/>
        </w:tblCellMar>
      </w:tblPr>
      <w:tblGrid>
        <w:gridCol w:w="209"/>
        <w:gridCol w:w="11297"/>
      </w:tblGrid>
      <w:tr>
        <w:trPr/>
        <w:tc>
          <w:tcPr>
            <w:tcW w:w="209"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(a)</w:t>
            </w:r>
          </w:p>
        </w:tc>
        <w:tc>
          <w:tcPr>
            <w:tcW w:w="11297"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has made its own independent investigation and assessment of the financial condition and affairs of the Borrower and its related entities in connection with its participation in this Agreement and has not relied exclusively on any information provided to it by the Agent or the Arranger in connection with any Loan Document; and</w:t>
            </w:r>
          </w:p>
        </w:tc>
      </w:tr>
    </w:tbl>
    <w:p>
      <w:pPr>
        <w:pStyle w:val="TextBody"/>
        <w:spacing w:before="0" w:after="0"/>
        <w:rPr/>
      </w:pPr>
      <w:r>
        <w:rPr/>
        <w:t> </w:t>
      </w:r>
    </w:p>
    <w:p>
      <w:pPr>
        <w:pStyle w:val="Normal"/>
        <w:spacing w:before="0" w:after="0"/>
        <w:rPr>
          <w:sz w:val="4"/>
          <w:szCs w:val="4"/>
        </w:rPr>
      </w:pPr>
      <w:bookmarkStart w:id="837" w:name="z6570c1cf705744478917706a16f834d6"/>
      <w:bookmarkStart w:id="838" w:name="z6570c1cf705744478917706a16f834d6"/>
      <w:bookmarkEnd w:id="838"/>
      <w:r>
        <w:rPr>
          <w:sz w:val="4"/>
          <w:szCs w:val="4"/>
        </w:rPr>
      </w:r>
    </w:p>
    <w:tbl>
      <w:tblPr>
        <w:tblW w:w="11506" w:type="dxa"/>
        <w:jc w:val="left"/>
        <w:tblInd w:w="0" w:type="dxa"/>
        <w:tblBorders/>
        <w:tblCellMar>
          <w:top w:w="0" w:type="dxa"/>
          <w:left w:w="0" w:type="dxa"/>
          <w:bottom w:w="0" w:type="dxa"/>
          <w:right w:w="0" w:type="dxa"/>
        </w:tblCellMar>
      </w:tblPr>
      <w:tblGrid>
        <w:gridCol w:w="237"/>
        <w:gridCol w:w="11269"/>
      </w:tblGrid>
      <w:tr>
        <w:trPr/>
        <w:tc>
          <w:tcPr>
            <w:tcW w:w="237"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(b)</w:t>
            </w:r>
          </w:p>
        </w:tc>
        <w:tc>
          <w:tcPr>
            <w:tcW w:w="11269"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will continue to make its own independent appraisal of the creditworthiness of the Borrower and its related entities while any amount is or may be outstanding under the Loan Documents or any Commitment is in force.</w:t>
            </w:r>
          </w:p>
        </w:tc>
      </w:tr>
    </w:tbl>
    <w:p>
      <w:pPr>
        <w:pStyle w:val="TextBody"/>
        <w:spacing w:before="0" w:after="0"/>
        <w:rPr/>
      </w:pPr>
      <w:r>
        <w:rPr/>
        <w:t> </w:t>
      </w:r>
    </w:p>
    <w:p>
      <w:pPr>
        <w:pStyle w:val="TextBody"/>
        <w:spacing w:before="0" w:after="0"/>
        <w:jc w:val="both"/>
        <w:rPr/>
      </w:pPr>
      <w:r>
        <w:rPr>
          <w:rFonts w:ascii="Times New Roman;Times;serif" w:hAnsi="Times New Roman;Times;serif"/>
          <w:sz w:val="20"/>
        </w:rPr>
        <w:t>17.11</w:t>
      </w:r>
      <w:r>
        <w:rPr/>
        <w:t>     </w:t>
      </w:r>
      <w:r>
        <w:rPr>
          <w:rFonts w:ascii="Times New Roman;Times;serif" w:hAnsi="Times New Roman;Times;serif"/>
          <w:sz w:val="20"/>
          <w:u w:val="single"/>
        </w:rPr>
        <w:t>Information</w:t>
      </w:r>
    </w:p>
    <w:p>
      <w:pPr>
        <w:pStyle w:val="TextBody"/>
        <w:spacing w:before="0" w:after="0"/>
        <w:rPr/>
      </w:pPr>
      <w:r>
        <w:rPr/>
        <w:t> </w:t>
      </w:r>
    </w:p>
    <w:p>
      <w:pPr>
        <w:pStyle w:val="Normal"/>
        <w:spacing w:before="0" w:after="0"/>
        <w:rPr>
          <w:sz w:val="4"/>
          <w:szCs w:val="4"/>
        </w:rPr>
      </w:pPr>
      <w:bookmarkStart w:id="839" w:name="zada10d30bf7f4d81a1b0a9ecb92a5672"/>
      <w:bookmarkStart w:id="840" w:name="zada10d30bf7f4d81a1b0a9ecb92a5672"/>
      <w:bookmarkEnd w:id="840"/>
      <w:r>
        <w:rPr>
          <w:sz w:val="4"/>
          <w:szCs w:val="4"/>
        </w:rPr>
      </w:r>
    </w:p>
    <w:tbl>
      <w:tblPr>
        <w:tblW w:w="11506" w:type="dxa"/>
        <w:jc w:val="left"/>
        <w:tblInd w:w="0" w:type="dxa"/>
        <w:tblBorders/>
        <w:tblCellMar>
          <w:top w:w="0" w:type="dxa"/>
          <w:left w:w="0" w:type="dxa"/>
          <w:bottom w:w="0" w:type="dxa"/>
          <w:right w:w="0" w:type="dxa"/>
        </w:tblCellMar>
      </w:tblPr>
      <w:tblGrid>
        <w:gridCol w:w="38"/>
        <w:gridCol w:w="220"/>
        <w:gridCol w:w="11248"/>
      </w:tblGrid>
      <w:tr>
        <w:trPr/>
        <w:tc>
          <w:tcPr>
            <w:tcW w:w="38" w:type="dxa"/>
            <w:tcBorders/>
            <w:shd w:fill="auto" w:val="clear"/>
            <w:vAlign w:val="center"/>
          </w:tcPr>
          <w:p>
            <w:pPr>
              <w:pStyle w:val="TableContents"/>
              <w:spacing w:before="0" w:after="283"/>
              <w:rPr>
                <w:sz w:val="4"/>
                <w:szCs w:val="4"/>
              </w:rPr>
            </w:pPr>
            <w:r>
              <w:rPr>
                <w:sz w:val="4"/>
                <w:szCs w:val="4"/>
              </w:rPr>
            </w:r>
          </w:p>
        </w:tc>
        <w:tc>
          <w:tcPr>
            <w:tcW w:w="22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(a)</w:t>
            </w:r>
          </w:p>
        </w:tc>
        <w:tc>
          <w:tcPr>
            <w:tcW w:w="11248"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The Agent shall promptly forward to the person concerned the original or a copy of any document which is delivered to the Agent by a party hereto for that person.</w:t>
            </w:r>
          </w:p>
        </w:tc>
      </w:tr>
    </w:tbl>
    <w:p>
      <w:pPr>
        <w:pStyle w:val="TextBody"/>
        <w:spacing w:before="0" w:after="0"/>
        <w:rPr/>
      </w:pPr>
      <w:r>
        <w:rPr/>
      </w:r>
    </w:p>
    <w:p>
      <w:pPr>
        <w:pStyle w:val="Normal"/>
        <w:spacing w:before="0" w:after="0"/>
        <w:rPr>
          <w:sz w:val="4"/>
          <w:szCs w:val="4"/>
        </w:rPr>
      </w:pPr>
      <w:bookmarkStart w:id="841" w:name="zc4441fa5dd1e41ed8879cc538eebacc9"/>
      <w:bookmarkStart w:id="842" w:name="zc4441fa5dd1e41ed8879cc538eebacc9"/>
      <w:bookmarkEnd w:id="842"/>
      <w:r>
        <w:rPr>
          <w:sz w:val="4"/>
          <w:szCs w:val="4"/>
        </w:rPr>
      </w:r>
    </w:p>
    <w:tbl>
      <w:tblPr>
        <w:tblW w:w="11506" w:type="dxa"/>
        <w:jc w:val="left"/>
        <w:tblInd w:w="0" w:type="dxa"/>
        <w:tblBorders/>
        <w:tblCellMar>
          <w:top w:w="0" w:type="dxa"/>
          <w:left w:w="0" w:type="dxa"/>
          <w:bottom w:w="0" w:type="dxa"/>
          <w:right w:w="0" w:type="dxa"/>
        </w:tblCellMar>
      </w:tblPr>
      <w:tblGrid>
        <w:gridCol w:w="38"/>
        <w:gridCol w:w="229"/>
        <w:gridCol w:w="11239"/>
      </w:tblGrid>
      <w:tr>
        <w:trPr/>
        <w:tc>
          <w:tcPr>
            <w:tcW w:w="38" w:type="dxa"/>
            <w:tcBorders/>
            <w:shd w:fill="auto" w:val="clear"/>
            <w:vAlign w:val="center"/>
          </w:tcPr>
          <w:p>
            <w:pPr>
              <w:pStyle w:val="TableContents"/>
              <w:spacing w:before="0" w:after="283"/>
              <w:rPr>
                <w:sz w:val="4"/>
                <w:szCs w:val="4"/>
              </w:rPr>
            </w:pPr>
            <w:r>
              <w:rPr>
                <w:sz w:val="4"/>
                <w:szCs w:val="4"/>
              </w:rPr>
            </w:r>
          </w:p>
        </w:tc>
        <w:tc>
          <w:tcPr>
            <w:tcW w:w="229"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(b)</w:t>
            </w:r>
          </w:p>
        </w:tc>
        <w:tc>
          <w:tcPr>
            <w:tcW w:w="11239"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The Agent shall promptly supply a Lender with a copy of each document received by the Agent under clause 4 (Conditions Precedent) upon the request and at the expense of that Lender.</w:t>
            </w:r>
          </w:p>
        </w:tc>
      </w:tr>
    </w:tbl>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843" w:name="DSPFPageBreakArea480"/>
      <w:bookmarkStart w:id="844" w:name="DSPFPageBreakArea480"/>
      <w:bookmarkEnd w:id="844"/>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845" w:name="DSPFPageBreak481"/>
      <w:bookmarkStart w:id="846" w:name="DSPFPageBreak481"/>
      <w:bookmarkEnd w:id="846"/>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847" w:name="DSPFPageNumberArea483"/>
      <w:bookmarkStart w:id="848" w:name="DSPFPageNumber482"/>
      <w:bookmarkEnd w:id="847"/>
      <w:bookmarkEnd w:id="848"/>
      <w:r>
        <w:rPr>
          <w:rFonts w:ascii="Times New Roman" w:hAnsi="Times New Roman"/>
          <w:b w:val="false"/>
          <w:i w:val="false"/>
          <w:caps w:val="false"/>
          <w:smallCaps w:val="false"/>
          <w:color w:val="000000"/>
          <w:sz w:val="20"/>
        </w:rPr>
        <w:t>60</w:t>
      </w:r>
    </w:p>
    <w:p>
      <w:pPr>
        <w:sectPr>
          <w:type w:val="continuous"/>
          <w:pgSz w:w="11906" w:h="16838"/>
          <w:pgMar w:left="1134" w:right="567" w:header="0" w:top="567" w:footer="0" w:bottom="567" w:gutter="0"/>
          <w:formProt w:val="false"/>
          <w:textDirection w:val="lrTb"/>
        </w:sectPr>
      </w:pPr>
    </w:p>
    <w:p>
      <w:pPr>
        <w:pStyle w:val="Normal"/>
        <w:spacing w:before="0" w:after="0"/>
        <w:rPr>
          <w:sz w:val="4"/>
          <w:szCs w:val="4"/>
        </w:rPr>
      </w:pPr>
      <w:bookmarkStart w:id="849" w:name="z28c33f99b4854ee5ac05fdd440180966"/>
      <w:bookmarkStart w:id="850" w:name="z28c33f99b4854ee5ac05fdd440180966"/>
      <w:bookmarkEnd w:id="850"/>
      <w:r>
        <w:rPr>
          <w:sz w:val="4"/>
          <w:szCs w:val="4"/>
        </w:rPr>
      </w:r>
    </w:p>
    <w:tbl>
      <w:tblPr>
        <w:tblW w:w="11506" w:type="dxa"/>
        <w:jc w:val="left"/>
        <w:tblInd w:w="0" w:type="dxa"/>
        <w:tblBorders/>
        <w:tblCellMar>
          <w:top w:w="0" w:type="dxa"/>
          <w:left w:w="0" w:type="dxa"/>
          <w:bottom w:w="0" w:type="dxa"/>
          <w:right w:w="0" w:type="dxa"/>
        </w:tblCellMar>
      </w:tblPr>
      <w:tblGrid>
        <w:gridCol w:w="38"/>
        <w:gridCol w:w="201"/>
        <w:gridCol w:w="11267"/>
      </w:tblGrid>
      <w:tr>
        <w:trPr/>
        <w:tc>
          <w:tcPr>
            <w:tcW w:w="38" w:type="dxa"/>
            <w:tcBorders/>
            <w:shd w:fill="auto" w:val="clear"/>
            <w:vAlign w:val="center"/>
          </w:tcPr>
          <w:p>
            <w:pPr>
              <w:pStyle w:val="TableContents"/>
              <w:spacing w:before="0" w:after="283"/>
              <w:rPr>
                <w:sz w:val="4"/>
                <w:szCs w:val="4"/>
              </w:rPr>
            </w:pPr>
            <w:r>
              <w:rPr>
                <w:sz w:val="4"/>
                <w:szCs w:val="4"/>
              </w:rPr>
            </w:r>
          </w:p>
        </w:tc>
        <w:tc>
          <w:tcPr>
            <w:tcW w:w="201"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(c)</w:t>
            </w:r>
          </w:p>
        </w:tc>
        <w:tc>
          <w:tcPr>
            <w:tcW w:w="11267"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The Agent shall promptly supply each Lender with a copy of any notice or other document received from the Borrower or any other person on behalf of the Borrower pertaining to this. Agreement or the Borrower which would be of interest to a prudent lender.</w:t>
            </w:r>
          </w:p>
        </w:tc>
      </w:tr>
    </w:tbl>
    <w:p>
      <w:pPr>
        <w:pStyle w:val="TextBody"/>
        <w:spacing w:before="0" w:after="0"/>
        <w:rPr/>
      </w:pPr>
      <w:r>
        <w:rPr/>
        <w:t> </w:t>
      </w:r>
    </w:p>
    <w:p>
      <w:pPr>
        <w:pStyle w:val="Normal"/>
        <w:spacing w:before="0" w:after="0"/>
        <w:rPr>
          <w:sz w:val="4"/>
          <w:szCs w:val="4"/>
        </w:rPr>
      </w:pPr>
      <w:bookmarkStart w:id="851" w:name="zb91afe2449e14bea97b83ac4779abe6d"/>
      <w:bookmarkStart w:id="852" w:name="zb91afe2449e14bea97b83ac4779abe6d"/>
      <w:bookmarkEnd w:id="852"/>
      <w:r>
        <w:rPr>
          <w:sz w:val="4"/>
          <w:szCs w:val="4"/>
        </w:rPr>
      </w:r>
    </w:p>
    <w:tbl>
      <w:tblPr>
        <w:tblW w:w="11506" w:type="dxa"/>
        <w:jc w:val="left"/>
        <w:tblInd w:w="0" w:type="dxa"/>
        <w:tblBorders/>
        <w:tblCellMar>
          <w:top w:w="0" w:type="dxa"/>
          <w:left w:w="0" w:type="dxa"/>
          <w:bottom w:w="0" w:type="dxa"/>
          <w:right w:w="0" w:type="dxa"/>
        </w:tblCellMar>
      </w:tblPr>
      <w:tblGrid>
        <w:gridCol w:w="38"/>
        <w:gridCol w:w="228"/>
        <w:gridCol w:w="11240"/>
      </w:tblGrid>
      <w:tr>
        <w:trPr/>
        <w:tc>
          <w:tcPr>
            <w:tcW w:w="38" w:type="dxa"/>
            <w:tcBorders/>
            <w:shd w:fill="auto" w:val="clear"/>
            <w:vAlign w:val="center"/>
          </w:tcPr>
          <w:p>
            <w:pPr>
              <w:pStyle w:val="TableContents"/>
              <w:spacing w:before="0" w:after="283"/>
              <w:rPr>
                <w:sz w:val="4"/>
                <w:szCs w:val="4"/>
              </w:rPr>
            </w:pPr>
            <w:r>
              <w:rPr>
                <w:sz w:val="4"/>
                <w:szCs w:val="4"/>
              </w:rPr>
            </w:r>
          </w:p>
        </w:tc>
        <w:tc>
          <w:tcPr>
            <w:tcW w:w="228"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(d)</w:t>
            </w:r>
          </w:p>
        </w:tc>
        <w:tc>
          <w:tcPr>
            <w:tcW w:w="1124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Except where this Agreement specifically provides otherwise, the Agent is not obliged to review or check the accuracy or completeness of any document it forwards to another Finance Party.</w:t>
            </w:r>
          </w:p>
        </w:tc>
      </w:tr>
    </w:tbl>
    <w:p>
      <w:pPr>
        <w:pStyle w:val="TextBody"/>
        <w:spacing w:before="0" w:after="0"/>
        <w:rPr/>
      </w:pPr>
      <w:r>
        <w:rPr/>
        <w:t> </w:t>
      </w:r>
    </w:p>
    <w:p>
      <w:pPr>
        <w:pStyle w:val="Normal"/>
        <w:spacing w:before="0" w:after="0"/>
        <w:rPr>
          <w:sz w:val="4"/>
          <w:szCs w:val="4"/>
        </w:rPr>
      </w:pPr>
      <w:bookmarkStart w:id="853" w:name="z4da3ac5de9ca48f58e9344e425376302"/>
      <w:bookmarkStart w:id="854" w:name="z4da3ac5de9ca48f58e9344e425376302"/>
      <w:bookmarkEnd w:id="854"/>
      <w:r>
        <w:rPr>
          <w:sz w:val="4"/>
          <w:szCs w:val="4"/>
        </w:rPr>
      </w:r>
    </w:p>
    <w:tbl>
      <w:tblPr>
        <w:tblW w:w="4263" w:type="dxa"/>
        <w:jc w:val="left"/>
        <w:tblInd w:w="0" w:type="dxa"/>
        <w:tblBorders/>
        <w:tblCellMar>
          <w:top w:w="0" w:type="dxa"/>
          <w:left w:w="0" w:type="dxa"/>
          <w:bottom w:w="0" w:type="dxa"/>
          <w:right w:w="0" w:type="dxa"/>
        </w:tblCellMar>
      </w:tblPr>
      <w:tblGrid>
        <w:gridCol w:w="38"/>
        <w:gridCol w:w="230"/>
        <w:gridCol w:w="3995"/>
      </w:tblGrid>
      <w:tr>
        <w:trPr/>
        <w:tc>
          <w:tcPr>
            <w:tcW w:w="38" w:type="dxa"/>
            <w:tcBorders/>
            <w:shd w:fill="auto" w:val="clear"/>
            <w:vAlign w:val="center"/>
          </w:tcPr>
          <w:p>
            <w:pPr>
              <w:pStyle w:val="TableContents"/>
              <w:spacing w:before="0" w:after="283"/>
              <w:rPr>
                <w:sz w:val="4"/>
                <w:szCs w:val="4"/>
              </w:rPr>
            </w:pPr>
            <w:r>
              <w:rPr>
                <w:sz w:val="4"/>
                <w:szCs w:val="4"/>
              </w:rPr>
            </w:r>
          </w:p>
        </w:tc>
        <w:tc>
          <w:tcPr>
            <w:tcW w:w="23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(e)</w:t>
            </w:r>
          </w:p>
        </w:tc>
        <w:tc>
          <w:tcPr>
            <w:tcW w:w="399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Except as provided above, the Agent has no duty</w:t>
            </w:r>
          </w:p>
        </w:tc>
      </w:tr>
    </w:tbl>
    <w:p>
      <w:pPr>
        <w:pStyle w:val="TextBody"/>
        <w:spacing w:before="0" w:after="0"/>
        <w:rPr/>
      </w:pPr>
      <w:r>
        <w:rPr/>
        <w:t> </w:t>
      </w:r>
    </w:p>
    <w:p>
      <w:pPr>
        <w:pStyle w:val="Normal"/>
        <w:spacing w:before="0" w:after="0"/>
        <w:rPr>
          <w:sz w:val="4"/>
          <w:szCs w:val="4"/>
        </w:rPr>
      </w:pPr>
      <w:bookmarkStart w:id="855" w:name="z7c42dbeab93e45958e27823ff31976ee"/>
      <w:bookmarkStart w:id="856" w:name="z7c42dbeab93e45958e27823ff31976ee"/>
      <w:bookmarkEnd w:id="856"/>
      <w:r>
        <w:rPr>
          <w:sz w:val="4"/>
          <w:szCs w:val="4"/>
        </w:rPr>
      </w:r>
    </w:p>
    <w:tbl>
      <w:tblPr>
        <w:tblW w:w="11506" w:type="dxa"/>
        <w:jc w:val="left"/>
        <w:tblInd w:w="0" w:type="dxa"/>
        <w:tblBorders/>
        <w:tblCellMar>
          <w:top w:w="0" w:type="dxa"/>
          <w:left w:w="0" w:type="dxa"/>
          <w:bottom w:w="0" w:type="dxa"/>
          <w:right w:w="0" w:type="dxa"/>
        </w:tblCellMar>
      </w:tblPr>
      <w:tblGrid>
        <w:gridCol w:w="38"/>
        <w:gridCol w:w="154"/>
        <w:gridCol w:w="11314"/>
      </w:tblGrid>
      <w:tr>
        <w:trPr/>
        <w:tc>
          <w:tcPr>
            <w:tcW w:w="38" w:type="dxa"/>
            <w:tcBorders/>
            <w:shd w:fill="auto" w:val="clear"/>
            <w:vAlign w:val="center"/>
          </w:tcPr>
          <w:p>
            <w:pPr>
              <w:pStyle w:val="TableContents"/>
              <w:spacing w:before="0" w:after="283"/>
              <w:rPr>
                <w:sz w:val="4"/>
                <w:szCs w:val="4"/>
              </w:rPr>
            </w:pPr>
            <w:r>
              <w:rPr>
                <w:sz w:val="4"/>
                <w:szCs w:val="4"/>
              </w:rPr>
            </w:r>
          </w:p>
        </w:tc>
        <w:tc>
          <w:tcPr>
            <w:tcW w:w="154"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w:t>
            </w:r>
          </w:p>
        </w:tc>
        <w:tc>
          <w:tcPr>
            <w:tcW w:w="11314"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either initially or on a continuing basis to provide any Lender with any credit or other information concerning the financial condition or affairs of the Borrower or any related entity of the Borrower whether coming into its possession before, on or after the date of this Agreement; or</w:t>
            </w:r>
          </w:p>
        </w:tc>
      </w:tr>
    </w:tbl>
    <w:p>
      <w:pPr>
        <w:pStyle w:val="TextBody"/>
        <w:spacing w:before="0" w:after="0"/>
        <w:rPr/>
      </w:pPr>
      <w:r>
        <w:rPr/>
        <w:t> </w:t>
      </w:r>
    </w:p>
    <w:p>
      <w:pPr>
        <w:pStyle w:val="Normal"/>
        <w:spacing w:before="0" w:after="0"/>
        <w:rPr>
          <w:sz w:val="4"/>
          <w:szCs w:val="4"/>
        </w:rPr>
      </w:pPr>
      <w:bookmarkStart w:id="857" w:name="za8e6e40f517b48ed85857f7455f739f3"/>
      <w:bookmarkStart w:id="858" w:name="za8e6e40f517b48ed85857f7455f739f3"/>
      <w:bookmarkEnd w:id="858"/>
      <w:r>
        <w:rPr>
          <w:sz w:val="4"/>
          <w:szCs w:val="4"/>
        </w:rPr>
      </w:r>
    </w:p>
    <w:tbl>
      <w:tblPr>
        <w:tblW w:w="11506" w:type="dxa"/>
        <w:jc w:val="left"/>
        <w:tblInd w:w="0" w:type="dxa"/>
        <w:tblBorders/>
        <w:tblCellMar>
          <w:top w:w="0" w:type="dxa"/>
          <w:left w:w="0" w:type="dxa"/>
          <w:bottom w:w="0" w:type="dxa"/>
          <w:right w:w="0" w:type="dxa"/>
        </w:tblCellMar>
      </w:tblPr>
      <w:tblGrid>
        <w:gridCol w:w="38"/>
        <w:gridCol w:w="229"/>
        <w:gridCol w:w="11239"/>
      </w:tblGrid>
      <w:tr>
        <w:trPr/>
        <w:tc>
          <w:tcPr>
            <w:tcW w:w="38" w:type="dxa"/>
            <w:tcBorders/>
            <w:shd w:fill="auto" w:val="clear"/>
            <w:vAlign w:val="center"/>
          </w:tcPr>
          <w:p>
            <w:pPr>
              <w:pStyle w:val="TableContents"/>
              <w:spacing w:before="0" w:after="283"/>
              <w:rPr>
                <w:sz w:val="4"/>
                <w:szCs w:val="4"/>
              </w:rPr>
            </w:pPr>
            <w:r>
              <w:rPr>
                <w:sz w:val="4"/>
                <w:szCs w:val="4"/>
              </w:rPr>
            </w:r>
          </w:p>
        </w:tc>
        <w:tc>
          <w:tcPr>
            <w:tcW w:w="229"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(ii)</w:t>
            </w:r>
          </w:p>
        </w:tc>
        <w:tc>
          <w:tcPr>
            <w:tcW w:w="11239"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unless specifically requested to do so by a Lender in accordance with this Agreement, to request any certificates or other documents from the</w:t>
              <w:br/>
              <w:t>Borrower.</w:t>
            </w:r>
          </w:p>
        </w:tc>
      </w:tr>
    </w:tbl>
    <w:p>
      <w:pPr>
        <w:pStyle w:val="TextBody"/>
        <w:spacing w:before="0" w:after="0"/>
        <w:rPr/>
      </w:pPr>
      <w:r>
        <w:rPr/>
        <w:t> </w:t>
      </w:r>
    </w:p>
    <w:p>
      <w:pPr>
        <w:pStyle w:val="TextBody"/>
        <w:spacing w:before="0" w:after="0"/>
        <w:jc w:val="both"/>
        <w:rPr/>
      </w:pPr>
      <w:r>
        <w:rPr>
          <w:rFonts w:ascii="Times New Roman;Times;serif" w:hAnsi="Times New Roman;Times;serif"/>
          <w:sz w:val="20"/>
        </w:rPr>
        <w:t>17.12</w:t>
      </w:r>
      <w:r>
        <w:rPr/>
        <w:t>     </w:t>
      </w:r>
      <w:r>
        <w:rPr>
          <w:rFonts w:ascii="Times New Roman;Times;serif" w:hAnsi="Times New Roman;Times;serif"/>
          <w:sz w:val="20"/>
          <w:u w:val="single"/>
        </w:rPr>
        <w:t>The Agent and the Arranger individually</w:t>
      </w:r>
    </w:p>
    <w:p>
      <w:pPr>
        <w:pStyle w:val="TextBody"/>
        <w:spacing w:before="0" w:after="0"/>
        <w:rPr/>
      </w:pPr>
      <w:r>
        <w:rPr/>
        <w:t> </w:t>
      </w:r>
    </w:p>
    <w:p>
      <w:pPr>
        <w:pStyle w:val="Normal"/>
        <w:spacing w:before="0" w:after="0"/>
        <w:rPr>
          <w:sz w:val="4"/>
          <w:szCs w:val="4"/>
        </w:rPr>
      </w:pPr>
      <w:bookmarkStart w:id="859" w:name="zb3e8ab87deb94d50a56b5990313dd88d"/>
      <w:bookmarkStart w:id="860" w:name="zb3e8ab87deb94d50a56b5990313dd88d"/>
      <w:bookmarkEnd w:id="860"/>
      <w:r>
        <w:rPr>
          <w:sz w:val="4"/>
          <w:szCs w:val="4"/>
        </w:rPr>
      </w:r>
    </w:p>
    <w:tbl>
      <w:tblPr>
        <w:tblW w:w="11506" w:type="dxa"/>
        <w:jc w:val="left"/>
        <w:tblInd w:w="0" w:type="dxa"/>
        <w:tblBorders/>
        <w:tblCellMar>
          <w:top w:w="0" w:type="dxa"/>
          <w:left w:w="0" w:type="dxa"/>
          <w:bottom w:w="0" w:type="dxa"/>
          <w:right w:w="0" w:type="dxa"/>
        </w:tblCellMar>
      </w:tblPr>
      <w:tblGrid>
        <w:gridCol w:w="38"/>
        <w:gridCol w:w="214"/>
        <w:gridCol w:w="11254"/>
      </w:tblGrid>
      <w:tr>
        <w:trPr/>
        <w:tc>
          <w:tcPr>
            <w:tcW w:w="38" w:type="dxa"/>
            <w:tcBorders/>
            <w:shd w:fill="auto" w:val="clear"/>
            <w:vAlign w:val="center"/>
          </w:tcPr>
          <w:p>
            <w:pPr>
              <w:pStyle w:val="TableContents"/>
              <w:spacing w:before="0" w:after="283"/>
              <w:rPr>
                <w:sz w:val="4"/>
                <w:szCs w:val="4"/>
              </w:rPr>
            </w:pPr>
            <w:r>
              <w:rPr>
                <w:sz w:val="4"/>
                <w:szCs w:val="4"/>
              </w:rPr>
            </w:r>
          </w:p>
        </w:tc>
        <w:tc>
          <w:tcPr>
            <w:tcW w:w="214"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(a)</w:t>
            </w:r>
          </w:p>
        </w:tc>
        <w:tc>
          <w:tcPr>
            <w:tcW w:w="11254"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If it is also a Lender, the Arranger has the same rights and powers under this Agreement as any other Lender and may exercise those rights and powers as though it were not the Arranger.</w:t>
            </w:r>
          </w:p>
        </w:tc>
      </w:tr>
    </w:tbl>
    <w:p>
      <w:pPr>
        <w:pStyle w:val="TextBody"/>
        <w:spacing w:before="0" w:after="0"/>
        <w:rPr/>
      </w:pPr>
      <w:r>
        <w:rPr/>
        <w:t> </w:t>
      </w:r>
    </w:p>
    <w:p>
      <w:pPr>
        <w:pStyle w:val="Normal"/>
        <w:spacing w:before="0" w:after="0"/>
        <w:rPr>
          <w:sz w:val="4"/>
          <w:szCs w:val="4"/>
        </w:rPr>
      </w:pPr>
      <w:bookmarkStart w:id="861" w:name="zc3c005317a3744978c4c35618adec0e9"/>
      <w:bookmarkStart w:id="862" w:name="zc3c005317a3744978c4c35618adec0e9"/>
      <w:bookmarkEnd w:id="862"/>
      <w:r>
        <w:rPr>
          <w:sz w:val="4"/>
          <w:szCs w:val="4"/>
        </w:rPr>
      </w:r>
    </w:p>
    <w:tbl>
      <w:tblPr>
        <w:tblW w:w="3303" w:type="dxa"/>
        <w:jc w:val="left"/>
        <w:tblInd w:w="0" w:type="dxa"/>
        <w:tblBorders/>
        <w:tblCellMar>
          <w:top w:w="0" w:type="dxa"/>
          <w:left w:w="0" w:type="dxa"/>
          <w:bottom w:w="0" w:type="dxa"/>
          <w:right w:w="0" w:type="dxa"/>
        </w:tblCellMar>
      </w:tblPr>
      <w:tblGrid>
        <w:gridCol w:w="38"/>
        <w:gridCol w:w="245"/>
        <w:gridCol w:w="3020"/>
      </w:tblGrid>
      <w:tr>
        <w:trPr/>
        <w:tc>
          <w:tcPr>
            <w:tcW w:w="38" w:type="dxa"/>
            <w:tcBorders/>
            <w:shd w:fill="auto" w:val="clear"/>
            <w:vAlign w:val="center"/>
          </w:tcPr>
          <w:p>
            <w:pPr>
              <w:pStyle w:val="TableContents"/>
              <w:spacing w:before="0" w:after="283"/>
              <w:rPr>
                <w:sz w:val="4"/>
                <w:szCs w:val="4"/>
              </w:rPr>
            </w:pPr>
            <w:r>
              <w:rPr>
                <w:sz w:val="4"/>
                <w:szCs w:val="4"/>
              </w:rPr>
            </w:r>
          </w:p>
        </w:tc>
        <w:tc>
          <w:tcPr>
            <w:tcW w:w="24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(b)</w:t>
            </w:r>
          </w:p>
        </w:tc>
        <w:tc>
          <w:tcPr>
            <w:tcW w:w="302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Each of the Agent and Arranger may:</w:t>
            </w:r>
          </w:p>
        </w:tc>
      </w:tr>
    </w:tbl>
    <w:p>
      <w:pPr>
        <w:pStyle w:val="TextBody"/>
        <w:spacing w:before="0" w:after="0"/>
        <w:rPr/>
      </w:pPr>
      <w:r>
        <w:rPr/>
        <w:t> </w:t>
      </w:r>
    </w:p>
    <w:p>
      <w:pPr>
        <w:pStyle w:val="Normal"/>
        <w:spacing w:before="0" w:after="0"/>
        <w:rPr>
          <w:sz w:val="4"/>
          <w:szCs w:val="4"/>
        </w:rPr>
      </w:pPr>
      <w:bookmarkStart w:id="863" w:name="z605b147d368b48e1ab07c9c93e0c1096"/>
      <w:bookmarkStart w:id="864" w:name="z605b147d368b48e1ab07c9c93e0c1096"/>
      <w:bookmarkEnd w:id="864"/>
      <w:r>
        <w:rPr>
          <w:sz w:val="4"/>
          <w:szCs w:val="4"/>
        </w:rPr>
      </w:r>
    </w:p>
    <w:tbl>
      <w:tblPr>
        <w:tblW w:w="5388" w:type="dxa"/>
        <w:jc w:val="left"/>
        <w:tblInd w:w="0" w:type="dxa"/>
        <w:tblBorders/>
        <w:tblCellMar>
          <w:top w:w="0" w:type="dxa"/>
          <w:left w:w="0" w:type="dxa"/>
          <w:bottom w:w="0" w:type="dxa"/>
          <w:right w:w="0" w:type="dxa"/>
        </w:tblCellMar>
      </w:tblPr>
      <w:tblGrid>
        <w:gridCol w:w="38"/>
        <w:gridCol w:w="185"/>
        <w:gridCol w:w="5165"/>
      </w:tblGrid>
      <w:tr>
        <w:trPr/>
        <w:tc>
          <w:tcPr>
            <w:tcW w:w="38" w:type="dxa"/>
            <w:tcBorders/>
            <w:shd w:fill="auto" w:val="clear"/>
            <w:vAlign w:val="center"/>
          </w:tcPr>
          <w:p>
            <w:pPr>
              <w:pStyle w:val="TableContents"/>
              <w:spacing w:before="0" w:after="283"/>
              <w:rPr>
                <w:sz w:val="4"/>
                <w:szCs w:val="4"/>
              </w:rPr>
            </w:pPr>
            <w:r>
              <w:rPr>
                <w:sz w:val="4"/>
                <w:szCs w:val="4"/>
              </w:rPr>
            </w:r>
          </w:p>
        </w:tc>
        <w:tc>
          <w:tcPr>
            <w:tcW w:w="18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(i)</w:t>
            </w:r>
          </w:p>
        </w:tc>
        <w:tc>
          <w:tcPr>
            <w:tcW w:w="516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carry on any business with the Borrower or their related entities;</w:t>
            </w:r>
          </w:p>
        </w:tc>
      </w:tr>
    </w:tbl>
    <w:p>
      <w:pPr>
        <w:pStyle w:val="TextBody"/>
        <w:spacing w:before="0" w:after="0"/>
        <w:rPr/>
      </w:pPr>
      <w:r>
        <w:rPr/>
        <w:t> </w:t>
      </w:r>
    </w:p>
    <w:p>
      <w:pPr>
        <w:pStyle w:val="Normal"/>
        <w:spacing w:before="0" w:after="0"/>
        <w:rPr>
          <w:sz w:val="4"/>
          <w:szCs w:val="4"/>
        </w:rPr>
      </w:pPr>
      <w:bookmarkStart w:id="865" w:name="z3c43375f10374a9a96e8dfad827e4e3f"/>
      <w:bookmarkStart w:id="866" w:name="z3c43375f10374a9a96e8dfad827e4e3f"/>
      <w:bookmarkEnd w:id="866"/>
      <w:r>
        <w:rPr>
          <w:sz w:val="4"/>
          <w:szCs w:val="4"/>
        </w:rPr>
      </w:r>
    </w:p>
    <w:tbl>
      <w:tblPr>
        <w:tblW w:w="9258" w:type="dxa"/>
        <w:jc w:val="left"/>
        <w:tblInd w:w="0" w:type="dxa"/>
        <w:tblBorders/>
        <w:tblCellMar>
          <w:top w:w="0" w:type="dxa"/>
          <w:left w:w="0" w:type="dxa"/>
          <w:bottom w:w="0" w:type="dxa"/>
          <w:right w:w="0" w:type="dxa"/>
        </w:tblCellMar>
      </w:tblPr>
      <w:tblGrid>
        <w:gridCol w:w="38"/>
        <w:gridCol w:w="230"/>
        <w:gridCol w:w="8990"/>
      </w:tblGrid>
      <w:tr>
        <w:trPr/>
        <w:tc>
          <w:tcPr>
            <w:tcW w:w="38" w:type="dxa"/>
            <w:tcBorders/>
            <w:shd w:fill="auto" w:val="clear"/>
            <w:vAlign w:val="center"/>
          </w:tcPr>
          <w:p>
            <w:pPr>
              <w:pStyle w:val="TableContents"/>
              <w:spacing w:before="0" w:after="283"/>
              <w:rPr>
                <w:sz w:val="4"/>
                <w:szCs w:val="4"/>
              </w:rPr>
            </w:pPr>
            <w:r>
              <w:rPr>
                <w:sz w:val="4"/>
                <w:szCs w:val="4"/>
              </w:rPr>
            </w:r>
          </w:p>
        </w:tc>
        <w:tc>
          <w:tcPr>
            <w:tcW w:w="23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(ii)</w:t>
            </w:r>
          </w:p>
        </w:tc>
        <w:tc>
          <w:tcPr>
            <w:tcW w:w="899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act as agent or trustee for, or in relation to any other financing involving, the Borrower or its related entities; and</w:t>
            </w:r>
          </w:p>
        </w:tc>
      </w:tr>
    </w:tbl>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867" w:name="DSPFPageBreakArea493"/>
      <w:bookmarkStart w:id="868" w:name="DSPFPageBreakArea493"/>
      <w:bookmarkEnd w:id="868"/>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869" w:name="DSPFPageBreak494"/>
      <w:bookmarkStart w:id="870" w:name="DSPFPageBreak494"/>
      <w:bookmarkEnd w:id="870"/>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871" w:name="DSPFPageNumberArea496"/>
      <w:bookmarkStart w:id="872" w:name="DSPFPageNumber495"/>
      <w:bookmarkEnd w:id="871"/>
      <w:bookmarkEnd w:id="872"/>
      <w:r>
        <w:rPr>
          <w:rFonts w:ascii="Times New Roman" w:hAnsi="Times New Roman"/>
          <w:b w:val="false"/>
          <w:i w:val="false"/>
          <w:caps w:val="false"/>
          <w:smallCaps w:val="false"/>
          <w:color w:val="000000"/>
          <w:sz w:val="20"/>
        </w:rPr>
        <w:t>61</w:t>
      </w:r>
    </w:p>
    <w:p>
      <w:pPr>
        <w:sectPr>
          <w:type w:val="continuous"/>
          <w:pgSz w:w="11906" w:h="16838"/>
          <w:pgMar w:left="1134" w:right="567" w:header="0" w:top="567" w:footer="0" w:bottom="567" w:gutter="0"/>
          <w:formProt w:val="false"/>
          <w:textDirection w:val="lrTb"/>
        </w:sectPr>
      </w:pPr>
    </w:p>
    <w:p>
      <w:pPr>
        <w:pStyle w:val="Normal"/>
        <w:spacing w:before="0" w:after="0"/>
        <w:rPr>
          <w:sz w:val="4"/>
          <w:szCs w:val="4"/>
        </w:rPr>
      </w:pPr>
      <w:bookmarkStart w:id="873" w:name="z374b51e3e3964c2b86ff7c32393728c7"/>
      <w:bookmarkStart w:id="874" w:name="z374b51e3e3964c2b86ff7c32393728c7"/>
      <w:bookmarkEnd w:id="874"/>
      <w:r>
        <w:rPr>
          <w:sz w:val="4"/>
          <w:szCs w:val="4"/>
        </w:rPr>
      </w:r>
    </w:p>
    <w:tbl>
      <w:tblPr>
        <w:tblW w:w="10323" w:type="dxa"/>
        <w:jc w:val="left"/>
        <w:tblInd w:w="0" w:type="dxa"/>
        <w:tblBorders/>
        <w:tblCellMar>
          <w:top w:w="0" w:type="dxa"/>
          <w:left w:w="0" w:type="dxa"/>
          <w:bottom w:w="0" w:type="dxa"/>
          <w:right w:w="0" w:type="dxa"/>
        </w:tblCellMar>
      </w:tblPr>
      <w:tblGrid>
        <w:gridCol w:w="38"/>
        <w:gridCol w:w="275"/>
        <w:gridCol w:w="10010"/>
      </w:tblGrid>
      <w:tr>
        <w:trPr/>
        <w:tc>
          <w:tcPr>
            <w:tcW w:w="38" w:type="dxa"/>
            <w:tcBorders/>
            <w:shd w:fill="auto" w:val="clear"/>
            <w:vAlign w:val="center"/>
          </w:tcPr>
          <w:p>
            <w:pPr>
              <w:pStyle w:val="TableContents"/>
              <w:spacing w:before="0" w:after="283"/>
              <w:rPr>
                <w:sz w:val="4"/>
                <w:szCs w:val="4"/>
              </w:rPr>
            </w:pPr>
            <w:r>
              <w:rPr>
                <w:sz w:val="4"/>
                <w:szCs w:val="4"/>
              </w:rPr>
            </w:r>
          </w:p>
        </w:tc>
        <w:tc>
          <w:tcPr>
            <w:tcW w:w="27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(iii)</w:t>
            </w:r>
          </w:p>
        </w:tc>
        <w:tc>
          <w:tcPr>
            <w:tcW w:w="1001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retain any profits or remuneration in connection with its activities under this Agreement or in relation to any of the foregoing.</w:t>
            </w:r>
          </w:p>
        </w:tc>
      </w:tr>
    </w:tbl>
    <w:p>
      <w:pPr>
        <w:pStyle w:val="TextBody"/>
        <w:spacing w:before="0" w:after="0"/>
        <w:rPr/>
      </w:pPr>
      <w:r>
        <w:rPr/>
        <w:t> </w:t>
      </w:r>
    </w:p>
    <w:p>
      <w:pPr>
        <w:pStyle w:val="TextBody"/>
        <w:spacing w:before="0" w:after="0"/>
        <w:jc w:val="both"/>
        <w:rPr/>
      </w:pPr>
      <w:r>
        <w:rPr>
          <w:rFonts w:ascii="Times New Roman;Times;serif" w:hAnsi="Times New Roman;Times;serif"/>
          <w:sz w:val="20"/>
        </w:rPr>
        <w:t>17.13</w:t>
      </w:r>
      <w:r>
        <w:rPr/>
        <w:t>     </w:t>
      </w:r>
      <w:r>
        <w:rPr>
          <w:rFonts w:ascii="Times New Roman;Times;serif" w:hAnsi="Times New Roman;Times;serif"/>
          <w:sz w:val="20"/>
          <w:u w:val="single"/>
        </w:rPr>
        <w:t>Indemnities</w:t>
      </w:r>
    </w:p>
    <w:p>
      <w:pPr>
        <w:pStyle w:val="TextBody"/>
        <w:spacing w:before="0" w:after="0"/>
        <w:rPr/>
      </w:pPr>
      <w:r>
        <w:rPr/>
        <w:t> </w:t>
      </w:r>
    </w:p>
    <w:p>
      <w:pPr>
        <w:pStyle w:val="Normal"/>
        <w:spacing w:before="0" w:after="0"/>
        <w:rPr>
          <w:sz w:val="4"/>
          <w:szCs w:val="4"/>
        </w:rPr>
      </w:pPr>
      <w:bookmarkStart w:id="875" w:name="zc32340f2d879406b84335d0e0720d3be"/>
      <w:bookmarkStart w:id="876" w:name="zc32340f2d879406b84335d0e0720d3be"/>
      <w:bookmarkEnd w:id="876"/>
      <w:r>
        <w:rPr>
          <w:sz w:val="4"/>
          <w:szCs w:val="4"/>
        </w:rPr>
      </w:r>
    </w:p>
    <w:tbl>
      <w:tblPr>
        <w:tblW w:w="11506" w:type="dxa"/>
        <w:jc w:val="left"/>
        <w:tblInd w:w="0" w:type="dxa"/>
        <w:tblBorders/>
        <w:tblCellMar>
          <w:top w:w="0" w:type="dxa"/>
          <w:left w:w="0" w:type="dxa"/>
          <w:bottom w:w="0" w:type="dxa"/>
          <w:right w:w="0" w:type="dxa"/>
        </w:tblCellMar>
      </w:tblPr>
      <w:tblGrid>
        <w:gridCol w:w="38"/>
        <w:gridCol w:w="192"/>
        <w:gridCol w:w="11276"/>
      </w:tblGrid>
      <w:tr>
        <w:trPr/>
        <w:tc>
          <w:tcPr>
            <w:tcW w:w="38" w:type="dxa"/>
            <w:tcBorders/>
            <w:shd w:fill="auto" w:val="clear"/>
            <w:vAlign w:val="center"/>
          </w:tcPr>
          <w:p>
            <w:pPr>
              <w:pStyle w:val="TableContents"/>
              <w:spacing w:before="0" w:after="283"/>
              <w:rPr>
                <w:sz w:val="4"/>
                <w:szCs w:val="4"/>
              </w:rPr>
            </w:pPr>
            <w:r>
              <w:rPr>
                <w:sz w:val="4"/>
                <w:szCs w:val="4"/>
              </w:rPr>
            </w:r>
          </w:p>
        </w:tc>
        <w:tc>
          <w:tcPr>
            <w:tcW w:w="192"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(a)</w:t>
            </w:r>
          </w:p>
        </w:tc>
        <w:tc>
          <w:tcPr>
            <w:tcW w:w="11276"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Without limiting the liability of the Borrower under the Loan Documents each Lender shall forthwith indemnify the Agent for its proportion of any liability or loss incurred by the Agent in any way relating to or arising out of its acting as the Agent, except to the extent that the liability or loss arises directly from the Agent’s gross negligence or willful misconduct.</w:t>
            </w:r>
          </w:p>
        </w:tc>
      </w:tr>
    </w:tbl>
    <w:p>
      <w:pPr>
        <w:pStyle w:val="TextBody"/>
        <w:spacing w:before="0" w:after="0"/>
        <w:rPr/>
      </w:pPr>
      <w:r>
        <w:rPr/>
        <w:t> </w:t>
      </w:r>
    </w:p>
    <w:p>
      <w:pPr>
        <w:pStyle w:val="Normal"/>
        <w:spacing w:before="0" w:after="0"/>
        <w:rPr>
          <w:sz w:val="4"/>
          <w:szCs w:val="4"/>
        </w:rPr>
      </w:pPr>
      <w:bookmarkStart w:id="877" w:name="z7993c37cd3334c129d1cfe5f30bc6c8e"/>
      <w:bookmarkStart w:id="878" w:name="z7993c37cd3334c129d1cfe5f30bc6c8e"/>
      <w:bookmarkEnd w:id="878"/>
      <w:r>
        <w:rPr>
          <w:sz w:val="4"/>
          <w:szCs w:val="4"/>
        </w:rPr>
      </w:r>
    </w:p>
    <w:tbl>
      <w:tblPr>
        <w:tblW w:w="11506" w:type="dxa"/>
        <w:jc w:val="left"/>
        <w:tblInd w:w="0" w:type="dxa"/>
        <w:tblBorders/>
        <w:tblCellMar>
          <w:top w:w="0" w:type="dxa"/>
          <w:left w:w="0" w:type="dxa"/>
          <w:bottom w:w="0" w:type="dxa"/>
          <w:right w:w="0" w:type="dxa"/>
        </w:tblCellMar>
      </w:tblPr>
      <w:tblGrid>
        <w:gridCol w:w="38"/>
        <w:gridCol w:w="200"/>
        <w:gridCol w:w="11268"/>
      </w:tblGrid>
      <w:tr>
        <w:trPr/>
        <w:tc>
          <w:tcPr>
            <w:tcW w:w="38" w:type="dxa"/>
            <w:tcBorders/>
            <w:shd w:fill="auto" w:val="clear"/>
            <w:vAlign w:val="center"/>
          </w:tcPr>
          <w:p>
            <w:pPr>
              <w:pStyle w:val="TableContents"/>
              <w:spacing w:before="0" w:after="283"/>
              <w:rPr>
                <w:sz w:val="4"/>
                <w:szCs w:val="4"/>
              </w:rPr>
            </w:pPr>
            <w:r>
              <w:rPr>
                <w:sz w:val="4"/>
                <w:szCs w:val="4"/>
              </w:rPr>
            </w:r>
          </w:p>
        </w:tc>
        <w:tc>
          <w:tcPr>
            <w:tcW w:w="20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(b)</w:t>
            </w:r>
          </w:p>
        </w:tc>
        <w:tc>
          <w:tcPr>
            <w:tcW w:w="11268"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A Lender’s proportion of the liability set out in paragraph (a) above will be the proportion which its participation in the Loans (if any) bears to all the Loans on the date of the demand. If, however, there are no Loans outstanding on the date of demand, then the proportion will be the proportion which its Commitment bears to the Total Commitments at the date of demand or, if the Total Commitments have then been cancelled, bears to the Total Commitments immediately before such cancellation.</w:t>
            </w:r>
          </w:p>
        </w:tc>
      </w:tr>
    </w:tbl>
    <w:p>
      <w:pPr>
        <w:pStyle w:val="TextBody"/>
        <w:spacing w:before="0" w:after="0"/>
        <w:rPr/>
      </w:pPr>
      <w:r>
        <w:rPr/>
        <w:t> </w:t>
      </w:r>
    </w:p>
    <w:p>
      <w:pPr>
        <w:pStyle w:val="Normal"/>
        <w:spacing w:before="0" w:after="0"/>
        <w:rPr>
          <w:sz w:val="4"/>
          <w:szCs w:val="4"/>
        </w:rPr>
      </w:pPr>
      <w:bookmarkStart w:id="879" w:name="z1f96424672c74d9fa31aa34a58619c49"/>
      <w:bookmarkStart w:id="880" w:name="z1f96424672c74d9fa31aa34a58619c49"/>
      <w:bookmarkEnd w:id="880"/>
      <w:r>
        <w:rPr>
          <w:sz w:val="4"/>
          <w:szCs w:val="4"/>
        </w:rPr>
      </w:r>
    </w:p>
    <w:tbl>
      <w:tblPr>
        <w:tblW w:w="9798" w:type="dxa"/>
        <w:jc w:val="left"/>
        <w:tblInd w:w="0" w:type="dxa"/>
        <w:tblBorders/>
        <w:tblCellMar>
          <w:top w:w="0" w:type="dxa"/>
          <w:left w:w="0" w:type="dxa"/>
          <w:bottom w:w="0" w:type="dxa"/>
          <w:right w:w="0" w:type="dxa"/>
        </w:tblCellMar>
      </w:tblPr>
      <w:tblGrid>
        <w:gridCol w:w="38"/>
        <w:gridCol w:w="230"/>
        <w:gridCol w:w="9530"/>
      </w:tblGrid>
      <w:tr>
        <w:trPr/>
        <w:tc>
          <w:tcPr>
            <w:tcW w:w="38" w:type="dxa"/>
            <w:tcBorders/>
            <w:shd w:fill="auto" w:val="clear"/>
            <w:vAlign w:val="center"/>
          </w:tcPr>
          <w:p>
            <w:pPr>
              <w:pStyle w:val="TableContents"/>
              <w:spacing w:before="0" w:after="283"/>
              <w:rPr>
                <w:sz w:val="4"/>
                <w:szCs w:val="4"/>
              </w:rPr>
            </w:pPr>
            <w:r>
              <w:rPr>
                <w:sz w:val="4"/>
                <w:szCs w:val="4"/>
              </w:rPr>
            </w:r>
          </w:p>
        </w:tc>
        <w:tc>
          <w:tcPr>
            <w:tcW w:w="23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(c)</w:t>
            </w:r>
          </w:p>
        </w:tc>
        <w:tc>
          <w:tcPr>
            <w:tcW w:w="953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The Borrower shall forthwith on demand reimburse each Lender for any payment made by it under paragraph (a) above.</w:t>
            </w:r>
          </w:p>
        </w:tc>
      </w:tr>
    </w:tbl>
    <w:p>
      <w:pPr>
        <w:pStyle w:val="TextBody"/>
        <w:spacing w:before="0" w:after="0"/>
        <w:rPr/>
      </w:pPr>
      <w:r>
        <w:rPr/>
        <w:t> </w:t>
      </w:r>
    </w:p>
    <w:p>
      <w:pPr>
        <w:pStyle w:val="Normal"/>
        <w:spacing w:before="0" w:after="0"/>
        <w:rPr>
          <w:sz w:val="4"/>
          <w:szCs w:val="4"/>
        </w:rPr>
      </w:pPr>
      <w:bookmarkStart w:id="881" w:name="zbed5e09f45114ba483e5ec30c5a5563d"/>
      <w:bookmarkStart w:id="882" w:name="zbed5e09f45114ba483e5ec30c5a5563d"/>
      <w:bookmarkEnd w:id="882"/>
      <w:r>
        <w:rPr>
          <w:sz w:val="4"/>
          <w:szCs w:val="4"/>
        </w:rPr>
      </w:r>
    </w:p>
    <w:tbl>
      <w:tblPr>
        <w:tblW w:w="11506" w:type="dxa"/>
        <w:jc w:val="left"/>
        <w:tblInd w:w="0" w:type="dxa"/>
        <w:tblBorders/>
        <w:tblCellMar>
          <w:top w:w="0" w:type="dxa"/>
          <w:left w:w="0" w:type="dxa"/>
          <w:bottom w:w="0" w:type="dxa"/>
          <w:right w:w="0" w:type="dxa"/>
        </w:tblCellMar>
      </w:tblPr>
      <w:tblGrid>
        <w:gridCol w:w="38"/>
        <w:gridCol w:w="234"/>
        <w:gridCol w:w="11234"/>
      </w:tblGrid>
      <w:tr>
        <w:trPr/>
        <w:tc>
          <w:tcPr>
            <w:tcW w:w="38" w:type="dxa"/>
            <w:tcBorders/>
            <w:shd w:fill="auto" w:val="clear"/>
            <w:vAlign w:val="center"/>
          </w:tcPr>
          <w:p>
            <w:pPr>
              <w:pStyle w:val="TableContents"/>
              <w:spacing w:before="0" w:after="283"/>
              <w:rPr>
                <w:sz w:val="4"/>
                <w:szCs w:val="4"/>
              </w:rPr>
            </w:pPr>
            <w:r>
              <w:rPr>
                <w:sz w:val="4"/>
                <w:szCs w:val="4"/>
              </w:rPr>
            </w:r>
          </w:p>
        </w:tc>
        <w:tc>
          <w:tcPr>
            <w:tcW w:w="234"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(d)</w:t>
            </w:r>
          </w:p>
        </w:tc>
        <w:tc>
          <w:tcPr>
            <w:tcW w:w="11234"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The provisions contained in paragraphs (a), (b) and (c) above shall survive repayment of all Loans hereunder and/or with respect to any retiring Agent, such retirement.</w:t>
            </w:r>
          </w:p>
        </w:tc>
      </w:tr>
    </w:tbl>
    <w:p>
      <w:pPr>
        <w:pStyle w:val="TextBody"/>
        <w:spacing w:before="0" w:after="0"/>
        <w:rPr/>
      </w:pPr>
      <w:r>
        <w:rPr/>
        <w:t> </w:t>
      </w:r>
    </w:p>
    <w:p>
      <w:pPr>
        <w:pStyle w:val="TextBody"/>
        <w:spacing w:before="0" w:after="0"/>
        <w:jc w:val="both"/>
        <w:rPr/>
      </w:pPr>
      <w:r>
        <w:rPr>
          <w:rFonts w:ascii="Times New Roman;Times;serif" w:hAnsi="Times New Roman;Times;serif"/>
          <w:sz w:val="20"/>
        </w:rPr>
        <w:t>17.14</w:t>
      </w:r>
      <w:r>
        <w:rPr/>
        <w:t>     </w:t>
      </w:r>
      <w:r>
        <w:rPr>
          <w:rFonts w:ascii="Times New Roman;Times;serif" w:hAnsi="Times New Roman;Times;serif"/>
          <w:sz w:val="20"/>
          <w:u w:val="single"/>
        </w:rPr>
        <w:t>Compliance</w:t>
      </w:r>
    </w:p>
    <w:p>
      <w:pPr>
        <w:pStyle w:val="TextBody"/>
        <w:spacing w:before="0" w:after="0"/>
        <w:rPr/>
      </w:pPr>
      <w:r>
        <w:rPr/>
        <w:t> </w:t>
      </w:r>
    </w:p>
    <w:p>
      <w:pPr>
        <w:pStyle w:val="Normal"/>
        <w:spacing w:before="0" w:after="0"/>
        <w:rPr>
          <w:sz w:val="4"/>
          <w:szCs w:val="4"/>
        </w:rPr>
      </w:pPr>
      <w:bookmarkStart w:id="883" w:name="zc4f508e9f0774d748ae338b978212d66"/>
      <w:bookmarkStart w:id="884" w:name="zc4f508e9f0774d748ae338b978212d66"/>
      <w:bookmarkEnd w:id="884"/>
      <w:r>
        <w:rPr>
          <w:sz w:val="4"/>
          <w:szCs w:val="4"/>
        </w:rPr>
      </w:r>
    </w:p>
    <w:tbl>
      <w:tblPr>
        <w:tblW w:w="11506" w:type="dxa"/>
        <w:jc w:val="left"/>
        <w:tblInd w:w="0" w:type="dxa"/>
        <w:tblBorders/>
        <w:tblCellMar>
          <w:top w:w="0" w:type="dxa"/>
          <w:left w:w="0" w:type="dxa"/>
          <w:bottom w:w="0" w:type="dxa"/>
          <w:right w:w="0" w:type="dxa"/>
        </w:tblCellMar>
      </w:tblPr>
      <w:tblGrid>
        <w:gridCol w:w="38"/>
        <w:gridCol w:w="197"/>
        <w:gridCol w:w="11271"/>
      </w:tblGrid>
      <w:tr>
        <w:trPr/>
        <w:tc>
          <w:tcPr>
            <w:tcW w:w="38" w:type="dxa"/>
            <w:tcBorders/>
            <w:shd w:fill="auto" w:val="clear"/>
            <w:vAlign w:val="center"/>
          </w:tcPr>
          <w:p>
            <w:pPr>
              <w:pStyle w:val="TableContents"/>
              <w:spacing w:before="0" w:after="283"/>
              <w:rPr>
                <w:sz w:val="4"/>
                <w:szCs w:val="4"/>
              </w:rPr>
            </w:pPr>
            <w:r>
              <w:rPr>
                <w:sz w:val="4"/>
                <w:szCs w:val="4"/>
              </w:rPr>
            </w:r>
          </w:p>
        </w:tc>
        <w:tc>
          <w:tcPr>
            <w:tcW w:w="197"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(a)</w:t>
            </w:r>
          </w:p>
        </w:tc>
        <w:tc>
          <w:tcPr>
            <w:tcW w:w="11271"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 xml:space="preserve">The Agent may refrain from doing anything </w:t>
            </w:r>
            <w:r>
              <w:rPr>
                <w:rFonts w:ascii="Times New                  Roman;Times;serif" w:hAnsi="Times New                  Roman;Times;serif"/>
                <w:sz w:val="20"/>
              </w:rPr>
              <w:t>which</w:t>
            </w:r>
            <w:r>
              <w:rPr>
                <w:rFonts w:ascii="Times New Roman;Times;serif" w:hAnsi="Times New Roman;Times;serif"/>
                <w:sz w:val="20"/>
              </w:rPr>
              <w:t xml:space="preserve"> might, in its opinion, constitute a breach of any law or regulation or be otherwise actionable at the suit of any person, and may do anything which, in its opinion, is necessary or desirable to comply with any law or regulation of any jurisdiction.</w:t>
            </w:r>
          </w:p>
        </w:tc>
      </w:tr>
    </w:tbl>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885" w:name="DSPFPageBreakArea503"/>
      <w:bookmarkStart w:id="886" w:name="DSPFPageBreakArea503"/>
      <w:bookmarkEnd w:id="886"/>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887" w:name="DSPFPageBreak504"/>
      <w:bookmarkStart w:id="888" w:name="DSPFPageBreak504"/>
      <w:bookmarkEnd w:id="888"/>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889" w:name="DSPFPageNumberArea506"/>
      <w:bookmarkStart w:id="890" w:name="DSPFPageNumber505"/>
      <w:bookmarkEnd w:id="889"/>
      <w:bookmarkEnd w:id="890"/>
      <w:r>
        <w:rPr>
          <w:rFonts w:ascii="Times New Roman" w:hAnsi="Times New Roman"/>
          <w:b w:val="false"/>
          <w:i w:val="false"/>
          <w:caps w:val="false"/>
          <w:smallCaps w:val="false"/>
          <w:color w:val="000000"/>
          <w:sz w:val="20"/>
        </w:rPr>
        <w:t>62</w:t>
      </w:r>
    </w:p>
    <w:p>
      <w:pPr>
        <w:sectPr>
          <w:type w:val="continuous"/>
          <w:pgSz w:w="11906" w:h="16838"/>
          <w:pgMar w:left="1134" w:right="567" w:header="0" w:top="567" w:footer="0" w:bottom="567" w:gutter="0"/>
          <w:formProt w:val="false"/>
          <w:textDirection w:val="lrTb"/>
        </w:sectPr>
      </w:pPr>
    </w:p>
    <w:p>
      <w:pPr>
        <w:pStyle w:val="Normal"/>
        <w:spacing w:before="0" w:after="0"/>
        <w:rPr>
          <w:sz w:val="4"/>
          <w:szCs w:val="4"/>
        </w:rPr>
      </w:pPr>
      <w:bookmarkStart w:id="891" w:name="z424560ce767848b99fd43d826bcffe4c"/>
      <w:bookmarkStart w:id="892" w:name="z424560ce767848b99fd43d826bcffe4c"/>
      <w:bookmarkEnd w:id="892"/>
      <w:r>
        <w:rPr>
          <w:sz w:val="4"/>
          <w:szCs w:val="4"/>
        </w:rPr>
      </w:r>
    </w:p>
    <w:tbl>
      <w:tblPr>
        <w:tblW w:w="11506" w:type="dxa"/>
        <w:jc w:val="left"/>
        <w:tblInd w:w="0" w:type="dxa"/>
        <w:tblBorders/>
        <w:tblCellMar>
          <w:top w:w="0" w:type="dxa"/>
          <w:left w:w="0" w:type="dxa"/>
          <w:bottom w:w="0" w:type="dxa"/>
          <w:right w:w="0" w:type="dxa"/>
        </w:tblCellMar>
      </w:tblPr>
      <w:tblGrid>
        <w:gridCol w:w="38"/>
        <w:gridCol w:w="209"/>
        <w:gridCol w:w="11259"/>
      </w:tblGrid>
      <w:tr>
        <w:trPr/>
        <w:tc>
          <w:tcPr>
            <w:tcW w:w="38" w:type="dxa"/>
            <w:tcBorders/>
            <w:shd w:fill="auto" w:val="clear"/>
            <w:vAlign w:val="center"/>
          </w:tcPr>
          <w:p>
            <w:pPr>
              <w:pStyle w:val="TableContents"/>
              <w:spacing w:before="0" w:after="283"/>
              <w:rPr>
                <w:sz w:val="4"/>
                <w:szCs w:val="4"/>
              </w:rPr>
            </w:pPr>
            <w:r>
              <w:rPr>
                <w:sz w:val="4"/>
                <w:szCs w:val="4"/>
              </w:rPr>
            </w:r>
          </w:p>
        </w:tc>
        <w:tc>
          <w:tcPr>
            <w:tcW w:w="209"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(b)</w:t>
            </w:r>
          </w:p>
        </w:tc>
        <w:tc>
          <w:tcPr>
            <w:tcW w:w="11259"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Without limiting paragraph (a) above, the Agent need not disclose any information relating to the Borrower or any of its related entities if the disclosure might, in the opinion of the Agent, constitute a breach of any law or regulation or any duty of secrecy or confidentiality or be otherwise actionable at the suit of any person.</w:t>
            </w:r>
          </w:p>
        </w:tc>
      </w:tr>
    </w:tbl>
    <w:p>
      <w:pPr>
        <w:pStyle w:val="TextBody"/>
        <w:spacing w:before="0" w:after="0"/>
        <w:rPr/>
      </w:pPr>
      <w:r>
        <w:rPr/>
        <w:t> </w:t>
      </w:r>
    </w:p>
    <w:p>
      <w:pPr>
        <w:pStyle w:val="TextBody"/>
        <w:spacing w:before="0" w:after="0"/>
        <w:jc w:val="both"/>
        <w:rPr/>
      </w:pPr>
      <w:r>
        <w:rPr>
          <w:rFonts w:ascii="Times New Roman;Times;serif" w:hAnsi="Times New Roman;Times;serif"/>
          <w:sz w:val="20"/>
        </w:rPr>
        <w:t>17.15</w:t>
      </w:r>
      <w:r>
        <w:rPr/>
        <w:t>     </w:t>
      </w:r>
      <w:r>
        <w:rPr>
          <w:rFonts w:ascii="Times New Roman;Times;serif" w:hAnsi="Times New Roman;Times;serif"/>
          <w:sz w:val="20"/>
          <w:u w:val="single"/>
        </w:rPr>
        <w:t>The Agent’s Resignation or Termination</w:t>
      </w:r>
    </w:p>
    <w:p>
      <w:pPr>
        <w:pStyle w:val="TextBody"/>
        <w:spacing w:before="0" w:after="0"/>
        <w:rPr/>
      </w:pPr>
      <w:r>
        <w:rPr/>
        <w:t> </w:t>
      </w:r>
    </w:p>
    <w:p>
      <w:pPr>
        <w:pStyle w:val="Normal"/>
        <w:spacing w:before="0" w:after="0"/>
        <w:rPr>
          <w:sz w:val="4"/>
          <w:szCs w:val="4"/>
        </w:rPr>
      </w:pPr>
      <w:bookmarkStart w:id="893" w:name="z272af1fbc15849cb8eddc6ac8e58b3e9"/>
      <w:bookmarkStart w:id="894" w:name="z272af1fbc15849cb8eddc6ac8e58b3e9"/>
      <w:bookmarkEnd w:id="894"/>
      <w:r>
        <w:rPr>
          <w:sz w:val="4"/>
          <w:szCs w:val="4"/>
        </w:rPr>
      </w:r>
    </w:p>
    <w:tbl>
      <w:tblPr>
        <w:tblW w:w="11506" w:type="dxa"/>
        <w:jc w:val="left"/>
        <w:tblInd w:w="0" w:type="dxa"/>
        <w:tblBorders/>
        <w:tblCellMar>
          <w:top w:w="0" w:type="dxa"/>
          <w:left w:w="0" w:type="dxa"/>
          <w:bottom w:w="0" w:type="dxa"/>
          <w:right w:w="0" w:type="dxa"/>
        </w:tblCellMar>
      </w:tblPr>
      <w:tblGrid>
        <w:gridCol w:w="38"/>
        <w:gridCol w:w="220"/>
        <w:gridCol w:w="11248"/>
      </w:tblGrid>
      <w:tr>
        <w:trPr/>
        <w:tc>
          <w:tcPr>
            <w:tcW w:w="38" w:type="dxa"/>
            <w:tcBorders/>
            <w:shd w:fill="auto" w:val="clear"/>
            <w:vAlign w:val="center"/>
          </w:tcPr>
          <w:p>
            <w:pPr>
              <w:pStyle w:val="TableContents"/>
              <w:spacing w:before="0" w:after="283"/>
              <w:rPr>
                <w:sz w:val="4"/>
                <w:szCs w:val="4"/>
              </w:rPr>
            </w:pPr>
            <w:r>
              <w:rPr>
                <w:sz w:val="4"/>
                <w:szCs w:val="4"/>
              </w:rPr>
            </w:r>
          </w:p>
        </w:tc>
        <w:tc>
          <w:tcPr>
            <w:tcW w:w="22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(a)</w:t>
            </w:r>
          </w:p>
        </w:tc>
        <w:tc>
          <w:tcPr>
            <w:tcW w:w="11248"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Notwithstanding its appointment hereunder, the Agent may resign and appoint a reputable corporate trustee as a successor by giving thirty (30) days notice to the</w:t>
              <w:br/>
              <w:t>other Finance Parties and the Borrower.</w:t>
            </w:r>
          </w:p>
        </w:tc>
      </w:tr>
    </w:tbl>
    <w:p>
      <w:pPr>
        <w:pStyle w:val="TextBody"/>
        <w:spacing w:before="0" w:after="0"/>
        <w:rPr/>
      </w:pPr>
      <w:r>
        <w:rPr/>
        <w:t> </w:t>
      </w:r>
    </w:p>
    <w:p>
      <w:pPr>
        <w:pStyle w:val="Normal"/>
        <w:spacing w:before="0" w:after="0"/>
        <w:rPr>
          <w:sz w:val="4"/>
          <w:szCs w:val="4"/>
        </w:rPr>
      </w:pPr>
      <w:bookmarkStart w:id="895" w:name="zc77241b66998453b800699a2236a8330"/>
      <w:bookmarkStart w:id="896" w:name="zc77241b66998453b800699a2236a8330"/>
      <w:bookmarkEnd w:id="896"/>
      <w:r>
        <w:rPr>
          <w:sz w:val="4"/>
          <w:szCs w:val="4"/>
        </w:rPr>
      </w:r>
    </w:p>
    <w:tbl>
      <w:tblPr>
        <w:tblW w:w="11506" w:type="dxa"/>
        <w:jc w:val="left"/>
        <w:tblInd w:w="0" w:type="dxa"/>
        <w:tblBorders/>
        <w:tblCellMar>
          <w:top w:w="0" w:type="dxa"/>
          <w:left w:w="0" w:type="dxa"/>
          <w:bottom w:w="0" w:type="dxa"/>
          <w:right w:w="0" w:type="dxa"/>
        </w:tblCellMar>
      </w:tblPr>
      <w:tblGrid>
        <w:gridCol w:w="38"/>
        <w:gridCol w:w="224"/>
        <w:gridCol w:w="11244"/>
      </w:tblGrid>
      <w:tr>
        <w:trPr/>
        <w:tc>
          <w:tcPr>
            <w:tcW w:w="38" w:type="dxa"/>
            <w:tcBorders/>
            <w:shd w:fill="auto" w:val="clear"/>
            <w:vAlign w:val="center"/>
          </w:tcPr>
          <w:p>
            <w:pPr>
              <w:pStyle w:val="TableContents"/>
              <w:spacing w:before="0" w:after="283"/>
              <w:rPr>
                <w:sz w:val="4"/>
                <w:szCs w:val="4"/>
              </w:rPr>
            </w:pPr>
            <w:r>
              <w:rPr>
                <w:sz w:val="4"/>
                <w:szCs w:val="4"/>
              </w:rPr>
            </w:r>
          </w:p>
        </w:tc>
        <w:tc>
          <w:tcPr>
            <w:tcW w:w="224"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(b)</w:t>
            </w:r>
          </w:p>
        </w:tc>
        <w:tc>
          <w:tcPr>
            <w:tcW w:w="11244"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Alternatively, the Agent may resign by giving notice to the other Finance Parties and the Borrower in which case the Majority Lenders (after consultation with the Borrower) may appoint a successor Agent</w:t>
            </w:r>
          </w:p>
        </w:tc>
      </w:tr>
    </w:tbl>
    <w:p>
      <w:pPr>
        <w:pStyle w:val="TextBody"/>
        <w:spacing w:before="0" w:after="0"/>
        <w:rPr/>
      </w:pPr>
      <w:r>
        <w:rPr/>
        <w:t> </w:t>
      </w:r>
    </w:p>
    <w:p>
      <w:pPr>
        <w:pStyle w:val="Normal"/>
        <w:spacing w:before="0" w:after="0"/>
        <w:rPr>
          <w:sz w:val="4"/>
          <w:szCs w:val="4"/>
        </w:rPr>
      </w:pPr>
      <w:bookmarkStart w:id="897" w:name="z4fbf26006f8a4e0c8f829b5b0b15ae4d"/>
      <w:bookmarkStart w:id="898" w:name="z4fbf26006f8a4e0c8f829b5b0b15ae4d"/>
      <w:bookmarkEnd w:id="898"/>
      <w:r>
        <w:rPr>
          <w:sz w:val="4"/>
          <w:szCs w:val="4"/>
        </w:rPr>
      </w:r>
    </w:p>
    <w:tbl>
      <w:tblPr>
        <w:tblW w:w="11506" w:type="dxa"/>
        <w:jc w:val="left"/>
        <w:tblInd w:w="0" w:type="dxa"/>
        <w:tblBorders/>
        <w:tblCellMar>
          <w:top w:w="0" w:type="dxa"/>
          <w:left w:w="0" w:type="dxa"/>
          <w:bottom w:w="0" w:type="dxa"/>
          <w:right w:w="0" w:type="dxa"/>
        </w:tblCellMar>
      </w:tblPr>
      <w:tblGrid>
        <w:gridCol w:w="38"/>
        <w:gridCol w:w="201"/>
        <w:gridCol w:w="11267"/>
      </w:tblGrid>
      <w:tr>
        <w:trPr/>
        <w:tc>
          <w:tcPr>
            <w:tcW w:w="38" w:type="dxa"/>
            <w:tcBorders/>
            <w:shd w:fill="auto" w:val="clear"/>
            <w:vAlign w:val="center"/>
          </w:tcPr>
          <w:p>
            <w:pPr>
              <w:pStyle w:val="TableContents"/>
              <w:spacing w:before="0" w:after="283"/>
              <w:rPr>
                <w:sz w:val="4"/>
                <w:szCs w:val="4"/>
              </w:rPr>
            </w:pPr>
            <w:r>
              <w:rPr>
                <w:sz w:val="4"/>
                <w:szCs w:val="4"/>
              </w:rPr>
            </w:r>
          </w:p>
        </w:tc>
        <w:tc>
          <w:tcPr>
            <w:tcW w:w="201"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(c)</w:t>
            </w:r>
          </w:p>
        </w:tc>
        <w:tc>
          <w:tcPr>
            <w:tcW w:w="11267"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If the appointment of a successor Agent is to be made by the Majority Lenders but they have not, within thirty (30) days after notice of resignation, appointed a successor Agent which Accepts the appointment, the Agent may appoint a successor Agent.</w:t>
            </w:r>
          </w:p>
        </w:tc>
      </w:tr>
    </w:tbl>
    <w:p>
      <w:pPr>
        <w:pStyle w:val="TextBody"/>
        <w:spacing w:before="0" w:after="0"/>
        <w:rPr/>
      </w:pPr>
      <w:r>
        <w:rPr/>
        <w:t> </w:t>
      </w:r>
    </w:p>
    <w:p>
      <w:pPr>
        <w:pStyle w:val="Normal"/>
        <w:spacing w:before="0" w:after="0"/>
        <w:rPr>
          <w:sz w:val="4"/>
          <w:szCs w:val="4"/>
        </w:rPr>
      </w:pPr>
      <w:bookmarkStart w:id="899" w:name="z039dc6d3e5cf4f1d943fafa84a3c54a6"/>
      <w:bookmarkStart w:id="900" w:name="z039dc6d3e5cf4f1d943fafa84a3c54a6"/>
      <w:bookmarkEnd w:id="900"/>
      <w:r>
        <w:rPr>
          <w:sz w:val="4"/>
          <w:szCs w:val="4"/>
        </w:rPr>
      </w:r>
    </w:p>
    <w:tbl>
      <w:tblPr>
        <w:tblW w:w="11506" w:type="dxa"/>
        <w:jc w:val="left"/>
        <w:tblInd w:w="0" w:type="dxa"/>
        <w:tblBorders/>
        <w:tblCellMar>
          <w:top w:w="0" w:type="dxa"/>
          <w:left w:w="0" w:type="dxa"/>
          <w:bottom w:w="0" w:type="dxa"/>
          <w:right w:w="0" w:type="dxa"/>
        </w:tblCellMar>
      </w:tblPr>
      <w:tblGrid>
        <w:gridCol w:w="38"/>
        <w:gridCol w:w="208"/>
        <w:gridCol w:w="11260"/>
      </w:tblGrid>
      <w:tr>
        <w:trPr/>
        <w:tc>
          <w:tcPr>
            <w:tcW w:w="38" w:type="dxa"/>
            <w:tcBorders/>
            <w:shd w:fill="auto" w:val="clear"/>
            <w:vAlign w:val="center"/>
          </w:tcPr>
          <w:p>
            <w:pPr>
              <w:pStyle w:val="TableContents"/>
              <w:spacing w:before="0" w:after="283"/>
              <w:rPr>
                <w:sz w:val="4"/>
                <w:szCs w:val="4"/>
              </w:rPr>
            </w:pPr>
            <w:r>
              <w:rPr>
                <w:sz w:val="4"/>
                <w:szCs w:val="4"/>
              </w:rPr>
            </w:r>
          </w:p>
        </w:tc>
        <w:tc>
          <w:tcPr>
            <w:tcW w:w="208"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(d)</w:t>
            </w:r>
          </w:p>
        </w:tc>
        <w:tc>
          <w:tcPr>
            <w:tcW w:w="1126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The resignation of the Agent and the appointment of any successor Agent will both become effective only upon the successor Agent notifying all the Parties that it accepts its appointment. On giving the notification, the successor Agent will succeed to the position of the Agent and the term “Agent” will mean the successor Agent.</w:t>
            </w:r>
          </w:p>
        </w:tc>
      </w:tr>
    </w:tbl>
    <w:p>
      <w:pPr>
        <w:pStyle w:val="TextBody"/>
        <w:spacing w:before="0" w:after="0"/>
        <w:rPr/>
      </w:pPr>
      <w:r>
        <w:rPr/>
        <w:t> </w:t>
      </w:r>
    </w:p>
    <w:p>
      <w:pPr>
        <w:pStyle w:val="Normal"/>
        <w:spacing w:before="0" w:after="0"/>
        <w:rPr>
          <w:sz w:val="4"/>
          <w:szCs w:val="4"/>
        </w:rPr>
      </w:pPr>
      <w:bookmarkStart w:id="901" w:name="z29768e22e93143e4b0f4f9af9e1c422c"/>
      <w:bookmarkStart w:id="902" w:name="z29768e22e93143e4b0f4f9af9e1c422c"/>
      <w:bookmarkEnd w:id="902"/>
      <w:r>
        <w:rPr>
          <w:sz w:val="4"/>
          <w:szCs w:val="4"/>
        </w:rPr>
      </w:r>
    </w:p>
    <w:tbl>
      <w:tblPr>
        <w:tblW w:w="11506" w:type="dxa"/>
        <w:jc w:val="left"/>
        <w:tblInd w:w="0" w:type="dxa"/>
        <w:tblBorders/>
        <w:tblCellMar>
          <w:top w:w="0" w:type="dxa"/>
          <w:left w:w="0" w:type="dxa"/>
          <w:bottom w:w="0" w:type="dxa"/>
          <w:right w:w="0" w:type="dxa"/>
        </w:tblCellMar>
      </w:tblPr>
      <w:tblGrid>
        <w:gridCol w:w="38"/>
        <w:gridCol w:w="200"/>
        <w:gridCol w:w="11268"/>
      </w:tblGrid>
      <w:tr>
        <w:trPr/>
        <w:tc>
          <w:tcPr>
            <w:tcW w:w="38" w:type="dxa"/>
            <w:tcBorders/>
            <w:shd w:fill="auto" w:val="clear"/>
            <w:vAlign w:val="center"/>
          </w:tcPr>
          <w:p>
            <w:pPr>
              <w:pStyle w:val="TableContents"/>
              <w:spacing w:before="0" w:after="283"/>
              <w:rPr>
                <w:sz w:val="4"/>
                <w:szCs w:val="4"/>
              </w:rPr>
            </w:pPr>
            <w:r>
              <w:rPr>
                <w:sz w:val="4"/>
                <w:szCs w:val="4"/>
              </w:rPr>
            </w:r>
          </w:p>
        </w:tc>
        <w:tc>
          <w:tcPr>
            <w:tcW w:w="20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(e)</w:t>
            </w:r>
          </w:p>
        </w:tc>
        <w:tc>
          <w:tcPr>
            <w:tcW w:w="11268"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The retiring Agent shall, at its own cost, make available to the successor Agent such documents and records and provide such assistance as the successor Agent may reasonably request for the purposes of performing its functions as the Agent under this Agreement.</w:t>
            </w:r>
          </w:p>
        </w:tc>
      </w:tr>
    </w:tbl>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903" w:name="DSPFPageBreakArea513"/>
      <w:bookmarkStart w:id="904" w:name="DSPFPageBreakArea513"/>
      <w:bookmarkEnd w:id="904"/>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905" w:name="DSPFPageBreak514"/>
      <w:bookmarkStart w:id="906" w:name="DSPFPageBreak514"/>
      <w:bookmarkEnd w:id="906"/>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907" w:name="DSPFPageNumberArea516"/>
      <w:bookmarkStart w:id="908" w:name="DSPFPageNumber515"/>
      <w:bookmarkEnd w:id="907"/>
      <w:bookmarkEnd w:id="908"/>
      <w:r>
        <w:rPr>
          <w:rFonts w:ascii="Times New Roman" w:hAnsi="Times New Roman"/>
          <w:b w:val="false"/>
          <w:i w:val="false"/>
          <w:caps w:val="false"/>
          <w:smallCaps w:val="false"/>
          <w:color w:val="000000"/>
          <w:sz w:val="20"/>
        </w:rPr>
        <w:t>63</w:t>
      </w:r>
    </w:p>
    <w:p>
      <w:pPr>
        <w:sectPr>
          <w:type w:val="continuous"/>
          <w:pgSz w:w="11906" w:h="16838"/>
          <w:pgMar w:left="1134" w:right="567" w:header="0" w:top="567" w:footer="0" w:bottom="567" w:gutter="0"/>
          <w:formProt w:val="false"/>
          <w:textDirection w:val="lrTb"/>
        </w:sectPr>
      </w:pPr>
    </w:p>
    <w:p>
      <w:pPr>
        <w:pStyle w:val="Normal"/>
        <w:spacing w:before="0" w:after="0"/>
        <w:rPr>
          <w:sz w:val="4"/>
          <w:szCs w:val="4"/>
        </w:rPr>
      </w:pPr>
      <w:bookmarkStart w:id="909" w:name="ze92d20e5baae4f13be28d08937b5a440"/>
      <w:bookmarkStart w:id="910" w:name="ze92d20e5baae4f13be28d08937b5a440"/>
      <w:bookmarkEnd w:id="910"/>
      <w:r>
        <w:rPr>
          <w:sz w:val="4"/>
          <w:szCs w:val="4"/>
        </w:rPr>
      </w:r>
    </w:p>
    <w:tbl>
      <w:tblPr>
        <w:tblW w:w="11506" w:type="dxa"/>
        <w:jc w:val="left"/>
        <w:tblInd w:w="0" w:type="dxa"/>
        <w:tblBorders/>
        <w:tblCellMar>
          <w:top w:w="0" w:type="dxa"/>
          <w:left w:w="0" w:type="dxa"/>
          <w:bottom w:w="0" w:type="dxa"/>
          <w:right w:w="0" w:type="dxa"/>
        </w:tblCellMar>
      </w:tblPr>
      <w:tblGrid>
        <w:gridCol w:w="38"/>
        <w:gridCol w:w="162"/>
        <w:gridCol w:w="11306"/>
      </w:tblGrid>
      <w:tr>
        <w:trPr/>
        <w:tc>
          <w:tcPr>
            <w:tcW w:w="38" w:type="dxa"/>
            <w:tcBorders/>
            <w:shd w:fill="auto" w:val="clear"/>
            <w:vAlign w:val="center"/>
          </w:tcPr>
          <w:p>
            <w:pPr>
              <w:pStyle w:val="TableContents"/>
              <w:spacing w:before="0" w:after="283"/>
              <w:rPr>
                <w:sz w:val="4"/>
                <w:szCs w:val="4"/>
              </w:rPr>
            </w:pPr>
            <w:r>
              <w:rPr>
                <w:sz w:val="4"/>
                <w:szCs w:val="4"/>
              </w:rPr>
            </w:r>
          </w:p>
        </w:tc>
        <w:tc>
          <w:tcPr>
            <w:tcW w:w="162"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(f)</w:t>
            </w:r>
          </w:p>
        </w:tc>
        <w:tc>
          <w:tcPr>
            <w:tcW w:w="11306"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Upon its resignation becoming effective, this clause 17 (The Agent and the Arranger) shall continue to benefit the retiring Agent in respect of any action taken or not taken by it under or in connection with the Loan Documents while it was the Agent, and, subject to paragraph (d) above and Clause 25, it shall have no further obligations under any Loan Document.</w:t>
            </w:r>
          </w:p>
        </w:tc>
      </w:tr>
    </w:tbl>
    <w:p>
      <w:pPr>
        <w:pStyle w:val="TextBody"/>
        <w:spacing w:before="0" w:after="0"/>
        <w:rPr/>
      </w:pPr>
      <w:r>
        <w:rPr/>
        <w:t> </w:t>
      </w:r>
    </w:p>
    <w:p>
      <w:pPr>
        <w:pStyle w:val="Normal"/>
        <w:spacing w:before="0" w:after="0"/>
        <w:rPr>
          <w:sz w:val="4"/>
          <w:szCs w:val="4"/>
        </w:rPr>
      </w:pPr>
      <w:bookmarkStart w:id="911" w:name="z2230a081f30540bbbbee29d7bb63ac9a"/>
      <w:bookmarkStart w:id="912" w:name="z2230a081f30540bbbbee29d7bb63ac9a"/>
      <w:bookmarkEnd w:id="912"/>
      <w:r>
        <w:rPr>
          <w:sz w:val="4"/>
          <w:szCs w:val="4"/>
        </w:rPr>
      </w:r>
    </w:p>
    <w:tbl>
      <w:tblPr>
        <w:tblW w:w="11506" w:type="dxa"/>
        <w:jc w:val="left"/>
        <w:tblInd w:w="0" w:type="dxa"/>
        <w:tblBorders/>
        <w:tblCellMar>
          <w:top w:w="0" w:type="dxa"/>
          <w:left w:w="0" w:type="dxa"/>
          <w:bottom w:w="0" w:type="dxa"/>
          <w:right w:w="0" w:type="dxa"/>
        </w:tblCellMar>
      </w:tblPr>
      <w:tblGrid>
        <w:gridCol w:w="38"/>
        <w:gridCol w:w="225"/>
        <w:gridCol w:w="11243"/>
      </w:tblGrid>
      <w:tr>
        <w:trPr/>
        <w:tc>
          <w:tcPr>
            <w:tcW w:w="38" w:type="dxa"/>
            <w:tcBorders/>
            <w:shd w:fill="auto" w:val="clear"/>
            <w:vAlign w:val="center"/>
          </w:tcPr>
          <w:p>
            <w:pPr>
              <w:pStyle w:val="TableContents"/>
              <w:spacing w:before="0" w:after="283"/>
              <w:rPr>
                <w:sz w:val="4"/>
                <w:szCs w:val="4"/>
              </w:rPr>
            </w:pPr>
            <w:r>
              <w:rPr>
                <w:sz w:val="4"/>
                <w:szCs w:val="4"/>
              </w:rPr>
            </w:r>
          </w:p>
        </w:tc>
        <w:tc>
          <w:tcPr>
            <w:tcW w:w="22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(g)</w:t>
            </w:r>
          </w:p>
        </w:tc>
        <w:tc>
          <w:tcPr>
            <w:tcW w:w="11243"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After consultation with the Borrower, the Majority Lenders may by thirty (30) days’ notice in writing to the Agent (and at the cost of the Lenders) terminate its appointment and appoint a successor Agent.</w:t>
            </w:r>
          </w:p>
        </w:tc>
      </w:tr>
    </w:tbl>
    <w:p>
      <w:pPr>
        <w:pStyle w:val="TextBody"/>
        <w:spacing w:before="0" w:after="0"/>
        <w:rPr/>
      </w:pPr>
      <w:r>
        <w:rPr/>
        <w:t> </w:t>
      </w:r>
    </w:p>
    <w:p>
      <w:pPr>
        <w:pStyle w:val="TextBody"/>
        <w:spacing w:before="0" w:after="0"/>
        <w:jc w:val="both"/>
        <w:rPr/>
      </w:pPr>
      <w:r>
        <w:rPr>
          <w:rFonts w:ascii="Times New Roman;Times;serif" w:hAnsi="Times New Roman;Times;serif"/>
          <w:sz w:val="20"/>
        </w:rPr>
        <w:t>17.16</w:t>
      </w:r>
      <w:r>
        <w:rPr/>
        <w:t>     </w:t>
      </w:r>
      <w:r>
        <w:rPr>
          <w:rFonts w:ascii="Times New Roman;Times;serif" w:hAnsi="Times New Roman;Times;serif"/>
          <w:sz w:val="20"/>
          <w:u w:val="single"/>
        </w:rPr>
        <w:t>Lenders</w:t>
      </w:r>
      <w:r>
        <w:rPr>
          <w:rFonts w:ascii="Times New Roman;Times;serif" w:hAnsi="Times New Roman;Times;serif"/>
          <w:sz w:val="20"/>
        </w:rPr>
        <w:t>: The Agent may treat each Lender as a Lender, entitled to payments under this Agreement and as acting through its Lending Offices(s) until it has received not less than five (5) Business Days’ prior notice from that Lender to the contrary.</w:t>
      </w:r>
    </w:p>
    <w:p>
      <w:pPr>
        <w:pStyle w:val="TextBody"/>
        <w:spacing w:before="0" w:after="0"/>
        <w:rPr/>
      </w:pPr>
      <w:r>
        <w:rPr/>
        <w:t> </w:t>
      </w:r>
    </w:p>
    <w:p>
      <w:pPr>
        <w:pStyle w:val="TextBody"/>
        <w:spacing w:before="0" w:after="0"/>
        <w:jc w:val="both"/>
        <w:rPr/>
      </w:pPr>
      <w:r>
        <w:rPr>
          <w:rFonts w:ascii="Times New Roman;Times;serif" w:hAnsi="Times New Roman;Times;serif"/>
          <w:sz w:val="20"/>
        </w:rPr>
        <w:t>17.17</w:t>
      </w:r>
      <w:r>
        <w:rPr/>
        <w:t>     </w:t>
      </w:r>
      <w:r>
        <w:rPr>
          <w:rFonts w:ascii="Times New Roman;Times;serif" w:hAnsi="Times New Roman;Times;serif"/>
          <w:sz w:val="20"/>
          <w:u w:val="single"/>
        </w:rPr>
        <w:t>Deduction from amounts payable by the Agent</w:t>
      </w:r>
      <w:r>
        <w:rPr>
          <w:rFonts w:ascii="Times New Roman;Times;serif" w:hAnsi="Times New Roman;Times;serif"/>
          <w:sz w:val="20"/>
        </w:rPr>
        <w:t>: If any Finance Party owes an amount to the Agent under the Loan Documents the Agent may, after giving notice to that Finance Party, deduct an amount not exceeding that amount from any payment to that Finance Party which the Agent would otherwise be obliged to make under the Loan Documents and apply the amount deducted in or towards satisfaction of the amount owed. For the purposes of the Loan Documents that Finance Party shall be regarded as having received any amount so deducted.</w:t>
      </w:r>
    </w:p>
    <w:p>
      <w:pPr>
        <w:pStyle w:val="TextBody"/>
        <w:spacing w:before="0" w:after="0"/>
        <w:rPr/>
      </w:pPr>
      <w:r>
        <w:rPr/>
        <w:t> </w:t>
      </w:r>
    </w:p>
    <w:p>
      <w:pPr>
        <w:pStyle w:val="TextBody"/>
        <w:spacing w:before="0" w:after="0"/>
        <w:jc w:val="both"/>
        <w:rPr/>
      </w:pPr>
      <w:r>
        <w:rPr>
          <w:rFonts w:ascii="Times New Roman;Times;serif" w:hAnsi="Times New Roman;Times;serif"/>
          <w:sz w:val="20"/>
        </w:rPr>
        <w:t>17.18</w:t>
      </w:r>
      <w:r>
        <w:rPr/>
        <w:t>     </w:t>
      </w:r>
      <w:r>
        <w:rPr>
          <w:rFonts w:ascii="Times New Roman;Times;serif" w:hAnsi="Times New Roman;Times;serif"/>
          <w:sz w:val="20"/>
        </w:rPr>
        <w:t>Timely Repayment by Lenders: Each Lender shall on first request, reimburse the Agent in respect of any payment of monies by the Agent to such Lender in any given instance where such payment is greater than the amount that the respective Lender should have received as a payment to be made to such Lender pursuant to the terms of the Loan Documents, such reimbursement to be effected as soon as possible and in any event on or before the expiration of five (5) days.</w:t>
      </w:r>
    </w:p>
    <w:p>
      <w:pPr>
        <w:pStyle w:val="TextBody"/>
        <w:spacing w:before="0" w:after="0"/>
        <w:rPr/>
      </w:pPr>
      <w:r>
        <w:rPr/>
        <w:t> </w:t>
      </w:r>
    </w:p>
    <w:p>
      <w:pPr>
        <w:pStyle w:val="TextBody"/>
        <w:spacing w:before="0" w:after="0"/>
        <w:jc w:val="both"/>
        <w:rPr/>
      </w:pPr>
      <w:r>
        <w:rPr>
          <w:rFonts w:ascii="Times New Roman;Times;serif" w:hAnsi="Times New Roman;Times;serif"/>
          <w:sz w:val="20"/>
        </w:rPr>
        <w:t>18.</w:t>
      </w:r>
      <w:r>
        <w:rPr/>
        <w:t>          </w:t>
      </w:r>
      <w:r>
        <w:rPr>
          <w:rFonts w:ascii="Times New Roman;Times;serif" w:hAnsi="Times New Roman;Times;serif"/>
          <w:b/>
          <w:sz w:val="20"/>
          <w:u w:val="single"/>
        </w:rPr>
        <w:t>Fees</w:t>
      </w:r>
    </w:p>
    <w:p>
      <w:pPr>
        <w:pStyle w:val="TextBody"/>
        <w:spacing w:before="0" w:after="0"/>
        <w:rPr/>
      </w:pPr>
      <w:r>
        <w:rPr/>
        <w:t> </w:t>
      </w:r>
    </w:p>
    <w:p>
      <w:pPr>
        <w:pStyle w:val="TextBody"/>
        <w:spacing w:before="0" w:after="0"/>
        <w:jc w:val="both"/>
        <w:rPr/>
      </w:pPr>
      <w:r>
        <w:rPr>
          <w:rFonts w:ascii="Times New Roman;Times;serif" w:hAnsi="Times New Roman;Times;serif"/>
          <w:sz w:val="20"/>
        </w:rPr>
        <w:t>18.1</w:t>
      </w:r>
      <w:r>
        <w:rPr/>
        <w:t>       </w:t>
      </w:r>
      <w:r>
        <w:rPr>
          <w:rFonts w:ascii="Times New Roman;Times;serif" w:hAnsi="Times New Roman;Times;serif"/>
          <w:sz w:val="20"/>
          <w:u w:val="single"/>
        </w:rPr>
        <w:t>Fees Payable to Lenders</w:t>
      </w:r>
      <w:r>
        <w:rPr>
          <w:rFonts w:ascii="Times New Roman;Times;serif" w:hAnsi="Times New Roman;Times;serif"/>
          <w:sz w:val="20"/>
        </w:rPr>
        <w:t>: The Borrower shall pay to the Agent for each Lender —</w:t>
      </w:r>
    </w:p>
    <w:p>
      <w:pPr>
        <w:pStyle w:val="TextBody"/>
        <w:spacing w:before="0" w:after="0"/>
        <w:rPr/>
      </w:pPr>
      <w:r>
        <w:rPr/>
        <w:t> </w:t>
      </w:r>
    </w:p>
    <w:p>
      <w:pPr>
        <w:pStyle w:val="Normal"/>
        <w:spacing w:before="0" w:after="0"/>
        <w:rPr>
          <w:sz w:val="4"/>
          <w:szCs w:val="4"/>
        </w:rPr>
      </w:pPr>
      <w:bookmarkStart w:id="913" w:name="zab0656e52478418399ed6d94d860baa7"/>
      <w:bookmarkStart w:id="914" w:name="zab0656e52478418399ed6d94d860baa7"/>
      <w:bookmarkEnd w:id="914"/>
      <w:r>
        <w:rPr>
          <w:sz w:val="4"/>
          <w:szCs w:val="4"/>
        </w:rPr>
      </w:r>
    </w:p>
    <w:tbl>
      <w:tblPr>
        <w:tblW w:w="11506" w:type="dxa"/>
        <w:jc w:val="left"/>
        <w:tblInd w:w="0" w:type="dxa"/>
        <w:tblBorders/>
        <w:tblCellMar>
          <w:top w:w="0" w:type="dxa"/>
          <w:left w:w="0" w:type="dxa"/>
          <w:bottom w:w="0" w:type="dxa"/>
          <w:right w:w="0" w:type="dxa"/>
        </w:tblCellMar>
      </w:tblPr>
      <w:tblGrid>
        <w:gridCol w:w="38"/>
        <w:gridCol w:w="223"/>
        <w:gridCol w:w="11245"/>
      </w:tblGrid>
      <w:tr>
        <w:trPr/>
        <w:tc>
          <w:tcPr>
            <w:tcW w:w="38" w:type="dxa"/>
            <w:tcBorders/>
            <w:shd w:fill="auto" w:val="clear"/>
            <w:vAlign w:val="center"/>
          </w:tcPr>
          <w:p>
            <w:pPr>
              <w:pStyle w:val="TableContents"/>
              <w:spacing w:before="0" w:after="283"/>
              <w:rPr>
                <w:sz w:val="4"/>
                <w:szCs w:val="4"/>
              </w:rPr>
            </w:pPr>
            <w:r>
              <w:rPr>
                <w:sz w:val="4"/>
                <w:szCs w:val="4"/>
              </w:rPr>
            </w:r>
          </w:p>
        </w:tc>
        <w:tc>
          <w:tcPr>
            <w:tcW w:w="223"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(a)</w:t>
            </w:r>
          </w:p>
        </w:tc>
        <w:tc>
          <w:tcPr>
            <w:tcW w:w="1124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a commitment fee or participation fee in the amount set out in the Fee Letter which shall be payable on the Closing Date and which shall be non-refundable;</w:t>
            </w:r>
          </w:p>
        </w:tc>
      </w:tr>
    </w:tbl>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915" w:name="DSPFPageBreakArea520"/>
      <w:bookmarkStart w:id="916" w:name="DSPFPageBreakArea520"/>
      <w:bookmarkEnd w:id="916"/>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917" w:name="DSPFPageBreak521"/>
      <w:bookmarkStart w:id="918" w:name="DSPFPageBreak521"/>
      <w:bookmarkEnd w:id="918"/>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919" w:name="DSPFPageNumberArea523"/>
      <w:bookmarkStart w:id="920" w:name="DSPFPageNumber522"/>
      <w:bookmarkEnd w:id="919"/>
      <w:bookmarkEnd w:id="920"/>
      <w:r>
        <w:rPr>
          <w:rFonts w:ascii="Times New Roman" w:hAnsi="Times New Roman"/>
          <w:b w:val="false"/>
          <w:i w:val="false"/>
          <w:caps w:val="false"/>
          <w:smallCaps w:val="false"/>
          <w:color w:val="000000"/>
          <w:sz w:val="20"/>
        </w:rPr>
        <w:t>64</w:t>
      </w:r>
    </w:p>
    <w:p>
      <w:pPr>
        <w:sectPr>
          <w:type w:val="continuous"/>
          <w:pgSz w:w="11906" w:h="16838"/>
          <w:pgMar w:left="1134" w:right="567" w:header="0" w:top="567" w:footer="0" w:bottom="567" w:gutter="0"/>
          <w:formProt w:val="false"/>
          <w:textDirection w:val="lrTb"/>
        </w:sectPr>
      </w:pPr>
    </w:p>
    <w:p>
      <w:pPr>
        <w:pStyle w:val="Normal"/>
        <w:spacing w:before="0" w:after="0"/>
        <w:rPr>
          <w:sz w:val="4"/>
          <w:szCs w:val="4"/>
        </w:rPr>
      </w:pPr>
      <w:bookmarkStart w:id="921" w:name="ze2ce29ae018740a2ad3f6b9c790f3787"/>
      <w:bookmarkStart w:id="922" w:name="ze2ce29ae018740a2ad3f6b9c790f3787"/>
      <w:bookmarkEnd w:id="922"/>
      <w:r>
        <w:rPr>
          <w:sz w:val="4"/>
          <w:szCs w:val="4"/>
        </w:rPr>
      </w:r>
    </w:p>
    <w:tbl>
      <w:tblPr>
        <w:tblW w:w="11506" w:type="dxa"/>
        <w:jc w:val="left"/>
        <w:tblInd w:w="0" w:type="dxa"/>
        <w:tblBorders/>
        <w:tblCellMar>
          <w:top w:w="0" w:type="dxa"/>
          <w:left w:w="0" w:type="dxa"/>
          <w:bottom w:w="0" w:type="dxa"/>
          <w:right w:w="0" w:type="dxa"/>
        </w:tblCellMar>
      </w:tblPr>
      <w:tblGrid>
        <w:gridCol w:w="38"/>
        <w:gridCol w:w="232"/>
        <w:gridCol w:w="11236"/>
      </w:tblGrid>
      <w:tr>
        <w:trPr/>
        <w:tc>
          <w:tcPr>
            <w:tcW w:w="38" w:type="dxa"/>
            <w:tcBorders/>
            <w:shd w:fill="auto" w:val="clear"/>
            <w:vAlign w:val="center"/>
          </w:tcPr>
          <w:p>
            <w:pPr>
              <w:pStyle w:val="TableContents"/>
              <w:spacing w:before="0" w:after="283"/>
              <w:rPr>
                <w:sz w:val="4"/>
                <w:szCs w:val="4"/>
              </w:rPr>
            </w:pPr>
            <w:r>
              <w:rPr>
                <w:sz w:val="4"/>
                <w:szCs w:val="4"/>
              </w:rPr>
            </w:r>
          </w:p>
        </w:tc>
        <w:tc>
          <w:tcPr>
            <w:tcW w:w="232"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(b)</w:t>
            </w:r>
          </w:p>
        </w:tc>
        <w:tc>
          <w:tcPr>
            <w:tcW w:w="11236"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an amendment fee (as provided for in the Fee Letter) the same payable in the event that any material amendments are requested by the Borrower, in relation to the Term Loan;</w:t>
            </w:r>
          </w:p>
        </w:tc>
      </w:tr>
    </w:tbl>
    <w:p>
      <w:pPr>
        <w:pStyle w:val="TextBody"/>
        <w:spacing w:before="0" w:after="0"/>
        <w:rPr/>
      </w:pPr>
      <w:r>
        <w:rPr/>
        <w:t> </w:t>
      </w:r>
    </w:p>
    <w:p>
      <w:pPr>
        <w:pStyle w:val="Normal"/>
        <w:spacing w:before="0" w:after="0"/>
        <w:rPr>
          <w:sz w:val="4"/>
          <w:szCs w:val="4"/>
        </w:rPr>
      </w:pPr>
      <w:bookmarkStart w:id="923" w:name="z393f0fe0c844453295074d52ca2dc4eb"/>
      <w:bookmarkStart w:id="924" w:name="z393f0fe0c844453295074d52ca2dc4eb"/>
      <w:bookmarkEnd w:id="924"/>
      <w:r>
        <w:rPr>
          <w:sz w:val="4"/>
          <w:szCs w:val="4"/>
        </w:rPr>
      </w:r>
    </w:p>
    <w:tbl>
      <w:tblPr>
        <w:tblW w:w="11506" w:type="dxa"/>
        <w:jc w:val="left"/>
        <w:tblInd w:w="0" w:type="dxa"/>
        <w:tblBorders/>
        <w:tblCellMar>
          <w:top w:w="0" w:type="dxa"/>
          <w:left w:w="0" w:type="dxa"/>
          <w:bottom w:w="0" w:type="dxa"/>
          <w:right w:w="0" w:type="dxa"/>
        </w:tblCellMar>
      </w:tblPr>
      <w:tblGrid>
        <w:gridCol w:w="38"/>
        <w:gridCol w:w="200"/>
        <w:gridCol w:w="11268"/>
      </w:tblGrid>
      <w:tr>
        <w:trPr/>
        <w:tc>
          <w:tcPr>
            <w:tcW w:w="38" w:type="dxa"/>
            <w:tcBorders/>
            <w:shd w:fill="auto" w:val="clear"/>
            <w:vAlign w:val="center"/>
          </w:tcPr>
          <w:p>
            <w:pPr>
              <w:pStyle w:val="TableContents"/>
              <w:spacing w:before="0" w:after="283"/>
              <w:rPr>
                <w:sz w:val="4"/>
                <w:szCs w:val="4"/>
              </w:rPr>
            </w:pPr>
            <w:r>
              <w:rPr>
                <w:sz w:val="4"/>
                <w:szCs w:val="4"/>
              </w:rPr>
            </w:r>
          </w:p>
        </w:tc>
        <w:tc>
          <w:tcPr>
            <w:tcW w:w="20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(c)</w:t>
            </w:r>
          </w:p>
        </w:tc>
        <w:tc>
          <w:tcPr>
            <w:tcW w:w="11268"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if applicable, an extension fee, in the event that the maturity date of any Loan is extended beyond the Maturity Date stated herein, in which event the “Maturity Date” (as defined herein) shall mean such later maturity date as may be agreed in writing by the parties.</w:t>
            </w:r>
          </w:p>
        </w:tc>
      </w:tr>
    </w:tbl>
    <w:p>
      <w:pPr>
        <w:pStyle w:val="TextBody"/>
        <w:spacing w:before="0" w:after="0"/>
        <w:rPr/>
      </w:pPr>
      <w:r>
        <w:rPr/>
        <w:t> </w:t>
      </w:r>
    </w:p>
    <w:p>
      <w:pPr>
        <w:pStyle w:val="TextBody"/>
        <w:spacing w:before="0" w:after="0"/>
        <w:jc w:val="both"/>
        <w:rPr/>
      </w:pPr>
      <w:r>
        <w:rPr>
          <w:rFonts w:ascii="Times New Roman;Times;serif" w:hAnsi="Times New Roman;Times;serif"/>
          <w:sz w:val="20"/>
        </w:rPr>
        <w:t>18.2</w:t>
      </w:r>
      <w:r>
        <w:rPr/>
        <w:t>       </w:t>
      </w:r>
      <w:r>
        <w:rPr>
          <w:rFonts w:ascii="Times New Roman;Times;serif" w:hAnsi="Times New Roman;Times;serif"/>
          <w:sz w:val="20"/>
          <w:u w:val="single"/>
        </w:rPr>
        <w:t>Arranging Fee:</w:t>
      </w:r>
      <w:r>
        <w:rPr>
          <w:rFonts w:ascii="Times New Roman;Times;serif" w:hAnsi="Times New Roman;Times;serif"/>
          <w:sz w:val="20"/>
        </w:rPr>
        <w:t xml:space="preserve"> The Borrower shall pay to the Agent for the Arranger an arranging fee in the amount set out in the Fee Letter.</w:t>
      </w:r>
    </w:p>
    <w:p>
      <w:pPr>
        <w:pStyle w:val="TextBody"/>
        <w:spacing w:before="0" w:after="0"/>
        <w:rPr/>
      </w:pPr>
      <w:r>
        <w:rPr/>
        <w:t> </w:t>
      </w:r>
    </w:p>
    <w:p>
      <w:pPr>
        <w:pStyle w:val="TextBody"/>
        <w:spacing w:before="0" w:after="0"/>
        <w:jc w:val="both"/>
        <w:rPr/>
      </w:pPr>
      <w:r>
        <w:rPr>
          <w:rFonts w:ascii="Times New Roman;Times;serif" w:hAnsi="Times New Roman;Times;serif"/>
          <w:sz w:val="20"/>
        </w:rPr>
        <w:t>18.3</w:t>
      </w:r>
      <w:r>
        <w:rPr/>
        <w:t>       </w:t>
      </w:r>
      <w:r>
        <w:rPr>
          <w:rFonts w:ascii="Times New Roman;Times;serif" w:hAnsi="Times New Roman;Times;serif"/>
          <w:sz w:val="20"/>
          <w:u w:val="single"/>
        </w:rPr>
        <w:t>Agent’s fee:</w:t>
      </w:r>
      <w:r>
        <w:rPr>
          <w:rFonts w:ascii="Times New Roman;Times;serif" w:hAnsi="Times New Roman;Times;serif"/>
          <w:sz w:val="20"/>
        </w:rPr>
        <w:t xml:space="preserve"> The Borrower shall pay to the Agent for its own account an administration and collateral agent’s fee in the amount and at the times agreed in the Agent’s Fee Letter, for so long as any amount is or may be outstanding under this Agreement or any Commitment is in force.</w:t>
      </w:r>
    </w:p>
    <w:p>
      <w:pPr>
        <w:pStyle w:val="TextBody"/>
        <w:spacing w:before="0" w:after="0"/>
        <w:rPr/>
      </w:pPr>
      <w:r>
        <w:rPr/>
        <w:t> </w:t>
      </w:r>
    </w:p>
    <w:p>
      <w:pPr>
        <w:pStyle w:val="TextBody"/>
        <w:spacing w:before="0" w:after="0"/>
        <w:jc w:val="both"/>
        <w:rPr/>
      </w:pPr>
      <w:r>
        <w:rPr>
          <w:rFonts w:ascii="Times New Roman;Times;serif" w:hAnsi="Times New Roman;Times;serif"/>
          <w:sz w:val="20"/>
        </w:rPr>
        <w:t>18.4</w:t>
      </w:r>
      <w:r>
        <w:rPr/>
        <w:t>       </w:t>
      </w:r>
      <w:r>
        <w:rPr>
          <w:rFonts w:ascii="Times New Roman;Times;serif" w:hAnsi="Times New Roman;Times;serif"/>
          <w:sz w:val="20"/>
          <w:u w:val="single"/>
        </w:rPr>
        <w:t>GCT</w:t>
      </w:r>
      <w:r>
        <w:rPr>
          <w:rFonts w:ascii="Times New Roman;Times;serif" w:hAnsi="Times New Roman;Times;serif"/>
          <w:sz w:val="20"/>
        </w:rPr>
        <w:t>: The fees referred to in this clause 18 are exclusive of any general consumption tax (“GCT”) and if any GCT is chargeable, it shall be paid by the Borrower at the same time as it pays the relevant fee.</w:t>
      </w:r>
    </w:p>
    <w:p>
      <w:pPr>
        <w:pStyle w:val="TextBody"/>
        <w:spacing w:before="0" w:after="0"/>
        <w:rPr/>
      </w:pPr>
      <w:r>
        <w:rPr/>
        <w:t> </w:t>
      </w:r>
    </w:p>
    <w:p>
      <w:pPr>
        <w:pStyle w:val="TextBody"/>
        <w:spacing w:before="0" w:after="0"/>
        <w:jc w:val="both"/>
        <w:rPr/>
      </w:pPr>
      <w:r>
        <w:rPr>
          <w:rFonts w:ascii="Times New Roman;Times;serif" w:hAnsi="Times New Roman;Times;serif"/>
          <w:sz w:val="20"/>
        </w:rPr>
        <w:t>19.</w:t>
      </w:r>
      <w:r>
        <w:rPr/>
        <w:t>          </w:t>
      </w:r>
      <w:r>
        <w:rPr>
          <w:rFonts w:ascii="Times New Roman;Times;serif" w:hAnsi="Times New Roman;Times;serif"/>
          <w:b/>
          <w:sz w:val="20"/>
          <w:u w:val="single"/>
        </w:rPr>
        <w:t>Expenses</w:t>
      </w:r>
    </w:p>
    <w:p>
      <w:pPr>
        <w:pStyle w:val="TextBody"/>
        <w:spacing w:before="0" w:after="0"/>
        <w:rPr/>
      </w:pPr>
      <w:r>
        <w:rPr/>
        <w:t> </w:t>
      </w:r>
    </w:p>
    <w:p>
      <w:pPr>
        <w:pStyle w:val="TextBody"/>
        <w:spacing w:before="0" w:after="0"/>
        <w:jc w:val="both"/>
        <w:rPr/>
      </w:pPr>
      <w:r>
        <w:rPr>
          <w:rFonts w:ascii="Times New Roman;Times;serif" w:hAnsi="Times New Roman;Times;serif"/>
          <w:sz w:val="20"/>
        </w:rPr>
        <w:t>19.1</w:t>
      </w:r>
      <w:r>
        <w:rPr/>
        <w:t>       </w:t>
      </w:r>
      <w:r>
        <w:rPr>
          <w:rFonts w:ascii="Times New Roman;Times;serif" w:hAnsi="Times New Roman;Times;serif"/>
          <w:sz w:val="20"/>
          <w:u w:val="single"/>
        </w:rPr>
        <w:t>Initial and special costs</w:t>
      </w:r>
      <w:r>
        <w:rPr>
          <w:rFonts w:ascii="Times New Roman;Times;serif" w:hAnsi="Times New Roman;Times;serif"/>
          <w:sz w:val="20"/>
        </w:rPr>
        <w:t>: The Borrower shall forthwith on demand pay the Agent and the Arranger the amount of all reasonable costs and expenses (including legal fees) incurred by either of them in connection with:</w:t>
      </w:r>
    </w:p>
    <w:p>
      <w:pPr>
        <w:pStyle w:val="TextBody"/>
        <w:spacing w:before="0" w:after="0"/>
        <w:rPr/>
      </w:pPr>
      <w:r>
        <w:rPr/>
        <w:t> </w:t>
      </w:r>
    </w:p>
    <w:p>
      <w:pPr>
        <w:pStyle w:val="Normal"/>
        <w:spacing w:before="0" w:after="0"/>
        <w:rPr>
          <w:sz w:val="4"/>
          <w:szCs w:val="4"/>
        </w:rPr>
      </w:pPr>
      <w:bookmarkStart w:id="925" w:name="zf406074c316b414a933cb2f257860456"/>
      <w:bookmarkStart w:id="926" w:name="zf406074c316b414a933cb2f257860456"/>
      <w:bookmarkEnd w:id="926"/>
      <w:r>
        <w:rPr>
          <w:sz w:val="4"/>
          <w:szCs w:val="4"/>
        </w:rPr>
      </w:r>
    </w:p>
    <w:tbl>
      <w:tblPr>
        <w:tblW w:w="4653" w:type="dxa"/>
        <w:jc w:val="left"/>
        <w:tblInd w:w="0" w:type="dxa"/>
        <w:tblBorders/>
        <w:tblCellMar>
          <w:top w:w="0" w:type="dxa"/>
          <w:left w:w="0" w:type="dxa"/>
          <w:bottom w:w="0" w:type="dxa"/>
          <w:right w:w="0" w:type="dxa"/>
        </w:tblCellMar>
      </w:tblPr>
      <w:tblGrid>
        <w:gridCol w:w="38"/>
        <w:gridCol w:w="230"/>
        <w:gridCol w:w="4385"/>
      </w:tblGrid>
      <w:tr>
        <w:trPr/>
        <w:tc>
          <w:tcPr>
            <w:tcW w:w="38" w:type="dxa"/>
            <w:tcBorders/>
            <w:shd w:fill="auto" w:val="clear"/>
            <w:vAlign w:val="center"/>
          </w:tcPr>
          <w:p>
            <w:pPr>
              <w:pStyle w:val="TableContents"/>
              <w:spacing w:before="0" w:after="283"/>
              <w:rPr>
                <w:sz w:val="4"/>
                <w:szCs w:val="4"/>
              </w:rPr>
            </w:pPr>
            <w:r>
              <w:rPr>
                <w:sz w:val="4"/>
                <w:szCs w:val="4"/>
              </w:rPr>
            </w:r>
          </w:p>
        </w:tc>
        <w:tc>
          <w:tcPr>
            <w:tcW w:w="23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(a)</w:t>
            </w:r>
          </w:p>
        </w:tc>
        <w:tc>
          <w:tcPr>
            <w:tcW w:w="438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the negotiation, preparation, printing and execution of:</w:t>
            </w:r>
          </w:p>
        </w:tc>
      </w:tr>
    </w:tbl>
    <w:p>
      <w:pPr>
        <w:pStyle w:val="TextBody"/>
        <w:spacing w:before="0" w:after="0"/>
        <w:rPr/>
      </w:pPr>
      <w:r>
        <w:rPr/>
        <w:t> </w:t>
      </w:r>
    </w:p>
    <w:p>
      <w:pPr>
        <w:pStyle w:val="Normal"/>
        <w:spacing w:before="0" w:after="0"/>
        <w:rPr>
          <w:sz w:val="4"/>
          <w:szCs w:val="4"/>
        </w:rPr>
      </w:pPr>
      <w:bookmarkStart w:id="927" w:name="zbf3d86b65ce84024b6e7423e6c801f57"/>
      <w:bookmarkStart w:id="928" w:name="zbf3d86b65ce84024b6e7423e6c801f57"/>
      <w:bookmarkEnd w:id="928"/>
      <w:r>
        <w:rPr>
          <w:sz w:val="4"/>
          <w:szCs w:val="4"/>
        </w:rPr>
      </w:r>
    </w:p>
    <w:tbl>
      <w:tblPr>
        <w:tblW w:w="6363" w:type="dxa"/>
        <w:jc w:val="left"/>
        <w:tblInd w:w="0" w:type="dxa"/>
        <w:tblBorders/>
        <w:tblCellMar>
          <w:top w:w="0" w:type="dxa"/>
          <w:left w:w="0" w:type="dxa"/>
          <w:bottom w:w="0" w:type="dxa"/>
          <w:right w:w="0" w:type="dxa"/>
        </w:tblCellMar>
      </w:tblPr>
      <w:tblGrid>
        <w:gridCol w:w="38"/>
        <w:gridCol w:w="245"/>
        <w:gridCol w:w="6080"/>
      </w:tblGrid>
      <w:tr>
        <w:trPr/>
        <w:tc>
          <w:tcPr>
            <w:tcW w:w="38" w:type="dxa"/>
            <w:tcBorders/>
            <w:shd w:fill="auto" w:val="clear"/>
            <w:vAlign w:val="center"/>
          </w:tcPr>
          <w:p>
            <w:pPr>
              <w:pStyle w:val="TableContents"/>
              <w:spacing w:before="0" w:after="283"/>
              <w:rPr>
                <w:sz w:val="4"/>
                <w:szCs w:val="4"/>
              </w:rPr>
            </w:pPr>
            <w:r>
              <w:rPr>
                <w:sz w:val="4"/>
                <w:szCs w:val="4"/>
              </w:rPr>
            </w:r>
          </w:p>
        </w:tc>
        <w:tc>
          <w:tcPr>
            <w:tcW w:w="24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(b)</w:t>
            </w:r>
          </w:p>
        </w:tc>
        <w:tc>
          <w:tcPr>
            <w:tcW w:w="608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this Agreement and any other documents referred to in this Agreement, and</w:t>
            </w:r>
          </w:p>
        </w:tc>
      </w:tr>
    </w:tbl>
    <w:p>
      <w:pPr>
        <w:pStyle w:val="TextBody"/>
        <w:spacing w:before="0" w:after="0"/>
        <w:rPr/>
      </w:pPr>
      <w:r>
        <w:rPr/>
        <w:t> </w:t>
      </w:r>
    </w:p>
    <w:p>
      <w:pPr>
        <w:pStyle w:val="Normal"/>
        <w:spacing w:before="0" w:after="0"/>
        <w:rPr>
          <w:sz w:val="4"/>
          <w:szCs w:val="4"/>
        </w:rPr>
      </w:pPr>
      <w:bookmarkStart w:id="929" w:name="zc2ca4f140180448ba1851301df6473fc"/>
      <w:bookmarkStart w:id="930" w:name="zc2ca4f140180448ba1851301df6473fc"/>
      <w:bookmarkEnd w:id="930"/>
      <w:r>
        <w:rPr>
          <w:sz w:val="4"/>
          <w:szCs w:val="4"/>
        </w:rPr>
      </w:r>
    </w:p>
    <w:tbl>
      <w:tblPr>
        <w:tblW w:w="5778" w:type="dxa"/>
        <w:jc w:val="left"/>
        <w:tblInd w:w="0" w:type="dxa"/>
        <w:tblBorders/>
        <w:tblCellMar>
          <w:top w:w="0" w:type="dxa"/>
          <w:left w:w="0" w:type="dxa"/>
          <w:bottom w:w="0" w:type="dxa"/>
          <w:right w:w="0" w:type="dxa"/>
        </w:tblCellMar>
      </w:tblPr>
      <w:tblGrid>
        <w:gridCol w:w="38"/>
        <w:gridCol w:w="230"/>
        <w:gridCol w:w="5510"/>
      </w:tblGrid>
      <w:tr>
        <w:trPr/>
        <w:tc>
          <w:tcPr>
            <w:tcW w:w="38" w:type="dxa"/>
            <w:tcBorders/>
            <w:shd w:fill="auto" w:val="clear"/>
            <w:vAlign w:val="center"/>
          </w:tcPr>
          <w:p>
            <w:pPr>
              <w:pStyle w:val="TableContents"/>
              <w:spacing w:before="0" w:after="283"/>
              <w:rPr>
                <w:sz w:val="4"/>
                <w:szCs w:val="4"/>
              </w:rPr>
            </w:pPr>
            <w:r>
              <w:rPr>
                <w:sz w:val="4"/>
                <w:szCs w:val="4"/>
              </w:rPr>
            </w:r>
          </w:p>
        </w:tc>
        <w:tc>
          <w:tcPr>
            <w:tcW w:w="23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(c)</w:t>
            </w:r>
          </w:p>
        </w:tc>
        <w:tc>
          <w:tcPr>
            <w:tcW w:w="551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any other Loan Document executed after the date or this Agreement;</w:t>
            </w:r>
          </w:p>
        </w:tc>
      </w:tr>
    </w:tbl>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931" w:name="DSPFPageBreakArea529"/>
      <w:bookmarkStart w:id="932" w:name="DSPFPageBreakArea529"/>
      <w:bookmarkEnd w:id="932"/>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933" w:name="DSPFPageBreak530"/>
      <w:bookmarkStart w:id="934" w:name="DSPFPageBreak530"/>
      <w:bookmarkEnd w:id="934"/>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935" w:name="DSPFPageNumberArea532"/>
      <w:bookmarkStart w:id="936" w:name="DSPFPageNumber531"/>
      <w:bookmarkEnd w:id="935"/>
      <w:bookmarkEnd w:id="936"/>
      <w:r>
        <w:rPr>
          <w:rFonts w:ascii="Times New Roman" w:hAnsi="Times New Roman"/>
          <w:b w:val="false"/>
          <w:i w:val="false"/>
          <w:caps w:val="false"/>
          <w:smallCaps w:val="false"/>
          <w:color w:val="000000"/>
          <w:sz w:val="20"/>
        </w:rPr>
        <w:t>65</w:t>
      </w:r>
    </w:p>
    <w:p>
      <w:pPr>
        <w:sectPr>
          <w:type w:val="continuous"/>
          <w:pgSz w:w="11906" w:h="16838"/>
          <w:pgMar w:left="1134" w:right="567" w:header="0" w:top="567" w:footer="0" w:bottom="567" w:gutter="0"/>
          <w:formProt w:val="false"/>
          <w:textDirection w:val="lrTb"/>
        </w:sectPr>
      </w:pPr>
    </w:p>
    <w:p>
      <w:pPr>
        <w:pStyle w:val="Normal"/>
        <w:spacing w:before="0" w:after="0"/>
        <w:rPr>
          <w:sz w:val="4"/>
          <w:szCs w:val="4"/>
        </w:rPr>
      </w:pPr>
      <w:bookmarkStart w:id="937" w:name="z87f4dd87d94640eb944ac1578c4e68c4"/>
      <w:bookmarkStart w:id="938" w:name="z87f4dd87d94640eb944ac1578c4e68c4"/>
      <w:bookmarkEnd w:id="938"/>
      <w:r>
        <w:rPr>
          <w:sz w:val="4"/>
          <w:szCs w:val="4"/>
        </w:rPr>
      </w:r>
    </w:p>
    <w:tbl>
      <w:tblPr>
        <w:tblW w:w="11506" w:type="dxa"/>
        <w:jc w:val="left"/>
        <w:tblInd w:w="0" w:type="dxa"/>
        <w:tblBorders/>
        <w:tblCellMar>
          <w:top w:w="0" w:type="dxa"/>
          <w:left w:w="0" w:type="dxa"/>
          <w:bottom w:w="0" w:type="dxa"/>
          <w:right w:w="0" w:type="dxa"/>
        </w:tblCellMar>
      </w:tblPr>
      <w:tblGrid>
        <w:gridCol w:w="38"/>
        <w:gridCol w:w="220"/>
        <w:gridCol w:w="11248"/>
      </w:tblGrid>
      <w:tr>
        <w:trPr/>
        <w:tc>
          <w:tcPr>
            <w:tcW w:w="38" w:type="dxa"/>
            <w:tcBorders/>
            <w:shd w:fill="auto" w:val="clear"/>
            <w:vAlign w:val="center"/>
          </w:tcPr>
          <w:p>
            <w:pPr>
              <w:pStyle w:val="TableContents"/>
              <w:spacing w:before="0" w:after="283"/>
              <w:rPr>
                <w:sz w:val="4"/>
                <w:szCs w:val="4"/>
              </w:rPr>
            </w:pPr>
            <w:r>
              <w:rPr>
                <w:sz w:val="4"/>
                <w:szCs w:val="4"/>
              </w:rPr>
            </w:r>
          </w:p>
        </w:tc>
        <w:tc>
          <w:tcPr>
            <w:tcW w:w="22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(d)</w:t>
            </w:r>
          </w:p>
        </w:tc>
        <w:tc>
          <w:tcPr>
            <w:tcW w:w="11248"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any amendment, waiver, consent or suspension of rights (or any proposal for any of the foregoing) requested by or on behalf of the Borrower and relating to a Loan Document or a document referred to in any Loan Document; and</w:t>
            </w:r>
          </w:p>
        </w:tc>
      </w:tr>
    </w:tbl>
    <w:p>
      <w:pPr>
        <w:pStyle w:val="TextBody"/>
        <w:spacing w:before="0" w:after="0"/>
        <w:rPr/>
      </w:pPr>
      <w:r>
        <w:rPr/>
        <w:t> </w:t>
      </w:r>
    </w:p>
    <w:p>
      <w:pPr>
        <w:pStyle w:val="Normal"/>
        <w:spacing w:before="0" w:after="0"/>
        <w:rPr>
          <w:sz w:val="4"/>
          <w:szCs w:val="4"/>
        </w:rPr>
      </w:pPr>
      <w:bookmarkStart w:id="939" w:name="z4745fdd7a82b4876b077dbb7422eadd7"/>
      <w:bookmarkStart w:id="940" w:name="z4745fdd7a82b4876b077dbb7422eadd7"/>
      <w:bookmarkEnd w:id="940"/>
      <w:r>
        <w:rPr>
          <w:sz w:val="4"/>
          <w:szCs w:val="4"/>
        </w:rPr>
      </w:r>
    </w:p>
    <w:tbl>
      <w:tblPr>
        <w:tblW w:w="9273" w:type="dxa"/>
        <w:jc w:val="left"/>
        <w:tblInd w:w="0" w:type="dxa"/>
        <w:tblBorders/>
        <w:tblCellMar>
          <w:top w:w="0" w:type="dxa"/>
          <w:left w:w="0" w:type="dxa"/>
          <w:bottom w:w="0" w:type="dxa"/>
          <w:right w:w="0" w:type="dxa"/>
        </w:tblCellMar>
      </w:tblPr>
      <w:tblGrid>
        <w:gridCol w:w="38"/>
        <w:gridCol w:w="230"/>
        <w:gridCol w:w="9005"/>
      </w:tblGrid>
      <w:tr>
        <w:trPr/>
        <w:tc>
          <w:tcPr>
            <w:tcW w:w="38" w:type="dxa"/>
            <w:tcBorders/>
            <w:shd w:fill="auto" w:val="clear"/>
            <w:vAlign w:val="center"/>
          </w:tcPr>
          <w:p>
            <w:pPr>
              <w:pStyle w:val="TableContents"/>
              <w:spacing w:before="0" w:after="283"/>
              <w:rPr>
                <w:sz w:val="4"/>
                <w:szCs w:val="4"/>
              </w:rPr>
            </w:pPr>
            <w:r>
              <w:rPr>
                <w:sz w:val="4"/>
                <w:szCs w:val="4"/>
              </w:rPr>
            </w:r>
          </w:p>
        </w:tc>
        <w:tc>
          <w:tcPr>
            <w:tcW w:w="23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(e)</w:t>
            </w:r>
          </w:p>
        </w:tc>
        <w:tc>
          <w:tcPr>
            <w:tcW w:w="900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any other matter, not of an ordinary administrative nature, arising out of or in connection with a Loan Document;</w:t>
            </w:r>
          </w:p>
        </w:tc>
      </w:tr>
    </w:tbl>
    <w:p>
      <w:pPr>
        <w:pStyle w:val="TextBody"/>
        <w:spacing w:before="0" w:after="0"/>
        <w:rPr/>
      </w:pPr>
      <w:r>
        <w:rPr/>
        <w:t> </w:t>
      </w:r>
    </w:p>
    <w:p>
      <w:pPr>
        <w:pStyle w:val="TextBody"/>
        <w:spacing w:before="0" w:after="0"/>
        <w:jc w:val="both"/>
        <w:rPr/>
      </w:pPr>
      <w:r>
        <w:rPr>
          <w:rFonts w:ascii="Times New Roman;Times;serif" w:hAnsi="Times New Roman;Times;serif"/>
          <w:sz w:val="20"/>
        </w:rPr>
        <w:t>19.2</w:t>
      </w:r>
      <w:r>
        <w:rPr/>
        <w:t>       </w:t>
      </w:r>
      <w:r>
        <w:rPr>
          <w:rFonts w:ascii="Times New Roman;Times;serif" w:hAnsi="Times New Roman;Times;serif"/>
          <w:sz w:val="20"/>
          <w:u w:val="single"/>
        </w:rPr>
        <w:t>Enforcement costs</w:t>
      </w:r>
      <w:r>
        <w:rPr>
          <w:rFonts w:ascii="Times New Roman;Times;serif" w:hAnsi="Times New Roman;Times;serif"/>
          <w:sz w:val="20"/>
        </w:rPr>
        <w:t>: The Borrower shall forthwith on demand pay to each Finance Party the amount of all reasonable and documented costs and expenses (including legal fees) incurred by it in connection with the enforcement of, or the preservation of any rights under, any Loan Document but nothing in this sub-clause shall be deemed to restrict a Finance Party from taking such enforcement action as it deems appropriate.</w:t>
      </w:r>
    </w:p>
    <w:p>
      <w:pPr>
        <w:pStyle w:val="TextBody"/>
        <w:spacing w:before="0" w:after="0"/>
        <w:rPr/>
      </w:pPr>
      <w:r>
        <w:rPr/>
        <w:t> </w:t>
      </w:r>
    </w:p>
    <w:p>
      <w:pPr>
        <w:pStyle w:val="TextBody"/>
        <w:spacing w:before="0" w:after="0"/>
        <w:jc w:val="both"/>
        <w:rPr/>
      </w:pPr>
      <w:r>
        <w:rPr>
          <w:rFonts w:ascii="Times New Roman;Times;serif" w:hAnsi="Times New Roman;Times;serif"/>
          <w:sz w:val="20"/>
        </w:rPr>
        <w:t>20.</w:t>
      </w:r>
      <w:r>
        <w:rPr/>
        <w:t>          </w:t>
      </w:r>
      <w:r>
        <w:rPr>
          <w:rFonts w:ascii="Times New Roman;Times;serif" w:hAnsi="Times New Roman;Times;serif"/>
          <w:b/>
          <w:sz w:val="20"/>
          <w:u w:val="single"/>
        </w:rPr>
        <w:t>Stamp duties</w:t>
      </w:r>
    </w:p>
    <w:p>
      <w:pPr>
        <w:pStyle w:val="TextBody"/>
        <w:spacing w:before="0" w:after="0"/>
        <w:rPr/>
      </w:pPr>
      <w:r>
        <w:rPr/>
        <w:t> </w:t>
      </w:r>
    </w:p>
    <w:p>
      <w:pPr>
        <w:pStyle w:val="TextBody"/>
        <w:spacing w:before="0" w:after="0"/>
        <w:ind w:left="0" w:right="0" w:firstLine="720"/>
        <w:jc w:val="both"/>
        <w:rPr>
          <w:rFonts w:ascii="Times New Roman;Times;serif" w:hAnsi="Times New Roman;Times;serif"/>
          <w:sz w:val="20"/>
        </w:rPr>
      </w:pPr>
      <w:r>
        <w:rPr>
          <w:rFonts w:ascii="Times New Roman;Times;serif" w:hAnsi="Times New Roman;Times;serif"/>
          <w:sz w:val="20"/>
        </w:rPr>
        <w:t>The Borrower shall pay and forthwith on demand indemnify each Finance Party against any liability it incurs in respect of any stamp duty, registration fees and similar taxes or imposts which is or becomes payable in connection with the entry into, perfection, performance or enforcement of any Loan Document. For the avoidance of doubt, the Borrower shall not be liable for any penalties or interest incurred by any Finance Party as a result of late payment of any stamp duty, registration fees and similar taxes or imposts if the Borrower had made timely payment to such Finance Party in accordance with the provisions hereof to enable such Finance Party, acting reasonably, to effect the relevant payment before penalties and/or interest became due.</w:t>
      </w:r>
    </w:p>
    <w:p>
      <w:pPr>
        <w:pStyle w:val="TextBody"/>
        <w:spacing w:before="0" w:after="0"/>
        <w:rPr/>
      </w:pPr>
      <w:r>
        <w:rPr/>
        <w:t> </w:t>
      </w:r>
    </w:p>
    <w:p>
      <w:pPr>
        <w:pStyle w:val="TextBody"/>
        <w:spacing w:before="0" w:after="0"/>
        <w:jc w:val="both"/>
        <w:rPr/>
      </w:pPr>
      <w:r>
        <w:rPr>
          <w:rFonts w:ascii="Times New Roman;Times;serif" w:hAnsi="Times New Roman;Times;serif"/>
          <w:sz w:val="20"/>
        </w:rPr>
        <w:t>21.</w:t>
      </w:r>
      <w:r>
        <w:rPr/>
        <w:t>          </w:t>
      </w:r>
      <w:r>
        <w:rPr>
          <w:rFonts w:ascii="Times New Roman;Times;serif" w:hAnsi="Times New Roman;Times;serif"/>
          <w:b/>
          <w:sz w:val="20"/>
          <w:u w:val="single"/>
        </w:rPr>
        <w:t>Indemnities</w:t>
      </w:r>
    </w:p>
    <w:p>
      <w:pPr>
        <w:pStyle w:val="TextBody"/>
        <w:spacing w:before="0" w:after="0"/>
        <w:rPr/>
      </w:pPr>
      <w:r>
        <w:rPr/>
        <w:t> </w:t>
      </w:r>
    </w:p>
    <w:p>
      <w:pPr>
        <w:pStyle w:val="TextBody"/>
        <w:spacing w:before="0" w:after="0"/>
        <w:jc w:val="both"/>
        <w:rPr/>
      </w:pPr>
      <w:r>
        <w:rPr>
          <w:rFonts w:ascii="Times New Roman;Times;serif" w:hAnsi="Times New Roman;Times;serif"/>
          <w:sz w:val="20"/>
        </w:rPr>
        <w:t>21.1</w:t>
      </w:r>
      <w:r>
        <w:rPr/>
        <w:t>       </w:t>
      </w:r>
      <w:r>
        <w:rPr>
          <w:rFonts w:ascii="Times New Roman;Times;serif" w:hAnsi="Times New Roman;Times;serif"/>
          <w:sz w:val="20"/>
        </w:rPr>
        <w:t>The Borrower shall forthwith on demand indemnify each Finance Party against any loss or liability which that Finance Party incurs as a consequence of:</w:t>
      </w:r>
    </w:p>
    <w:p>
      <w:pPr>
        <w:pStyle w:val="TextBody"/>
        <w:spacing w:before="0" w:after="0"/>
        <w:rPr/>
      </w:pPr>
      <w:r>
        <w:rPr/>
        <w:t> </w:t>
      </w:r>
    </w:p>
    <w:p>
      <w:pPr>
        <w:pStyle w:val="Normal"/>
        <w:spacing w:before="0" w:after="0"/>
        <w:rPr>
          <w:sz w:val="4"/>
          <w:szCs w:val="4"/>
        </w:rPr>
      </w:pPr>
      <w:bookmarkStart w:id="941" w:name="z8905c7e597ed43c9940b095b255404c3"/>
      <w:bookmarkStart w:id="942" w:name="z8905c7e597ed43c9940b095b255404c3"/>
      <w:bookmarkEnd w:id="942"/>
      <w:r>
        <w:rPr>
          <w:sz w:val="4"/>
          <w:szCs w:val="4"/>
        </w:rPr>
      </w:r>
    </w:p>
    <w:tbl>
      <w:tblPr>
        <w:tblW w:w="11506" w:type="dxa"/>
        <w:jc w:val="left"/>
        <w:tblInd w:w="0" w:type="dxa"/>
        <w:tblBorders/>
        <w:tblCellMar>
          <w:top w:w="0" w:type="dxa"/>
          <w:left w:w="0" w:type="dxa"/>
          <w:bottom w:w="0" w:type="dxa"/>
          <w:right w:w="0" w:type="dxa"/>
        </w:tblCellMar>
      </w:tblPr>
      <w:tblGrid>
        <w:gridCol w:w="38"/>
        <w:gridCol w:w="208"/>
        <w:gridCol w:w="11260"/>
      </w:tblGrid>
      <w:tr>
        <w:trPr/>
        <w:tc>
          <w:tcPr>
            <w:tcW w:w="38" w:type="dxa"/>
            <w:tcBorders/>
            <w:shd w:fill="auto" w:val="clear"/>
            <w:vAlign w:val="center"/>
          </w:tcPr>
          <w:p>
            <w:pPr>
              <w:pStyle w:val="TableContents"/>
              <w:spacing w:before="0" w:after="283"/>
              <w:rPr>
                <w:sz w:val="4"/>
                <w:szCs w:val="4"/>
              </w:rPr>
            </w:pPr>
            <w:r>
              <w:rPr>
                <w:sz w:val="4"/>
                <w:szCs w:val="4"/>
              </w:rPr>
            </w:r>
          </w:p>
        </w:tc>
        <w:tc>
          <w:tcPr>
            <w:tcW w:w="208"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(a)</w:t>
            </w:r>
          </w:p>
        </w:tc>
        <w:tc>
          <w:tcPr>
            <w:tcW w:w="1126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the occurrence of any Event of Default including, without limitation, breach of any covenant relating to Environmental Law or Environmental Permit resulting in any claim or proceedings against any Finance Party;</w:t>
            </w:r>
          </w:p>
        </w:tc>
      </w:tr>
    </w:tbl>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943" w:name="DSPFPageBreakArea536"/>
      <w:bookmarkStart w:id="944" w:name="DSPFPageBreakArea536"/>
      <w:bookmarkEnd w:id="944"/>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945" w:name="DSPFPageBreak537"/>
      <w:bookmarkStart w:id="946" w:name="DSPFPageBreak537"/>
      <w:bookmarkEnd w:id="946"/>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947" w:name="DSPFPageNumberArea539"/>
      <w:bookmarkStart w:id="948" w:name="DSPFPageNumber538"/>
      <w:bookmarkEnd w:id="947"/>
      <w:bookmarkEnd w:id="948"/>
      <w:r>
        <w:rPr>
          <w:rFonts w:ascii="Times New Roman" w:hAnsi="Times New Roman"/>
          <w:b w:val="false"/>
          <w:i w:val="false"/>
          <w:caps w:val="false"/>
          <w:smallCaps w:val="false"/>
          <w:color w:val="000000"/>
          <w:sz w:val="20"/>
        </w:rPr>
        <w:t>66</w:t>
      </w:r>
    </w:p>
    <w:p>
      <w:pPr>
        <w:sectPr>
          <w:type w:val="continuous"/>
          <w:pgSz w:w="11906" w:h="16838"/>
          <w:pgMar w:left="1134" w:right="567" w:header="0" w:top="567" w:footer="0" w:bottom="567" w:gutter="0"/>
          <w:formProt w:val="false"/>
          <w:textDirection w:val="lrTb"/>
        </w:sectPr>
      </w:pPr>
    </w:p>
    <w:p>
      <w:pPr>
        <w:pStyle w:val="Normal"/>
        <w:spacing w:before="0" w:after="0"/>
        <w:rPr>
          <w:sz w:val="4"/>
          <w:szCs w:val="4"/>
        </w:rPr>
      </w:pPr>
      <w:bookmarkStart w:id="949" w:name="zae706bb6019e47b59ac0a7ab581062f4"/>
      <w:bookmarkStart w:id="950" w:name="zae706bb6019e47b59ac0a7ab581062f4"/>
      <w:bookmarkEnd w:id="950"/>
      <w:r>
        <w:rPr>
          <w:sz w:val="4"/>
          <w:szCs w:val="4"/>
        </w:rPr>
      </w:r>
    </w:p>
    <w:tbl>
      <w:tblPr>
        <w:tblW w:w="9843" w:type="dxa"/>
        <w:jc w:val="left"/>
        <w:tblInd w:w="0" w:type="dxa"/>
        <w:tblBorders/>
        <w:tblCellMar>
          <w:top w:w="0" w:type="dxa"/>
          <w:left w:w="0" w:type="dxa"/>
          <w:bottom w:w="0" w:type="dxa"/>
          <w:right w:w="0" w:type="dxa"/>
        </w:tblCellMar>
      </w:tblPr>
      <w:tblGrid>
        <w:gridCol w:w="38"/>
        <w:gridCol w:w="245"/>
        <w:gridCol w:w="9560"/>
      </w:tblGrid>
      <w:tr>
        <w:trPr/>
        <w:tc>
          <w:tcPr>
            <w:tcW w:w="38" w:type="dxa"/>
            <w:tcBorders/>
            <w:shd w:fill="auto" w:val="clear"/>
            <w:vAlign w:val="center"/>
          </w:tcPr>
          <w:p>
            <w:pPr>
              <w:pStyle w:val="TableContents"/>
              <w:spacing w:before="0" w:after="283"/>
              <w:rPr>
                <w:sz w:val="4"/>
                <w:szCs w:val="4"/>
              </w:rPr>
            </w:pPr>
            <w:r>
              <w:rPr>
                <w:sz w:val="4"/>
                <w:szCs w:val="4"/>
              </w:rPr>
            </w:r>
          </w:p>
        </w:tc>
        <w:tc>
          <w:tcPr>
            <w:tcW w:w="24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(b)</w:t>
            </w:r>
          </w:p>
        </w:tc>
        <w:tc>
          <w:tcPr>
            <w:tcW w:w="956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the operation of clause 27 (Pro rata sharing), other than by reason of error, negligence or default by such Finance Party;</w:t>
            </w:r>
          </w:p>
        </w:tc>
      </w:tr>
    </w:tbl>
    <w:p>
      <w:pPr>
        <w:pStyle w:val="TextBody"/>
        <w:spacing w:before="0" w:after="0"/>
        <w:rPr/>
      </w:pPr>
      <w:r>
        <w:rPr/>
        <w:t> </w:t>
      </w:r>
    </w:p>
    <w:p>
      <w:pPr>
        <w:pStyle w:val="Normal"/>
        <w:spacing w:before="0" w:after="0"/>
        <w:rPr>
          <w:sz w:val="4"/>
          <w:szCs w:val="4"/>
        </w:rPr>
      </w:pPr>
      <w:bookmarkStart w:id="951" w:name="z0e5b015526724a4d8497822181b14cba"/>
      <w:bookmarkStart w:id="952" w:name="z0e5b015526724a4d8497822181b14cba"/>
      <w:bookmarkEnd w:id="952"/>
      <w:r>
        <w:rPr>
          <w:sz w:val="4"/>
          <w:szCs w:val="4"/>
        </w:rPr>
      </w:r>
    </w:p>
    <w:tbl>
      <w:tblPr>
        <w:tblW w:w="11506" w:type="dxa"/>
        <w:jc w:val="left"/>
        <w:tblInd w:w="0" w:type="dxa"/>
        <w:tblBorders/>
        <w:tblCellMar>
          <w:top w:w="0" w:type="dxa"/>
          <w:left w:w="0" w:type="dxa"/>
          <w:bottom w:w="0" w:type="dxa"/>
          <w:right w:w="0" w:type="dxa"/>
        </w:tblCellMar>
      </w:tblPr>
      <w:tblGrid>
        <w:gridCol w:w="38"/>
        <w:gridCol w:w="225"/>
        <w:gridCol w:w="11243"/>
      </w:tblGrid>
      <w:tr>
        <w:trPr/>
        <w:tc>
          <w:tcPr>
            <w:tcW w:w="38" w:type="dxa"/>
            <w:tcBorders/>
            <w:shd w:fill="auto" w:val="clear"/>
            <w:vAlign w:val="center"/>
          </w:tcPr>
          <w:p>
            <w:pPr>
              <w:pStyle w:val="TableContents"/>
              <w:spacing w:before="0" w:after="283"/>
              <w:rPr>
                <w:sz w:val="4"/>
                <w:szCs w:val="4"/>
              </w:rPr>
            </w:pPr>
            <w:r>
              <w:rPr>
                <w:sz w:val="4"/>
                <w:szCs w:val="4"/>
              </w:rPr>
            </w:r>
          </w:p>
        </w:tc>
        <w:tc>
          <w:tcPr>
            <w:tcW w:w="22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(c)</w:t>
            </w:r>
          </w:p>
        </w:tc>
        <w:tc>
          <w:tcPr>
            <w:tcW w:w="11243"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any payment of principal or an overdue amount received from any source otherwise than on the relevant due date as provided for in this Agreement; or</w:t>
            </w:r>
          </w:p>
        </w:tc>
      </w:tr>
    </w:tbl>
    <w:p>
      <w:pPr>
        <w:pStyle w:val="TextBody"/>
        <w:spacing w:before="0" w:after="0"/>
        <w:rPr/>
      </w:pPr>
      <w:r>
        <w:rPr/>
        <w:t> </w:t>
      </w:r>
    </w:p>
    <w:p>
      <w:pPr>
        <w:pStyle w:val="Normal"/>
        <w:spacing w:before="0" w:after="0"/>
        <w:rPr>
          <w:sz w:val="4"/>
          <w:szCs w:val="4"/>
        </w:rPr>
      </w:pPr>
      <w:bookmarkStart w:id="953" w:name="zb5031d5683fc42f8a7b4f304b4c78ee7"/>
      <w:bookmarkStart w:id="954" w:name="zb5031d5683fc42f8a7b4f304b4c78ee7"/>
      <w:bookmarkEnd w:id="954"/>
      <w:r>
        <w:rPr>
          <w:sz w:val="4"/>
          <w:szCs w:val="4"/>
        </w:rPr>
      </w:r>
    </w:p>
    <w:tbl>
      <w:tblPr>
        <w:tblW w:w="11506" w:type="dxa"/>
        <w:jc w:val="left"/>
        <w:tblInd w:w="0" w:type="dxa"/>
        <w:tblBorders/>
        <w:tblCellMar>
          <w:top w:w="0" w:type="dxa"/>
          <w:left w:w="0" w:type="dxa"/>
          <w:bottom w:w="0" w:type="dxa"/>
          <w:right w:w="0" w:type="dxa"/>
        </w:tblCellMar>
      </w:tblPr>
      <w:tblGrid>
        <w:gridCol w:w="38"/>
        <w:gridCol w:w="219"/>
        <w:gridCol w:w="11249"/>
      </w:tblGrid>
      <w:tr>
        <w:trPr/>
        <w:tc>
          <w:tcPr>
            <w:tcW w:w="38" w:type="dxa"/>
            <w:tcBorders/>
            <w:shd w:fill="auto" w:val="clear"/>
            <w:vAlign w:val="center"/>
          </w:tcPr>
          <w:p>
            <w:pPr>
              <w:pStyle w:val="TableContents"/>
              <w:spacing w:before="0" w:after="283"/>
              <w:rPr>
                <w:sz w:val="4"/>
                <w:szCs w:val="4"/>
              </w:rPr>
            </w:pPr>
            <w:r>
              <w:rPr>
                <w:sz w:val="4"/>
                <w:szCs w:val="4"/>
              </w:rPr>
            </w:r>
          </w:p>
        </w:tc>
        <w:tc>
          <w:tcPr>
            <w:tcW w:w="219"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(d)</w:t>
            </w:r>
          </w:p>
        </w:tc>
        <w:tc>
          <w:tcPr>
            <w:tcW w:w="11249"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(other than by reason of negligence or default by a Finance Party) a Loan not being made after the Borrower has delivered a request for the Loan, or a Loan (or part of a Loan) not being prepaid in accordance with a notice of prepayment.</w:t>
            </w:r>
          </w:p>
        </w:tc>
      </w:tr>
    </w:tbl>
    <w:p>
      <w:pPr>
        <w:pStyle w:val="TextBody"/>
        <w:spacing w:before="0" w:after="0"/>
        <w:rPr/>
      </w:pPr>
      <w:r>
        <w:rPr/>
        <w:t> </w:t>
      </w:r>
    </w:p>
    <w:p>
      <w:pPr>
        <w:pStyle w:val="TextBody"/>
        <w:spacing w:before="0" w:after="0"/>
        <w:jc w:val="both"/>
        <w:rPr>
          <w:rFonts w:ascii="Times New Roman;Times;serif" w:hAnsi="Times New Roman;Times;serif"/>
          <w:sz w:val="20"/>
        </w:rPr>
      </w:pPr>
      <w:r>
        <w:rPr>
          <w:rFonts w:ascii="Times New Roman;Times;serif" w:hAnsi="Times New Roman;Times;serif"/>
          <w:sz w:val="20"/>
        </w:rPr>
        <w:t>The Borrower’s liability in each case includes any loss of Margin or other loss or expense on account of funds borrowed, contracted for or authorized to fund any amount payable under any Loan Document any amount repaid or prepaid on any Loan,</w:t>
      </w:r>
    </w:p>
    <w:p>
      <w:pPr>
        <w:pStyle w:val="TextBody"/>
        <w:spacing w:before="0" w:after="0"/>
        <w:rPr/>
      </w:pPr>
      <w:r>
        <w:rPr/>
        <w:t> </w:t>
      </w:r>
    </w:p>
    <w:p>
      <w:pPr>
        <w:pStyle w:val="TextBody"/>
        <w:spacing w:before="0" w:after="0"/>
        <w:jc w:val="both"/>
        <w:rPr/>
      </w:pPr>
      <w:r>
        <w:rPr>
          <w:rFonts w:ascii="Times New Roman;Times;serif" w:hAnsi="Times New Roman;Times;serif"/>
          <w:sz w:val="20"/>
        </w:rPr>
        <w:t>21.2</w:t>
      </w:r>
      <w:r>
        <w:rPr/>
        <w:t>       </w:t>
      </w:r>
      <w:r>
        <w:rPr>
          <w:rFonts w:ascii="Times New Roman;Times;serif" w:hAnsi="Times New Roman;Times;serif"/>
          <w:sz w:val="20"/>
        </w:rPr>
        <w:t>If, for the purposes of obtaining judgment in any court, it is necessary to convert a sum due hereunder in United States Dollars into another currency, the Borrower agrees, that the rate of exchange used shall be that at which, in accordance with normal banking procedures, the Agent on behalf of the respective Lender, as applicable, could purchase United States Dollars with such other currency in Kingston, Jamaica on the Business Day preceding that on which final, nonappealable judgment is given. The obligations of the Borrower in respect of any sum due to the Agent and/or the Lenders hereunder shall, notwithstanding any judgment in a currency other than United States Dollars, be discharged only to the extent that on the Business Day following receipt by the Agent or the Lender, as the case may be of any sum adjudged to be so due in such other currency, the Agent or the Lender, as the case may be, may in accordance with normal, reasonable banking procedures, purchase United States Dollars with such other currency. If the amount of United States Dollars so purchased is less than the sum originally due to the Agent or the Lender, as the case may be, in United States Dollars, the Borrower agrees, to the fullest extent that it may effectively do so, as a separate obligation and notwithstanding any such judgment, to indemnify the Agent and each Lender against such loss.</w:t>
      </w:r>
    </w:p>
    <w:p>
      <w:pPr>
        <w:pStyle w:val="TextBody"/>
        <w:spacing w:before="0" w:after="0"/>
        <w:rPr/>
      </w:pPr>
      <w:r>
        <w:rPr/>
        <w:t> </w:t>
      </w:r>
    </w:p>
    <w:p>
      <w:pPr>
        <w:pStyle w:val="TextBody"/>
        <w:spacing w:before="0" w:after="0"/>
        <w:jc w:val="both"/>
        <w:rPr/>
      </w:pPr>
      <w:r>
        <w:rPr>
          <w:rFonts w:ascii="Times New Roman;Times;serif" w:hAnsi="Times New Roman;Times;serif"/>
          <w:sz w:val="20"/>
        </w:rPr>
        <w:t>22.</w:t>
      </w:r>
      <w:r>
        <w:rPr/>
        <w:t>          </w:t>
      </w:r>
      <w:r>
        <w:rPr>
          <w:rFonts w:ascii="Times New Roman;Times;serif" w:hAnsi="Times New Roman;Times;serif"/>
          <w:b/>
          <w:sz w:val="20"/>
          <w:u w:val="single"/>
        </w:rPr>
        <w:t>Evidence and calculations</w:t>
      </w:r>
    </w:p>
    <w:p>
      <w:pPr>
        <w:pStyle w:val="TextBody"/>
        <w:spacing w:before="0" w:after="0"/>
        <w:rPr/>
      </w:pPr>
      <w:r>
        <w:rPr/>
        <w:t> </w:t>
      </w:r>
    </w:p>
    <w:p>
      <w:pPr>
        <w:pStyle w:val="TextBody"/>
        <w:spacing w:before="0" w:after="0"/>
        <w:jc w:val="both"/>
        <w:rPr/>
      </w:pPr>
      <w:r>
        <w:rPr>
          <w:rFonts w:ascii="Times New Roman;Times;serif" w:hAnsi="Times New Roman;Times;serif"/>
          <w:sz w:val="20"/>
        </w:rPr>
        <w:t>22.1</w:t>
      </w:r>
      <w:r>
        <w:rPr/>
        <w:t>       </w:t>
      </w:r>
      <w:r>
        <w:rPr>
          <w:rFonts w:ascii="Times New Roman;Times;serif" w:hAnsi="Times New Roman;Times;serif"/>
          <w:sz w:val="20"/>
          <w:u w:val="single"/>
        </w:rPr>
        <w:t>Accounts:</w:t>
      </w:r>
      <w:r>
        <w:rPr>
          <w:rFonts w:ascii="Times New Roman;Times;serif" w:hAnsi="Times New Roman;Times;serif"/>
          <w:sz w:val="20"/>
        </w:rPr>
        <w:t xml:space="preserve"> Accounts maintained by a Finance Party in connection with this Agreement are </w:t>
      </w:r>
      <w:r>
        <w:rPr>
          <w:rFonts w:ascii="Times New Roman;Times;serif" w:hAnsi="Times New Roman;Times;serif"/>
          <w:i/>
          <w:sz w:val="20"/>
        </w:rPr>
        <w:t>prima facie</w:t>
      </w:r>
      <w:r>
        <w:rPr>
          <w:rFonts w:ascii="Times New Roman;Times;serif" w:hAnsi="Times New Roman;Times;serif"/>
          <w:sz w:val="20"/>
        </w:rPr>
        <w:t xml:space="preserve"> evidence of the matters to which they relate.</w:t>
      </w:r>
    </w:p>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955" w:name="DSPFPageBreakArea543"/>
      <w:bookmarkStart w:id="956" w:name="DSPFPageBreakArea543"/>
      <w:bookmarkEnd w:id="956"/>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957" w:name="DSPFPageBreak544"/>
      <w:bookmarkStart w:id="958" w:name="DSPFPageBreak544"/>
      <w:bookmarkEnd w:id="958"/>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959" w:name="DSPFPageNumberArea546"/>
      <w:bookmarkStart w:id="960" w:name="DSPFPageNumber545"/>
      <w:bookmarkEnd w:id="959"/>
      <w:bookmarkEnd w:id="960"/>
      <w:r>
        <w:rPr>
          <w:rFonts w:ascii="Times New Roman" w:hAnsi="Times New Roman"/>
          <w:b w:val="false"/>
          <w:i w:val="false"/>
          <w:caps w:val="false"/>
          <w:smallCaps w:val="false"/>
          <w:color w:val="000000"/>
          <w:sz w:val="20"/>
        </w:rPr>
        <w:t>67</w:t>
      </w:r>
    </w:p>
    <w:p>
      <w:pPr>
        <w:sectPr>
          <w:type w:val="continuous"/>
          <w:pgSz w:w="11906" w:h="16838"/>
          <w:pgMar w:left="1134" w:right="567" w:header="0" w:top="567" w:footer="0" w:bottom="567" w:gutter="0"/>
          <w:formProt w:val="false"/>
          <w:textDirection w:val="lrTb"/>
        </w:sectPr>
      </w:pPr>
    </w:p>
    <w:p>
      <w:pPr>
        <w:pStyle w:val="TextBody"/>
        <w:spacing w:before="0" w:after="0"/>
        <w:jc w:val="both"/>
        <w:rPr/>
      </w:pPr>
      <w:r>
        <w:rPr>
          <w:rFonts w:ascii="Times New Roman;Times;serif" w:hAnsi="Times New Roman;Times;serif"/>
          <w:sz w:val="20"/>
        </w:rPr>
        <w:t>22.2</w:t>
      </w:r>
      <w:r>
        <w:rPr/>
        <w:t>       </w:t>
      </w:r>
      <w:r>
        <w:rPr>
          <w:rFonts w:ascii="Times New Roman;Times;serif" w:hAnsi="Times New Roman;Times;serif"/>
          <w:sz w:val="20"/>
          <w:u w:val="single"/>
        </w:rPr>
        <w:t>Certificates and determinations</w:t>
      </w:r>
      <w:r>
        <w:rPr>
          <w:rFonts w:ascii="Times New Roman;Times;serif" w:hAnsi="Times New Roman;Times;serif"/>
          <w:sz w:val="20"/>
        </w:rPr>
        <w:t>: Any certification or determination by a Finance Party of a rate or amount under this Agreement is, in the absence of manifest error. conclusive evidence of the matters to which it relates.</w:t>
      </w:r>
    </w:p>
    <w:p>
      <w:pPr>
        <w:pStyle w:val="TextBody"/>
        <w:spacing w:before="0" w:after="0"/>
        <w:rPr/>
      </w:pPr>
      <w:r>
        <w:rPr/>
        <w:t> </w:t>
      </w:r>
    </w:p>
    <w:p>
      <w:pPr>
        <w:pStyle w:val="TextBody"/>
        <w:spacing w:before="0" w:after="0"/>
        <w:jc w:val="both"/>
        <w:rPr/>
      </w:pPr>
      <w:r>
        <w:rPr>
          <w:rFonts w:ascii="Times New Roman;Times;serif" w:hAnsi="Times New Roman;Times;serif"/>
          <w:sz w:val="20"/>
        </w:rPr>
        <w:t>23</w:t>
      </w:r>
      <w:r>
        <w:rPr/>
        <w:t>          </w:t>
      </w:r>
      <w:r>
        <w:rPr>
          <w:rFonts w:ascii="Times New Roman;Times;serif" w:hAnsi="Times New Roman;Times;serif"/>
          <w:b/>
          <w:sz w:val="20"/>
          <w:u w:val="single"/>
        </w:rPr>
        <w:t>Amendments and Waivers</w:t>
      </w:r>
    </w:p>
    <w:p>
      <w:pPr>
        <w:pStyle w:val="TextBody"/>
        <w:spacing w:before="0" w:after="0"/>
        <w:rPr/>
      </w:pPr>
      <w:r>
        <w:rPr/>
        <w:t> </w:t>
      </w:r>
    </w:p>
    <w:p>
      <w:pPr>
        <w:pStyle w:val="TextBody"/>
        <w:spacing w:before="0" w:after="0"/>
        <w:jc w:val="both"/>
        <w:rPr/>
      </w:pPr>
      <w:r>
        <w:rPr>
          <w:rFonts w:ascii="Times New Roman;Times;serif" w:hAnsi="Times New Roman;Times;serif"/>
          <w:sz w:val="20"/>
        </w:rPr>
        <w:t>23.1</w:t>
      </w:r>
      <w:r>
        <w:rPr/>
        <w:t>       </w:t>
      </w:r>
      <w:r>
        <w:rPr>
          <w:rFonts w:ascii="Times New Roman;Times;serif" w:hAnsi="Times New Roman;Times;serif"/>
          <w:sz w:val="20"/>
          <w:u w:val="single"/>
        </w:rPr>
        <w:t>Procedure</w:t>
      </w:r>
    </w:p>
    <w:p>
      <w:pPr>
        <w:pStyle w:val="TextBody"/>
        <w:spacing w:before="0" w:after="0"/>
        <w:rPr/>
      </w:pPr>
      <w:r>
        <w:rPr/>
        <w:t> </w:t>
      </w:r>
    </w:p>
    <w:p>
      <w:pPr>
        <w:pStyle w:val="Normal"/>
        <w:spacing w:before="0" w:after="0"/>
        <w:rPr>
          <w:sz w:val="4"/>
          <w:szCs w:val="4"/>
        </w:rPr>
      </w:pPr>
      <w:bookmarkStart w:id="961" w:name="z39a494d9db454bd799af36433cc0f172"/>
      <w:bookmarkStart w:id="962" w:name="z39a494d9db454bd799af36433cc0f172"/>
      <w:bookmarkEnd w:id="962"/>
      <w:r>
        <w:rPr>
          <w:sz w:val="4"/>
          <w:szCs w:val="4"/>
        </w:rPr>
      </w:r>
    </w:p>
    <w:tbl>
      <w:tblPr>
        <w:tblW w:w="11506" w:type="dxa"/>
        <w:jc w:val="left"/>
        <w:tblInd w:w="0" w:type="dxa"/>
        <w:tblBorders/>
        <w:tblCellMar>
          <w:top w:w="0" w:type="dxa"/>
          <w:left w:w="0" w:type="dxa"/>
          <w:bottom w:w="0" w:type="dxa"/>
          <w:right w:w="0" w:type="dxa"/>
        </w:tblCellMar>
      </w:tblPr>
      <w:tblGrid>
        <w:gridCol w:w="38"/>
        <w:gridCol w:w="196"/>
        <w:gridCol w:w="11272"/>
      </w:tblGrid>
      <w:tr>
        <w:trPr/>
        <w:tc>
          <w:tcPr>
            <w:tcW w:w="38" w:type="dxa"/>
            <w:tcBorders/>
            <w:shd w:fill="auto" w:val="clear"/>
            <w:vAlign w:val="center"/>
          </w:tcPr>
          <w:p>
            <w:pPr>
              <w:pStyle w:val="TableContents"/>
              <w:spacing w:before="0" w:after="283"/>
              <w:rPr>
                <w:sz w:val="4"/>
                <w:szCs w:val="4"/>
              </w:rPr>
            </w:pPr>
            <w:r>
              <w:rPr>
                <w:sz w:val="4"/>
                <w:szCs w:val="4"/>
              </w:rPr>
            </w:r>
          </w:p>
        </w:tc>
        <w:tc>
          <w:tcPr>
            <w:tcW w:w="196"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(a)</w:t>
            </w:r>
          </w:p>
        </w:tc>
        <w:tc>
          <w:tcPr>
            <w:tcW w:w="11272"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Subject to sub-clause 23.2 (Exceptions), any term of any of the Loan Documents may be amended or waived with the agreement of the Borrower, the Majority Lenders and the Agent. Any such agreement shall be in writing and shall be signed by the Majority Lenders the Agent and the Borrower.</w:t>
            </w:r>
          </w:p>
        </w:tc>
      </w:tr>
    </w:tbl>
    <w:p>
      <w:pPr>
        <w:pStyle w:val="TextBody"/>
        <w:spacing w:before="0" w:after="0"/>
        <w:rPr/>
      </w:pPr>
      <w:r>
        <w:rPr/>
        <w:t> </w:t>
      </w:r>
    </w:p>
    <w:p>
      <w:pPr>
        <w:pStyle w:val="Normal"/>
        <w:spacing w:before="0" w:after="0"/>
        <w:rPr>
          <w:sz w:val="4"/>
          <w:szCs w:val="4"/>
        </w:rPr>
      </w:pPr>
      <w:bookmarkStart w:id="963" w:name="z8bd5e11429814d25a8aed35a7c55f98d"/>
      <w:bookmarkStart w:id="964" w:name="z8bd5e11429814d25a8aed35a7c55f98d"/>
      <w:bookmarkEnd w:id="964"/>
      <w:r>
        <w:rPr>
          <w:sz w:val="4"/>
          <w:szCs w:val="4"/>
        </w:rPr>
      </w:r>
    </w:p>
    <w:tbl>
      <w:tblPr>
        <w:tblW w:w="5583" w:type="dxa"/>
        <w:jc w:val="left"/>
        <w:tblInd w:w="0" w:type="dxa"/>
        <w:tblBorders/>
        <w:tblCellMar>
          <w:top w:w="0" w:type="dxa"/>
          <w:left w:w="0" w:type="dxa"/>
          <w:bottom w:w="0" w:type="dxa"/>
          <w:right w:w="0" w:type="dxa"/>
        </w:tblCellMar>
      </w:tblPr>
      <w:tblGrid>
        <w:gridCol w:w="38"/>
        <w:gridCol w:w="245"/>
        <w:gridCol w:w="5300"/>
      </w:tblGrid>
      <w:tr>
        <w:trPr/>
        <w:tc>
          <w:tcPr>
            <w:tcW w:w="38" w:type="dxa"/>
            <w:tcBorders/>
            <w:shd w:fill="auto" w:val="clear"/>
            <w:vAlign w:val="center"/>
          </w:tcPr>
          <w:p>
            <w:pPr>
              <w:pStyle w:val="TableContents"/>
              <w:spacing w:before="0" w:after="283"/>
              <w:rPr>
                <w:sz w:val="4"/>
                <w:szCs w:val="4"/>
              </w:rPr>
            </w:pPr>
            <w:r>
              <w:rPr>
                <w:sz w:val="4"/>
                <w:szCs w:val="4"/>
              </w:rPr>
            </w:r>
          </w:p>
        </w:tc>
        <w:tc>
          <w:tcPr>
            <w:tcW w:w="24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(b)</w:t>
            </w:r>
          </w:p>
        </w:tc>
        <w:tc>
          <w:tcPr>
            <w:tcW w:w="530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Any such amendment or waiver shall be binding on all the parties.</w:t>
            </w:r>
          </w:p>
        </w:tc>
      </w:tr>
    </w:tbl>
    <w:p>
      <w:pPr>
        <w:pStyle w:val="TextBody"/>
        <w:spacing w:before="0" w:after="0"/>
        <w:rPr/>
      </w:pPr>
      <w:r>
        <w:rPr/>
        <w:t> </w:t>
      </w:r>
    </w:p>
    <w:p>
      <w:pPr>
        <w:pStyle w:val="TextBody"/>
        <w:spacing w:before="0" w:after="0"/>
        <w:jc w:val="both"/>
        <w:rPr/>
      </w:pPr>
      <w:r>
        <w:rPr>
          <w:rFonts w:ascii="Times New Roman;Times;serif" w:hAnsi="Times New Roman;Times;serif"/>
          <w:sz w:val="20"/>
        </w:rPr>
        <w:t>23.2</w:t>
      </w:r>
      <w:r>
        <w:rPr/>
        <w:t>       </w:t>
      </w:r>
      <w:r>
        <w:rPr>
          <w:rFonts w:ascii="Times New Roman;Times;serif" w:hAnsi="Times New Roman;Times;serif"/>
          <w:sz w:val="20"/>
          <w:u w:val="single"/>
        </w:rPr>
        <w:t>Exceptions</w:t>
      </w:r>
      <w:r>
        <w:rPr>
          <w:rFonts w:ascii="Times New Roman;Times;serif" w:hAnsi="Times New Roman;Times;serif"/>
          <w:sz w:val="20"/>
        </w:rPr>
        <w:t>: Notwithstanding anything to the contrary herein or in any other document an amendment or waiver which relates to or would have the effect of:</w:t>
      </w:r>
    </w:p>
    <w:p>
      <w:pPr>
        <w:pStyle w:val="TextBody"/>
        <w:spacing w:before="0" w:after="0"/>
        <w:rPr/>
      </w:pPr>
      <w:r>
        <w:rPr/>
        <w:t> </w:t>
      </w:r>
    </w:p>
    <w:p>
      <w:pPr>
        <w:pStyle w:val="Normal"/>
        <w:spacing w:before="0" w:after="0"/>
        <w:rPr>
          <w:sz w:val="4"/>
          <w:szCs w:val="4"/>
        </w:rPr>
      </w:pPr>
      <w:bookmarkStart w:id="965" w:name="z338a58d772df49d6a3271b3e65a3707d"/>
      <w:bookmarkStart w:id="966" w:name="z338a58d772df49d6a3271b3e65a3707d"/>
      <w:bookmarkEnd w:id="966"/>
      <w:r>
        <w:rPr>
          <w:sz w:val="4"/>
          <w:szCs w:val="4"/>
        </w:rPr>
      </w:r>
    </w:p>
    <w:tbl>
      <w:tblPr>
        <w:tblW w:w="5073" w:type="dxa"/>
        <w:jc w:val="left"/>
        <w:tblInd w:w="0" w:type="dxa"/>
        <w:tblBorders/>
        <w:tblCellMar>
          <w:top w:w="0" w:type="dxa"/>
          <w:left w:w="0" w:type="dxa"/>
          <w:bottom w:w="0" w:type="dxa"/>
          <w:right w:w="0" w:type="dxa"/>
        </w:tblCellMar>
      </w:tblPr>
      <w:tblGrid>
        <w:gridCol w:w="38"/>
        <w:gridCol w:w="230"/>
        <w:gridCol w:w="4805"/>
      </w:tblGrid>
      <w:tr>
        <w:trPr/>
        <w:tc>
          <w:tcPr>
            <w:tcW w:w="38" w:type="dxa"/>
            <w:tcBorders/>
            <w:shd w:fill="auto" w:val="clear"/>
            <w:vAlign w:val="center"/>
          </w:tcPr>
          <w:p>
            <w:pPr>
              <w:pStyle w:val="TableContents"/>
              <w:spacing w:before="0" w:after="283"/>
              <w:rPr>
                <w:sz w:val="4"/>
                <w:szCs w:val="4"/>
              </w:rPr>
            </w:pPr>
            <w:r>
              <w:rPr>
                <w:sz w:val="4"/>
                <w:szCs w:val="4"/>
              </w:rPr>
            </w:r>
          </w:p>
        </w:tc>
        <w:tc>
          <w:tcPr>
            <w:tcW w:w="23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(a)</w:t>
            </w:r>
          </w:p>
        </w:tc>
        <w:tc>
          <w:tcPr>
            <w:tcW w:w="480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amending the definition of “Majority Lenders” in clause 1.1:</w:t>
            </w:r>
          </w:p>
        </w:tc>
      </w:tr>
    </w:tbl>
    <w:p>
      <w:pPr>
        <w:pStyle w:val="TextBody"/>
        <w:spacing w:before="0" w:after="0"/>
        <w:rPr/>
      </w:pPr>
      <w:r>
        <w:rPr/>
        <w:t> </w:t>
      </w:r>
    </w:p>
    <w:p>
      <w:pPr>
        <w:pStyle w:val="Normal"/>
        <w:spacing w:before="0" w:after="0"/>
        <w:rPr>
          <w:sz w:val="4"/>
          <w:szCs w:val="4"/>
        </w:rPr>
      </w:pPr>
      <w:bookmarkStart w:id="967" w:name="z89a581cf309a4474b02fae3413badd96"/>
      <w:bookmarkStart w:id="968" w:name="z89a581cf309a4474b02fae3413badd96"/>
      <w:bookmarkEnd w:id="968"/>
      <w:r>
        <w:rPr>
          <w:sz w:val="4"/>
          <w:szCs w:val="4"/>
        </w:rPr>
      </w:r>
    </w:p>
    <w:tbl>
      <w:tblPr>
        <w:tblW w:w="4848" w:type="dxa"/>
        <w:jc w:val="left"/>
        <w:tblInd w:w="0" w:type="dxa"/>
        <w:tblBorders/>
        <w:tblCellMar>
          <w:top w:w="0" w:type="dxa"/>
          <w:left w:w="0" w:type="dxa"/>
          <w:bottom w:w="0" w:type="dxa"/>
          <w:right w:w="0" w:type="dxa"/>
        </w:tblCellMar>
      </w:tblPr>
      <w:tblGrid>
        <w:gridCol w:w="38"/>
        <w:gridCol w:w="245"/>
        <w:gridCol w:w="4565"/>
      </w:tblGrid>
      <w:tr>
        <w:trPr/>
        <w:tc>
          <w:tcPr>
            <w:tcW w:w="38" w:type="dxa"/>
            <w:tcBorders/>
            <w:shd w:fill="auto" w:val="clear"/>
            <w:vAlign w:val="center"/>
          </w:tcPr>
          <w:p>
            <w:pPr>
              <w:pStyle w:val="TableContents"/>
              <w:spacing w:before="0" w:after="283"/>
              <w:rPr>
                <w:sz w:val="4"/>
                <w:szCs w:val="4"/>
              </w:rPr>
            </w:pPr>
            <w:r>
              <w:rPr>
                <w:sz w:val="4"/>
                <w:szCs w:val="4"/>
              </w:rPr>
            </w:r>
          </w:p>
        </w:tc>
        <w:tc>
          <w:tcPr>
            <w:tcW w:w="24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(b)</w:t>
            </w:r>
          </w:p>
        </w:tc>
        <w:tc>
          <w:tcPr>
            <w:tcW w:w="456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subjecting a Finance Party to any additional Obligations:</w:t>
            </w:r>
          </w:p>
        </w:tc>
      </w:tr>
    </w:tbl>
    <w:p>
      <w:pPr>
        <w:pStyle w:val="TextBody"/>
        <w:spacing w:before="0" w:after="0"/>
        <w:rPr/>
      </w:pPr>
      <w:r>
        <w:rPr/>
        <w:t> </w:t>
      </w:r>
    </w:p>
    <w:p>
      <w:pPr>
        <w:pStyle w:val="Normal"/>
        <w:spacing w:before="0" w:after="0"/>
        <w:rPr>
          <w:sz w:val="4"/>
          <w:szCs w:val="4"/>
        </w:rPr>
      </w:pPr>
      <w:bookmarkStart w:id="969" w:name="zd1858bc6165b4c389bd04032c18fa63b"/>
      <w:bookmarkStart w:id="970" w:name="zd1858bc6165b4c389bd04032c18fa63b"/>
      <w:bookmarkEnd w:id="970"/>
      <w:r>
        <w:rPr>
          <w:sz w:val="4"/>
          <w:szCs w:val="4"/>
        </w:rPr>
      </w:r>
    </w:p>
    <w:tbl>
      <w:tblPr>
        <w:tblW w:w="11506" w:type="dxa"/>
        <w:jc w:val="left"/>
        <w:tblInd w:w="0" w:type="dxa"/>
        <w:tblBorders/>
        <w:tblCellMar>
          <w:top w:w="0" w:type="dxa"/>
          <w:left w:w="0" w:type="dxa"/>
          <w:bottom w:w="0" w:type="dxa"/>
          <w:right w:w="0" w:type="dxa"/>
        </w:tblCellMar>
      </w:tblPr>
      <w:tblGrid>
        <w:gridCol w:w="38"/>
        <w:gridCol w:w="227"/>
        <w:gridCol w:w="11241"/>
      </w:tblGrid>
      <w:tr>
        <w:trPr/>
        <w:tc>
          <w:tcPr>
            <w:tcW w:w="38" w:type="dxa"/>
            <w:tcBorders/>
            <w:shd w:fill="auto" w:val="clear"/>
            <w:vAlign w:val="center"/>
          </w:tcPr>
          <w:p>
            <w:pPr>
              <w:pStyle w:val="TableContents"/>
              <w:spacing w:before="0" w:after="283"/>
              <w:rPr>
                <w:sz w:val="4"/>
                <w:szCs w:val="4"/>
              </w:rPr>
            </w:pPr>
            <w:r>
              <w:rPr>
                <w:sz w:val="4"/>
                <w:szCs w:val="4"/>
              </w:rPr>
            </w:r>
          </w:p>
        </w:tc>
        <w:tc>
          <w:tcPr>
            <w:tcW w:w="227"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(c)</w:t>
            </w:r>
          </w:p>
        </w:tc>
        <w:tc>
          <w:tcPr>
            <w:tcW w:w="11241"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reducing the principal or interest payable under this Agreement or any of the Notes or any fees or other amounts payable hereunder or thereunder;</w:t>
            </w:r>
          </w:p>
        </w:tc>
      </w:tr>
    </w:tbl>
    <w:p>
      <w:pPr>
        <w:pStyle w:val="TextBody"/>
        <w:spacing w:before="0" w:after="0"/>
        <w:rPr/>
      </w:pPr>
      <w:r>
        <w:rPr/>
        <w:t> </w:t>
      </w:r>
    </w:p>
    <w:p>
      <w:pPr>
        <w:pStyle w:val="Normal"/>
        <w:spacing w:before="0" w:after="0"/>
        <w:rPr>
          <w:sz w:val="4"/>
          <w:szCs w:val="4"/>
        </w:rPr>
      </w:pPr>
      <w:bookmarkStart w:id="971" w:name="zf6dc8a51e4704d2a8635f7dea82dbdaf"/>
      <w:bookmarkStart w:id="972" w:name="zf6dc8a51e4704d2a8635f7dea82dbdaf"/>
      <w:bookmarkEnd w:id="972"/>
      <w:r>
        <w:rPr>
          <w:sz w:val="4"/>
          <w:szCs w:val="4"/>
        </w:rPr>
      </w:r>
    </w:p>
    <w:tbl>
      <w:tblPr>
        <w:tblW w:w="11506" w:type="dxa"/>
        <w:jc w:val="left"/>
        <w:tblInd w:w="0" w:type="dxa"/>
        <w:tblBorders/>
        <w:tblCellMar>
          <w:top w:w="0" w:type="dxa"/>
          <w:left w:w="0" w:type="dxa"/>
          <w:bottom w:w="0" w:type="dxa"/>
          <w:right w:w="0" w:type="dxa"/>
        </w:tblCellMar>
      </w:tblPr>
      <w:tblGrid>
        <w:gridCol w:w="38"/>
        <w:gridCol w:w="242"/>
        <w:gridCol w:w="11226"/>
      </w:tblGrid>
      <w:tr>
        <w:trPr/>
        <w:tc>
          <w:tcPr>
            <w:tcW w:w="38" w:type="dxa"/>
            <w:tcBorders/>
            <w:shd w:fill="auto" w:val="clear"/>
            <w:vAlign w:val="center"/>
          </w:tcPr>
          <w:p>
            <w:pPr>
              <w:pStyle w:val="TableContents"/>
              <w:spacing w:before="0" w:after="283"/>
              <w:rPr>
                <w:sz w:val="4"/>
                <w:szCs w:val="4"/>
              </w:rPr>
            </w:pPr>
            <w:r>
              <w:rPr>
                <w:sz w:val="4"/>
                <w:szCs w:val="4"/>
              </w:rPr>
            </w:r>
          </w:p>
        </w:tc>
        <w:tc>
          <w:tcPr>
            <w:tcW w:w="242"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(d)</w:t>
            </w:r>
          </w:p>
        </w:tc>
        <w:tc>
          <w:tcPr>
            <w:tcW w:w="11226"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postponing any date fixed for any payment of principal or interest under this Agreement or any of the Notes or any fees or other amounts payable</w:t>
              <w:br/>
              <w:t>hereunder or thereunder;</w:t>
            </w:r>
          </w:p>
        </w:tc>
      </w:tr>
    </w:tbl>
    <w:p>
      <w:pPr>
        <w:pStyle w:val="TextBody"/>
        <w:spacing w:before="0" w:after="0"/>
        <w:rPr/>
      </w:pPr>
      <w:r>
        <w:rPr/>
        <w:t> </w:t>
      </w:r>
    </w:p>
    <w:p>
      <w:pPr>
        <w:pStyle w:val="Normal"/>
        <w:spacing w:before="0" w:after="0"/>
        <w:rPr>
          <w:sz w:val="4"/>
          <w:szCs w:val="4"/>
        </w:rPr>
      </w:pPr>
      <w:bookmarkStart w:id="973" w:name="z688da51d4e9e403eb49d82aee6ae0773"/>
      <w:bookmarkStart w:id="974" w:name="z688da51d4e9e403eb49d82aee6ae0773"/>
      <w:bookmarkEnd w:id="974"/>
      <w:r>
        <w:rPr>
          <w:sz w:val="4"/>
          <w:szCs w:val="4"/>
        </w:rPr>
      </w:r>
    </w:p>
    <w:tbl>
      <w:tblPr>
        <w:tblW w:w="11506" w:type="dxa"/>
        <w:jc w:val="left"/>
        <w:tblInd w:w="0" w:type="dxa"/>
        <w:tblBorders/>
        <w:tblCellMar>
          <w:top w:w="0" w:type="dxa"/>
          <w:left w:w="0" w:type="dxa"/>
          <w:bottom w:w="0" w:type="dxa"/>
          <w:right w:w="0" w:type="dxa"/>
        </w:tblCellMar>
      </w:tblPr>
      <w:tblGrid>
        <w:gridCol w:w="38"/>
        <w:gridCol w:w="216"/>
        <w:gridCol w:w="11252"/>
      </w:tblGrid>
      <w:tr>
        <w:trPr/>
        <w:tc>
          <w:tcPr>
            <w:tcW w:w="38" w:type="dxa"/>
            <w:tcBorders/>
            <w:shd w:fill="auto" w:val="clear"/>
            <w:vAlign w:val="center"/>
          </w:tcPr>
          <w:p>
            <w:pPr>
              <w:pStyle w:val="TableContents"/>
              <w:spacing w:before="0" w:after="283"/>
              <w:rPr>
                <w:sz w:val="4"/>
                <w:szCs w:val="4"/>
              </w:rPr>
            </w:pPr>
            <w:r>
              <w:rPr>
                <w:sz w:val="4"/>
                <w:szCs w:val="4"/>
              </w:rPr>
            </w:r>
          </w:p>
        </w:tc>
        <w:tc>
          <w:tcPr>
            <w:tcW w:w="216"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(e)</w:t>
            </w:r>
          </w:p>
        </w:tc>
        <w:tc>
          <w:tcPr>
            <w:tcW w:w="11252"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changing the aggregate unpaid principal amount of the Loans, or the nominal amount of Loans that shall be required for the Lenders or any of them to take any action hereunder,</w:t>
            </w:r>
          </w:p>
        </w:tc>
      </w:tr>
    </w:tbl>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975" w:name="DSPFPageBreakArea554"/>
      <w:bookmarkStart w:id="976" w:name="DSPFPageBreakArea554"/>
      <w:bookmarkEnd w:id="976"/>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977" w:name="DSPFPageBreak555"/>
      <w:bookmarkStart w:id="978" w:name="DSPFPageBreak555"/>
      <w:bookmarkEnd w:id="978"/>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979" w:name="DSPFPageNumberArea557"/>
      <w:bookmarkStart w:id="980" w:name="DSPFPageNumber556"/>
      <w:bookmarkEnd w:id="979"/>
      <w:bookmarkEnd w:id="980"/>
      <w:r>
        <w:rPr>
          <w:rFonts w:ascii="Times New Roman" w:hAnsi="Times New Roman"/>
          <w:b w:val="false"/>
          <w:i w:val="false"/>
          <w:caps w:val="false"/>
          <w:smallCaps w:val="false"/>
          <w:color w:val="000000"/>
          <w:sz w:val="20"/>
        </w:rPr>
        <w:t>68</w:t>
      </w:r>
    </w:p>
    <w:p>
      <w:pPr>
        <w:sectPr>
          <w:type w:val="continuous"/>
          <w:pgSz w:w="11906" w:h="16838"/>
          <w:pgMar w:left="1134" w:right="567" w:header="0" w:top="567" w:footer="0" w:bottom="567" w:gutter="0"/>
          <w:formProt w:val="false"/>
          <w:textDirection w:val="lrTb"/>
        </w:sectPr>
      </w:pPr>
    </w:p>
    <w:p>
      <w:pPr>
        <w:pStyle w:val="Normal"/>
        <w:spacing w:before="0" w:after="0"/>
        <w:rPr>
          <w:sz w:val="4"/>
          <w:szCs w:val="4"/>
        </w:rPr>
      </w:pPr>
      <w:bookmarkStart w:id="981" w:name="z45cfad6197f14aa79555850e22bb6158"/>
      <w:bookmarkStart w:id="982" w:name="z45cfad6197f14aa79555850e22bb6158"/>
      <w:bookmarkEnd w:id="982"/>
      <w:r>
        <w:rPr>
          <w:sz w:val="4"/>
          <w:szCs w:val="4"/>
        </w:rPr>
      </w:r>
    </w:p>
    <w:tbl>
      <w:tblPr>
        <w:tblW w:w="4368" w:type="dxa"/>
        <w:jc w:val="left"/>
        <w:tblInd w:w="0" w:type="dxa"/>
        <w:tblBorders/>
        <w:tblCellMar>
          <w:top w:w="0" w:type="dxa"/>
          <w:left w:w="0" w:type="dxa"/>
          <w:bottom w:w="0" w:type="dxa"/>
          <w:right w:w="0" w:type="dxa"/>
        </w:tblCellMar>
      </w:tblPr>
      <w:tblGrid>
        <w:gridCol w:w="38"/>
        <w:gridCol w:w="200"/>
        <w:gridCol w:w="4130"/>
      </w:tblGrid>
      <w:tr>
        <w:trPr/>
        <w:tc>
          <w:tcPr>
            <w:tcW w:w="38" w:type="dxa"/>
            <w:tcBorders/>
            <w:shd w:fill="auto" w:val="clear"/>
            <w:vAlign w:val="center"/>
          </w:tcPr>
          <w:p>
            <w:pPr>
              <w:pStyle w:val="TableContents"/>
              <w:spacing w:before="0" w:after="283"/>
              <w:rPr>
                <w:sz w:val="4"/>
                <w:szCs w:val="4"/>
              </w:rPr>
            </w:pPr>
            <w:r>
              <w:rPr>
                <w:sz w:val="4"/>
                <w:szCs w:val="4"/>
              </w:rPr>
            </w:r>
          </w:p>
        </w:tc>
        <w:tc>
          <w:tcPr>
            <w:tcW w:w="20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(f)</w:t>
            </w:r>
          </w:p>
        </w:tc>
        <w:tc>
          <w:tcPr>
            <w:tcW w:w="413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amending or waiving sub-clause 8.1 (Interest Rate);</w:t>
            </w:r>
          </w:p>
        </w:tc>
      </w:tr>
    </w:tbl>
    <w:p>
      <w:pPr>
        <w:pStyle w:val="TextBody"/>
        <w:spacing w:before="0" w:after="0"/>
        <w:rPr/>
      </w:pPr>
      <w:r>
        <w:rPr/>
        <w:t> </w:t>
      </w:r>
    </w:p>
    <w:p>
      <w:pPr>
        <w:pStyle w:val="Normal"/>
        <w:spacing w:before="0" w:after="0"/>
        <w:rPr>
          <w:sz w:val="4"/>
          <w:szCs w:val="4"/>
        </w:rPr>
      </w:pPr>
      <w:bookmarkStart w:id="983" w:name="za979cff36ed94c45b73909041735121a"/>
      <w:bookmarkStart w:id="984" w:name="za979cff36ed94c45b73909041735121a"/>
      <w:bookmarkEnd w:id="984"/>
      <w:r>
        <w:rPr>
          <w:sz w:val="4"/>
          <w:szCs w:val="4"/>
        </w:rPr>
      </w:r>
    </w:p>
    <w:tbl>
      <w:tblPr>
        <w:tblW w:w="8253" w:type="dxa"/>
        <w:jc w:val="left"/>
        <w:tblInd w:w="0" w:type="dxa"/>
        <w:tblBorders/>
        <w:tblCellMar>
          <w:top w:w="0" w:type="dxa"/>
          <w:left w:w="0" w:type="dxa"/>
          <w:bottom w:w="0" w:type="dxa"/>
          <w:right w:w="0" w:type="dxa"/>
        </w:tblCellMar>
      </w:tblPr>
      <w:tblGrid>
        <w:gridCol w:w="38"/>
        <w:gridCol w:w="245"/>
        <w:gridCol w:w="7970"/>
      </w:tblGrid>
      <w:tr>
        <w:trPr/>
        <w:tc>
          <w:tcPr>
            <w:tcW w:w="38" w:type="dxa"/>
            <w:tcBorders/>
            <w:shd w:fill="auto" w:val="clear"/>
            <w:vAlign w:val="center"/>
          </w:tcPr>
          <w:p>
            <w:pPr>
              <w:pStyle w:val="TableContents"/>
              <w:spacing w:before="0" w:after="283"/>
              <w:rPr>
                <w:sz w:val="4"/>
                <w:szCs w:val="4"/>
              </w:rPr>
            </w:pPr>
            <w:r>
              <w:rPr>
                <w:sz w:val="4"/>
                <w:szCs w:val="4"/>
              </w:rPr>
            </w:r>
          </w:p>
        </w:tc>
        <w:tc>
          <w:tcPr>
            <w:tcW w:w="24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(g)</w:t>
            </w:r>
          </w:p>
        </w:tc>
        <w:tc>
          <w:tcPr>
            <w:tcW w:w="797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amending any other term of a Loan Document which expressly requires the consent of each Lender;</w:t>
            </w:r>
          </w:p>
        </w:tc>
      </w:tr>
    </w:tbl>
    <w:p>
      <w:pPr>
        <w:pStyle w:val="TextBody"/>
        <w:spacing w:before="0" w:after="0"/>
        <w:rPr/>
      </w:pPr>
      <w:r>
        <w:rPr/>
        <w:t> </w:t>
      </w:r>
    </w:p>
    <w:p>
      <w:pPr>
        <w:pStyle w:val="Normal"/>
        <w:spacing w:before="0" w:after="0"/>
        <w:rPr>
          <w:sz w:val="4"/>
          <w:szCs w:val="4"/>
        </w:rPr>
      </w:pPr>
      <w:bookmarkStart w:id="985" w:name="zc4b27b0835f84a13bb62ed65da1f336a"/>
      <w:bookmarkStart w:id="986" w:name="zc4b27b0835f84a13bb62ed65da1f336a"/>
      <w:bookmarkEnd w:id="986"/>
      <w:r>
        <w:rPr>
          <w:sz w:val="4"/>
          <w:szCs w:val="4"/>
        </w:rPr>
      </w:r>
    </w:p>
    <w:tbl>
      <w:tblPr>
        <w:tblW w:w="4563" w:type="dxa"/>
        <w:jc w:val="left"/>
        <w:tblInd w:w="0" w:type="dxa"/>
        <w:tblBorders/>
        <w:tblCellMar>
          <w:top w:w="0" w:type="dxa"/>
          <w:left w:w="0" w:type="dxa"/>
          <w:bottom w:w="0" w:type="dxa"/>
          <w:right w:w="0" w:type="dxa"/>
        </w:tblCellMar>
      </w:tblPr>
      <w:tblGrid>
        <w:gridCol w:w="38"/>
        <w:gridCol w:w="245"/>
        <w:gridCol w:w="4280"/>
      </w:tblGrid>
      <w:tr>
        <w:trPr/>
        <w:tc>
          <w:tcPr>
            <w:tcW w:w="38" w:type="dxa"/>
            <w:tcBorders/>
            <w:shd w:fill="auto" w:val="clear"/>
            <w:vAlign w:val="center"/>
          </w:tcPr>
          <w:p>
            <w:pPr>
              <w:pStyle w:val="TableContents"/>
              <w:spacing w:before="0" w:after="283"/>
              <w:rPr>
                <w:sz w:val="4"/>
                <w:szCs w:val="4"/>
              </w:rPr>
            </w:pPr>
            <w:r>
              <w:rPr>
                <w:sz w:val="4"/>
                <w:szCs w:val="4"/>
              </w:rPr>
            </w:r>
          </w:p>
        </w:tc>
        <w:tc>
          <w:tcPr>
            <w:tcW w:w="24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(h)</w:t>
            </w:r>
          </w:p>
        </w:tc>
        <w:tc>
          <w:tcPr>
            <w:tcW w:w="428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amending or waiving clause 10A (Promissory Notes);</w:t>
            </w:r>
          </w:p>
        </w:tc>
      </w:tr>
    </w:tbl>
    <w:p>
      <w:pPr>
        <w:pStyle w:val="TextBody"/>
        <w:spacing w:before="0" w:after="0"/>
        <w:rPr/>
      </w:pPr>
      <w:r>
        <w:rPr/>
        <w:t> </w:t>
      </w:r>
    </w:p>
    <w:p>
      <w:pPr>
        <w:pStyle w:val="Normal"/>
        <w:spacing w:before="0" w:after="0"/>
        <w:rPr>
          <w:sz w:val="4"/>
          <w:szCs w:val="4"/>
        </w:rPr>
      </w:pPr>
      <w:bookmarkStart w:id="987" w:name="z9c8b7274beda42168237118778d4aa46"/>
      <w:bookmarkStart w:id="988" w:name="z9c8b7274beda42168237118778d4aa46"/>
      <w:bookmarkEnd w:id="988"/>
      <w:r>
        <w:rPr>
          <w:sz w:val="4"/>
          <w:szCs w:val="4"/>
        </w:rPr>
      </w:r>
    </w:p>
    <w:tbl>
      <w:tblPr>
        <w:tblW w:w="4473" w:type="dxa"/>
        <w:jc w:val="left"/>
        <w:tblInd w:w="0" w:type="dxa"/>
        <w:tblBorders/>
        <w:tblCellMar>
          <w:top w:w="0" w:type="dxa"/>
          <w:left w:w="0" w:type="dxa"/>
          <w:bottom w:w="0" w:type="dxa"/>
          <w:right w:w="0" w:type="dxa"/>
        </w:tblCellMar>
      </w:tblPr>
      <w:tblGrid>
        <w:gridCol w:w="38"/>
        <w:gridCol w:w="185"/>
        <w:gridCol w:w="4250"/>
      </w:tblGrid>
      <w:tr>
        <w:trPr/>
        <w:tc>
          <w:tcPr>
            <w:tcW w:w="38" w:type="dxa"/>
            <w:tcBorders/>
            <w:shd w:fill="auto" w:val="clear"/>
            <w:vAlign w:val="center"/>
          </w:tcPr>
          <w:p>
            <w:pPr>
              <w:pStyle w:val="TableContents"/>
              <w:spacing w:before="0" w:after="283"/>
              <w:rPr>
                <w:sz w:val="4"/>
                <w:szCs w:val="4"/>
              </w:rPr>
            </w:pPr>
            <w:r>
              <w:rPr>
                <w:sz w:val="4"/>
                <w:szCs w:val="4"/>
              </w:rPr>
            </w:r>
          </w:p>
        </w:tc>
        <w:tc>
          <w:tcPr>
            <w:tcW w:w="18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w:t>
            </w:r>
          </w:p>
        </w:tc>
        <w:tc>
          <w:tcPr>
            <w:tcW w:w="425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amending or waiving clause 11.1 (Gross up of Taxes);</w:t>
            </w:r>
          </w:p>
        </w:tc>
      </w:tr>
    </w:tbl>
    <w:p>
      <w:pPr>
        <w:pStyle w:val="TextBody"/>
        <w:spacing w:before="0" w:after="0"/>
        <w:rPr/>
      </w:pPr>
      <w:r>
        <w:rPr/>
        <w:t> </w:t>
      </w:r>
    </w:p>
    <w:p>
      <w:pPr>
        <w:pStyle w:val="Normal"/>
        <w:spacing w:before="0" w:after="0"/>
        <w:rPr>
          <w:sz w:val="4"/>
          <w:szCs w:val="4"/>
        </w:rPr>
      </w:pPr>
      <w:bookmarkStart w:id="989" w:name="zab6e01f5936441ae9d96f8e897ef531a"/>
      <w:bookmarkStart w:id="990" w:name="zab6e01f5936441ae9d96f8e897ef531a"/>
      <w:bookmarkEnd w:id="990"/>
      <w:r>
        <w:rPr>
          <w:sz w:val="4"/>
          <w:szCs w:val="4"/>
        </w:rPr>
      </w:r>
    </w:p>
    <w:tbl>
      <w:tblPr>
        <w:tblW w:w="7383" w:type="dxa"/>
        <w:jc w:val="left"/>
        <w:tblInd w:w="0" w:type="dxa"/>
        <w:tblBorders/>
        <w:tblCellMar>
          <w:top w:w="0" w:type="dxa"/>
          <w:left w:w="0" w:type="dxa"/>
          <w:bottom w:w="0" w:type="dxa"/>
          <w:right w:w="0" w:type="dxa"/>
        </w:tblCellMar>
      </w:tblPr>
      <w:tblGrid>
        <w:gridCol w:w="38"/>
        <w:gridCol w:w="185"/>
        <w:gridCol w:w="7160"/>
      </w:tblGrid>
      <w:tr>
        <w:trPr/>
        <w:tc>
          <w:tcPr>
            <w:tcW w:w="38" w:type="dxa"/>
            <w:tcBorders/>
            <w:shd w:fill="auto" w:val="clear"/>
            <w:vAlign w:val="center"/>
          </w:tcPr>
          <w:p>
            <w:pPr>
              <w:pStyle w:val="TableContents"/>
              <w:spacing w:before="0" w:after="283"/>
              <w:rPr>
                <w:sz w:val="4"/>
                <w:szCs w:val="4"/>
              </w:rPr>
            </w:pPr>
            <w:r>
              <w:rPr>
                <w:sz w:val="4"/>
                <w:szCs w:val="4"/>
              </w:rPr>
            </w:r>
          </w:p>
        </w:tc>
        <w:tc>
          <w:tcPr>
            <w:tcW w:w="18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(j)</w:t>
            </w:r>
          </w:p>
        </w:tc>
        <w:tc>
          <w:tcPr>
            <w:tcW w:w="716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amending or waiving clause 15.1 (a) (Financial Information) or 15.3 (Financial Covenants);</w:t>
            </w:r>
          </w:p>
        </w:tc>
      </w:tr>
    </w:tbl>
    <w:p>
      <w:pPr>
        <w:pStyle w:val="TextBody"/>
        <w:spacing w:before="0" w:after="0"/>
        <w:rPr/>
      </w:pPr>
      <w:r>
        <w:rPr/>
        <w:t> </w:t>
      </w:r>
    </w:p>
    <w:p>
      <w:pPr>
        <w:pStyle w:val="Normal"/>
        <w:spacing w:before="0" w:after="0"/>
        <w:rPr>
          <w:sz w:val="4"/>
          <w:szCs w:val="4"/>
        </w:rPr>
      </w:pPr>
      <w:bookmarkStart w:id="991" w:name="zcd2f2d0d96d64a7899ae782aeab2a063"/>
      <w:bookmarkStart w:id="992" w:name="zcd2f2d0d96d64a7899ae782aeab2a063"/>
      <w:bookmarkEnd w:id="992"/>
      <w:r>
        <w:rPr>
          <w:sz w:val="4"/>
          <w:szCs w:val="4"/>
        </w:rPr>
      </w:r>
    </w:p>
    <w:tbl>
      <w:tblPr>
        <w:tblW w:w="5778" w:type="dxa"/>
        <w:jc w:val="left"/>
        <w:tblInd w:w="0" w:type="dxa"/>
        <w:tblBorders/>
        <w:tblCellMar>
          <w:top w:w="0" w:type="dxa"/>
          <w:left w:w="0" w:type="dxa"/>
          <w:bottom w:w="0" w:type="dxa"/>
          <w:right w:w="0" w:type="dxa"/>
        </w:tblCellMar>
      </w:tblPr>
      <w:tblGrid>
        <w:gridCol w:w="38"/>
        <w:gridCol w:w="230"/>
        <w:gridCol w:w="5510"/>
      </w:tblGrid>
      <w:tr>
        <w:trPr/>
        <w:tc>
          <w:tcPr>
            <w:tcW w:w="38" w:type="dxa"/>
            <w:tcBorders/>
            <w:shd w:fill="auto" w:val="clear"/>
            <w:vAlign w:val="center"/>
          </w:tcPr>
          <w:p>
            <w:pPr>
              <w:pStyle w:val="TableContents"/>
              <w:spacing w:before="0" w:after="283"/>
              <w:rPr>
                <w:sz w:val="4"/>
                <w:szCs w:val="4"/>
              </w:rPr>
            </w:pPr>
            <w:r>
              <w:rPr>
                <w:sz w:val="4"/>
                <w:szCs w:val="4"/>
              </w:rPr>
            </w:r>
          </w:p>
        </w:tc>
        <w:tc>
          <w:tcPr>
            <w:tcW w:w="23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(k)</w:t>
            </w:r>
          </w:p>
        </w:tc>
        <w:tc>
          <w:tcPr>
            <w:tcW w:w="551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amending or waiving clause 16 (Events of Default and Acceleration);</w:t>
            </w:r>
          </w:p>
        </w:tc>
      </w:tr>
    </w:tbl>
    <w:p>
      <w:pPr>
        <w:pStyle w:val="TextBody"/>
        <w:spacing w:before="0" w:after="0"/>
        <w:rPr/>
      </w:pPr>
      <w:r>
        <w:rPr/>
        <w:t> </w:t>
      </w:r>
    </w:p>
    <w:p>
      <w:pPr>
        <w:pStyle w:val="Normal"/>
        <w:spacing w:before="0" w:after="0"/>
        <w:rPr>
          <w:sz w:val="4"/>
          <w:szCs w:val="4"/>
        </w:rPr>
      </w:pPr>
      <w:bookmarkStart w:id="993" w:name="zada4d4f070924c2e9dd124ffe3629a7a"/>
      <w:bookmarkStart w:id="994" w:name="zada4d4f070924c2e9dd124ffe3629a7a"/>
      <w:bookmarkEnd w:id="994"/>
      <w:r>
        <w:rPr>
          <w:sz w:val="4"/>
          <w:szCs w:val="4"/>
        </w:rPr>
      </w:r>
    </w:p>
    <w:tbl>
      <w:tblPr>
        <w:tblW w:w="4533" w:type="dxa"/>
        <w:jc w:val="left"/>
        <w:tblInd w:w="0" w:type="dxa"/>
        <w:tblBorders/>
        <w:tblCellMar>
          <w:top w:w="0" w:type="dxa"/>
          <w:left w:w="0" w:type="dxa"/>
          <w:bottom w:w="0" w:type="dxa"/>
          <w:right w:w="0" w:type="dxa"/>
        </w:tblCellMar>
      </w:tblPr>
      <w:tblGrid>
        <w:gridCol w:w="38"/>
        <w:gridCol w:w="230"/>
        <w:gridCol w:w="4265"/>
      </w:tblGrid>
      <w:tr>
        <w:trPr/>
        <w:tc>
          <w:tcPr>
            <w:tcW w:w="38" w:type="dxa"/>
            <w:tcBorders/>
            <w:shd w:fill="auto" w:val="clear"/>
            <w:vAlign w:val="center"/>
          </w:tcPr>
          <w:p>
            <w:pPr>
              <w:pStyle w:val="TableContents"/>
              <w:spacing w:before="0" w:after="283"/>
              <w:rPr>
                <w:sz w:val="4"/>
                <w:szCs w:val="4"/>
              </w:rPr>
            </w:pPr>
            <w:r>
              <w:rPr>
                <w:sz w:val="4"/>
                <w:szCs w:val="4"/>
              </w:rPr>
            </w:r>
          </w:p>
        </w:tc>
        <w:tc>
          <w:tcPr>
            <w:tcW w:w="23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(1)</w:t>
            </w:r>
          </w:p>
        </w:tc>
        <w:tc>
          <w:tcPr>
            <w:tcW w:w="426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amending this clause 23 (Amendments and Waivers);</w:t>
            </w:r>
          </w:p>
        </w:tc>
      </w:tr>
    </w:tbl>
    <w:p>
      <w:pPr>
        <w:pStyle w:val="TextBody"/>
        <w:spacing w:before="0" w:after="0"/>
        <w:rPr/>
      </w:pPr>
      <w:r>
        <w:rPr/>
        <w:t> </w:t>
      </w:r>
    </w:p>
    <w:p>
      <w:pPr>
        <w:pStyle w:val="TextBody"/>
        <w:spacing w:before="0" w:after="0"/>
        <w:jc w:val="both"/>
        <w:rPr>
          <w:rFonts w:ascii="Times New Roman;Times;serif" w:hAnsi="Times New Roman;Times;serif"/>
          <w:sz w:val="20"/>
        </w:rPr>
      </w:pPr>
      <w:r>
        <w:rPr>
          <w:rFonts w:ascii="Times New Roman;Times;serif" w:hAnsi="Times New Roman;Times;serif"/>
          <w:sz w:val="20"/>
        </w:rPr>
        <w:t xml:space="preserve">may not be effected without the consent of each Lender and any amendment to sub-clause 15.2(a) (Negative Pledge) may only be effected with the consent of one or more Lenders: (a) whose participation(s) in the Loans then outstanding aggregate more than 75% of all the Loans then outstanding; or (b) if there are no Loans then outstanding, whose Commitments then aggregate more than 75% of the Total Commitments; or (c) if there are no Loans then outstanding and the Total Commitments have been reduced to nil, whose Commitments aggregated more than 75% of the Total Commitments immediately before the reduction. Any waiver, amendment, supplement or modification shall not require the signature or approval of the Agent unless its rights or duties (in such capacity) are affected thereby. Notwithstanding anything herein, any amendment which would amend or abrogate the </w:t>
      </w:r>
      <w:r>
        <w:rPr>
          <w:rFonts w:ascii="Times New Roman;Times;serif" w:hAnsi="Times New Roman;Times;serif"/>
          <w:i/>
          <w:sz w:val="20"/>
        </w:rPr>
        <w:t>pro rata</w:t>
      </w:r>
      <w:r>
        <w:rPr>
          <w:rFonts w:ascii="Times New Roman;Times;serif" w:hAnsi="Times New Roman;Times;serif"/>
          <w:sz w:val="20"/>
        </w:rPr>
        <w:t xml:space="preserve"> sharing of payments among the Lenders shall require the consent of the Majority Lenders.</w:t>
      </w:r>
    </w:p>
    <w:p>
      <w:pPr>
        <w:pStyle w:val="TextBody"/>
        <w:spacing w:before="0" w:after="0"/>
        <w:rPr/>
      </w:pPr>
      <w:r>
        <w:rPr/>
        <w:t> </w:t>
      </w:r>
    </w:p>
    <w:p>
      <w:pPr>
        <w:pStyle w:val="TextBody"/>
        <w:spacing w:before="0" w:after="0"/>
        <w:jc w:val="both"/>
        <w:rPr/>
      </w:pPr>
      <w:r>
        <w:rPr>
          <w:rFonts w:ascii="Times New Roman;Times;serif" w:hAnsi="Times New Roman;Times;serif"/>
          <w:sz w:val="20"/>
        </w:rPr>
        <w:t>23.3</w:t>
      </w:r>
      <w:r>
        <w:rPr/>
        <w:t>       </w:t>
      </w:r>
      <w:r>
        <w:rPr>
          <w:rFonts w:ascii="Times New Roman;Times;serif" w:hAnsi="Times New Roman;Times;serif"/>
          <w:sz w:val="20"/>
          <w:u w:val="single"/>
        </w:rPr>
        <w:t>Waivers and Remedies Cumulative:</w:t>
      </w:r>
      <w:r>
        <w:rPr>
          <w:rFonts w:ascii="Times New Roman;Times;serif" w:hAnsi="Times New Roman;Times;serif"/>
          <w:sz w:val="20"/>
        </w:rPr>
        <w:t xml:space="preserve"> The rights of each Finance Party under the Loan Documents:</w:t>
      </w:r>
    </w:p>
    <w:p>
      <w:pPr>
        <w:pStyle w:val="TextBody"/>
        <w:spacing w:before="0" w:after="0"/>
        <w:rPr/>
      </w:pPr>
      <w:r>
        <w:rPr/>
        <w:t> </w:t>
      </w:r>
    </w:p>
    <w:p>
      <w:pPr>
        <w:pStyle w:val="Normal"/>
        <w:spacing w:before="0" w:after="0"/>
        <w:rPr>
          <w:sz w:val="4"/>
          <w:szCs w:val="4"/>
        </w:rPr>
      </w:pPr>
      <w:bookmarkStart w:id="995" w:name="z9f640b69f9904ebeaa160a4967f039b0"/>
      <w:bookmarkStart w:id="996" w:name="z9f640b69f9904ebeaa160a4967f039b0"/>
      <w:bookmarkEnd w:id="996"/>
      <w:r>
        <w:rPr>
          <w:sz w:val="4"/>
          <w:szCs w:val="4"/>
        </w:rPr>
      </w:r>
    </w:p>
    <w:tbl>
      <w:tblPr>
        <w:tblW w:w="3468" w:type="dxa"/>
        <w:jc w:val="left"/>
        <w:tblInd w:w="0" w:type="dxa"/>
        <w:tblBorders/>
        <w:tblCellMar>
          <w:top w:w="0" w:type="dxa"/>
          <w:left w:w="0" w:type="dxa"/>
          <w:bottom w:w="0" w:type="dxa"/>
          <w:right w:w="0" w:type="dxa"/>
        </w:tblCellMar>
      </w:tblPr>
      <w:tblGrid>
        <w:gridCol w:w="38"/>
        <w:gridCol w:w="230"/>
        <w:gridCol w:w="3200"/>
      </w:tblGrid>
      <w:tr>
        <w:trPr/>
        <w:tc>
          <w:tcPr>
            <w:tcW w:w="38" w:type="dxa"/>
            <w:tcBorders/>
            <w:shd w:fill="auto" w:val="clear"/>
            <w:vAlign w:val="center"/>
          </w:tcPr>
          <w:p>
            <w:pPr>
              <w:pStyle w:val="TableContents"/>
              <w:spacing w:before="0" w:after="283"/>
              <w:rPr>
                <w:sz w:val="4"/>
                <w:szCs w:val="4"/>
              </w:rPr>
            </w:pPr>
            <w:r>
              <w:rPr>
                <w:sz w:val="4"/>
                <w:szCs w:val="4"/>
              </w:rPr>
            </w:r>
          </w:p>
        </w:tc>
        <w:tc>
          <w:tcPr>
            <w:tcW w:w="23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(a)</w:t>
            </w:r>
          </w:p>
        </w:tc>
        <w:tc>
          <w:tcPr>
            <w:tcW w:w="320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may be exercised as often as necessary:</w:t>
            </w:r>
          </w:p>
        </w:tc>
      </w:tr>
    </w:tbl>
    <w:p>
      <w:pPr>
        <w:pStyle w:val="TextBody"/>
        <w:spacing w:before="0" w:after="0"/>
        <w:jc w:val="both"/>
        <w:rPr/>
      </w:pPr>
      <w:r>
        <w:rPr/>
        <w:t> </w:t>
      </w:r>
    </w:p>
    <w:p>
      <w:pPr>
        <w:pStyle w:val="Normal"/>
        <w:spacing w:before="0" w:after="0"/>
        <w:rPr>
          <w:sz w:val="4"/>
          <w:szCs w:val="4"/>
        </w:rPr>
      </w:pPr>
      <w:bookmarkStart w:id="997" w:name="zc1bb82157d52410e9d55dc1d196bb4d3"/>
      <w:bookmarkStart w:id="998" w:name="zc1bb82157d52410e9d55dc1d196bb4d3"/>
      <w:bookmarkEnd w:id="998"/>
      <w:r>
        <w:rPr>
          <w:sz w:val="4"/>
          <w:szCs w:val="4"/>
        </w:rPr>
      </w:r>
    </w:p>
    <w:tbl>
      <w:tblPr>
        <w:tblW w:w="5688" w:type="dxa"/>
        <w:jc w:val="left"/>
        <w:tblInd w:w="0" w:type="dxa"/>
        <w:tblBorders/>
        <w:tblCellMar>
          <w:top w:w="0" w:type="dxa"/>
          <w:left w:w="0" w:type="dxa"/>
          <w:bottom w:w="0" w:type="dxa"/>
          <w:right w:w="0" w:type="dxa"/>
        </w:tblCellMar>
      </w:tblPr>
      <w:tblGrid>
        <w:gridCol w:w="38"/>
        <w:gridCol w:w="245"/>
        <w:gridCol w:w="5405"/>
      </w:tblGrid>
      <w:tr>
        <w:trPr/>
        <w:tc>
          <w:tcPr>
            <w:tcW w:w="38" w:type="dxa"/>
            <w:tcBorders/>
            <w:shd w:fill="auto" w:val="clear"/>
            <w:vAlign w:val="center"/>
          </w:tcPr>
          <w:p>
            <w:pPr>
              <w:pStyle w:val="TableContents"/>
              <w:spacing w:before="0" w:after="283"/>
              <w:rPr>
                <w:sz w:val="4"/>
                <w:szCs w:val="4"/>
              </w:rPr>
            </w:pPr>
            <w:r>
              <w:rPr>
                <w:sz w:val="4"/>
                <w:szCs w:val="4"/>
              </w:rPr>
            </w:r>
          </w:p>
        </w:tc>
        <w:tc>
          <w:tcPr>
            <w:tcW w:w="24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(b)</w:t>
            </w:r>
          </w:p>
        </w:tc>
        <w:tc>
          <w:tcPr>
            <w:tcW w:w="540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are cumulative and not exclusive of its rights under the general law;</w:t>
            </w:r>
          </w:p>
        </w:tc>
      </w:tr>
    </w:tbl>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999" w:name="DSPFPageBreakArea567"/>
      <w:bookmarkStart w:id="1000" w:name="DSPFPageBreakArea567"/>
      <w:bookmarkEnd w:id="1000"/>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1001" w:name="DSPFPageBreak568"/>
      <w:bookmarkStart w:id="1002" w:name="DSPFPageBreak568"/>
      <w:bookmarkEnd w:id="1002"/>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1003" w:name="DSPFPageNumberArea570"/>
      <w:bookmarkStart w:id="1004" w:name="DSPFPageNumber569"/>
      <w:bookmarkEnd w:id="1003"/>
      <w:bookmarkEnd w:id="1004"/>
      <w:r>
        <w:rPr>
          <w:rFonts w:ascii="Times New Roman" w:hAnsi="Times New Roman"/>
          <w:b w:val="false"/>
          <w:i w:val="false"/>
          <w:caps w:val="false"/>
          <w:smallCaps w:val="false"/>
          <w:color w:val="000000"/>
          <w:sz w:val="20"/>
        </w:rPr>
        <w:t>69</w:t>
      </w:r>
    </w:p>
    <w:p>
      <w:pPr>
        <w:sectPr>
          <w:type w:val="continuous"/>
          <w:pgSz w:w="11906" w:h="16838"/>
          <w:pgMar w:left="1134" w:right="567" w:header="0" w:top="567" w:footer="0" w:bottom="567" w:gutter="0"/>
          <w:formProt w:val="false"/>
          <w:textDirection w:val="lrTb"/>
        </w:sectPr>
      </w:pPr>
    </w:p>
    <w:p>
      <w:pPr>
        <w:pStyle w:val="Normal"/>
        <w:spacing w:before="0" w:after="0"/>
        <w:rPr>
          <w:sz w:val="4"/>
          <w:szCs w:val="4"/>
        </w:rPr>
      </w:pPr>
      <w:bookmarkStart w:id="1005" w:name="ze40727ee83604841b06a5c4a7a069318"/>
      <w:bookmarkStart w:id="1006" w:name="ze40727ee83604841b06a5c4a7a069318"/>
      <w:bookmarkEnd w:id="1006"/>
      <w:r>
        <w:rPr>
          <w:sz w:val="4"/>
          <w:szCs w:val="4"/>
        </w:rPr>
      </w:r>
    </w:p>
    <w:tbl>
      <w:tblPr>
        <w:tblW w:w="4008" w:type="dxa"/>
        <w:jc w:val="left"/>
        <w:tblInd w:w="0" w:type="dxa"/>
        <w:tblBorders/>
        <w:tblCellMar>
          <w:top w:w="0" w:type="dxa"/>
          <w:left w:w="0" w:type="dxa"/>
          <w:bottom w:w="0" w:type="dxa"/>
          <w:right w:w="0" w:type="dxa"/>
        </w:tblCellMar>
      </w:tblPr>
      <w:tblGrid>
        <w:gridCol w:w="38"/>
        <w:gridCol w:w="230"/>
        <w:gridCol w:w="3740"/>
      </w:tblGrid>
      <w:tr>
        <w:trPr/>
        <w:tc>
          <w:tcPr>
            <w:tcW w:w="38" w:type="dxa"/>
            <w:tcBorders/>
            <w:shd w:fill="auto" w:val="clear"/>
            <w:vAlign w:val="center"/>
          </w:tcPr>
          <w:p>
            <w:pPr>
              <w:pStyle w:val="TableContents"/>
              <w:spacing w:before="0" w:after="283"/>
              <w:rPr>
                <w:sz w:val="4"/>
                <w:szCs w:val="4"/>
              </w:rPr>
            </w:pPr>
            <w:r>
              <w:rPr>
                <w:sz w:val="4"/>
                <w:szCs w:val="4"/>
              </w:rPr>
            </w:r>
          </w:p>
        </w:tc>
        <w:tc>
          <w:tcPr>
            <w:tcW w:w="23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(c)</w:t>
            </w:r>
          </w:p>
        </w:tc>
        <w:tc>
          <w:tcPr>
            <w:tcW w:w="374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may be waived only in writing and specifically.</w:t>
            </w:r>
          </w:p>
        </w:tc>
      </w:tr>
    </w:tbl>
    <w:p>
      <w:pPr>
        <w:pStyle w:val="TextBody"/>
        <w:spacing w:before="0" w:after="0"/>
        <w:rPr/>
      </w:pPr>
      <w:r>
        <w:rPr/>
        <w:t> </w:t>
      </w:r>
    </w:p>
    <w:p>
      <w:pPr>
        <w:pStyle w:val="TextBody"/>
        <w:spacing w:before="0" w:after="0"/>
        <w:ind w:left="1440" w:right="0" w:hanging="1440"/>
        <w:jc w:val="both"/>
        <w:rPr>
          <w:rFonts w:ascii="Times New Roman;Times;serif" w:hAnsi="Times New Roman;Times;serif"/>
          <w:sz w:val="20"/>
        </w:rPr>
      </w:pPr>
      <w:r>
        <w:rPr>
          <w:rFonts w:ascii="Times New Roman;Times;serif" w:hAnsi="Times New Roman;Times;serif"/>
          <w:sz w:val="20"/>
        </w:rPr>
        <w:t>Delay in exercising or non-exercise of any such right is not a waiver of that right.</w:t>
      </w:r>
    </w:p>
    <w:p>
      <w:pPr>
        <w:pStyle w:val="TextBody"/>
        <w:spacing w:before="0" w:after="0"/>
        <w:rPr/>
      </w:pPr>
      <w:r>
        <w:rPr/>
        <w:t> </w:t>
      </w:r>
    </w:p>
    <w:p>
      <w:pPr>
        <w:pStyle w:val="TextBody"/>
        <w:spacing w:before="0" w:after="0"/>
        <w:jc w:val="both"/>
        <w:rPr/>
      </w:pPr>
      <w:r>
        <w:rPr>
          <w:rFonts w:ascii="Times New Roman;Times;serif" w:hAnsi="Times New Roman;Times;serif"/>
          <w:sz w:val="20"/>
        </w:rPr>
        <w:t>24.</w:t>
      </w:r>
      <w:r>
        <w:rPr/>
        <w:t>          </w:t>
      </w:r>
      <w:r>
        <w:rPr>
          <w:rFonts w:ascii="Times New Roman;Times;serif" w:hAnsi="Times New Roman;Times;serif"/>
          <w:b/>
          <w:sz w:val="20"/>
          <w:u w:val="single"/>
        </w:rPr>
        <w:t>Changes to the parties</w:t>
      </w:r>
    </w:p>
    <w:p>
      <w:pPr>
        <w:pStyle w:val="TextBody"/>
        <w:spacing w:before="0" w:after="0"/>
        <w:rPr/>
      </w:pPr>
      <w:r>
        <w:rPr/>
        <w:t> </w:t>
      </w:r>
    </w:p>
    <w:p>
      <w:pPr>
        <w:pStyle w:val="TextBody"/>
        <w:spacing w:before="0" w:after="0"/>
        <w:jc w:val="both"/>
        <w:rPr/>
      </w:pPr>
      <w:r>
        <w:rPr>
          <w:rFonts w:ascii="Times New Roman;Times;serif" w:hAnsi="Times New Roman;Times;serif"/>
          <w:sz w:val="20"/>
        </w:rPr>
        <w:t>24.1</w:t>
      </w:r>
      <w:r>
        <w:rPr/>
        <w:t>       </w:t>
      </w:r>
      <w:r>
        <w:rPr>
          <w:rFonts w:ascii="Times New Roman;Times;serif" w:hAnsi="Times New Roman;Times;serif"/>
          <w:sz w:val="20"/>
          <w:u w:val="single"/>
        </w:rPr>
        <w:t>Transfers by the Borrower</w:t>
      </w:r>
      <w:r>
        <w:rPr>
          <w:rFonts w:ascii="Times New Roman;Times;serif" w:hAnsi="Times New Roman;Times;serif"/>
          <w:sz w:val="20"/>
        </w:rPr>
        <w:t>: The Borrower may not assign. transfer, novate or dispose of any interest in, or any of its rights or obligations under this Agreement.</w:t>
      </w:r>
    </w:p>
    <w:p>
      <w:pPr>
        <w:pStyle w:val="TextBody"/>
        <w:spacing w:before="0" w:after="0"/>
        <w:rPr/>
      </w:pPr>
      <w:r>
        <w:rPr/>
        <w:t> </w:t>
      </w:r>
    </w:p>
    <w:p>
      <w:pPr>
        <w:pStyle w:val="TextBody"/>
        <w:spacing w:before="0" w:after="0"/>
        <w:jc w:val="both"/>
        <w:rPr/>
      </w:pPr>
      <w:r>
        <w:rPr>
          <w:rFonts w:ascii="Times New Roman;Times;serif" w:hAnsi="Times New Roman;Times;serif"/>
          <w:sz w:val="20"/>
        </w:rPr>
        <w:t>24.2</w:t>
      </w:r>
      <w:r>
        <w:rPr/>
        <w:t>       </w:t>
      </w:r>
      <w:r>
        <w:rPr>
          <w:rFonts w:ascii="Times New Roman;Times;serif" w:hAnsi="Times New Roman;Times;serif"/>
          <w:sz w:val="20"/>
          <w:u w:val="single"/>
        </w:rPr>
        <w:t>Transfers by a Lender</w:t>
      </w:r>
    </w:p>
    <w:p>
      <w:pPr>
        <w:pStyle w:val="TextBody"/>
        <w:spacing w:before="0" w:after="0"/>
        <w:rPr/>
      </w:pPr>
      <w:r>
        <w:rPr/>
        <w:t> </w:t>
      </w:r>
    </w:p>
    <w:p>
      <w:pPr>
        <w:pStyle w:val="Normal"/>
        <w:spacing w:before="0" w:after="0"/>
        <w:rPr>
          <w:sz w:val="4"/>
          <w:szCs w:val="4"/>
        </w:rPr>
      </w:pPr>
      <w:bookmarkStart w:id="1007" w:name="z697a87e314c44588b193791eea6aaba6"/>
      <w:bookmarkStart w:id="1008" w:name="z697a87e314c44588b193791eea6aaba6"/>
      <w:bookmarkEnd w:id="1008"/>
      <w:r>
        <w:rPr>
          <w:sz w:val="4"/>
          <w:szCs w:val="4"/>
        </w:rPr>
      </w:r>
    </w:p>
    <w:tbl>
      <w:tblPr>
        <w:tblW w:w="11506" w:type="dxa"/>
        <w:jc w:val="left"/>
        <w:tblInd w:w="0" w:type="dxa"/>
        <w:tblBorders/>
        <w:tblCellMar>
          <w:top w:w="0" w:type="dxa"/>
          <w:left w:w="0" w:type="dxa"/>
          <w:bottom w:w="0" w:type="dxa"/>
          <w:right w:w="0" w:type="dxa"/>
        </w:tblCellMar>
      </w:tblPr>
      <w:tblGrid>
        <w:gridCol w:w="38"/>
        <w:gridCol w:w="175"/>
        <w:gridCol w:w="11293"/>
      </w:tblGrid>
      <w:tr>
        <w:trPr/>
        <w:tc>
          <w:tcPr>
            <w:tcW w:w="38" w:type="dxa"/>
            <w:tcBorders/>
            <w:shd w:fill="auto" w:val="clear"/>
            <w:vAlign w:val="center"/>
          </w:tcPr>
          <w:p>
            <w:pPr>
              <w:pStyle w:val="TableContents"/>
              <w:spacing w:before="0" w:after="283"/>
              <w:rPr>
                <w:sz w:val="4"/>
                <w:szCs w:val="4"/>
              </w:rPr>
            </w:pPr>
            <w:r>
              <w:rPr>
                <w:sz w:val="4"/>
                <w:szCs w:val="4"/>
              </w:rPr>
            </w:r>
          </w:p>
        </w:tc>
        <w:tc>
          <w:tcPr>
            <w:tcW w:w="17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(a)</w:t>
            </w:r>
          </w:p>
        </w:tc>
        <w:tc>
          <w:tcPr>
            <w:tcW w:w="11293"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Subject to the terms of this clause 24, a Lender (the “Existing Lender”) may at any time assign, transfer, novate, participate or sub-contract any of its rights or obligations under this Agreement to another bank or other institution (the “New Lender”) provided that unless an went of Default has occurred and is continuing in excess of any applicable cure period in each such case the Existing Lender must receive the Borrower’s prior written consent after disclosing to the Borrower in writing whether such New Lender will result in the Borrower being required to withhold taxes pursuant to Clause 11.1 (unless such disclosure is received the New Lender being deemed to have represented that no such withholding is required), such consent not to be unreasonably delayed, conditioned or denied but in any other event upon giving to the Borrower three (3) Business Days notice prior to such assignment, transfer, novation, participation or sub-contracting, further provided that the Borrower’s written consent shall not be required where the assignment, transfer, novation, participation or sub-contracting shall be to an Affiliate of such Lender (unless with respect to such New Lender, the Borrower will be required to withhold taxes pursuant to Clause 11.1, in which event. such consent shall be required).</w:t>
            </w:r>
          </w:p>
        </w:tc>
      </w:tr>
    </w:tbl>
    <w:p>
      <w:pPr>
        <w:pStyle w:val="TextBody"/>
        <w:spacing w:before="0" w:after="0"/>
        <w:rPr/>
      </w:pPr>
      <w:r>
        <w:rPr/>
        <w:t> </w:t>
      </w:r>
    </w:p>
    <w:p>
      <w:pPr>
        <w:pStyle w:val="Normal"/>
        <w:spacing w:before="0" w:after="0"/>
        <w:rPr>
          <w:sz w:val="4"/>
          <w:szCs w:val="4"/>
        </w:rPr>
      </w:pPr>
      <w:bookmarkStart w:id="1009" w:name="z485e7d3e23514dd1888c5e930b236ea1"/>
      <w:bookmarkStart w:id="1010" w:name="z485e7d3e23514dd1888c5e930b236ea1"/>
      <w:bookmarkEnd w:id="1010"/>
      <w:r>
        <w:rPr>
          <w:sz w:val="4"/>
          <w:szCs w:val="4"/>
        </w:rPr>
      </w:r>
    </w:p>
    <w:tbl>
      <w:tblPr>
        <w:tblW w:w="4608" w:type="dxa"/>
        <w:jc w:val="left"/>
        <w:tblInd w:w="0" w:type="dxa"/>
        <w:tblBorders/>
        <w:tblCellMar>
          <w:top w:w="0" w:type="dxa"/>
          <w:left w:w="0" w:type="dxa"/>
          <w:bottom w:w="0" w:type="dxa"/>
          <w:right w:w="0" w:type="dxa"/>
        </w:tblCellMar>
      </w:tblPr>
      <w:tblGrid>
        <w:gridCol w:w="38"/>
        <w:gridCol w:w="245"/>
        <w:gridCol w:w="4325"/>
      </w:tblGrid>
      <w:tr>
        <w:trPr/>
        <w:tc>
          <w:tcPr>
            <w:tcW w:w="38" w:type="dxa"/>
            <w:tcBorders/>
            <w:shd w:fill="auto" w:val="clear"/>
            <w:vAlign w:val="center"/>
          </w:tcPr>
          <w:p>
            <w:pPr>
              <w:pStyle w:val="TableContents"/>
              <w:spacing w:before="0" w:after="283"/>
              <w:rPr>
                <w:sz w:val="4"/>
                <w:szCs w:val="4"/>
              </w:rPr>
            </w:pPr>
            <w:r>
              <w:rPr>
                <w:sz w:val="4"/>
                <w:szCs w:val="4"/>
              </w:rPr>
            </w:r>
          </w:p>
        </w:tc>
        <w:tc>
          <w:tcPr>
            <w:tcW w:w="24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(b)</w:t>
            </w:r>
          </w:p>
        </w:tc>
        <w:tc>
          <w:tcPr>
            <w:tcW w:w="432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A transfer of obligations will be effective only if either</w:t>
            </w:r>
          </w:p>
        </w:tc>
      </w:tr>
    </w:tbl>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1011" w:name="DSPFPageBreakArea574"/>
      <w:bookmarkStart w:id="1012" w:name="DSPFPageBreakArea574"/>
      <w:bookmarkEnd w:id="1012"/>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1013" w:name="DSPFPageBreak575"/>
      <w:bookmarkStart w:id="1014" w:name="DSPFPageBreak575"/>
      <w:bookmarkEnd w:id="1014"/>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1015" w:name="DSPFPageNumberArea577"/>
      <w:bookmarkStart w:id="1016" w:name="DSPFPageNumber576"/>
      <w:bookmarkEnd w:id="1015"/>
      <w:bookmarkEnd w:id="1016"/>
      <w:r>
        <w:rPr>
          <w:rFonts w:ascii="Times New Roman" w:hAnsi="Times New Roman"/>
          <w:b w:val="false"/>
          <w:i w:val="false"/>
          <w:caps w:val="false"/>
          <w:smallCaps w:val="false"/>
          <w:color w:val="000000"/>
          <w:sz w:val="20"/>
        </w:rPr>
        <w:t>70</w:t>
      </w:r>
    </w:p>
    <w:p>
      <w:pPr>
        <w:sectPr>
          <w:type w:val="continuous"/>
          <w:pgSz w:w="11906" w:h="16838"/>
          <w:pgMar w:left="1134" w:right="567" w:header="0" w:top="567" w:footer="0" w:bottom="567" w:gutter="0"/>
          <w:formProt w:val="false"/>
          <w:textDirection w:val="lrTb"/>
        </w:sectPr>
      </w:pPr>
    </w:p>
    <w:p>
      <w:pPr>
        <w:pStyle w:val="Normal"/>
        <w:spacing w:before="0" w:after="0"/>
        <w:rPr>
          <w:sz w:val="4"/>
          <w:szCs w:val="4"/>
        </w:rPr>
      </w:pPr>
      <w:bookmarkStart w:id="1017" w:name="z30de6624ba064949ab1f892ba326f6b7"/>
      <w:bookmarkStart w:id="1018" w:name="z30de6624ba064949ab1f892ba326f6b7"/>
      <w:bookmarkEnd w:id="1018"/>
      <w:r>
        <w:rPr>
          <w:sz w:val="4"/>
          <w:szCs w:val="4"/>
        </w:rPr>
      </w:r>
    </w:p>
    <w:tbl>
      <w:tblPr>
        <w:tblW w:w="7623" w:type="dxa"/>
        <w:jc w:val="left"/>
        <w:tblInd w:w="0" w:type="dxa"/>
        <w:tblBorders/>
        <w:tblCellMar>
          <w:top w:w="0" w:type="dxa"/>
          <w:left w:w="0" w:type="dxa"/>
          <w:bottom w:w="0" w:type="dxa"/>
          <w:right w:w="0" w:type="dxa"/>
        </w:tblCellMar>
      </w:tblPr>
      <w:tblGrid>
        <w:gridCol w:w="38"/>
        <w:gridCol w:w="185"/>
        <w:gridCol w:w="7400"/>
      </w:tblGrid>
      <w:tr>
        <w:trPr/>
        <w:tc>
          <w:tcPr>
            <w:tcW w:w="38" w:type="dxa"/>
            <w:tcBorders/>
            <w:shd w:fill="auto" w:val="clear"/>
            <w:vAlign w:val="center"/>
          </w:tcPr>
          <w:p>
            <w:pPr>
              <w:pStyle w:val="TableContents"/>
              <w:spacing w:before="0" w:after="283"/>
              <w:rPr>
                <w:sz w:val="4"/>
                <w:szCs w:val="4"/>
              </w:rPr>
            </w:pPr>
            <w:r>
              <w:rPr>
                <w:sz w:val="4"/>
                <w:szCs w:val="4"/>
              </w:rPr>
            </w:r>
          </w:p>
        </w:tc>
        <w:tc>
          <w:tcPr>
            <w:tcW w:w="18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w:t>
            </w:r>
          </w:p>
        </w:tc>
        <w:tc>
          <w:tcPr>
            <w:tcW w:w="740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the obligations are novated in accordance with sub-clause 243 (Procedure for Novations); or</w:t>
            </w:r>
          </w:p>
        </w:tc>
      </w:tr>
    </w:tbl>
    <w:p>
      <w:pPr>
        <w:pStyle w:val="TextBody"/>
        <w:spacing w:before="0" w:after="0"/>
        <w:rPr/>
      </w:pPr>
      <w:r>
        <w:rPr/>
        <w:t> </w:t>
      </w:r>
    </w:p>
    <w:p>
      <w:pPr>
        <w:pStyle w:val="Normal"/>
        <w:spacing w:before="0" w:after="0"/>
        <w:rPr>
          <w:sz w:val="4"/>
          <w:szCs w:val="4"/>
        </w:rPr>
      </w:pPr>
      <w:bookmarkStart w:id="1019" w:name="z6cb0b18fac8440e7b223ed2880ebc8d6"/>
      <w:bookmarkStart w:id="1020" w:name="z6cb0b18fac8440e7b223ed2880ebc8d6"/>
      <w:bookmarkEnd w:id="1020"/>
      <w:r>
        <w:rPr>
          <w:sz w:val="4"/>
          <w:szCs w:val="4"/>
        </w:rPr>
      </w:r>
    </w:p>
    <w:tbl>
      <w:tblPr>
        <w:tblW w:w="11506" w:type="dxa"/>
        <w:jc w:val="left"/>
        <w:tblInd w:w="0" w:type="dxa"/>
        <w:tblBorders/>
        <w:tblCellMar>
          <w:top w:w="0" w:type="dxa"/>
          <w:left w:w="0" w:type="dxa"/>
          <w:bottom w:w="0" w:type="dxa"/>
          <w:right w:w="0" w:type="dxa"/>
        </w:tblCellMar>
      </w:tblPr>
      <w:tblGrid>
        <w:gridCol w:w="38"/>
        <w:gridCol w:w="192"/>
        <w:gridCol w:w="11276"/>
      </w:tblGrid>
      <w:tr>
        <w:trPr/>
        <w:tc>
          <w:tcPr>
            <w:tcW w:w="38" w:type="dxa"/>
            <w:tcBorders/>
            <w:shd w:fill="auto" w:val="clear"/>
            <w:vAlign w:val="center"/>
          </w:tcPr>
          <w:p>
            <w:pPr>
              <w:pStyle w:val="TableContents"/>
              <w:spacing w:before="0" w:after="283"/>
              <w:rPr>
                <w:sz w:val="4"/>
                <w:szCs w:val="4"/>
              </w:rPr>
            </w:pPr>
            <w:r>
              <w:rPr>
                <w:sz w:val="4"/>
                <w:szCs w:val="4"/>
              </w:rPr>
            </w:r>
          </w:p>
        </w:tc>
        <w:tc>
          <w:tcPr>
            <w:tcW w:w="192"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(ii)</w:t>
            </w:r>
          </w:p>
        </w:tc>
        <w:tc>
          <w:tcPr>
            <w:tcW w:w="11276"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the New Lender confirms to the Agent and the Borrower that it undertakes to be bound by the terms of this Agreement as a Lender in form and substance satisfactory to the Agent. On the transfer becoming effective in this manner the Existing Lender shall be relieved of its obligations under this Agreement to the extent that they are transferred to the New Lender.</w:t>
            </w:r>
          </w:p>
        </w:tc>
      </w:tr>
    </w:tbl>
    <w:p>
      <w:pPr>
        <w:pStyle w:val="TextBody"/>
        <w:spacing w:before="0" w:after="0"/>
        <w:rPr/>
      </w:pPr>
      <w:r>
        <w:rPr/>
        <w:t> </w:t>
      </w:r>
    </w:p>
    <w:p>
      <w:pPr>
        <w:pStyle w:val="Normal"/>
        <w:spacing w:before="0" w:after="0"/>
        <w:rPr>
          <w:sz w:val="4"/>
          <w:szCs w:val="4"/>
        </w:rPr>
      </w:pPr>
      <w:bookmarkStart w:id="1021" w:name="zf04087baefe9451faa7ccf552c41089b"/>
      <w:bookmarkStart w:id="1022" w:name="zf04087baefe9451faa7ccf552c41089b"/>
      <w:bookmarkEnd w:id="1022"/>
      <w:r>
        <w:rPr>
          <w:sz w:val="4"/>
          <w:szCs w:val="4"/>
        </w:rPr>
      </w:r>
    </w:p>
    <w:tbl>
      <w:tblPr>
        <w:tblW w:w="4968" w:type="dxa"/>
        <w:jc w:val="left"/>
        <w:tblInd w:w="0" w:type="dxa"/>
        <w:tblBorders/>
        <w:tblCellMar>
          <w:top w:w="0" w:type="dxa"/>
          <w:left w:w="0" w:type="dxa"/>
          <w:bottom w:w="0" w:type="dxa"/>
          <w:right w:w="0" w:type="dxa"/>
        </w:tblCellMar>
      </w:tblPr>
      <w:tblGrid>
        <w:gridCol w:w="38"/>
        <w:gridCol w:w="230"/>
        <w:gridCol w:w="4700"/>
      </w:tblGrid>
      <w:tr>
        <w:trPr/>
        <w:tc>
          <w:tcPr>
            <w:tcW w:w="38" w:type="dxa"/>
            <w:tcBorders/>
            <w:shd w:fill="auto" w:val="clear"/>
            <w:vAlign w:val="center"/>
          </w:tcPr>
          <w:p>
            <w:pPr>
              <w:pStyle w:val="TableContents"/>
              <w:spacing w:before="0" w:after="283"/>
              <w:rPr>
                <w:sz w:val="4"/>
                <w:szCs w:val="4"/>
              </w:rPr>
            </w:pPr>
            <w:r>
              <w:rPr>
                <w:sz w:val="4"/>
                <w:szCs w:val="4"/>
              </w:rPr>
            </w:r>
          </w:p>
        </w:tc>
        <w:tc>
          <w:tcPr>
            <w:tcW w:w="23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(c)</w:t>
            </w:r>
          </w:p>
        </w:tc>
        <w:tc>
          <w:tcPr>
            <w:tcW w:w="470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An Existing Lender is not responsible to a New Lender for:</w:t>
            </w:r>
          </w:p>
        </w:tc>
      </w:tr>
    </w:tbl>
    <w:p>
      <w:pPr>
        <w:pStyle w:val="TextBody"/>
        <w:spacing w:before="0" w:after="0"/>
        <w:rPr/>
      </w:pPr>
      <w:r>
        <w:rPr/>
        <w:t> </w:t>
      </w:r>
    </w:p>
    <w:p>
      <w:pPr>
        <w:pStyle w:val="Normal"/>
        <w:spacing w:before="0" w:after="0"/>
        <w:rPr>
          <w:sz w:val="4"/>
          <w:szCs w:val="4"/>
        </w:rPr>
      </w:pPr>
      <w:bookmarkStart w:id="1023" w:name="zed706498ac85492a947614b711b3faa6"/>
      <w:bookmarkStart w:id="1024" w:name="zed706498ac85492a947614b711b3faa6"/>
      <w:bookmarkEnd w:id="1024"/>
      <w:r>
        <w:rPr>
          <w:sz w:val="4"/>
          <w:szCs w:val="4"/>
        </w:rPr>
      </w:r>
    </w:p>
    <w:tbl>
      <w:tblPr>
        <w:tblW w:w="9228" w:type="dxa"/>
        <w:jc w:val="left"/>
        <w:tblInd w:w="0" w:type="dxa"/>
        <w:tblBorders/>
        <w:tblCellMar>
          <w:top w:w="0" w:type="dxa"/>
          <w:left w:w="0" w:type="dxa"/>
          <w:bottom w:w="0" w:type="dxa"/>
          <w:right w:w="0" w:type="dxa"/>
        </w:tblCellMar>
      </w:tblPr>
      <w:tblGrid>
        <w:gridCol w:w="38"/>
        <w:gridCol w:w="185"/>
        <w:gridCol w:w="9005"/>
      </w:tblGrid>
      <w:tr>
        <w:trPr/>
        <w:tc>
          <w:tcPr>
            <w:tcW w:w="38" w:type="dxa"/>
            <w:tcBorders/>
            <w:shd w:fill="auto" w:val="clear"/>
            <w:vAlign w:val="center"/>
          </w:tcPr>
          <w:p>
            <w:pPr>
              <w:pStyle w:val="TableContents"/>
              <w:spacing w:before="0" w:after="283"/>
              <w:rPr>
                <w:sz w:val="4"/>
                <w:szCs w:val="4"/>
              </w:rPr>
            </w:pPr>
            <w:r>
              <w:rPr>
                <w:sz w:val="4"/>
                <w:szCs w:val="4"/>
              </w:rPr>
            </w:r>
          </w:p>
        </w:tc>
        <w:tc>
          <w:tcPr>
            <w:tcW w:w="18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w:t>
            </w:r>
          </w:p>
        </w:tc>
        <w:tc>
          <w:tcPr>
            <w:tcW w:w="900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the execution, genuineness, validity, enforceability or sufficiency of any Loan Document or any other document;</w:t>
            </w:r>
          </w:p>
        </w:tc>
      </w:tr>
    </w:tbl>
    <w:p>
      <w:pPr>
        <w:pStyle w:val="TextBody"/>
        <w:spacing w:before="0" w:after="0"/>
        <w:rPr/>
      </w:pPr>
      <w:r>
        <w:rPr/>
        <w:t> </w:t>
      </w:r>
    </w:p>
    <w:p>
      <w:pPr>
        <w:pStyle w:val="Normal"/>
        <w:spacing w:before="0" w:after="0"/>
        <w:rPr>
          <w:sz w:val="4"/>
          <w:szCs w:val="4"/>
        </w:rPr>
      </w:pPr>
      <w:bookmarkStart w:id="1025" w:name="z221e9dc7e78443a084d737d0567cf1d6"/>
      <w:bookmarkStart w:id="1026" w:name="z221e9dc7e78443a084d737d0567cf1d6"/>
      <w:bookmarkEnd w:id="1026"/>
      <w:r>
        <w:rPr>
          <w:sz w:val="4"/>
          <w:szCs w:val="4"/>
        </w:rPr>
      </w:r>
    </w:p>
    <w:tbl>
      <w:tblPr>
        <w:tblW w:w="5688" w:type="dxa"/>
        <w:jc w:val="left"/>
        <w:tblInd w:w="0" w:type="dxa"/>
        <w:tblBorders/>
        <w:tblCellMar>
          <w:top w:w="0" w:type="dxa"/>
          <w:left w:w="0" w:type="dxa"/>
          <w:bottom w:w="0" w:type="dxa"/>
          <w:right w:w="0" w:type="dxa"/>
        </w:tblCellMar>
      </w:tblPr>
      <w:tblGrid>
        <w:gridCol w:w="38"/>
        <w:gridCol w:w="230"/>
        <w:gridCol w:w="5420"/>
      </w:tblGrid>
      <w:tr>
        <w:trPr/>
        <w:tc>
          <w:tcPr>
            <w:tcW w:w="38" w:type="dxa"/>
            <w:tcBorders/>
            <w:shd w:fill="auto" w:val="clear"/>
            <w:vAlign w:val="center"/>
          </w:tcPr>
          <w:p>
            <w:pPr>
              <w:pStyle w:val="TableContents"/>
              <w:spacing w:before="0" w:after="283"/>
              <w:rPr>
                <w:sz w:val="4"/>
                <w:szCs w:val="4"/>
              </w:rPr>
            </w:pPr>
            <w:r>
              <w:rPr>
                <w:sz w:val="4"/>
                <w:szCs w:val="4"/>
              </w:rPr>
            </w:r>
          </w:p>
        </w:tc>
        <w:tc>
          <w:tcPr>
            <w:tcW w:w="23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(ii)</w:t>
            </w:r>
          </w:p>
        </w:tc>
        <w:tc>
          <w:tcPr>
            <w:tcW w:w="542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the collectability of amounts payable under any Loan Document; or</w:t>
            </w:r>
          </w:p>
        </w:tc>
      </w:tr>
    </w:tbl>
    <w:p>
      <w:pPr>
        <w:pStyle w:val="TextBody"/>
        <w:spacing w:before="0" w:after="0"/>
        <w:rPr/>
      </w:pPr>
      <w:r>
        <w:rPr/>
        <w:t> </w:t>
      </w:r>
    </w:p>
    <w:p>
      <w:pPr>
        <w:pStyle w:val="Normal"/>
        <w:spacing w:before="0" w:after="0"/>
        <w:rPr>
          <w:sz w:val="4"/>
          <w:szCs w:val="4"/>
        </w:rPr>
      </w:pPr>
      <w:bookmarkStart w:id="1027" w:name="z6a9fd83890d744dd9a565ec1c79dcdd3"/>
      <w:bookmarkStart w:id="1028" w:name="z6a9fd83890d744dd9a565ec1c79dcdd3"/>
      <w:bookmarkEnd w:id="1028"/>
      <w:r>
        <w:rPr>
          <w:sz w:val="4"/>
          <w:szCs w:val="4"/>
        </w:rPr>
      </w:r>
    </w:p>
    <w:tbl>
      <w:tblPr>
        <w:tblW w:w="8913" w:type="dxa"/>
        <w:jc w:val="left"/>
        <w:tblInd w:w="0" w:type="dxa"/>
        <w:tblBorders/>
        <w:tblCellMar>
          <w:top w:w="0" w:type="dxa"/>
          <w:left w:w="0" w:type="dxa"/>
          <w:bottom w:w="0" w:type="dxa"/>
          <w:right w:w="0" w:type="dxa"/>
        </w:tblCellMar>
      </w:tblPr>
      <w:tblGrid>
        <w:gridCol w:w="38"/>
        <w:gridCol w:w="275"/>
        <w:gridCol w:w="8600"/>
      </w:tblGrid>
      <w:tr>
        <w:trPr/>
        <w:tc>
          <w:tcPr>
            <w:tcW w:w="38" w:type="dxa"/>
            <w:tcBorders/>
            <w:shd w:fill="auto" w:val="clear"/>
            <w:vAlign w:val="center"/>
          </w:tcPr>
          <w:p>
            <w:pPr>
              <w:pStyle w:val="TableContents"/>
              <w:spacing w:before="0" w:after="283"/>
              <w:rPr>
                <w:sz w:val="4"/>
                <w:szCs w:val="4"/>
              </w:rPr>
            </w:pPr>
            <w:r>
              <w:rPr>
                <w:sz w:val="4"/>
                <w:szCs w:val="4"/>
              </w:rPr>
            </w:r>
          </w:p>
        </w:tc>
        <w:tc>
          <w:tcPr>
            <w:tcW w:w="27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(iii)</w:t>
            </w:r>
          </w:p>
        </w:tc>
        <w:tc>
          <w:tcPr>
            <w:tcW w:w="860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the accuracy of any statements (whether written or oral) made in or in connection with any Loan Document.</w:t>
            </w:r>
          </w:p>
        </w:tc>
      </w:tr>
    </w:tbl>
    <w:p>
      <w:pPr>
        <w:pStyle w:val="TextBody"/>
        <w:spacing w:before="0" w:after="0"/>
        <w:rPr/>
      </w:pPr>
      <w:r>
        <w:rPr/>
        <w:t> </w:t>
      </w:r>
    </w:p>
    <w:p>
      <w:pPr>
        <w:pStyle w:val="Normal"/>
        <w:spacing w:before="0" w:after="0"/>
        <w:rPr>
          <w:sz w:val="4"/>
          <w:szCs w:val="4"/>
        </w:rPr>
      </w:pPr>
      <w:bookmarkStart w:id="1029" w:name="zd02114e4079247a29d705b660b72f4e7"/>
      <w:bookmarkStart w:id="1030" w:name="zd02114e4079247a29d705b660b72f4e7"/>
      <w:bookmarkEnd w:id="1030"/>
      <w:r>
        <w:rPr>
          <w:sz w:val="4"/>
          <w:szCs w:val="4"/>
        </w:rPr>
      </w:r>
    </w:p>
    <w:tbl>
      <w:tblPr>
        <w:tblW w:w="7158" w:type="dxa"/>
        <w:jc w:val="left"/>
        <w:tblInd w:w="0" w:type="dxa"/>
        <w:tblBorders/>
        <w:tblCellMar>
          <w:top w:w="0" w:type="dxa"/>
          <w:left w:w="0" w:type="dxa"/>
          <w:bottom w:w="0" w:type="dxa"/>
          <w:right w:w="0" w:type="dxa"/>
        </w:tblCellMar>
      </w:tblPr>
      <w:tblGrid>
        <w:gridCol w:w="38"/>
        <w:gridCol w:w="245"/>
        <w:gridCol w:w="6875"/>
      </w:tblGrid>
      <w:tr>
        <w:trPr/>
        <w:tc>
          <w:tcPr>
            <w:tcW w:w="38" w:type="dxa"/>
            <w:tcBorders/>
            <w:shd w:fill="auto" w:val="clear"/>
            <w:vAlign w:val="center"/>
          </w:tcPr>
          <w:p>
            <w:pPr>
              <w:pStyle w:val="TableContents"/>
              <w:spacing w:before="0" w:after="283"/>
              <w:rPr>
                <w:sz w:val="4"/>
                <w:szCs w:val="4"/>
              </w:rPr>
            </w:pPr>
            <w:r>
              <w:rPr>
                <w:sz w:val="4"/>
                <w:szCs w:val="4"/>
              </w:rPr>
            </w:r>
          </w:p>
        </w:tc>
        <w:tc>
          <w:tcPr>
            <w:tcW w:w="24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(d)</w:t>
            </w:r>
          </w:p>
        </w:tc>
        <w:tc>
          <w:tcPr>
            <w:tcW w:w="687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Each New Lender confirms to the Existing Lender and the other Finance Parties that it:</w:t>
            </w:r>
          </w:p>
        </w:tc>
      </w:tr>
    </w:tbl>
    <w:p>
      <w:pPr>
        <w:pStyle w:val="TextBody"/>
        <w:spacing w:before="0" w:after="0"/>
        <w:rPr/>
      </w:pPr>
      <w:r>
        <w:rPr/>
        <w:t> </w:t>
      </w:r>
    </w:p>
    <w:p>
      <w:pPr>
        <w:pStyle w:val="Normal"/>
        <w:spacing w:before="0" w:after="0"/>
        <w:rPr>
          <w:sz w:val="4"/>
          <w:szCs w:val="4"/>
        </w:rPr>
      </w:pPr>
      <w:bookmarkStart w:id="1031" w:name="zb77ff6c7eae1428ba7d6ab585adc76a5"/>
      <w:bookmarkStart w:id="1032" w:name="zb77ff6c7eae1428ba7d6ab585adc76a5"/>
      <w:bookmarkEnd w:id="1032"/>
      <w:r>
        <w:rPr>
          <w:sz w:val="4"/>
          <w:szCs w:val="4"/>
        </w:rPr>
      </w:r>
    </w:p>
    <w:tbl>
      <w:tblPr>
        <w:tblW w:w="11506" w:type="dxa"/>
        <w:jc w:val="left"/>
        <w:tblInd w:w="0" w:type="dxa"/>
        <w:tblBorders/>
        <w:tblCellMar>
          <w:top w:w="0" w:type="dxa"/>
          <w:left w:w="0" w:type="dxa"/>
          <w:bottom w:w="0" w:type="dxa"/>
          <w:right w:w="0" w:type="dxa"/>
        </w:tblCellMar>
      </w:tblPr>
      <w:tblGrid>
        <w:gridCol w:w="38"/>
        <w:gridCol w:w="151"/>
        <w:gridCol w:w="11317"/>
      </w:tblGrid>
      <w:tr>
        <w:trPr/>
        <w:tc>
          <w:tcPr>
            <w:tcW w:w="38" w:type="dxa"/>
            <w:tcBorders/>
            <w:shd w:fill="auto" w:val="clear"/>
            <w:vAlign w:val="center"/>
          </w:tcPr>
          <w:p>
            <w:pPr>
              <w:pStyle w:val="TableContents"/>
              <w:spacing w:before="0" w:after="283"/>
              <w:rPr>
                <w:sz w:val="4"/>
                <w:szCs w:val="4"/>
              </w:rPr>
            </w:pPr>
            <w:r>
              <w:rPr>
                <w:sz w:val="4"/>
                <w:szCs w:val="4"/>
              </w:rPr>
            </w:r>
          </w:p>
        </w:tc>
        <w:tc>
          <w:tcPr>
            <w:tcW w:w="151"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w:t>
            </w:r>
          </w:p>
        </w:tc>
        <w:tc>
          <w:tcPr>
            <w:tcW w:w="11317"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has made its own independent investigation and assessment of the financial condition and affairs of the Borrower in connection with its participation in this Agreement and has not relied exclusively on any information provided to it by the Existing Lender in connection with any Loan Document; and</w:t>
            </w:r>
          </w:p>
        </w:tc>
      </w:tr>
    </w:tbl>
    <w:p>
      <w:pPr>
        <w:pStyle w:val="TextBody"/>
        <w:spacing w:before="0" w:after="0"/>
        <w:rPr/>
      </w:pPr>
      <w:r>
        <w:rPr/>
        <w:t> </w:t>
      </w:r>
    </w:p>
    <w:p>
      <w:pPr>
        <w:pStyle w:val="Normal"/>
        <w:spacing w:before="0" w:after="0"/>
        <w:rPr>
          <w:sz w:val="4"/>
          <w:szCs w:val="4"/>
        </w:rPr>
      </w:pPr>
      <w:bookmarkStart w:id="1033" w:name="zc21759f69223444d91b163342349e0f9"/>
      <w:bookmarkStart w:id="1034" w:name="zc21759f69223444d91b163342349e0f9"/>
      <w:bookmarkEnd w:id="1034"/>
      <w:r>
        <w:rPr>
          <w:sz w:val="4"/>
          <w:szCs w:val="4"/>
        </w:rPr>
      </w:r>
    </w:p>
    <w:tbl>
      <w:tblPr>
        <w:tblW w:w="11506" w:type="dxa"/>
        <w:jc w:val="left"/>
        <w:tblInd w:w="0" w:type="dxa"/>
        <w:tblBorders/>
        <w:tblCellMar>
          <w:top w:w="0" w:type="dxa"/>
          <w:left w:w="0" w:type="dxa"/>
          <w:bottom w:w="0" w:type="dxa"/>
          <w:right w:w="0" w:type="dxa"/>
        </w:tblCellMar>
      </w:tblPr>
      <w:tblGrid>
        <w:gridCol w:w="38"/>
        <w:gridCol w:w="213"/>
        <w:gridCol w:w="11255"/>
      </w:tblGrid>
      <w:tr>
        <w:trPr/>
        <w:tc>
          <w:tcPr>
            <w:tcW w:w="38" w:type="dxa"/>
            <w:tcBorders/>
            <w:shd w:fill="auto" w:val="clear"/>
            <w:vAlign w:val="center"/>
          </w:tcPr>
          <w:p>
            <w:pPr>
              <w:pStyle w:val="TableContents"/>
              <w:spacing w:before="0" w:after="283"/>
              <w:rPr>
                <w:sz w:val="4"/>
                <w:szCs w:val="4"/>
              </w:rPr>
            </w:pPr>
            <w:r>
              <w:rPr>
                <w:sz w:val="4"/>
                <w:szCs w:val="4"/>
              </w:rPr>
            </w:r>
          </w:p>
        </w:tc>
        <w:tc>
          <w:tcPr>
            <w:tcW w:w="213"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(ii)</w:t>
            </w:r>
          </w:p>
        </w:tc>
        <w:tc>
          <w:tcPr>
            <w:tcW w:w="1125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will continue to make its own independent appraisal of the creditworthiness of the Borrower while any amount is or may be outstanding under this Agreement or any Commitment is in force.</w:t>
            </w:r>
          </w:p>
        </w:tc>
      </w:tr>
    </w:tbl>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1035" w:name="DSPFPageBreakArea587"/>
      <w:bookmarkStart w:id="1036" w:name="DSPFPageBreakArea587"/>
      <w:bookmarkEnd w:id="1036"/>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1037" w:name="DSPFPageBreak588"/>
      <w:bookmarkStart w:id="1038" w:name="DSPFPageBreak588"/>
      <w:bookmarkEnd w:id="1038"/>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1039" w:name="DSPFPageNumberArea590"/>
      <w:bookmarkStart w:id="1040" w:name="DSPFPageNumber589"/>
      <w:bookmarkEnd w:id="1039"/>
      <w:bookmarkEnd w:id="1040"/>
      <w:r>
        <w:rPr>
          <w:rFonts w:ascii="Times New Roman" w:hAnsi="Times New Roman"/>
          <w:b w:val="false"/>
          <w:i w:val="false"/>
          <w:caps w:val="false"/>
          <w:smallCaps w:val="false"/>
          <w:color w:val="000000"/>
          <w:sz w:val="20"/>
        </w:rPr>
        <w:t>71</w:t>
      </w:r>
    </w:p>
    <w:p>
      <w:pPr>
        <w:sectPr>
          <w:type w:val="continuous"/>
          <w:pgSz w:w="11906" w:h="16838"/>
          <w:pgMar w:left="1134" w:right="567" w:header="0" w:top="567" w:footer="0" w:bottom="567" w:gutter="0"/>
          <w:formProt w:val="false"/>
          <w:textDirection w:val="lrTb"/>
        </w:sectPr>
      </w:pPr>
    </w:p>
    <w:p>
      <w:pPr>
        <w:pStyle w:val="Normal"/>
        <w:spacing w:before="0" w:after="0"/>
        <w:rPr>
          <w:sz w:val="4"/>
          <w:szCs w:val="4"/>
        </w:rPr>
      </w:pPr>
      <w:bookmarkStart w:id="1041" w:name="z15a05c56852641278cd58b138873048d"/>
      <w:bookmarkStart w:id="1042" w:name="z15a05c56852641278cd58b138873048d"/>
      <w:bookmarkEnd w:id="1042"/>
      <w:r>
        <w:rPr>
          <w:sz w:val="4"/>
          <w:szCs w:val="4"/>
        </w:rPr>
      </w:r>
    </w:p>
    <w:tbl>
      <w:tblPr>
        <w:tblW w:w="5223" w:type="dxa"/>
        <w:jc w:val="left"/>
        <w:tblInd w:w="0" w:type="dxa"/>
        <w:tblBorders/>
        <w:tblCellMar>
          <w:top w:w="0" w:type="dxa"/>
          <w:left w:w="0" w:type="dxa"/>
          <w:bottom w:w="0" w:type="dxa"/>
          <w:right w:w="0" w:type="dxa"/>
        </w:tblCellMar>
      </w:tblPr>
      <w:tblGrid>
        <w:gridCol w:w="38"/>
        <w:gridCol w:w="230"/>
        <w:gridCol w:w="4955"/>
      </w:tblGrid>
      <w:tr>
        <w:trPr/>
        <w:tc>
          <w:tcPr>
            <w:tcW w:w="38" w:type="dxa"/>
            <w:tcBorders/>
            <w:shd w:fill="auto" w:val="clear"/>
            <w:vAlign w:val="center"/>
          </w:tcPr>
          <w:p>
            <w:pPr>
              <w:pStyle w:val="TableContents"/>
              <w:spacing w:before="0" w:after="283"/>
              <w:rPr>
                <w:sz w:val="4"/>
                <w:szCs w:val="4"/>
              </w:rPr>
            </w:pPr>
            <w:r>
              <w:rPr>
                <w:sz w:val="4"/>
                <w:szCs w:val="4"/>
              </w:rPr>
            </w:r>
          </w:p>
        </w:tc>
        <w:tc>
          <w:tcPr>
            <w:tcW w:w="23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(e)</w:t>
            </w:r>
          </w:p>
        </w:tc>
        <w:tc>
          <w:tcPr>
            <w:tcW w:w="495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Nothing in any Loan Document obliges an Existing Lender to:</w:t>
            </w:r>
          </w:p>
        </w:tc>
      </w:tr>
    </w:tbl>
    <w:p>
      <w:pPr>
        <w:pStyle w:val="TextBody"/>
        <w:spacing w:before="0" w:after="0"/>
        <w:rPr/>
      </w:pPr>
      <w:r>
        <w:rPr/>
        <w:t> </w:t>
      </w:r>
    </w:p>
    <w:p>
      <w:pPr>
        <w:pStyle w:val="Normal"/>
        <w:spacing w:before="0" w:after="0"/>
        <w:rPr>
          <w:sz w:val="4"/>
          <w:szCs w:val="4"/>
        </w:rPr>
      </w:pPr>
      <w:bookmarkStart w:id="1043" w:name="ze2c9827aa01f44ad899b57de93c00b59"/>
      <w:bookmarkStart w:id="1044" w:name="ze2c9827aa01f44ad899b57de93c00b59"/>
      <w:bookmarkEnd w:id="1044"/>
      <w:r>
        <w:rPr>
          <w:sz w:val="4"/>
          <w:szCs w:val="4"/>
        </w:rPr>
      </w:r>
    </w:p>
    <w:tbl>
      <w:tblPr>
        <w:tblW w:w="10383" w:type="dxa"/>
        <w:jc w:val="left"/>
        <w:tblInd w:w="0" w:type="dxa"/>
        <w:tblBorders/>
        <w:tblCellMar>
          <w:top w:w="0" w:type="dxa"/>
          <w:left w:w="0" w:type="dxa"/>
          <w:bottom w:w="0" w:type="dxa"/>
          <w:right w:w="0" w:type="dxa"/>
        </w:tblCellMar>
      </w:tblPr>
      <w:tblGrid>
        <w:gridCol w:w="38"/>
        <w:gridCol w:w="185"/>
        <w:gridCol w:w="10160"/>
      </w:tblGrid>
      <w:tr>
        <w:trPr/>
        <w:tc>
          <w:tcPr>
            <w:tcW w:w="38" w:type="dxa"/>
            <w:tcBorders/>
            <w:shd w:fill="auto" w:val="clear"/>
            <w:vAlign w:val="center"/>
          </w:tcPr>
          <w:p>
            <w:pPr>
              <w:pStyle w:val="TableContents"/>
              <w:spacing w:before="0" w:after="283"/>
              <w:rPr>
                <w:sz w:val="4"/>
                <w:szCs w:val="4"/>
              </w:rPr>
            </w:pPr>
            <w:r>
              <w:rPr>
                <w:sz w:val="4"/>
                <w:szCs w:val="4"/>
              </w:rPr>
            </w:r>
          </w:p>
        </w:tc>
        <w:tc>
          <w:tcPr>
            <w:tcW w:w="18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w:t>
            </w:r>
          </w:p>
        </w:tc>
        <w:tc>
          <w:tcPr>
            <w:tcW w:w="1016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accept a re-transfer from a New Lender of any of the rights or obligations assigned, transferred or novated under this clause; or</w:t>
            </w:r>
          </w:p>
        </w:tc>
      </w:tr>
    </w:tbl>
    <w:p>
      <w:pPr>
        <w:pStyle w:val="TextBody"/>
        <w:spacing w:before="0" w:after="0"/>
        <w:rPr/>
      </w:pPr>
      <w:r>
        <w:rPr/>
        <w:t> </w:t>
      </w:r>
    </w:p>
    <w:p>
      <w:pPr>
        <w:pStyle w:val="Normal"/>
        <w:spacing w:before="0" w:after="0"/>
        <w:rPr>
          <w:sz w:val="4"/>
          <w:szCs w:val="4"/>
        </w:rPr>
      </w:pPr>
      <w:bookmarkStart w:id="1045" w:name="z2f591030d71e403aa598ce1087d0f9fa"/>
      <w:bookmarkStart w:id="1046" w:name="z2f591030d71e403aa598ce1087d0f9fa"/>
      <w:bookmarkEnd w:id="1046"/>
      <w:r>
        <w:rPr>
          <w:sz w:val="4"/>
          <w:szCs w:val="4"/>
        </w:rPr>
      </w:r>
    </w:p>
    <w:tbl>
      <w:tblPr>
        <w:tblW w:w="11506" w:type="dxa"/>
        <w:jc w:val="left"/>
        <w:tblInd w:w="0" w:type="dxa"/>
        <w:tblBorders/>
        <w:tblCellMar>
          <w:top w:w="0" w:type="dxa"/>
          <w:left w:w="0" w:type="dxa"/>
          <w:bottom w:w="0" w:type="dxa"/>
          <w:right w:w="0" w:type="dxa"/>
        </w:tblCellMar>
      </w:tblPr>
      <w:tblGrid>
        <w:gridCol w:w="38"/>
        <w:gridCol w:w="224"/>
        <w:gridCol w:w="11244"/>
      </w:tblGrid>
      <w:tr>
        <w:trPr/>
        <w:tc>
          <w:tcPr>
            <w:tcW w:w="38" w:type="dxa"/>
            <w:tcBorders/>
            <w:shd w:fill="auto" w:val="clear"/>
            <w:vAlign w:val="center"/>
          </w:tcPr>
          <w:p>
            <w:pPr>
              <w:pStyle w:val="TableContents"/>
              <w:spacing w:before="0" w:after="283"/>
              <w:rPr>
                <w:sz w:val="4"/>
                <w:szCs w:val="4"/>
              </w:rPr>
            </w:pPr>
            <w:r>
              <w:rPr>
                <w:sz w:val="4"/>
                <w:szCs w:val="4"/>
              </w:rPr>
            </w:r>
          </w:p>
        </w:tc>
        <w:tc>
          <w:tcPr>
            <w:tcW w:w="224"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(ii)</w:t>
            </w:r>
          </w:p>
        </w:tc>
        <w:tc>
          <w:tcPr>
            <w:tcW w:w="11244"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support any losses incurred by the New Lender by reason of the non-performance by the Borrower of its obligations under this Agreement or otherwise.</w:t>
            </w:r>
          </w:p>
        </w:tc>
      </w:tr>
    </w:tbl>
    <w:p>
      <w:pPr>
        <w:pStyle w:val="TextBody"/>
        <w:spacing w:before="0" w:after="0"/>
        <w:rPr/>
      </w:pPr>
      <w:r>
        <w:rPr/>
        <w:t> </w:t>
      </w:r>
    </w:p>
    <w:p>
      <w:pPr>
        <w:pStyle w:val="Normal"/>
        <w:spacing w:before="0" w:after="0"/>
        <w:rPr>
          <w:sz w:val="4"/>
          <w:szCs w:val="4"/>
        </w:rPr>
      </w:pPr>
      <w:bookmarkStart w:id="1047" w:name="z940ab51635f04f23bb4e1cf33656f1f2"/>
      <w:bookmarkStart w:id="1048" w:name="z940ab51635f04f23bb4e1cf33656f1f2"/>
      <w:bookmarkEnd w:id="1048"/>
      <w:r>
        <w:rPr>
          <w:sz w:val="4"/>
          <w:szCs w:val="4"/>
        </w:rPr>
      </w:r>
    </w:p>
    <w:tbl>
      <w:tblPr>
        <w:tblW w:w="11506" w:type="dxa"/>
        <w:jc w:val="left"/>
        <w:tblInd w:w="0" w:type="dxa"/>
        <w:tblBorders/>
        <w:tblCellMar>
          <w:top w:w="0" w:type="dxa"/>
          <w:left w:w="0" w:type="dxa"/>
          <w:bottom w:w="0" w:type="dxa"/>
          <w:right w:w="0" w:type="dxa"/>
        </w:tblCellMar>
      </w:tblPr>
      <w:tblGrid>
        <w:gridCol w:w="38"/>
        <w:gridCol w:w="178"/>
        <w:gridCol w:w="11290"/>
      </w:tblGrid>
      <w:tr>
        <w:trPr/>
        <w:tc>
          <w:tcPr>
            <w:tcW w:w="38" w:type="dxa"/>
            <w:tcBorders/>
            <w:shd w:fill="auto" w:val="clear"/>
            <w:vAlign w:val="center"/>
          </w:tcPr>
          <w:p>
            <w:pPr>
              <w:pStyle w:val="TableContents"/>
              <w:spacing w:before="0" w:after="283"/>
              <w:rPr>
                <w:sz w:val="4"/>
                <w:szCs w:val="4"/>
              </w:rPr>
            </w:pPr>
            <w:r>
              <w:rPr>
                <w:sz w:val="4"/>
                <w:szCs w:val="4"/>
              </w:rPr>
            </w:r>
          </w:p>
        </w:tc>
        <w:tc>
          <w:tcPr>
            <w:tcW w:w="178"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(f)</w:t>
            </w:r>
          </w:p>
        </w:tc>
        <w:tc>
          <w:tcPr>
            <w:tcW w:w="1129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Any reference in this Agreement to a Lender includes a New Lender but excludes a Lender if no amount is or may be owed to or by it under this Agreement and its Commitment has been cancelled or reduced to nil.</w:t>
            </w:r>
          </w:p>
        </w:tc>
      </w:tr>
    </w:tbl>
    <w:p>
      <w:pPr>
        <w:pStyle w:val="TextBody"/>
        <w:spacing w:before="0" w:after="0"/>
        <w:rPr/>
      </w:pPr>
      <w:r>
        <w:rPr/>
        <w:t> </w:t>
      </w:r>
    </w:p>
    <w:p>
      <w:pPr>
        <w:pStyle w:val="TextBody"/>
        <w:spacing w:before="0" w:after="0"/>
        <w:jc w:val="both"/>
        <w:rPr/>
      </w:pPr>
      <w:r>
        <w:rPr>
          <w:rFonts w:ascii="Times New Roman;Times;serif" w:hAnsi="Times New Roman;Times;serif"/>
          <w:b/>
          <w:sz w:val="20"/>
        </w:rPr>
        <w:t>24.3</w:t>
      </w:r>
      <w:r>
        <w:rPr/>
        <w:t>       </w:t>
      </w:r>
      <w:r>
        <w:rPr>
          <w:rFonts w:ascii="Times New Roman;Times;serif" w:hAnsi="Times New Roman;Times;serif"/>
          <w:sz w:val="20"/>
          <w:u w:val="single"/>
        </w:rPr>
        <w:t>Procedure for Novations</w:t>
      </w:r>
    </w:p>
    <w:p>
      <w:pPr>
        <w:pStyle w:val="TextBody"/>
        <w:spacing w:before="0" w:after="0"/>
        <w:rPr/>
      </w:pPr>
      <w:r>
        <w:rPr/>
        <w:t> </w:t>
      </w:r>
    </w:p>
    <w:p>
      <w:pPr>
        <w:pStyle w:val="Normal"/>
        <w:spacing w:before="0" w:after="0"/>
        <w:rPr>
          <w:sz w:val="4"/>
          <w:szCs w:val="4"/>
        </w:rPr>
      </w:pPr>
      <w:bookmarkStart w:id="1049" w:name="z48dfa8692b37462e9cf3698f6cc5d5df"/>
      <w:bookmarkStart w:id="1050" w:name="z48dfa8692b37462e9cf3698f6cc5d5df"/>
      <w:bookmarkEnd w:id="1050"/>
      <w:r>
        <w:rPr>
          <w:sz w:val="4"/>
          <w:szCs w:val="4"/>
        </w:rPr>
      </w:r>
    </w:p>
    <w:tbl>
      <w:tblPr>
        <w:tblW w:w="2268" w:type="dxa"/>
        <w:jc w:val="left"/>
        <w:tblInd w:w="0" w:type="dxa"/>
        <w:tblBorders/>
        <w:tblCellMar>
          <w:top w:w="0" w:type="dxa"/>
          <w:left w:w="0" w:type="dxa"/>
          <w:bottom w:w="0" w:type="dxa"/>
          <w:right w:w="0" w:type="dxa"/>
        </w:tblCellMar>
      </w:tblPr>
      <w:tblGrid>
        <w:gridCol w:w="38"/>
        <w:gridCol w:w="230"/>
        <w:gridCol w:w="2000"/>
      </w:tblGrid>
      <w:tr>
        <w:trPr/>
        <w:tc>
          <w:tcPr>
            <w:tcW w:w="38" w:type="dxa"/>
            <w:tcBorders/>
            <w:shd w:fill="auto" w:val="clear"/>
            <w:vAlign w:val="center"/>
          </w:tcPr>
          <w:p>
            <w:pPr>
              <w:pStyle w:val="TableContents"/>
              <w:spacing w:before="0" w:after="283"/>
              <w:rPr>
                <w:sz w:val="4"/>
                <w:szCs w:val="4"/>
              </w:rPr>
            </w:pPr>
            <w:r>
              <w:rPr>
                <w:sz w:val="4"/>
                <w:szCs w:val="4"/>
              </w:rPr>
            </w:r>
          </w:p>
        </w:tc>
        <w:tc>
          <w:tcPr>
            <w:tcW w:w="23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(a)</w:t>
            </w:r>
          </w:p>
        </w:tc>
        <w:tc>
          <w:tcPr>
            <w:tcW w:w="200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A novation is effected if:</w:t>
            </w:r>
          </w:p>
        </w:tc>
      </w:tr>
    </w:tbl>
    <w:p>
      <w:pPr>
        <w:pStyle w:val="TextBody"/>
        <w:spacing w:before="0" w:after="0"/>
        <w:rPr/>
      </w:pPr>
      <w:r>
        <w:rPr/>
        <w:t> </w:t>
      </w:r>
    </w:p>
    <w:p>
      <w:pPr>
        <w:pStyle w:val="Normal"/>
        <w:spacing w:before="0" w:after="0"/>
        <w:rPr>
          <w:sz w:val="4"/>
          <w:szCs w:val="4"/>
        </w:rPr>
      </w:pPr>
      <w:bookmarkStart w:id="1051" w:name="zc5d482f6701a4b1c8d9ce1a486a272d1"/>
      <w:bookmarkStart w:id="1052" w:name="zc5d482f6701a4b1c8d9ce1a486a272d1"/>
      <w:bookmarkEnd w:id="1052"/>
      <w:r>
        <w:rPr>
          <w:sz w:val="4"/>
          <w:szCs w:val="4"/>
        </w:rPr>
      </w:r>
    </w:p>
    <w:tbl>
      <w:tblPr>
        <w:tblW w:w="11506" w:type="dxa"/>
        <w:jc w:val="left"/>
        <w:tblInd w:w="0" w:type="dxa"/>
        <w:tblBorders/>
        <w:tblCellMar>
          <w:top w:w="0" w:type="dxa"/>
          <w:left w:w="0" w:type="dxa"/>
          <w:bottom w:w="0" w:type="dxa"/>
          <w:right w:w="0" w:type="dxa"/>
        </w:tblCellMar>
      </w:tblPr>
      <w:tblGrid>
        <w:gridCol w:w="38"/>
        <w:gridCol w:w="177"/>
        <w:gridCol w:w="11291"/>
      </w:tblGrid>
      <w:tr>
        <w:trPr/>
        <w:tc>
          <w:tcPr>
            <w:tcW w:w="38" w:type="dxa"/>
            <w:tcBorders/>
            <w:shd w:fill="auto" w:val="clear"/>
            <w:vAlign w:val="center"/>
          </w:tcPr>
          <w:p>
            <w:pPr>
              <w:pStyle w:val="TableContents"/>
              <w:spacing w:before="0" w:after="283"/>
              <w:rPr>
                <w:sz w:val="4"/>
                <w:szCs w:val="4"/>
              </w:rPr>
            </w:pPr>
            <w:r>
              <w:rPr>
                <w:sz w:val="4"/>
                <w:szCs w:val="4"/>
              </w:rPr>
            </w:r>
          </w:p>
        </w:tc>
        <w:tc>
          <w:tcPr>
            <w:tcW w:w="177"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w:t>
            </w:r>
          </w:p>
        </w:tc>
        <w:tc>
          <w:tcPr>
            <w:tcW w:w="11291"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 xml:space="preserve">the Existing Lender and the New Lender deliver to the Agent a duly completed certificate, substantially in the form of </w:t>
            </w:r>
            <w:r>
              <w:rPr>
                <w:rFonts w:ascii="Times New Roman;Times;serif" w:hAnsi="Times New Roman;Times;serif"/>
                <w:sz w:val="20"/>
                <w:u w:val="single"/>
              </w:rPr>
              <w:t>Appendix 3</w:t>
            </w:r>
            <w:r>
              <w:rPr>
                <w:rFonts w:ascii="Times New Roman;Times;serif" w:hAnsi="Times New Roman;Times;serif"/>
                <w:sz w:val="20"/>
              </w:rPr>
              <w:t xml:space="preserve"> (a “Novation Certificate”); and</w:t>
            </w:r>
          </w:p>
        </w:tc>
      </w:tr>
    </w:tbl>
    <w:p>
      <w:pPr>
        <w:pStyle w:val="TextBody"/>
        <w:spacing w:before="0" w:after="0"/>
        <w:rPr/>
      </w:pPr>
      <w:r>
        <w:rPr/>
        <w:t> </w:t>
      </w:r>
    </w:p>
    <w:p>
      <w:pPr>
        <w:pStyle w:val="Normal"/>
        <w:spacing w:before="0" w:after="0"/>
        <w:rPr>
          <w:sz w:val="4"/>
          <w:szCs w:val="4"/>
        </w:rPr>
      </w:pPr>
      <w:bookmarkStart w:id="1053" w:name="z270246cb282d4e88b6666765a441b229"/>
      <w:bookmarkStart w:id="1054" w:name="z270246cb282d4e88b6666765a441b229"/>
      <w:bookmarkEnd w:id="1054"/>
      <w:r>
        <w:rPr>
          <w:sz w:val="4"/>
          <w:szCs w:val="4"/>
        </w:rPr>
      </w:r>
    </w:p>
    <w:tbl>
      <w:tblPr>
        <w:tblW w:w="3468" w:type="dxa"/>
        <w:jc w:val="left"/>
        <w:tblInd w:w="0" w:type="dxa"/>
        <w:tblBorders/>
        <w:tblCellMar>
          <w:top w:w="0" w:type="dxa"/>
          <w:left w:w="0" w:type="dxa"/>
          <w:bottom w:w="0" w:type="dxa"/>
          <w:right w:w="0" w:type="dxa"/>
        </w:tblCellMar>
      </w:tblPr>
      <w:tblGrid>
        <w:gridCol w:w="38"/>
        <w:gridCol w:w="230"/>
        <w:gridCol w:w="3200"/>
      </w:tblGrid>
      <w:tr>
        <w:trPr/>
        <w:tc>
          <w:tcPr>
            <w:tcW w:w="38" w:type="dxa"/>
            <w:tcBorders/>
            <w:shd w:fill="auto" w:val="clear"/>
            <w:vAlign w:val="center"/>
          </w:tcPr>
          <w:p>
            <w:pPr>
              <w:pStyle w:val="TableContents"/>
              <w:spacing w:before="0" w:after="283"/>
              <w:rPr>
                <w:sz w:val="4"/>
                <w:szCs w:val="4"/>
              </w:rPr>
            </w:pPr>
            <w:r>
              <w:rPr>
                <w:sz w:val="4"/>
                <w:szCs w:val="4"/>
              </w:rPr>
            </w:r>
          </w:p>
        </w:tc>
        <w:tc>
          <w:tcPr>
            <w:tcW w:w="23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(ii)</w:t>
            </w:r>
          </w:p>
        </w:tc>
        <w:tc>
          <w:tcPr>
            <w:tcW w:w="320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the Agent and the Borrower executes it.</w:t>
            </w:r>
          </w:p>
        </w:tc>
      </w:tr>
    </w:tbl>
    <w:p>
      <w:pPr>
        <w:pStyle w:val="TextBody"/>
        <w:spacing w:before="0" w:after="0"/>
        <w:rPr/>
      </w:pPr>
      <w:r>
        <w:rPr/>
        <w:t> </w:t>
      </w:r>
    </w:p>
    <w:p>
      <w:pPr>
        <w:pStyle w:val="Normal"/>
        <w:spacing w:before="0" w:after="0"/>
        <w:rPr>
          <w:sz w:val="4"/>
          <w:szCs w:val="4"/>
        </w:rPr>
      </w:pPr>
      <w:bookmarkStart w:id="1055" w:name="zdedad2b0b1344844911e0bfc585d5da6"/>
      <w:bookmarkStart w:id="1056" w:name="zdedad2b0b1344844911e0bfc585d5da6"/>
      <w:bookmarkEnd w:id="1056"/>
      <w:r>
        <w:rPr>
          <w:sz w:val="4"/>
          <w:szCs w:val="4"/>
        </w:rPr>
      </w:r>
    </w:p>
    <w:tbl>
      <w:tblPr>
        <w:tblW w:w="11506" w:type="dxa"/>
        <w:jc w:val="left"/>
        <w:tblInd w:w="0" w:type="dxa"/>
        <w:tblBorders/>
        <w:tblCellMar>
          <w:top w:w="0" w:type="dxa"/>
          <w:left w:w="0" w:type="dxa"/>
          <w:bottom w:w="0" w:type="dxa"/>
          <w:right w:w="0" w:type="dxa"/>
        </w:tblCellMar>
      </w:tblPr>
      <w:tblGrid>
        <w:gridCol w:w="38"/>
        <w:gridCol w:w="236"/>
        <w:gridCol w:w="11232"/>
      </w:tblGrid>
      <w:tr>
        <w:trPr/>
        <w:tc>
          <w:tcPr>
            <w:tcW w:w="38" w:type="dxa"/>
            <w:tcBorders/>
            <w:shd w:fill="auto" w:val="clear"/>
            <w:vAlign w:val="center"/>
          </w:tcPr>
          <w:p>
            <w:pPr>
              <w:pStyle w:val="TableContents"/>
              <w:spacing w:before="0" w:after="283"/>
              <w:rPr>
                <w:sz w:val="4"/>
                <w:szCs w:val="4"/>
              </w:rPr>
            </w:pPr>
            <w:r>
              <w:rPr>
                <w:sz w:val="4"/>
                <w:szCs w:val="4"/>
              </w:rPr>
            </w:r>
          </w:p>
        </w:tc>
        <w:tc>
          <w:tcPr>
            <w:tcW w:w="236"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(b)</w:t>
            </w:r>
          </w:p>
        </w:tc>
        <w:tc>
          <w:tcPr>
            <w:tcW w:w="11232"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Each Party (other than the Existing Lender and the New Lender) irrevocably authorizes the Agent to execute any duly completed Novation Certificate on its behalf.</w:t>
            </w:r>
          </w:p>
        </w:tc>
      </w:tr>
    </w:tbl>
    <w:p>
      <w:pPr>
        <w:pStyle w:val="TextBody"/>
        <w:spacing w:before="0" w:after="0"/>
        <w:rPr/>
      </w:pPr>
      <w:r>
        <w:rPr/>
        <w:t> </w:t>
      </w:r>
    </w:p>
    <w:p>
      <w:pPr>
        <w:pStyle w:val="Normal"/>
        <w:spacing w:before="0" w:after="0"/>
        <w:rPr>
          <w:sz w:val="4"/>
          <w:szCs w:val="4"/>
        </w:rPr>
      </w:pPr>
      <w:bookmarkStart w:id="1057" w:name="z0be58103c20b4fbfb8913c24fa2f3e87"/>
      <w:bookmarkStart w:id="1058" w:name="z0be58103c20b4fbfb8913c24fa2f3e87"/>
      <w:bookmarkEnd w:id="1058"/>
      <w:r>
        <w:rPr>
          <w:sz w:val="4"/>
          <w:szCs w:val="4"/>
        </w:rPr>
      </w:r>
    </w:p>
    <w:tbl>
      <w:tblPr>
        <w:tblW w:w="8073" w:type="dxa"/>
        <w:jc w:val="left"/>
        <w:tblInd w:w="0" w:type="dxa"/>
        <w:tblBorders/>
        <w:tblCellMar>
          <w:top w:w="0" w:type="dxa"/>
          <w:left w:w="0" w:type="dxa"/>
          <w:bottom w:w="0" w:type="dxa"/>
          <w:right w:w="0" w:type="dxa"/>
        </w:tblCellMar>
      </w:tblPr>
      <w:tblGrid>
        <w:gridCol w:w="38"/>
        <w:gridCol w:w="230"/>
        <w:gridCol w:w="7805"/>
      </w:tblGrid>
      <w:tr>
        <w:trPr/>
        <w:tc>
          <w:tcPr>
            <w:tcW w:w="38" w:type="dxa"/>
            <w:tcBorders/>
            <w:shd w:fill="auto" w:val="clear"/>
            <w:vAlign w:val="center"/>
          </w:tcPr>
          <w:p>
            <w:pPr>
              <w:pStyle w:val="TableContents"/>
              <w:spacing w:before="0" w:after="283"/>
              <w:rPr>
                <w:sz w:val="4"/>
                <w:szCs w:val="4"/>
              </w:rPr>
            </w:pPr>
            <w:r>
              <w:rPr>
                <w:sz w:val="4"/>
                <w:szCs w:val="4"/>
              </w:rPr>
            </w:r>
          </w:p>
        </w:tc>
        <w:tc>
          <w:tcPr>
            <w:tcW w:w="23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(c)</w:t>
            </w:r>
          </w:p>
        </w:tc>
        <w:tc>
          <w:tcPr>
            <w:tcW w:w="780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To the extent that they are expressed to be the subject of the novation in the Novation Certificate:</w:t>
            </w:r>
          </w:p>
        </w:tc>
      </w:tr>
    </w:tbl>
    <w:p>
      <w:pPr>
        <w:pStyle w:val="TextBody"/>
        <w:spacing w:before="0" w:after="0"/>
        <w:rPr/>
      </w:pPr>
      <w:r>
        <w:rPr/>
        <w:t> </w:t>
      </w:r>
    </w:p>
    <w:p>
      <w:pPr>
        <w:pStyle w:val="Normal"/>
        <w:spacing w:before="0" w:after="0"/>
        <w:rPr>
          <w:sz w:val="4"/>
          <w:szCs w:val="4"/>
        </w:rPr>
      </w:pPr>
      <w:bookmarkStart w:id="1059" w:name="z0c9b412eb40f4d8fa49e7998627f3913"/>
      <w:bookmarkStart w:id="1060" w:name="z0c9b412eb40f4d8fa49e7998627f3913"/>
      <w:bookmarkEnd w:id="1060"/>
      <w:r>
        <w:rPr>
          <w:sz w:val="4"/>
          <w:szCs w:val="4"/>
        </w:rPr>
      </w:r>
    </w:p>
    <w:tbl>
      <w:tblPr>
        <w:tblW w:w="11506" w:type="dxa"/>
        <w:jc w:val="left"/>
        <w:tblInd w:w="0" w:type="dxa"/>
        <w:tblBorders/>
        <w:tblCellMar>
          <w:top w:w="0" w:type="dxa"/>
          <w:left w:w="0" w:type="dxa"/>
          <w:bottom w:w="0" w:type="dxa"/>
          <w:right w:w="0" w:type="dxa"/>
        </w:tblCellMar>
      </w:tblPr>
      <w:tblGrid>
        <w:gridCol w:w="38"/>
        <w:gridCol w:w="178"/>
        <w:gridCol w:w="11290"/>
      </w:tblGrid>
      <w:tr>
        <w:trPr/>
        <w:tc>
          <w:tcPr>
            <w:tcW w:w="38" w:type="dxa"/>
            <w:tcBorders/>
            <w:shd w:fill="auto" w:val="clear"/>
            <w:vAlign w:val="center"/>
          </w:tcPr>
          <w:p>
            <w:pPr>
              <w:pStyle w:val="TableContents"/>
              <w:spacing w:before="0" w:after="283"/>
              <w:rPr>
                <w:sz w:val="4"/>
                <w:szCs w:val="4"/>
              </w:rPr>
            </w:pPr>
            <w:r>
              <w:rPr>
                <w:sz w:val="4"/>
                <w:szCs w:val="4"/>
              </w:rPr>
            </w:r>
          </w:p>
        </w:tc>
        <w:tc>
          <w:tcPr>
            <w:tcW w:w="178"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w:t>
            </w:r>
          </w:p>
        </w:tc>
        <w:tc>
          <w:tcPr>
            <w:tcW w:w="1129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the Existing Lender and the other Finance Parties (the “Existing Parties”) will be released from their obligations to each other (the “Discharged Obligations”);</w:t>
            </w:r>
          </w:p>
        </w:tc>
      </w:tr>
    </w:tbl>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1061" w:name="DSPFPageBreakArea601"/>
      <w:bookmarkStart w:id="1062" w:name="DSPFPageBreakArea601"/>
      <w:bookmarkEnd w:id="1062"/>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1063" w:name="DSPFPageBreak602"/>
      <w:bookmarkStart w:id="1064" w:name="DSPFPageBreak602"/>
      <w:bookmarkEnd w:id="1064"/>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1065" w:name="DSPFPageNumberArea604"/>
      <w:bookmarkStart w:id="1066" w:name="DSPFPageNumber603"/>
      <w:bookmarkEnd w:id="1065"/>
      <w:bookmarkEnd w:id="1066"/>
      <w:r>
        <w:rPr>
          <w:rFonts w:ascii="Times New Roman" w:hAnsi="Times New Roman"/>
          <w:b w:val="false"/>
          <w:i w:val="false"/>
          <w:caps w:val="false"/>
          <w:smallCaps w:val="false"/>
          <w:color w:val="000000"/>
          <w:sz w:val="20"/>
        </w:rPr>
        <w:t>72</w:t>
      </w:r>
    </w:p>
    <w:p>
      <w:pPr>
        <w:sectPr>
          <w:type w:val="continuous"/>
          <w:pgSz w:w="11906" w:h="16838"/>
          <w:pgMar w:left="1134" w:right="567" w:header="0" w:top="567" w:footer="0" w:bottom="567" w:gutter="0"/>
          <w:formProt w:val="false"/>
          <w:textDirection w:val="lrTb"/>
        </w:sectPr>
      </w:pPr>
    </w:p>
    <w:p>
      <w:pPr>
        <w:pStyle w:val="Normal"/>
        <w:spacing w:before="0" w:after="0"/>
        <w:rPr>
          <w:sz w:val="4"/>
          <w:szCs w:val="4"/>
        </w:rPr>
      </w:pPr>
      <w:bookmarkStart w:id="1067" w:name="z43459319c5d84f65b1422b1014dfa501"/>
      <w:bookmarkStart w:id="1068" w:name="z43459319c5d84f65b1422b1014dfa501"/>
      <w:bookmarkEnd w:id="1068"/>
      <w:r>
        <w:rPr>
          <w:sz w:val="4"/>
          <w:szCs w:val="4"/>
        </w:rPr>
      </w:r>
    </w:p>
    <w:tbl>
      <w:tblPr>
        <w:tblW w:w="11506" w:type="dxa"/>
        <w:jc w:val="left"/>
        <w:tblInd w:w="0" w:type="dxa"/>
        <w:tblBorders/>
        <w:tblCellMar>
          <w:top w:w="0" w:type="dxa"/>
          <w:left w:w="0" w:type="dxa"/>
          <w:bottom w:w="0" w:type="dxa"/>
          <w:right w:w="0" w:type="dxa"/>
        </w:tblCellMar>
      </w:tblPr>
      <w:tblGrid>
        <w:gridCol w:w="38"/>
        <w:gridCol w:w="206"/>
        <w:gridCol w:w="11262"/>
      </w:tblGrid>
      <w:tr>
        <w:trPr/>
        <w:tc>
          <w:tcPr>
            <w:tcW w:w="38" w:type="dxa"/>
            <w:tcBorders/>
            <w:shd w:fill="auto" w:val="clear"/>
            <w:vAlign w:val="center"/>
          </w:tcPr>
          <w:p>
            <w:pPr>
              <w:pStyle w:val="TableContents"/>
              <w:spacing w:before="0" w:after="283"/>
              <w:rPr>
                <w:sz w:val="4"/>
                <w:szCs w:val="4"/>
              </w:rPr>
            </w:pPr>
            <w:r>
              <w:rPr>
                <w:sz w:val="4"/>
                <w:szCs w:val="4"/>
              </w:rPr>
            </w:r>
          </w:p>
        </w:tc>
        <w:tc>
          <w:tcPr>
            <w:tcW w:w="206"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(ii)</w:t>
            </w:r>
          </w:p>
        </w:tc>
        <w:tc>
          <w:tcPr>
            <w:tcW w:w="11262"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the New Lender and the Existing Parties will assume obligations towards each other which differ from the Discharged Obligations only insofar as they are owed to, or assumed by, the New Lender instead of the Existing Lender;</w:t>
            </w:r>
          </w:p>
        </w:tc>
      </w:tr>
    </w:tbl>
    <w:p>
      <w:pPr>
        <w:pStyle w:val="TextBody"/>
        <w:spacing w:before="0" w:after="0"/>
        <w:rPr/>
      </w:pPr>
      <w:r>
        <w:rPr/>
        <w:t> </w:t>
      </w:r>
    </w:p>
    <w:p>
      <w:pPr>
        <w:pStyle w:val="Normal"/>
        <w:spacing w:before="0" w:after="0"/>
        <w:rPr>
          <w:sz w:val="4"/>
          <w:szCs w:val="4"/>
        </w:rPr>
      </w:pPr>
      <w:bookmarkStart w:id="1069" w:name="z3b84e76fc4af431ebaaf06b26c562ddd"/>
      <w:bookmarkStart w:id="1070" w:name="z3b84e76fc4af431ebaaf06b26c562ddd"/>
      <w:bookmarkEnd w:id="1070"/>
      <w:r>
        <w:rPr>
          <w:sz w:val="4"/>
          <w:szCs w:val="4"/>
        </w:rPr>
      </w:r>
    </w:p>
    <w:tbl>
      <w:tblPr>
        <w:tblW w:w="10158" w:type="dxa"/>
        <w:jc w:val="left"/>
        <w:tblInd w:w="0" w:type="dxa"/>
        <w:tblBorders/>
        <w:tblCellMar>
          <w:top w:w="0" w:type="dxa"/>
          <w:left w:w="0" w:type="dxa"/>
          <w:bottom w:w="0" w:type="dxa"/>
          <w:right w:w="0" w:type="dxa"/>
        </w:tblCellMar>
      </w:tblPr>
      <w:tblGrid>
        <w:gridCol w:w="38"/>
        <w:gridCol w:w="275"/>
        <w:gridCol w:w="9845"/>
      </w:tblGrid>
      <w:tr>
        <w:trPr/>
        <w:tc>
          <w:tcPr>
            <w:tcW w:w="38" w:type="dxa"/>
            <w:tcBorders/>
            <w:shd w:fill="auto" w:val="clear"/>
            <w:vAlign w:val="center"/>
          </w:tcPr>
          <w:p>
            <w:pPr>
              <w:pStyle w:val="TableContents"/>
              <w:spacing w:before="0" w:after="283"/>
              <w:rPr>
                <w:sz w:val="4"/>
                <w:szCs w:val="4"/>
              </w:rPr>
            </w:pPr>
            <w:r>
              <w:rPr>
                <w:sz w:val="4"/>
                <w:szCs w:val="4"/>
              </w:rPr>
            </w:r>
          </w:p>
        </w:tc>
        <w:tc>
          <w:tcPr>
            <w:tcW w:w="27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(iii)</w:t>
            </w:r>
          </w:p>
        </w:tc>
        <w:tc>
          <w:tcPr>
            <w:tcW w:w="984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the rights of the Existing Lender against the Existing Parties and vice versa (the “Discharged Rights”) will be cancelled; and</w:t>
            </w:r>
          </w:p>
        </w:tc>
      </w:tr>
    </w:tbl>
    <w:p>
      <w:pPr>
        <w:pStyle w:val="TextBody"/>
        <w:spacing w:before="0" w:after="0"/>
        <w:rPr/>
      </w:pPr>
      <w:r>
        <w:rPr/>
        <w:t> </w:t>
      </w:r>
    </w:p>
    <w:p>
      <w:pPr>
        <w:pStyle w:val="Normal"/>
        <w:spacing w:before="0" w:after="0"/>
        <w:rPr>
          <w:sz w:val="4"/>
          <w:szCs w:val="4"/>
        </w:rPr>
      </w:pPr>
      <w:bookmarkStart w:id="1071" w:name="z814c8ff658f445c595e63fa25e85767a"/>
      <w:bookmarkStart w:id="1072" w:name="z814c8ff658f445c595e63fa25e85767a"/>
      <w:bookmarkEnd w:id="1072"/>
      <w:r>
        <w:rPr>
          <w:sz w:val="4"/>
          <w:szCs w:val="4"/>
        </w:rPr>
      </w:r>
    </w:p>
    <w:tbl>
      <w:tblPr>
        <w:tblW w:w="11506" w:type="dxa"/>
        <w:jc w:val="left"/>
        <w:tblInd w:w="0" w:type="dxa"/>
        <w:tblBorders/>
        <w:tblCellMar>
          <w:top w:w="0" w:type="dxa"/>
          <w:left w:w="0" w:type="dxa"/>
          <w:bottom w:w="0" w:type="dxa"/>
          <w:right w:w="0" w:type="dxa"/>
        </w:tblCellMar>
      </w:tblPr>
      <w:tblGrid>
        <w:gridCol w:w="38"/>
        <w:gridCol w:w="245"/>
        <w:gridCol w:w="11223"/>
      </w:tblGrid>
      <w:tr>
        <w:trPr/>
        <w:tc>
          <w:tcPr>
            <w:tcW w:w="38" w:type="dxa"/>
            <w:tcBorders/>
            <w:shd w:fill="auto" w:val="clear"/>
            <w:vAlign w:val="center"/>
          </w:tcPr>
          <w:p>
            <w:pPr>
              <w:pStyle w:val="TableContents"/>
              <w:spacing w:before="0" w:after="283"/>
              <w:rPr>
                <w:sz w:val="4"/>
                <w:szCs w:val="4"/>
              </w:rPr>
            </w:pPr>
            <w:r>
              <w:rPr>
                <w:sz w:val="4"/>
                <w:szCs w:val="4"/>
              </w:rPr>
            </w:r>
          </w:p>
        </w:tc>
        <w:tc>
          <w:tcPr>
            <w:tcW w:w="24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(iii)</w:t>
            </w:r>
          </w:p>
        </w:tc>
        <w:tc>
          <w:tcPr>
            <w:tcW w:w="11223"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the New Lender and the Existing Parties will acquire rights against each</w:t>
              <w:br/>
              <w:t>other which differ from the Discharged Rights only insofar as they are exercisable by or against the New Lender instead of the Existing Lender, all on the date of execution of the Novation Certificate by the Agent or, if later, the date specified in the Novation Certificate.</w:t>
            </w:r>
          </w:p>
        </w:tc>
      </w:tr>
    </w:tbl>
    <w:p>
      <w:pPr>
        <w:pStyle w:val="TextBody"/>
        <w:spacing w:before="0" w:after="0"/>
        <w:rPr/>
      </w:pPr>
      <w:r>
        <w:rPr/>
        <w:t> </w:t>
      </w:r>
    </w:p>
    <w:p>
      <w:pPr>
        <w:pStyle w:val="TextBody"/>
        <w:spacing w:before="0" w:after="0"/>
        <w:jc w:val="both"/>
        <w:rPr/>
      </w:pPr>
      <w:r>
        <w:rPr>
          <w:rFonts w:ascii="Times New Roman;Times;serif" w:hAnsi="Times New Roman;Times;serif"/>
          <w:sz w:val="20"/>
        </w:rPr>
        <w:t>24.4</w:t>
      </w:r>
      <w:r>
        <w:rPr/>
        <w:t>       </w:t>
      </w:r>
      <w:r>
        <w:rPr>
          <w:rFonts w:ascii="Times New Roman;Times;serif" w:hAnsi="Times New Roman;Times;serif"/>
          <w:sz w:val="20"/>
          <w:u w:val="single"/>
        </w:rPr>
        <w:t>Register</w:t>
      </w:r>
      <w:r>
        <w:rPr>
          <w:rFonts w:ascii="Times New Roman;Times;serif" w:hAnsi="Times New Roman;Times;serif"/>
          <w:sz w:val="20"/>
        </w:rPr>
        <w:t>: The Agent shall keep a register of all the Finance Parties and shall supply any other Finance Party (at that Finance Party s expense) with a copy of the register on request.</w:t>
      </w:r>
    </w:p>
    <w:p>
      <w:pPr>
        <w:pStyle w:val="TextBody"/>
        <w:spacing w:before="0" w:after="0"/>
        <w:rPr/>
      </w:pPr>
      <w:r>
        <w:rPr/>
        <w:t> </w:t>
      </w:r>
    </w:p>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1073" w:name="DSPFPageBreakArea608"/>
      <w:bookmarkStart w:id="1074" w:name="DSPFPageBreakArea608"/>
      <w:bookmarkEnd w:id="1074"/>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1075" w:name="DSPFPageBreak609"/>
      <w:bookmarkStart w:id="1076" w:name="DSPFPageBreak609"/>
      <w:bookmarkEnd w:id="1076"/>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1077" w:name="DSPFPageNumberArea611"/>
      <w:bookmarkStart w:id="1078" w:name="DSPFPageNumber610"/>
      <w:bookmarkEnd w:id="1077"/>
      <w:bookmarkEnd w:id="1078"/>
      <w:r>
        <w:rPr>
          <w:rFonts w:ascii="Times New Roman" w:hAnsi="Times New Roman"/>
          <w:b w:val="false"/>
          <w:i w:val="false"/>
          <w:caps w:val="false"/>
          <w:smallCaps w:val="false"/>
          <w:color w:val="000000"/>
          <w:sz w:val="20"/>
        </w:rPr>
        <w:t>73</w:t>
      </w:r>
    </w:p>
    <w:p>
      <w:pPr>
        <w:sectPr>
          <w:type w:val="continuous"/>
          <w:pgSz w:w="11906" w:h="16838"/>
          <w:pgMar w:left="1134" w:right="567" w:header="0" w:top="567" w:footer="0" w:bottom="567" w:gutter="0"/>
          <w:formProt w:val="false"/>
          <w:textDirection w:val="lrTb"/>
        </w:sectPr>
      </w:pPr>
    </w:p>
    <w:p>
      <w:pPr>
        <w:pStyle w:val="TextBody"/>
        <w:spacing w:before="0" w:after="0"/>
        <w:jc w:val="both"/>
        <w:rPr/>
      </w:pPr>
      <w:r>
        <w:rPr>
          <w:rFonts w:ascii="Times New Roman;Times;serif" w:hAnsi="Times New Roman;Times;serif"/>
          <w:sz w:val="20"/>
        </w:rPr>
        <w:t>25.</w:t>
      </w:r>
      <w:r>
        <w:rPr/>
        <w:t>         </w:t>
      </w:r>
      <w:r>
        <w:rPr>
          <w:rFonts w:ascii="Times New Roman;Times;serif" w:hAnsi="Times New Roman;Times;serif"/>
          <w:b/>
          <w:sz w:val="20"/>
          <w:u w:val="single"/>
        </w:rPr>
        <w:t>Disclosure of Information</w:t>
      </w:r>
    </w:p>
    <w:p>
      <w:pPr>
        <w:pStyle w:val="TextBody"/>
        <w:spacing w:before="0" w:after="0"/>
        <w:rPr/>
      </w:pPr>
      <w:r>
        <w:rPr/>
        <w:t> </w:t>
      </w:r>
    </w:p>
    <w:p>
      <w:pPr>
        <w:pStyle w:val="TextBody"/>
        <w:spacing w:before="0" w:after="0"/>
        <w:ind w:left="0" w:right="0" w:firstLine="720"/>
        <w:jc w:val="both"/>
        <w:rPr>
          <w:rFonts w:ascii="Times New Roman;Times;serif" w:hAnsi="Times New Roman;Times;serif"/>
          <w:sz w:val="20"/>
        </w:rPr>
      </w:pPr>
      <w:r>
        <w:rPr>
          <w:rFonts w:ascii="Times New Roman;Times;serif" w:hAnsi="Times New Roman;Times;serif"/>
          <w:sz w:val="20"/>
        </w:rPr>
        <w:t>Each Finance Party agrees to hold all Confidential information obtained pursuant to the provisions of this Agreement in accordance with its customary procedure for handling such information of this nature and in accordance with safe and sound banking practices, provided, that nothing herein shall prevent a Finance Party from disclosing and/or transferring such Confidential Information (i) upon the order of any court or administrative agency or otherwise to the extent required by statute, rule regulation or judicial process, (ii) to bank examiners or upon the request or demand of any other regulatory agency or authority, (iii) which had been publicly disclosed other than as a result of a disclosure by such Finance Party, (iv) in connection with any litigation to which such Finance Party is a party, or in connection with the exercise of any remedy hereunder or under the Note, (v) to the Finance Party’s legal counsel and independent auditors and accountants, (vi) to the Finance Party’s branches, subsidiaries, representative offices, affiliates and agents and third parties selected by any of the foregoing entities, wherever situated, for confidential use (including in connection with the provision of any service and for data processing, statistical and risk analysis purposes), and (vii) subject to their agreeing to provisions substantially similar to those contained in this clause to any actual or proposed transferee, participant or assignee.</w:t>
      </w:r>
    </w:p>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1079" w:name="DSPFPageBreakArea612"/>
      <w:bookmarkStart w:id="1080" w:name="DSPFPageBreakArea612"/>
      <w:bookmarkEnd w:id="1080"/>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1081" w:name="DSPFPageBreak613"/>
      <w:bookmarkStart w:id="1082" w:name="DSPFPageBreak613"/>
      <w:bookmarkEnd w:id="1082"/>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1083" w:name="DSPFPageNumberArea615"/>
      <w:bookmarkStart w:id="1084" w:name="DSPFPageNumber614"/>
      <w:bookmarkEnd w:id="1083"/>
      <w:bookmarkEnd w:id="1084"/>
      <w:r>
        <w:rPr>
          <w:rFonts w:ascii="Times New Roman" w:hAnsi="Times New Roman"/>
          <w:b w:val="false"/>
          <w:i w:val="false"/>
          <w:caps w:val="false"/>
          <w:smallCaps w:val="false"/>
          <w:color w:val="000000"/>
          <w:sz w:val="20"/>
        </w:rPr>
        <w:t>74</w:t>
      </w:r>
    </w:p>
    <w:p>
      <w:pPr>
        <w:sectPr>
          <w:type w:val="continuous"/>
          <w:pgSz w:w="11906" w:h="16838"/>
          <w:pgMar w:left="1134" w:right="567" w:header="0" w:top="567" w:footer="0" w:bottom="567" w:gutter="0"/>
          <w:formProt w:val="false"/>
          <w:textDirection w:val="lrTb"/>
        </w:sectPr>
      </w:pPr>
    </w:p>
    <w:p>
      <w:pPr>
        <w:pStyle w:val="TextBody"/>
        <w:spacing w:before="0" w:after="0"/>
        <w:ind w:left="0" w:right="0" w:firstLine="720"/>
        <w:jc w:val="both"/>
        <w:rPr/>
      </w:pPr>
      <w:r>
        <w:rPr/>
        <w:t>“</w:t>
      </w:r>
      <w:r>
        <w:rPr>
          <w:rFonts w:ascii="Times New Roman;Times;serif" w:hAnsi="Times New Roman;Times;serif"/>
          <w:sz w:val="20"/>
        </w:rPr>
        <w:t>Confidential Information” means information that the Borrower furnishes to a Finance Party, but does not include any such information that is or becomes generally available to the public or that is or becomes available to the Finance Party from a source other than the Borrower, unless, to the actual knowledge of the recipient of such information, such source breached an obligation of confidentiality in providing such information to such recipient.</w:t>
      </w:r>
    </w:p>
    <w:p>
      <w:pPr>
        <w:pStyle w:val="TextBody"/>
        <w:spacing w:before="0" w:after="0"/>
        <w:rPr/>
      </w:pPr>
      <w:r>
        <w:rPr/>
        <w:t> </w:t>
      </w:r>
    </w:p>
    <w:p>
      <w:pPr>
        <w:pStyle w:val="TextBody"/>
        <w:spacing w:before="0" w:after="0"/>
        <w:jc w:val="both"/>
        <w:rPr/>
      </w:pPr>
      <w:r>
        <w:rPr>
          <w:rFonts w:ascii="Times New Roman;Times;serif" w:hAnsi="Times New Roman;Times;serif"/>
          <w:sz w:val="20"/>
        </w:rPr>
        <w:t>26.</w:t>
      </w:r>
      <w:r>
        <w:rPr/>
        <w:t>          </w:t>
      </w:r>
      <w:r>
        <w:rPr>
          <w:rFonts w:ascii="Times New Roman;Times;serif" w:hAnsi="Times New Roman;Times;serif"/>
          <w:b/>
          <w:sz w:val="20"/>
          <w:u w:val="single"/>
        </w:rPr>
        <w:t>Set-off</w:t>
      </w:r>
    </w:p>
    <w:p>
      <w:pPr>
        <w:pStyle w:val="TextBody"/>
        <w:spacing w:before="0" w:after="0"/>
        <w:rPr/>
      </w:pPr>
      <w:r>
        <w:rPr/>
        <w:t> </w:t>
      </w:r>
    </w:p>
    <w:p>
      <w:pPr>
        <w:pStyle w:val="TextBody"/>
        <w:spacing w:before="0" w:after="0"/>
        <w:ind w:left="0" w:right="0" w:firstLine="720"/>
        <w:jc w:val="both"/>
        <w:rPr>
          <w:rFonts w:ascii="Times New Roman;Times;serif" w:hAnsi="Times New Roman;Times;serif"/>
          <w:sz w:val="20"/>
        </w:rPr>
      </w:pPr>
      <w:r>
        <w:rPr>
          <w:rFonts w:ascii="Times New Roman;Times;serif" w:hAnsi="Times New Roman;Times;serif"/>
          <w:sz w:val="20"/>
        </w:rPr>
        <w:t>A Finance Party may set off any matured obligation owed by the Borrower under this Agreement (to the extent beneficially owned by that Finance Party) against any obligation (whether or not matured) owed by that Finance Party to the Borrower, regardless of the place of payment, booking branch or currency of either obligation. If the obligation owed by the Finance Party to the Borrower is in a currency other than Jamaican Dollars, then the Finance Party may convert such other currency into Jamaican Dollars at the weighted average spot purchase rate for such currency as published by the Bank of Jamaica for the trade date immediately before the date of conversion and if there is no such published rate, then at the rate of exchange at which such Finance Party would have purchased with Jamaican Dollars such other currency in its usual course of business. If either obligation is unliquidated or unascertained, the Finance Party may set-off in an amount estimated by it in good faith to be the amount of that obligation.</w:t>
      </w:r>
    </w:p>
    <w:p>
      <w:pPr>
        <w:pStyle w:val="TextBody"/>
        <w:spacing w:before="0" w:after="0"/>
        <w:rPr/>
      </w:pPr>
      <w:r>
        <w:rPr/>
        <w:t> </w:t>
      </w:r>
    </w:p>
    <w:p>
      <w:pPr>
        <w:pStyle w:val="TextBody"/>
        <w:spacing w:before="0" w:after="0"/>
        <w:jc w:val="both"/>
        <w:rPr/>
      </w:pPr>
      <w:r>
        <w:rPr>
          <w:rFonts w:ascii="Times New Roman;Times;serif" w:hAnsi="Times New Roman;Times;serif"/>
          <w:sz w:val="20"/>
        </w:rPr>
        <w:t>27.</w:t>
      </w:r>
      <w:r>
        <w:rPr/>
        <w:t>          </w:t>
      </w:r>
      <w:r>
        <w:rPr>
          <w:rFonts w:ascii="Times New Roman;Times;serif" w:hAnsi="Times New Roman;Times;serif"/>
          <w:b/>
          <w:sz w:val="20"/>
          <w:u w:val="single"/>
        </w:rPr>
        <w:t>Pro rata Sharing</w:t>
      </w:r>
    </w:p>
    <w:p>
      <w:pPr>
        <w:pStyle w:val="TextBody"/>
        <w:spacing w:before="0" w:after="0"/>
        <w:rPr/>
      </w:pPr>
      <w:r>
        <w:rPr/>
        <w:t> </w:t>
      </w:r>
    </w:p>
    <w:p>
      <w:pPr>
        <w:pStyle w:val="TextBody"/>
        <w:spacing w:before="0" w:after="0"/>
        <w:jc w:val="both"/>
        <w:rPr/>
      </w:pPr>
      <w:r>
        <w:rPr>
          <w:rFonts w:ascii="Times New Roman;Times;serif" w:hAnsi="Times New Roman;Times;serif"/>
          <w:sz w:val="20"/>
        </w:rPr>
        <w:t>27.1</w:t>
      </w:r>
      <w:r>
        <w:rPr/>
        <w:t>       </w:t>
      </w:r>
      <w:r>
        <w:rPr>
          <w:rFonts w:ascii="Times New Roman;Times;serif" w:hAnsi="Times New Roman;Times;serif"/>
          <w:sz w:val="20"/>
          <w:u w:val="single"/>
        </w:rPr>
        <w:t>Redistribution</w:t>
      </w:r>
      <w:r>
        <w:rPr>
          <w:rFonts w:ascii="Times New Roman;Times;serif" w:hAnsi="Times New Roman;Times;serif"/>
          <w:sz w:val="20"/>
        </w:rPr>
        <w:t>: If any amount owing by the Borrower under this Agreement to the Finance Party (the “Recovering Finance Party”) is discharged by payment, set-off or any other manner other than through the Agent in accordance with clause 10 (Other Payment Provisions) (a “Recovery”), then:</w:t>
      </w:r>
    </w:p>
    <w:p>
      <w:pPr>
        <w:pStyle w:val="TextBody"/>
        <w:spacing w:before="0" w:after="0"/>
        <w:rPr/>
      </w:pPr>
      <w:r>
        <w:rPr/>
        <w:t> </w:t>
      </w:r>
    </w:p>
    <w:p>
      <w:pPr>
        <w:pStyle w:val="Normal"/>
        <w:spacing w:before="0" w:after="0"/>
        <w:rPr>
          <w:sz w:val="4"/>
          <w:szCs w:val="4"/>
        </w:rPr>
      </w:pPr>
      <w:bookmarkStart w:id="1085" w:name="z4bc866a1cd1c4f09b5c1875a97aff532"/>
      <w:bookmarkStart w:id="1086" w:name="z4bc866a1cd1c4f09b5c1875a97aff532"/>
      <w:bookmarkEnd w:id="1086"/>
      <w:r>
        <w:rPr>
          <w:sz w:val="4"/>
          <w:szCs w:val="4"/>
        </w:rPr>
      </w:r>
    </w:p>
    <w:tbl>
      <w:tblPr>
        <w:tblW w:w="9093" w:type="dxa"/>
        <w:jc w:val="left"/>
        <w:tblInd w:w="0" w:type="dxa"/>
        <w:tblBorders/>
        <w:tblCellMar>
          <w:top w:w="0" w:type="dxa"/>
          <w:left w:w="0" w:type="dxa"/>
          <w:bottom w:w="0" w:type="dxa"/>
          <w:right w:w="0" w:type="dxa"/>
        </w:tblCellMar>
      </w:tblPr>
      <w:tblGrid>
        <w:gridCol w:w="38"/>
        <w:gridCol w:w="230"/>
        <w:gridCol w:w="8825"/>
      </w:tblGrid>
      <w:tr>
        <w:trPr/>
        <w:tc>
          <w:tcPr>
            <w:tcW w:w="38" w:type="dxa"/>
            <w:tcBorders/>
            <w:shd w:fill="auto" w:val="clear"/>
            <w:vAlign w:val="center"/>
          </w:tcPr>
          <w:p>
            <w:pPr>
              <w:pStyle w:val="TableContents"/>
              <w:spacing w:before="0" w:after="283"/>
              <w:rPr>
                <w:sz w:val="4"/>
                <w:szCs w:val="4"/>
              </w:rPr>
            </w:pPr>
            <w:r>
              <w:rPr>
                <w:sz w:val="4"/>
                <w:szCs w:val="4"/>
              </w:rPr>
            </w:r>
          </w:p>
        </w:tc>
        <w:tc>
          <w:tcPr>
            <w:tcW w:w="23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(a)</w:t>
            </w:r>
          </w:p>
        </w:tc>
        <w:tc>
          <w:tcPr>
            <w:tcW w:w="882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the Recovering Finance Party shall within three (3) Business Days, notify details of the recovery to the Agent;</w:t>
            </w:r>
          </w:p>
        </w:tc>
      </w:tr>
    </w:tbl>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1087" w:name="DSPFPageBreakArea617"/>
      <w:bookmarkStart w:id="1088" w:name="DSPFPageBreakArea617"/>
      <w:bookmarkEnd w:id="1088"/>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1089" w:name="DSPFPageBreak618"/>
      <w:bookmarkStart w:id="1090" w:name="DSPFPageBreak618"/>
      <w:bookmarkEnd w:id="1090"/>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1091" w:name="DSPFPageNumberArea620"/>
      <w:bookmarkStart w:id="1092" w:name="DSPFPageNumber619"/>
      <w:bookmarkEnd w:id="1091"/>
      <w:bookmarkEnd w:id="1092"/>
      <w:r>
        <w:rPr>
          <w:rFonts w:ascii="Times New Roman" w:hAnsi="Times New Roman"/>
          <w:b w:val="false"/>
          <w:i w:val="false"/>
          <w:caps w:val="false"/>
          <w:smallCaps w:val="false"/>
          <w:color w:val="000000"/>
          <w:sz w:val="20"/>
        </w:rPr>
        <w:t>75</w:t>
      </w:r>
    </w:p>
    <w:p>
      <w:pPr>
        <w:sectPr>
          <w:type w:val="continuous"/>
          <w:pgSz w:w="11906" w:h="16838"/>
          <w:pgMar w:left="1134" w:right="567" w:header="0" w:top="567" w:footer="0" w:bottom="567" w:gutter="0"/>
          <w:formProt w:val="false"/>
          <w:textDirection w:val="lrTb"/>
        </w:sectPr>
      </w:pPr>
    </w:p>
    <w:p>
      <w:pPr>
        <w:pStyle w:val="Normal"/>
        <w:spacing w:before="0" w:after="0"/>
        <w:rPr>
          <w:sz w:val="4"/>
          <w:szCs w:val="4"/>
        </w:rPr>
      </w:pPr>
      <w:bookmarkStart w:id="1093" w:name="zc1c7c13ba16a470b8d0642ec261ec0c7"/>
      <w:bookmarkStart w:id="1094" w:name="zc1c7c13ba16a470b8d0642ec261ec0c7"/>
      <w:bookmarkEnd w:id="1094"/>
      <w:r>
        <w:rPr>
          <w:sz w:val="4"/>
          <w:szCs w:val="4"/>
        </w:rPr>
      </w:r>
    </w:p>
    <w:tbl>
      <w:tblPr>
        <w:tblW w:w="11506" w:type="dxa"/>
        <w:jc w:val="left"/>
        <w:tblInd w:w="0" w:type="dxa"/>
        <w:tblBorders/>
        <w:tblCellMar>
          <w:top w:w="0" w:type="dxa"/>
          <w:left w:w="0" w:type="dxa"/>
          <w:bottom w:w="0" w:type="dxa"/>
          <w:right w:w="0" w:type="dxa"/>
        </w:tblCellMar>
      </w:tblPr>
      <w:tblGrid>
        <w:gridCol w:w="38"/>
        <w:gridCol w:w="217"/>
        <w:gridCol w:w="11251"/>
      </w:tblGrid>
      <w:tr>
        <w:trPr/>
        <w:tc>
          <w:tcPr>
            <w:tcW w:w="38" w:type="dxa"/>
            <w:tcBorders/>
            <w:shd w:fill="auto" w:val="clear"/>
            <w:vAlign w:val="center"/>
          </w:tcPr>
          <w:p>
            <w:pPr>
              <w:pStyle w:val="TableContents"/>
              <w:spacing w:before="0" w:after="283"/>
              <w:rPr>
                <w:sz w:val="4"/>
                <w:szCs w:val="4"/>
              </w:rPr>
            </w:pPr>
            <w:r>
              <w:rPr>
                <w:sz w:val="4"/>
                <w:szCs w:val="4"/>
              </w:rPr>
            </w:r>
          </w:p>
        </w:tc>
        <w:tc>
          <w:tcPr>
            <w:tcW w:w="217"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(b)</w:t>
            </w:r>
          </w:p>
        </w:tc>
        <w:tc>
          <w:tcPr>
            <w:tcW w:w="11251"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the Agent shall determine whether the recovery is in excess of the amount which the Recovering Finance Party would have received had the Recovery been received by the Agent and distributed in accordance with clause 10 (Other Payment Provisions);</w:t>
            </w:r>
          </w:p>
        </w:tc>
      </w:tr>
    </w:tbl>
    <w:p>
      <w:pPr>
        <w:pStyle w:val="TextBody"/>
        <w:spacing w:before="0" w:after="0"/>
        <w:rPr/>
      </w:pPr>
      <w:r>
        <w:rPr/>
        <w:t> </w:t>
      </w:r>
    </w:p>
    <w:p>
      <w:pPr>
        <w:pStyle w:val="Normal"/>
        <w:spacing w:before="0" w:after="0"/>
        <w:rPr>
          <w:sz w:val="4"/>
          <w:szCs w:val="4"/>
        </w:rPr>
      </w:pPr>
      <w:bookmarkStart w:id="1095" w:name="z4a8be01351704a9bbfaf8cc2b76943af"/>
      <w:bookmarkStart w:id="1096" w:name="z4a8be01351704a9bbfaf8cc2b76943af"/>
      <w:bookmarkEnd w:id="1096"/>
      <w:r>
        <w:rPr>
          <w:sz w:val="4"/>
          <w:szCs w:val="4"/>
        </w:rPr>
      </w:r>
    </w:p>
    <w:tbl>
      <w:tblPr>
        <w:tblW w:w="11506" w:type="dxa"/>
        <w:jc w:val="left"/>
        <w:tblInd w:w="0" w:type="dxa"/>
        <w:tblBorders/>
        <w:tblCellMar>
          <w:top w:w="0" w:type="dxa"/>
          <w:left w:w="0" w:type="dxa"/>
          <w:bottom w:w="0" w:type="dxa"/>
          <w:right w:w="0" w:type="dxa"/>
        </w:tblCellMar>
      </w:tblPr>
      <w:tblGrid>
        <w:gridCol w:w="38"/>
        <w:gridCol w:w="210"/>
        <w:gridCol w:w="11258"/>
      </w:tblGrid>
      <w:tr>
        <w:trPr/>
        <w:tc>
          <w:tcPr>
            <w:tcW w:w="38" w:type="dxa"/>
            <w:tcBorders/>
            <w:shd w:fill="auto" w:val="clear"/>
            <w:vAlign w:val="center"/>
          </w:tcPr>
          <w:p>
            <w:pPr>
              <w:pStyle w:val="TableContents"/>
              <w:spacing w:before="0" w:after="283"/>
              <w:rPr>
                <w:sz w:val="4"/>
                <w:szCs w:val="4"/>
              </w:rPr>
            </w:pPr>
            <w:r>
              <w:rPr>
                <w:sz w:val="4"/>
                <w:szCs w:val="4"/>
              </w:rPr>
            </w:r>
          </w:p>
        </w:tc>
        <w:tc>
          <w:tcPr>
            <w:tcW w:w="21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(c)</w:t>
            </w:r>
          </w:p>
        </w:tc>
        <w:tc>
          <w:tcPr>
            <w:tcW w:w="11258"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subject to sub-clause 27.3 (Exception), the Recovering Finance Party shall within three (3) Business Days of demand by the Agent pay to the Agent an amount ( the “Redistribution”) equal to the excess;</w:t>
            </w:r>
          </w:p>
        </w:tc>
      </w:tr>
    </w:tbl>
    <w:p>
      <w:pPr>
        <w:pStyle w:val="TextBody"/>
        <w:spacing w:before="0" w:after="0"/>
        <w:rPr/>
      </w:pPr>
      <w:r>
        <w:rPr/>
        <w:t> </w:t>
      </w:r>
    </w:p>
    <w:p>
      <w:pPr>
        <w:pStyle w:val="Normal"/>
        <w:spacing w:before="0" w:after="0"/>
        <w:rPr>
          <w:sz w:val="4"/>
          <w:szCs w:val="4"/>
        </w:rPr>
      </w:pPr>
      <w:bookmarkStart w:id="1097" w:name="z7e431c96ce45405f8b158d429adc3c52"/>
      <w:bookmarkStart w:id="1098" w:name="z7e431c96ce45405f8b158d429adc3c52"/>
      <w:bookmarkEnd w:id="1098"/>
      <w:r>
        <w:rPr>
          <w:sz w:val="4"/>
          <w:szCs w:val="4"/>
        </w:rPr>
      </w:r>
    </w:p>
    <w:tbl>
      <w:tblPr>
        <w:tblW w:w="11506" w:type="dxa"/>
        <w:jc w:val="left"/>
        <w:tblInd w:w="0" w:type="dxa"/>
        <w:tblBorders/>
        <w:tblCellMar>
          <w:top w:w="0" w:type="dxa"/>
          <w:left w:w="0" w:type="dxa"/>
          <w:bottom w:w="0" w:type="dxa"/>
          <w:right w:w="0" w:type="dxa"/>
        </w:tblCellMar>
      </w:tblPr>
      <w:tblGrid>
        <w:gridCol w:w="38"/>
        <w:gridCol w:w="213"/>
        <w:gridCol w:w="11255"/>
      </w:tblGrid>
      <w:tr>
        <w:trPr/>
        <w:tc>
          <w:tcPr>
            <w:tcW w:w="38" w:type="dxa"/>
            <w:tcBorders/>
            <w:shd w:fill="auto" w:val="clear"/>
            <w:vAlign w:val="center"/>
          </w:tcPr>
          <w:p>
            <w:pPr>
              <w:pStyle w:val="TableContents"/>
              <w:spacing w:before="0" w:after="283"/>
              <w:rPr>
                <w:sz w:val="4"/>
                <w:szCs w:val="4"/>
              </w:rPr>
            </w:pPr>
            <w:r>
              <w:rPr>
                <w:sz w:val="4"/>
                <w:szCs w:val="4"/>
              </w:rPr>
            </w:r>
          </w:p>
        </w:tc>
        <w:tc>
          <w:tcPr>
            <w:tcW w:w="213"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(d)</w:t>
            </w:r>
          </w:p>
        </w:tc>
        <w:tc>
          <w:tcPr>
            <w:tcW w:w="1125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the Agent shall treat the Redistribution as if it were a payment by the Borrower under clause 10 (Other Payment Provisions) and shall pay the Redistribution to the Finance Parties (other than the Recovering Finance Party) in accordance with sub-clause 10.7 (Partial Payments); and</w:t>
            </w:r>
          </w:p>
        </w:tc>
      </w:tr>
    </w:tbl>
    <w:p>
      <w:pPr>
        <w:pStyle w:val="TextBody"/>
        <w:spacing w:before="0" w:after="0"/>
        <w:rPr/>
      </w:pPr>
      <w:r>
        <w:rPr/>
        <w:t> </w:t>
      </w:r>
    </w:p>
    <w:p>
      <w:pPr>
        <w:pStyle w:val="Normal"/>
        <w:spacing w:before="0" w:after="0"/>
        <w:rPr>
          <w:sz w:val="4"/>
          <w:szCs w:val="4"/>
        </w:rPr>
      </w:pPr>
      <w:bookmarkStart w:id="1099" w:name="z7114e4d86d124a208cc462f537ffbf73"/>
      <w:bookmarkStart w:id="1100" w:name="z7114e4d86d124a208cc462f537ffbf73"/>
      <w:bookmarkEnd w:id="1100"/>
      <w:r>
        <w:rPr>
          <w:sz w:val="4"/>
          <w:szCs w:val="4"/>
        </w:rPr>
      </w:r>
    </w:p>
    <w:tbl>
      <w:tblPr>
        <w:tblW w:w="11506" w:type="dxa"/>
        <w:jc w:val="left"/>
        <w:tblInd w:w="0" w:type="dxa"/>
        <w:tblBorders/>
        <w:tblCellMar>
          <w:top w:w="0" w:type="dxa"/>
          <w:left w:w="0" w:type="dxa"/>
          <w:bottom w:w="0" w:type="dxa"/>
          <w:right w:w="0" w:type="dxa"/>
        </w:tblCellMar>
      </w:tblPr>
      <w:tblGrid>
        <w:gridCol w:w="38"/>
        <w:gridCol w:w="195"/>
        <w:gridCol w:w="11273"/>
      </w:tblGrid>
      <w:tr>
        <w:trPr/>
        <w:tc>
          <w:tcPr>
            <w:tcW w:w="38" w:type="dxa"/>
            <w:tcBorders/>
            <w:shd w:fill="auto" w:val="clear"/>
            <w:vAlign w:val="center"/>
          </w:tcPr>
          <w:p>
            <w:pPr>
              <w:pStyle w:val="TableContents"/>
              <w:spacing w:before="0" w:after="283"/>
              <w:rPr>
                <w:sz w:val="4"/>
                <w:szCs w:val="4"/>
              </w:rPr>
            </w:pPr>
            <w:r>
              <w:rPr>
                <w:sz w:val="4"/>
                <w:szCs w:val="4"/>
              </w:rPr>
            </w:r>
          </w:p>
        </w:tc>
        <w:tc>
          <w:tcPr>
            <w:tcW w:w="19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(e)</w:t>
            </w:r>
          </w:p>
        </w:tc>
        <w:tc>
          <w:tcPr>
            <w:tcW w:w="11273"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after payment of the full Redistribution, the Recovering. Finance Party will be subrogated to the portion of the claim paid under paragraph (d) above and the Borrower will owe the Recovering Finance Party a debt which is equal to the Redistribution, immediately payable and of the type originally discharged.</w:t>
            </w:r>
          </w:p>
        </w:tc>
      </w:tr>
    </w:tbl>
    <w:p>
      <w:pPr>
        <w:pStyle w:val="TextBody"/>
        <w:spacing w:before="0" w:after="0"/>
        <w:rPr/>
      </w:pPr>
      <w:r>
        <w:rPr/>
        <w:t> </w:t>
      </w:r>
    </w:p>
    <w:p>
      <w:pPr>
        <w:pStyle w:val="TextBody"/>
        <w:spacing w:before="0" w:after="0"/>
        <w:jc w:val="both"/>
        <w:rPr/>
      </w:pPr>
      <w:r>
        <w:rPr>
          <w:rFonts w:ascii="Times New Roman;Times;serif" w:hAnsi="Times New Roman;Times;serif"/>
          <w:sz w:val="20"/>
        </w:rPr>
        <w:t>27.2</w:t>
      </w:r>
      <w:r>
        <w:rPr/>
        <w:t>       </w:t>
      </w:r>
      <w:r>
        <w:rPr>
          <w:rFonts w:ascii="Times New Roman;Times;serif" w:hAnsi="Times New Roman;Times;serif"/>
          <w:sz w:val="20"/>
          <w:u w:val="single"/>
        </w:rPr>
        <w:t>Reversal of Redistribution</w:t>
      </w:r>
      <w:r>
        <w:rPr>
          <w:rFonts w:ascii="Times New Roman;Times;serif" w:hAnsi="Times New Roman;Times;serif"/>
          <w:sz w:val="20"/>
        </w:rPr>
        <w:t>: If under clause 27.1 (Redistribution):</w:t>
      </w:r>
    </w:p>
    <w:p>
      <w:pPr>
        <w:pStyle w:val="TextBody"/>
        <w:spacing w:before="0" w:after="0"/>
        <w:rPr/>
      </w:pPr>
      <w:r>
        <w:rPr/>
        <w:t> </w:t>
      </w:r>
    </w:p>
    <w:p>
      <w:pPr>
        <w:pStyle w:val="Normal"/>
        <w:spacing w:before="0" w:after="0"/>
        <w:rPr>
          <w:sz w:val="4"/>
          <w:szCs w:val="4"/>
        </w:rPr>
      </w:pPr>
      <w:bookmarkStart w:id="1101" w:name="zc22b6ed335c54be8a62c8c0092e5cf2e"/>
      <w:bookmarkStart w:id="1102" w:name="zc22b6ed335c54be8a62c8c0092e5cf2e"/>
      <w:bookmarkEnd w:id="1102"/>
      <w:r>
        <w:rPr>
          <w:sz w:val="4"/>
          <w:szCs w:val="4"/>
        </w:rPr>
      </w:r>
    </w:p>
    <w:tbl>
      <w:tblPr>
        <w:tblW w:w="11358" w:type="dxa"/>
        <w:jc w:val="left"/>
        <w:tblInd w:w="0" w:type="dxa"/>
        <w:tblBorders/>
        <w:tblCellMar>
          <w:top w:w="0" w:type="dxa"/>
          <w:left w:w="0" w:type="dxa"/>
          <w:bottom w:w="0" w:type="dxa"/>
          <w:right w:w="0" w:type="dxa"/>
        </w:tblCellMar>
      </w:tblPr>
      <w:tblGrid>
        <w:gridCol w:w="38"/>
        <w:gridCol w:w="230"/>
        <w:gridCol w:w="11090"/>
      </w:tblGrid>
      <w:tr>
        <w:trPr/>
        <w:tc>
          <w:tcPr>
            <w:tcW w:w="38" w:type="dxa"/>
            <w:tcBorders/>
            <w:shd w:fill="auto" w:val="clear"/>
            <w:vAlign w:val="center"/>
          </w:tcPr>
          <w:p>
            <w:pPr>
              <w:pStyle w:val="TableContents"/>
              <w:spacing w:before="0" w:after="283"/>
              <w:rPr>
                <w:sz w:val="4"/>
                <w:szCs w:val="4"/>
              </w:rPr>
            </w:pPr>
            <w:r>
              <w:rPr>
                <w:sz w:val="4"/>
                <w:szCs w:val="4"/>
              </w:rPr>
            </w:r>
          </w:p>
        </w:tc>
        <w:tc>
          <w:tcPr>
            <w:tcW w:w="23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(a)</w:t>
            </w:r>
          </w:p>
        </w:tc>
        <w:tc>
          <w:tcPr>
            <w:tcW w:w="1109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a Recovering Finance Party must subsequently return a recovery, or an amount measured by reference to a Recovery, to the Borrower; and</w:t>
            </w:r>
          </w:p>
        </w:tc>
      </w:tr>
    </w:tbl>
    <w:p>
      <w:pPr>
        <w:pStyle w:val="TextBody"/>
        <w:spacing w:before="0" w:after="0"/>
        <w:rPr/>
      </w:pPr>
      <w:r>
        <w:rPr/>
        <w:t> </w:t>
      </w:r>
    </w:p>
    <w:p>
      <w:pPr>
        <w:pStyle w:val="Normal"/>
        <w:spacing w:before="0" w:after="0"/>
        <w:rPr>
          <w:sz w:val="4"/>
          <w:szCs w:val="4"/>
        </w:rPr>
      </w:pPr>
      <w:bookmarkStart w:id="1103" w:name="z213915c51c9b43049a8d55a57e9f2a99"/>
      <w:bookmarkStart w:id="1104" w:name="z213915c51c9b43049a8d55a57e9f2a99"/>
      <w:bookmarkEnd w:id="1104"/>
      <w:r>
        <w:rPr>
          <w:sz w:val="4"/>
          <w:szCs w:val="4"/>
        </w:rPr>
      </w:r>
    </w:p>
    <w:tbl>
      <w:tblPr>
        <w:tblW w:w="6858" w:type="dxa"/>
        <w:jc w:val="left"/>
        <w:tblInd w:w="0" w:type="dxa"/>
        <w:tblBorders/>
        <w:tblCellMar>
          <w:top w:w="0" w:type="dxa"/>
          <w:left w:w="0" w:type="dxa"/>
          <w:bottom w:w="0" w:type="dxa"/>
          <w:right w:w="0" w:type="dxa"/>
        </w:tblCellMar>
      </w:tblPr>
      <w:tblGrid>
        <w:gridCol w:w="38"/>
        <w:gridCol w:w="245"/>
        <w:gridCol w:w="6575"/>
      </w:tblGrid>
      <w:tr>
        <w:trPr/>
        <w:tc>
          <w:tcPr>
            <w:tcW w:w="38" w:type="dxa"/>
            <w:tcBorders/>
            <w:shd w:fill="auto" w:val="clear"/>
            <w:vAlign w:val="center"/>
          </w:tcPr>
          <w:p>
            <w:pPr>
              <w:pStyle w:val="TableContents"/>
              <w:spacing w:before="0" w:after="283"/>
              <w:rPr>
                <w:sz w:val="4"/>
                <w:szCs w:val="4"/>
              </w:rPr>
            </w:pPr>
            <w:r>
              <w:rPr>
                <w:sz w:val="4"/>
                <w:szCs w:val="4"/>
              </w:rPr>
            </w:r>
          </w:p>
        </w:tc>
        <w:tc>
          <w:tcPr>
            <w:tcW w:w="24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(b)</w:t>
            </w:r>
          </w:p>
        </w:tc>
        <w:tc>
          <w:tcPr>
            <w:tcW w:w="657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the Recovering Finance Party has paid a redistribution in relation to that recovery,</w:t>
            </w:r>
          </w:p>
        </w:tc>
      </w:tr>
    </w:tbl>
    <w:p>
      <w:pPr>
        <w:pStyle w:val="TextBody"/>
        <w:spacing w:before="0" w:after="0"/>
        <w:rPr/>
      </w:pPr>
      <w:r>
        <w:rPr/>
      </w:r>
    </w:p>
    <w:p>
      <w:pPr>
        <w:pStyle w:val="TextBody"/>
        <w:spacing w:before="0" w:after="0"/>
        <w:ind w:left="720" w:right="0" w:hanging="0"/>
        <w:rPr/>
      </w:pPr>
      <w:r>
        <w:rPr/>
        <w:t>each Finance Party shall, within three (3) Business Days of demand by the Recovering Finance Party through the Agent, reimburse the Recovering Finance Party for all or the appropriate portion of the Redistribution paid to that Finance Party. Thereupon, the subrogation in clause 27.1(e) (Redistribution) will operate in reverse to the extent of the reimbursement.</w:t>
      </w:r>
    </w:p>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1105" w:name="DSPFPageBreakArea627"/>
      <w:bookmarkStart w:id="1106" w:name="DSPFPageBreakArea627"/>
      <w:bookmarkEnd w:id="1106"/>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1107" w:name="DSPFPageBreak628"/>
      <w:bookmarkStart w:id="1108" w:name="DSPFPageBreak628"/>
      <w:bookmarkEnd w:id="1108"/>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1109" w:name="DSPFPageNumberArea630"/>
      <w:bookmarkStart w:id="1110" w:name="DSPFPageNumber629"/>
      <w:bookmarkEnd w:id="1109"/>
      <w:bookmarkEnd w:id="1110"/>
      <w:r>
        <w:rPr>
          <w:rFonts w:ascii="Times New Roman" w:hAnsi="Times New Roman"/>
          <w:b w:val="false"/>
          <w:i w:val="false"/>
          <w:caps w:val="false"/>
          <w:smallCaps w:val="false"/>
          <w:color w:val="000000"/>
          <w:sz w:val="20"/>
        </w:rPr>
        <w:t>76</w:t>
      </w:r>
    </w:p>
    <w:p>
      <w:pPr>
        <w:sectPr>
          <w:type w:val="continuous"/>
          <w:pgSz w:w="11906" w:h="16838"/>
          <w:pgMar w:left="1134" w:right="567" w:header="0" w:top="567" w:footer="0" w:bottom="567" w:gutter="0"/>
          <w:formProt w:val="false"/>
          <w:textDirection w:val="lrTb"/>
        </w:sectPr>
      </w:pPr>
    </w:p>
    <w:p>
      <w:pPr>
        <w:pStyle w:val="TextBody"/>
        <w:spacing w:before="0" w:after="0"/>
        <w:jc w:val="both"/>
        <w:rPr/>
      </w:pPr>
      <w:r>
        <w:rPr>
          <w:rFonts w:ascii="Times New Roman;Times;serif" w:hAnsi="Times New Roman;Times;serif"/>
          <w:sz w:val="20"/>
        </w:rPr>
        <w:t>27.3</w:t>
      </w:r>
      <w:r>
        <w:rPr/>
        <w:t>       </w:t>
      </w:r>
      <w:r>
        <w:rPr>
          <w:rFonts w:ascii="Times New Roman;Times;serif" w:hAnsi="Times New Roman;Times;serif"/>
          <w:sz w:val="20"/>
          <w:u w:val="single"/>
        </w:rPr>
        <w:t>Exception</w:t>
      </w:r>
      <w:r>
        <w:rPr>
          <w:rFonts w:ascii="Times New Roman;Times;serif" w:hAnsi="Times New Roman;Times;serif"/>
          <w:sz w:val="20"/>
        </w:rPr>
        <w:t>: A Recovering Finance Party need not pay a Redistribution to the extent that it would not, after the payment, have a valid claim against the Borrower in the amount of the Redistribution pursuant to sub-clause 27.1(e) (Redistribution).</w:t>
      </w:r>
    </w:p>
    <w:p>
      <w:pPr>
        <w:pStyle w:val="TextBody"/>
        <w:spacing w:before="0" w:after="0"/>
        <w:rPr/>
      </w:pPr>
      <w:r>
        <w:rPr/>
        <w:t> </w:t>
      </w:r>
    </w:p>
    <w:p>
      <w:pPr>
        <w:pStyle w:val="TextBody"/>
        <w:spacing w:before="0" w:after="0"/>
        <w:jc w:val="both"/>
        <w:rPr/>
      </w:pPr>
      <w:r>
        <w:rPr>
          <w:rFonts w:ascii="Times New Roman;Times;serif" w:hAnsi="Times New Roman;Times;serif"/>
          <w:sz w:val="20"/>
        </w:rPr>
        <w:t>28.</w:t>
      </w:r>
      <w:r>
        <w:rPr/>
        <w:t>          </w:t>
      </w:r>
      <w:r>
        <w:rPr>
          <w:rFonts w:ascii="Times New Roman;Times;serif" w:hAnsi="Times New Roman;Times;serif"/>
          <w:b/>
          <w:sz w:val="20"/>
          <w:u w:val="single"/>
        </w:rPr>
        <w:t>Severability</w:t>
      </w:r>
    </w:p>
    <w:p>
      <w:pPr>
        <w:pStyle w:val="TextBody"/>
        <w:spacing w:before="0" w:after="0"/>
        <w:rPr/>
      </w:pPr>
      <w:r>
        <w:rPr/>
        <w:t> </w:t>
      </w:r>
    </w:p>
    <w:p>
      <w:pPr>
        <w:pStyle w:val="TextBody"/>
        <w:spacing w:before="0" w:after="0"/>
        <w:ind w:left="0" w:right="0" w:firstLine="720"/>
        <w:jc w:val="both"/>
        <w:rPr>
          <w:rFonts w:ascii="Times New Roman;Times;serif" w:hAnsi="Times New Roman;Times;serif"/>
          <w:sz w:val="20"/>
        </w:rPr>
      </w:pPr>
      <w:r>
        <w:rPr>
          <w:rFonts w:ascii="Times New Roman;Times;serif" w:hAnsi="Times New Roman;Times;serif"/>
          <w:sz w:val="20"/>
        </w:rPr>
        <w:t>If a provision of any Loan Document is or becomes illegal, invalid or unenforceable in any jurisdiction, that shall not affect:</w:t>
      </w:r>
    </w:p>
    <w:p>
      <w:pPr>
        <w:pStyle w:val="TextBody"/>
        <w:spacing w:before="0" w:after="0"/>
        <w:rPr/>
      </w:pPr>
      <w:r>
        <w:rPr/>
        <w:t> </w:t>
      </w:r>
    </w:p>
    <w:p>
      <w:pPr>
        <w:pStyle w:val="Normal"/>
        <w:spacing w:before="0" w:after="0"/>
        <w:rPr>
          <w:sz w:val="4"/>
          <w:szCs w:val="4"/>
        </w:rPr>
      </w:pPr>
      <w:bookmarkStart w:id="1111" w:name="z630c39643bea409993e37fe45935d0be"/>
      <w:bookmarkStart w:id="1112" w:name="z630c39643bea409993e37fe45935d0be"/>
      <w:bookmarkEnd w:id="1112"/>
      <w:r>
        <w:rPr>
          <w:sz w:val="4"/>
          <w:szCs w:val="4"/>
        </w:rPr>
      </w:r>
    </w:p>
    <w:tbl>
      <w:tblPr>
        <w:tblW w:w="8628" w:type="dxa"/>
        <w:jc w:val="left"/>
        <w:tblInd w:w="0" w:type="dxa"/>
        <w:tblBorders/>
        <w:tblCellMar>
          <w:top w:w="0" w:type="dxa"/>
          <w:left w:w="0" w:type="dxa"/>
          <w:bottom w:w="0" w:type="dxa"/>
          <w:right w:w="0" w:type="dxa"/>
        </w:tblCellMar>
      </w:tblPr>
      <w:tblGrid>
        <w:gridCol w:w="38"/>
        <w:gridCol w:w="230"/>
        <w:gridCol w:w="8360"/>
      </w:tblGrid>
      <w:tr>
        <w:trPr/>
        <w:tc>
          <w:tcPr>
            <w:tcW w:w="38" w:type="dxa"/>
            <w:tcBorders/>
            <w:shd w:fill="auto" w:val="clear"/>
            <w:vAlign w:val="center"/>
          </w:tcPr>
          <w:p>
            <w:pPr>
              <w:pStyle w:val="TableContents"/>
              <w:spacing w:before="0" w:after="283"/>
              <w:rPr>
                <w:sz w:val="4"/>
                <w:szCs w:val="4"/>
              </w:rPr>
            </w:pPr>
            <w:r>
              <w:rPr>
                <w:sz w:val="4"/>
                <w:szCs w:val="4"/>
              </w:rPr>
            </w:r>
          </w:p>
        </w:tc>
        <w:tc>
          <w:tcPr>
            <w:tcW w:w="23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(a)</w:t>
            </w:r>
          </w:p>
        </w:tc>
        <w:tc>
          <w:tcPr>
            <w:tcW w:w="836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the validity or enforceability in that jurisdiction of any other provision of any of the Loan Documents; or</w:t>
            </w:r>
          </w:p>
        </w:tc>
      </w:tr>
    </w:tbl>
    <w:p>
      <w:pPr>
        <w:pStyle w:val="TextBody"/>
        <w:spacing w:before="0" w:after="0"/>
        <w:rPr/>
      </w:pPr>
      <w:r>
        <w:rPr/>
        <w:t> </w:t>
      </w:r>
    </w:p>
    <w:p>
      <w:pPr>
        <w:pStyle w:val="Normal"/>
        <w:spacing w:before="0" w:after="0"/>
        <w:rPr>
          <w:sz w:val="4"/>
          <w:szCs w:val="4"/>
        </w:rPr>
      </w:pPr>
      <w:bookmarkStart w:id="1113" w:name="z549346f46b9641de9fe7b920c7f753d1"/>
      <w:bookmarkStart w:id="1114" w:name="z549346f46b9641de9fe7b920c7f753d1"/>
      <w:bookmarkEnd w:id="1114"/>
      <w:r>
        <w:rPr>
          <w:sz w:val="4"/>
          <w:szCs w:val="4"/>
        </w:rPr>
      </w:r>
    </w:p>
    <w:tbl>
      <w:tblPr>
        <w:tblW w:w="9198" w:type="dxa"/>
        <w:jc w:val="left"/>
        <w:tblInd w:w="0" w:type="dxa"/>
        <w:tblBorders/>
        <w:tblCellMar>
          <w:top w:w="0" w:type="dxa"/>
          <w:left w:w="0" w:type="dxa"/>
          <w:bottom w:w="0" w:type="dxa"/>
          <w:right w:w="0" w:type="dxa"/>
        </w:tblCellMar>
      </w:tblPr>
      <w:tblGrid>
        <w:gridCol w:w="38"/>
        <w:gridCol w:w="245"/>
        <w:gridCol w:w="8915"/>
      </w:tblGrid>
      <w:tr>
        <w:trPr/>
        <w:tc>
          <w:tcPr>
            <w:tcW w:w="38" w:type="dxa"/>
            <w:tcBorders/>
            <w:shd w:fill="auto" w:val="clear"/>
            <w:vAlign w:val="center"/>
          </w:tcPr>
          <w:p>
            <w:pPr>
              <w:pStyle w:val="TableContents"/>
              <w:spacing w:before="0" w:after="283"/>
              <w:rPr>
                <w:sz w:val="4"/>
                <w:szCs w:val="4"/>
              </w:rPr>
            </w:pPr>
            <w:r>
              <w:rPr>
                <w:sz w:val="4"/>
                <w:szCs w:val="4"/>
              </w:rPr>
            </w:r>
          </w:p>
        </w:tc>
        <w:tc>
          <w:tcPr>
            <w:tcW w:w="24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(b)</w:t>
            </w:r>
          </w:p>
        </w:tc>
        <w:tc>
          <w:tcPr>
            <w:tcW w:w="891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the validity or enforceability in other jurisdictions of that or any other provision of any of the Loan Documents;</w:t>
            </w:r>
          </w:p>
        </w:tc>
      </w:tr>
    </w:tbl>
    <w:p>
      <w:pPr>
        <w:pStyle w:val="TextBody"/>
        <w:spacing w:before="0" w:after="0"/>
        <w:rPr/>
      </w:pPr>
      <w:r>
        <w:rPr/>
        <w:t> </w:t>
      </w:r>
    </w:p>
    <w:p>
      <w:pPr>
        <w:pStyle w:val="TextBody"/>
        <w:spacing w:before="0" w:after="0"/>
        <w:jc w:val="both"/>
        <w:rPr/>
      </w:pPr>
      <w:r>
        <w:rPr>
          <w:rFonts w:ascii="Times New Roman;Times;serif" w:hAnsi="Times New Roman;Times;serif"/>
          <w:sz w:val="20"/>
        </w:rPr>
        <w:t>29.</w:t>
      </w:r>
      <w:r>
        <w:rPr/>
        <w:t>          </w:t>
      </w:r>
      <w:r>
        <w:rPr>
          <w:rFonts w:ascii="Times New Roman;Times;serif" w:hAnsi="Times New Roman;Times;serif"/>
          <w:b/>
          <w:sz w:val="20"/>
          <w:u w:val="single"/>
        </w:rPr>
        <w:t>Anti-Money Laundering</w:t>
      </w:r>
    </w:p>
    <w:p>
      <w:pPr>
        <w:pStyle w:val="TextBody"/>
        <w:spacing w:before="0" w:after="0"/>
        <w:rPr/>
      </w:pPr>
      <w:r>
        <w:rPr/>
        <w:t> </w:t>
      </w:r>
    </w:p>
    <w:p>
      <w:pPr>
        <w:pStyle w:val="TextBody"/>
        <w:spacing w:before="0" w:after="0"/>
        <w:ind w:left="0" w:right="0" w:firstLine="720"/>
        <w:jc w:val="both"/>
        <w:rPr>
          <w:rFonts w:ascii="Times New Roman;Times;serif" w:hAnsi="Times New Roman;Times;serif"/>
          <w:sz w:val="20"/>
        </w:rPr>
      </w:pPr>
      <w:r>
        <w:rPr>
          <w:rFonts w:ascii="Times New Roman;Times;serif" w:hAnsi="Times New Roman;Times;serif"/>
          <w:sz w:val="20"/>
        </w:rPr>
        <w:t>The Agent shall verify the source of funds before accepting deposits or processing transactions in respect of the Loan and shall report unusual transactions to the Governmental Authorities. Consent is hereby deemed to be given to the Agent by the Borrower to disclose this information to money laundering prevention and control officers within each Lender and relevant Governmental Authorities, for the purpose of ensuring that each Lender complies with money laundering legislation. The Borrower will indemnify the Agent for its out of pocket expenses, including reasonable legal fees and court costs for any investigation or potential investigation under applicable money laundering legislation regarding the Loan and its obligations as Agent hereunder, including but not limited to seeking direction from a court of competent jurisdiction on the Agent’s rights and responsibilities in such matters.</w:t>
      </w:r>
    </w:p>
    <w:p>
      <w:pPr>
        <w:pStyle w:val="TextBody"/>
        <w:spacing w:before="0" w:after="0"/>
        <w:rPr/>
      </w:pPr>
      <w:r>
        <w:rPr/>
        <w:t> </w:t>
      </w:r>
    </w:p>
    <w:p>
      <w:pPr>
        <w:pStyle w:val="TextBody"/>
        <w:spacing w:before="0" w:after="0"/>
        <w:jc w:val="both"/>
        <w:rPr/>
      </w:pPr>
      <w:r>
        <w:rPr>
          <w:rFonts w:ascii="Times New Roman;Times;serif" w:hAnsi="Times New Roman;Times;serif"/>
          <w:sz w:val="20"/>
        </w:rPr>
        <w:t>30.</w:t>
      </w:r>
      <w:r>
        <w:rPr/>
        <w:t>         </w:t>
      </w:r>
      <w:r>
        <w:rPr>
          <w:rFonts w:ascii="Times New Roman;Times;serif" w:hAnsi="Times New Roman;Times;serif"/>
          <w:b/>
          <w:sz w:val="20"/>
          <w:u w:val="single"/>
        </w:rPr>
        <w:t>Notices</w:t>
      </w:r>
    </w:p>
    <w:p>
      <w:pPr>
        <w:pStyle w:val="TextBody"/>
        <w:spacing w:before="0" w:after="0"/>
        <w:rPr/>
      </w:pPr>
      <w:r>
        <w:rPr/>
        <w:t> </w:t>
      </w:r>
    </w:p>
    <w:p>
      <w:pPr>
        <w:pStyle w:val="TextBody"/>
        <w:spacing w:before="0" w:after="0"/>
        <w:jc w:val="both"/>
        <w:rPr/>
      </w:pPr>
      <w:r>
        <w:rPr>
          <w:rFonts w:ascii="Times New Roman;Times;serif" w:hAnsi="Times New Roman;Times;serif"/>
          <w:sz w:val="20"/>
        </w:rPr>
        <w:t>30.1</w:t>
      </w:r>
      <w:r>
        <w:rPr/>
        <w:t>       </w:t>
      </w:r>
      <w:r>
        <w:rPr>
          <w:rFonts w:ascii="Times New Roman;Times;serif" w:hAnsi="Times New Roman;Times;serif"/>
          <w:sz w:val="20"/>
          <w:u w:val="single"/>
        </w:rPr>
        <w:t>Giving of notices</w:t>
      </w:r>
      <w:r>
        <w:rPr>
          <w:rFonts w:ascii="Times New Roman;Times;serif" w:hAnsi="Times New Roman;Times;serif"/>
          <w:sz w:val="20"/>
        </w:rPr>
        <w:t>: All notices or other communications under or in connection with this Agreement shall be given in writing or by electronic mail or facsimile. Any such notice will be deemed to be given as follows:</w:t>
      </w:r>
    </w:p>
    <w:p>
      <w:pPr>
        <w:pStyle w:val="TextBody"/>
        <w:spacing w:before="0" w:after="0"/>
        <w:rPr/>
      </w:pPr>
      <w:r>
        <w:rPr/>
        <w:t> </w:t>
      </w:r>
    </w:p>
    <w:p>
      <w:pPr>
        <w:pStyle w:val="Normal"/>
        <w:spacing w:before="0" w:after="0"/>
        <w:rPr>
          <w:sz w:val="4"/>
          <w:szCs w:val="4"/>
        </w:rPr>
      </w:pPr>
      <w:bookmarkStart w:id="1115" w:name="z79651370ce39439199ad1816cc8479d8"/>
      <w:bookmarkStart w:id="1116" w:name="z79651370ce39439199ad1816cc8479d8"/>
      <w:bookmarkEnd w:id="1116"/>
      <w:r>
        <w:rPr>
          <w:sz w:val="4"/>
          <w:szCs w:val="4"/>
        </w:rPr>
      </w:r>
    </w:p>
    <w:tbl>
      <w:tblPr>
        <w:tblW w:w="2913" w:type="dxa"/>
        <w:jc w:val="left"/>
        <w:tblInd w:w="0" w:type="dxa"/>
        <w:tblBorders/>
        <w:tblCellMar>
          <w:top w:w="0" w:type="dxa"/>
          <w:left w:w="0" w:type="dxa"/>
          <w:bottom w:w="0" w:type="dxa"/>
          <w:right w:w="0" w:type="dxa"/>
        </w:tblCellMar>
      </w:tblPr>
      <w:tblGrid>
        <w:gridCol w:w="38"/>
        <w:gridCol w:w="230"/>
        <w:gridCol w:w="2645"/>
      </w:tblGrid>
      <w:tr>
        <w:trPr/>
        <w:tc>
          <w:tcPr>
            <w:tcW w:w="38" w:type="dxa"/>
            <w:tcBorders/>
            <w:shd w:fill="auto" w:val="clear"/>
            <w:vAlign w:val="center"/>
          </w:tcPr>
          <w:p>
            <w:pPr>
              <w:pStyle w:val="TableContents"/>
              <w:spacing w:before="0" w:after="283"/>
              <w:rPr>
                <w:sz w:val="4"/>
                <w:szCs w:val="4"/>
              </w:rPr>
            </w:pPr>
            <w:r>
              <w:rPr>
                <w:sz w:val="4"/>
                <w:szCs w:val="4"/>
              </w:rPr>
            </w:r>
          </w:p>
        </w:tc>
        <w:tc>
          <w:tcPr>
            <w:tcW w:w="23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(a)</w:t>
            </w:r>
          </w:p>
        </w:tc>
        <w:tc>
          <w:tcPr>
            <w:tcW w:w="264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if in writing, when delivered; and</w:t>
            </w:r>
          </w:p>
        </w:tc>
      </w:tr>
    </w:tbl>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1117" w:name="DSPFPageBreakArea634"/>
      <w:bookmarkStart w:id="1118" w:name="DSPFPageBreakArea634"/>
      <w:bookmarkEnd w:id="1118"/>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1119" w:name="DSPFPageBreak635"/>
      <w:bookmarkStart w:id="1120" w:name="DSPFPageBreak635"/>
      <w:bookmarkEnd w:id="1120"/>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1121" w:name="DSPFPageNumberArea637"/>
      <w:bookmarkStart w:id="1122" w:name="DSPFPageNumber636"/>
      <w:bookmarkEnd w:id="1121"/>
      <w:bookmarkEnd w:id="1122"/>
      <w:r>
        <w:rPr>
          <w:rFonts w:ascii="Times New Roman" w:hAnsi="Times New Roman"/>
          <w:b w:val="false"/>
          <w:i w:val="false"/>
          <w:caps w:val="false"/>
          <w:smallCaps w:val="false"/>
          <w:color w:val="000000"/>
          <w:sz w:val="20"/>
        </w:rPr>
        <w:t>77</w:t>
      </w:r>
    </w:p>
    <w:p>
      <w:pPr>
        <w:sectPr>
          <w:type w:val="continuous"/>
          <w:pgSz w:w="11906" w:h="16838"/>
          <w:pgMar w:left="1134" w:right="567" w:header="0" w:top="567" w:footer="0" w:bottom="567" w:gutter="0"/>
          <w:formProt w:val="false"/>
          <w:textDirection w:val="lrTb"/>
        </w:sectPr>
      </w:pPr>
    </w:p>
    <w:p>
      <w:pPr>
        <w:pStyle w:val="Normal"/>
        <w:spacing w:before="0" w:after="0"/>
        <w:rPr>
          <w:sz w:val="4"/>
          <w:szCs w:val="4"/>
        </w:rPr>
      </w:pPr>
      <w:bookmarkStart w:id="1123" w:name="zaaccce23e91e448e9beb0fcd70c86d23"/>
      <w:bookmarkStart w:id="1124" w:name="zaaccce23e91e448e9beb0fcd70c86d23"/>
      <w:bookmarkEnd w:id="1124"/>
      <w:r>
        <w:rPr>
          <w:sz w:val="4"/>
          <w:szCs w:val="4"/>
        </w:rPr>
      </w:r>
    </w:p>
    <w:tbl>
      <w:tblPr>
        <w:tblW w:w="4098" w:type="dxa"/>
        <w:jc w:val="left"/>
        <w:tblInd w:w="0" w:type="dxa"/>
        <w:tblBorders/>
        <w:tblCellMar>
          <w:top w:w="0" w:type="dxa"/>
          <w:left w:w="0" w:type="dxa"/>
          <w:bottom w:w="0" w:type="dxa"/>
          <w:right w:w="0" w:type="dxa"/>
        </w:tblCellMar>
      </w:tblPr>
      <w:tblGrid>
        <w:gridCol w:w="38"/>
        <w:gridCol w:w="245"/>
        <w:gridCol w:w="3815"/>
      </w:tblGrid>
      <w:tr>
        <w:trPr/>
        <w:tc>
          <w:tcPr>
            <w:tcW w:w="38" w:type="dxa"/>
            <w:tcBorders/>
            <w:shd w:fill="auto" w:val="clear"/>
            <w:vAlign w:val="center"/>
          </w:tcPr>
          <w:p>
            <w:pPr>
              <w:pStyle w:val="TableContents"/>
              <w:spacing w:before="0" w:after="283"/>
              <w:rPr>
                <w:sz w:val="4"/>
                <w:szCs w:val="4"/>
              </w:rPr>
            </w:pPr>
            <w:r>
              <w:rPr>
                <w:sz w:val="4"/>
                <w:szCs w:val="4"/>
              </w:rPr>
            </w:r>
          </w:p>
        </w:tc>
        <w:tc>
          <w:tcPr>
            <w:tcW w:w="24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(b)</w:t>
            </w:r>
          </w:p>
        </w:tc>
        <w:tc>
          <w:tcPr>
            <w:tcW w:w="381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if by electronic mail or facsimile, when received.</w:t>
            </w:r>
          </w:p>
        </w:tc>
      </w:tr>
    </w:tbl>
    <w:p>
      <w:pPr>
        <w:pStyle w:val="TextBody"/>
        <w:spacing w:before="0" w:after="0"/>
        <w:rPr/>
      </w:pPr>
      <w:r>
        <w:rPr/>
        <w:t> </w:t>
      </w:r>
    </w:p>
    <w:p>
      <w:pPr>
        <w:pStyle w:val="TextBody"/>
        <w:spacing w:before="0" w:after="0"/>
        <w:jc w:val="both"/>
        <w:rPr>
          <w:rFonts w:ascii="Times New Roman;Times;serif" w:hAnsi="Times New Roman;Times;serif"/>
          <w:sz w:val="20"/>
        </w:rPr>
      </w:pPr>
      <w:r>
        <w:rPr>
          <w:rFonts w:ascii="Times New Roman;Times;serif" w:hAnsi="Times New Roman;Times;serif"/>
          <w:sz w:val="20"/>
        </w:rPr>
        <w:t>However, a notice given in accordance with the above but received on a non-Business Day or after business hours in the place of receipt will only be deemed to be given on the next Business Day.</w:t>
      </w:r>
    </w:p>
    <w:p>
      <w:pPr>
        <w:pStyle w:val="TextBody"/>
        <w:spacing w:before="0" w:after="0"/>
        <w:jc w:val="both"/>
        <w:rPr/>
      </w:pPr>
      <w:r>
        <w:rPr/>
        <w:t> </w:t>
      </w:r>
    </w:p>
    <w:p>
      <w:pPr>
        <w:pStyle w:val="TextBody"/>
        <w:spacing w:before="0" w:after="0"/>
        <w:jc w:val="both"/>
        <w:rPr/>
      </w:pPr>
      <w:r>
        <w:rPr>
          <w:rFonts w:ascii="Times New Roman;Times;serif" w:hAnsi="Times New Roman;Times;serif"/>
          <w:sz w:val="20"/>
        </w:rPr>
        <w:t>30.2</w:t>
      </w:r>
      <w:r>
        <w:rPr/>
        <w:t>          </w:t>
      </w:r>
      <w:r>
        <w:rPr>
          <w:rFonts w:ascii="Times New Roman;Times;serif" w:hAnsi="Times New Roman;Times;serif"/>
          <w:sz w:val="20"/>
          <w:u w:val="single"/>
        </w:rPr>
        <w:t>Addresses for notices</w:t>
      </w:r>
    </w:p>
    <w:p>
      <w:pPr>
        <w:pStyle w:val="TextBody"/>
        <w:spacing w:before="0" w:after="0"/>
        <w:rPr/>
      </w:pPr>
      <w:r>
        <w:rPr/>
        <w:t> </w:t>
      </w:r>
    </w:p>
    <w:p>
      <w:pPr>
        <w:pStyle w:val="Normal"/>
        <w:spacing w:before="0" w:after="0"/>
        <w:rPr>
          <w:sz w:val="4"/>
          <w:szCs w:val="4"/>
        </w:rPr>
      </w:pPr>
      <w:bookmarkStart w:id="1125" w:name="z66a0fe8c3e684262861a2eec6238ea22"/>
      <w:bookmarkStart w:id="1126" w:name="z66a0fe8c3e684262861a2eec6238ea22"/>
      <w:bookmarkEnd w:id="1126"/>
      <w:r>
        <w:rPr>
          <w:sz w:val="4"/>
          <w:szCs w:val="4"/>
        </w:rPr>
      </w:r>
    </w:p>
    <w:tbl>
      <w:tblPr>
        <w:tblW w:w="11506" w:type="dxa"/>
        <w:jc w:val="left"/>
        <w:tblInd w:w="0" w:type="dxa"/>
        <w:tblBorders/>
        <w:tblCellMar>
          <w:top w:w="0" w:type="dxa"/>
          <w:left w:w="0" w:type="dxa"/>
          <w:bottom w:w="0" w:type="dxa"/>
          <w:right w:w="0" w:type="dxa"/>
        </w:tblCellMar>
      </w:tblPr>
      <w:tblGrid>
        <w:gridCol w:w="38"/>
        <w:gridCol w:w="226"/>
        <w:gridCol w:w="11242"/>
      </w:tblGrid>
      <w:tr>
        <w:trPr/>
        <w:tc>
          <w:tcPr>
            <w:tcW w:w="38" w:type="dxa"/>
            <w:tcBorders/>
            <w:shd w:fill="auto" w:val="clear"/>
            <w:vAlign w:val="center"/>
          </w:tcPr>
          <w:p>
            <w:pPr>
              <w:pStyle w:val="TableContents"/>
              <w:spacing w:before="0" w:after="283"/>
              <w:rPr>
                <w:sz w:val="4"/>
                <w:szCs w:val="4"/>
              </w:rPr>
            </w:pPr>
            <w:r>
              <w:rPr>
                <w:sz w:val="4"/>
                <w:szCs w:val="4"/>
              </w:rPr>
            </w:r>
          </w:p>
        </w:tc>
        <w:tc>
          <w:tcPr>
            <w:tcW w:w="226"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(a)</w:t>
            </w:r>
          </w:p>
        </w:tc>
        <w:tc>
          <w:tcPr>
            <w:tcW w:w="11242"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The address, e-mail address and facsimile number of each Party (other than the Agent) for all notices under or in connection with this Agreement are:</w:t>
            </w:r>
          </w:p>
        </w:tc>
      </w:tr>
    </w:tbl>
    <w:p>
      <w:pPr>
        <w:pStyle w:val="TextBody"/>
        <w:spacing w:before="0" w:after="0"/>
        <w:rPr/>
      </w:pPr>
      <w:r>
        <w:rPr/>
        <w:t> </w:t>
      </w:r>
    </w:p>
    <w:p>
      <w:pPr>
        <w:pStyle w:val="Normal"/>
        <w:spacing w:before="0" w:after="0"/>
        <w:rPr>
          <w:sz w:val="4"/>
          <w:szCs w:val="4"/>
        </w:rPr>
      </w:pPr>
      <w:bookmarkStart w:id="1127" w:name="z791b817bf81b40c98e50e545184e67cd"/>
      <w:bookmarkStart w:id="1128" w:name="z791b817bf81b40c98e50e545184e67cd"/>
      <w:bookmarkEnd w:id="1128"/>
      <w:r>
        <w:rPr>
          <w:sz w:val="4"/>
          <w:szCs w:val="4"/>
        </w:rPr>
      </w:r>
    </w:p>
    <w:tbl>
      <w:tblPr>
        <w:tblW w:w="8373" w:type="dxa"/>
        <w:jc w:val="left"/>
        <w:tblInd w:w="0" w:type="dxa"/>
        <w:tblBorders/>
        <w:tblCellMar>
          <w:top w:w="0" w:type="dxa"/>
          <w:left w:w="0" w:type="dxa"/>
          <w:bottom w:w="0" w:type="dxa"/>
          <w:right w:w="0" w:type="dxa"/>
        </w:tblCellMar>
      </w:tblPr>
      <w:tblGrid>
        <w:gridCol w:w="38"/>
        <w:gridCol w:w="245"/>
        <w:gridCol w:w="8090"/>
      </w:tblGrid>
      <w:tr>
        <w:trPr/>
        <w:tc>
          <w:tcPr>
            <w:tcW w:w="38" w:type="dxa"/>
            <w:tcBorders/>
            <w:shd w:fill="auto" w:val="clear"/>
            <w:vAlign w:val="center"/>
          </w:tcPr>
          <w:p>
            <w:pPr>
              <w:pStyle w:val="TableContents"/>
              <w:spacing w:before="0" w:after="283"/>
              <w:rPr>
                <w:sz w:val="4"/>
                <w:szCs w:val="4"/>
              </w:rPr>
            </w:pPr>
            <w:r>
              <w:rPr>
                <w:sz w:val="4"/>
                <w:szCs w:val="4"/>
              </w:rPr>
            </w:r>
          </w:p>
        </w:tc>
        <w:tc>
          <w:tcPr>
            <w:tcW w:w="24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(b)</w:t>
            </w:r>
          </w:p>
        </w:tc>
        <w:tc>
          <w:tcPr>
            <w:tcW w:w="809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those notified by that Party for this purpose to the Agent on or before the date it becomes a Party; or</w:t>
            </w:r>
          </w:p>
        </w:tc>
      </w:tr>
    </w:tbl>
    <w:p>
      <w:pPr>
        <w:pStyle w:val="TextBody"/>
        <w:spacing w:before="0" w:after="0"/>
        <w:rPr/>
      </w:pPr>
      <w:r>
        <w:rPr/>
        <w:t> </w:t>
      </w:r>
    </w:p>
    <w:p>
      <w:pPr>
        <w:pStyle w:val="Normal"/>
        <w:spacing w:before="0" w:after="0"/>
        <w:rPr>
          <w:sz w:val="4"/>
          <w:szCs w:val="4"/>
        </w:rPr>
      </w:pPr>
      <w:bookmarkStart w:id="1129" w:name="z0b16db8d689640b9a2bbb4d4463846ed"/>
      <w:bookmarkStart w:id="1130" w:name="z0b16db8d689640b9a2bbb4d4463846ed"/>
      <w:bookmarkEnd w:id="1130"/>
      <w:r>
        <w:rPr>
          <w:sz w:val="4"/>
          <w:szCs w:val="4"/>
        </w:rPr>
      </w:r>
    </w:p>
    <w:tbl>
      <w:tblPr>
        <w:tblW w:w="9018" w:type="dxa"/>
        <w:jc w:val="left"/>
        <w:tblInd w:w="0" w:type="dxa"/>
        <w:tblBorders/>
        <w:tblCellMar>
          <w:top w:w="0" w:type="dxa"/>
          <w:left w:w="0" w:type="dxa"/>
          <w:bottom w:w="0" w:type="dxa"/>
          <w:right w:w="0" w:type="dxa"/>
        </w:tblCellMar>
      </w:tblPr>
      <w:tblGrid>
        <w:gridCol w:w="38"/>
        <w:gridCol w:w="230"/>
        <w:gridCol w:w="8750"/>
      </w:tblGrid>
      <w:tr>
        <w:trPr/>
        <w:tc>
          <w:tcPr>
            <w:tcW w:w="38" w:type="dxa"/>
            <w:tcBorders/>
            <w:shd w:fill="auto" w:val="clear"/>
            <w:vAlign w:val="center"/>
          </w:tcPr>
          <w:p>
            <w:pPr>
              <w:pStyle w:val="TableContents"/>
              <w:spacing w:before="0" w:after="283"/>
              <w:rPr>
                <w:sz w:val="4"/>
                <w:szCs w:val="4"/>
              </w:rPr>
            </w:pPr>
            <w:r>
              <w:rPr>
                <w:sz w:val="4"/>
                <w:szCs w:val="4"/>
              </w:rPr>
            </w:r>
          </w:p>
        </w:tc>
        <w:tc>
          <w:tcPr>
            <w:tcW w:w="23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(c)</w:t>
            </w:r>
          </w:p>
        </w:tc>
        <w:tc>
          <w:tcPr>
            <w:tcW w:w="875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any other notified by that Party for this purpose to the Agent by not less than five (5) Business Days’ notice.</w:t>
            </w:r>
          </w:p>
        </w:tc>
      </w:tr>
    </w:tbl>
    <w:p>
      <w:pPr>
        <w:pStyle w:val="TextBody"/>
        <w:spacing w:before="0" w:after="0"/>
        <w:rPr/>
      </w:pPr>
      <w:r>
        <w:rPr/>
        <w:t> </w:t>
      </w:r>
    </w:p>
    <w:p>
      <w:pPr>
        <w:pStyle w:val="Normal"/>
        <w:spacing w:before="0" w:after="0"/>
        <w:rPr>
          <w:sz w:val="4"/>
          <w:szCs w:val="4"/>
        </w:rPr>
      </w:pPr>
      <w:bookmarkStart w:id="1131" w:name="z6b60406ba482487e89788322001feb8c"/>
      <w:bookmarkStart w:id="1132" w:name="z6b60406ba482487e89788322001feb8c"/>
      <w:bookmarkEnd w:id="1132"/>
      <w:r>
        <w:rPr>
          <w:sz w:val="4"/>
          <w:szCs w:val="4"/>
        </w:rPr>
      </w:r>
    </w:p>
    <w:tbl>
      <w:tblPr>
        <w:tblW w:w="6333" w:type="dxa"/>
        <w:jc w:val="left"/>
        <w:tblInd w:w="0" w:type="dxa"/>
        <w:tblBorders/>
        <w:tblCellMar>
          <w:top w:w="0" w:type="dxa"/>
          <w:left w:w="0" w:type="dxa"/>
          <w:bottom w:w="0" w:type="dxa"/>
          <w:right w:w="0" w:type="dxa"/>
        </w:tblCellMar>
      </w:tblPr>
      <w:tblGrid>
        <w:gridCol w:w="38"/>
        <w:gridCol w:w="245"/>
        <w:gridCol w:w="6050"/>
      </w:tblGrid>
      <w:tr>
        <w:trPr/>
        <w:tc>
          <w:tcPr>
            <w:tcW w:w="38" w:type="dxa"/>
            <w:tcBorders/>
            <w:shd w:fill="auto" w:val="clear"/>
            <w:vAlign w:val="center"/>
          </w:tcPr>
          <w:p>
            <w:pPr>
              <w:pStyle w:val="TableContents"/>
              <w:spacing w:before="0" w:after="283"/>
              <w:rPr>
                <w:sz w:val="4"/>
                <w:szCs w:val="4"/>
              </w:rPr>
            </w:pPr>
            <w:r>
              <w:rPr>
                <w:sz w:val="4"/>
                <w:szCs w:val="4"/>
              </w:rPr>
            </w:r>
          </w:p>
        </w:tc>
        <w:tc>
          <w:tcPr>
            <w:tcW w:w="24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(d)</w:t>
            </w:r>
          </w:p>
        </w:tc>
        <w:tc>
          <w:tcPr>
            <w:tcW w:w="605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The address, facsimile number and electronic mail address of the Agent are:</w:t>
            </w:r>
          </w:p>
        </w:tc>
      </w:tr>
    </w:tbl>
    <w:p>
      <w:pPr>
        <w:pStyle w:val="TextBody"/>
        <w:spacing w:before="0" w:after="0"/>
        <w:rPr/>
      </w:pPr>
      <w:r>
        <w:rPr/>
        <w:t> </w:t>
      </w:r>
    </w:p>
    <w:p>
      <w:pPr>
        <w:pStyle w:val="TextBody"/>
        <w:spacing w:before="0" w:after="0"/>
        <w:ind w:left="2160" w:right="0" w:hanging="0"/>
        <w:jc w:val="both"/>
        <w:rPr>
          <w:rFonts w:ascii="Times New Roman;Times;serif" w:hAnsi="Times New Roman;Times;serif"/>
          <w:sz w:val="20"/>
        </w:rPr>
      </w:pPr>
      <w:r>
        <w:rPr>
          <w:rFonts w:ascii="Times New Roman;Times;serif" w:hAnsi="Times New Roman;Times;serif"/>
          <w:sz w:val="20"/>
        </w:rPr>
        <w:t>JCSD TRUSTEE SERVICES LIMITED</w:t>
      </w:r>
    </w:p>
    <w:p>
      <w:pPr>
        <w:pStyle w:val="TextBody"/>
        <w:spacing w:before="0" w:after="0"/>
        <w:ind w:left="2160" w:right="0" w:hanging="0"/>
        <w:jc w:val="both"/>
        <w:rPr>
          <w:rFonts w:ascii="Times New Roman;Times;serif" w:hAnsi="Times New Roman;Times;serif"/>
          <w:sz w:val="20"/>
        </w:rPr>
      </w:pPr>
      <w:r>
        <w:rPr>
          <w:rFonts w:ascii="Times New Roman;Times;serif" w:hAnsi="Times New Roman;Times;serif"/>
          <w:sz w:val="20"/>
        </w:rPr>
        <w:t>40 Harbour Street</w:t>
      </w:r>
    </w:p>
    <w:p>
      <w:pPr>
        <w:pStyle w:val="TextBody"/>
        <w:spacing w:before="0" w:after="0"/>
        <w:ind w:left="2160" w:right="0" w:hanging="0"/>
        <w:jc w:val="both"/>
        <w:rPr>
          <w:rFonts w:ascii="Times New Roman;Times;serif" w:hAnsi="Times New Roman;Times;serif"/>
          <w:sz w:val="20"/>
        </w:rPr>
      </w:pPr>
      <w:r>
        <w:rPr>
          <w:rFonts w:ascii="Times New Roman;Times;serif" w:hAnsi="Times New Roman;Times;serif"/>
          <w:sz w:val="20"/>
        </w:rPr>
        <w:t>Kingston</w:t>
      </w:r>
    </w:p>
    <w:p>
      <w:pPr>
        <w:pStyle w:val="TextBody"/>
        <w:spacing w:before="0" w:after="0"/>
        <w:ind w:left="2160" w:right="0" w:hanging="0"/>
        <w:jc w:val="both"/>
        <w:rPr>
          <w:rFonts w:ascii="Times New Roman;Times;serif" w:hAnsi="Times New Roman;Times;serif"/>
          <w:sz w:val="20"/>
        </w:rPr>
      </w:pPr>
      <w:r>
        <w:rPr>
          <w:rFonts w:ascii="Times New Roman;Times;serif" w:hAnsi="Times New Roman;Times;serif"/>
          <w:sz w:val="20"/>
        </w:rPr>
        <w:t>Jamaica, W.I.</w:t>
      </w:r>
    </w:p>
    <w:p>
      <w:pPr>
        <w:pStyle w:val="TextBody"/>
        <w:spacing w:before="0" w:after="0"/>
        <w:ind w:left="2160" w:right="0" w:hanging="0"/>
        <w:jc w:val="both"/>
        <w:rPr>
          <w:rFonts w:ascii="Times New Roman;Times;serif" w:hAnsi="Times New Roman;Times;serif"/>
          <w:sz w:val="20"/>
        </w:rPr>
      </w:pPr>
      <w:r>
        <w:rPr>
          <w:rFonts w:ascii="Times New Roman;Times;serif" w:hAnsi="Times New Roman;Times;serif"/>
          <w:sz w:val="20"/>
          <w:u w:val="single"/>
        </w:rPr>
        <w:t>Attention</w:t>
      </w:r>
      <w:r>
        <w:rPr>
          <w:rFonts w:ascii="Times New Roman;Times;serif" w:hAnsi="Times New Roman;Times;serif"/>
          <w:sz w:val="20"/>
        </w:rPr>
        <w:t xml:space="preserve">: </w:t>
      </w:r>
      <w:r>
        <w:rPr>
          <w:rFonts w:ascii="Times        New Roman;Times;serif" w:hAnsi="Times        New Roman;Times;serif"/>
          <w:sz w:val="20"/>
          <w:u w:val="single"/>
        </w:rPr>
        <w:t>Mr. Robin Levy</w:t>
      </w:r>
    </w:p>
    <w:p>
      <w:pPr>
        <w:pStyle w:val="TextBody"/>
        <w:spacing w:before="0" w:after="0"/>
        <w:ind w:left="2160" w:right="0" w:hanging="0"/>
        <w:jc w:val="both"/>
        <w:rPr>
          <w:rFonts w:ascii="Times New Roman;Times;serif" w:hAnsi="Times New Roman;Times;serif"/>
          <w:sz w:val="20"/>
        </w:rPr>
      </w:pPr>
      <w:r>
        <w:rPr>
          <w:rFonts w:ascii="Times New Roman;Times;serif" w:hAnsi="Times New Roman;Times;serif"/>
          <w:sz w:val="20"/>
        </w:rPr>
        <w:t>Facsimile: (876) 948-6653</w:t>
      </w:r>
    </w:p>
    <w:p>
      <w:pPr>
        <w:pStyle w:val="TextBody"/>
        <w:spacing w:before="0" w:after="0"/>
        <w:ind w:left="2160" w:right="0" w:hanging="0"/>
        <w:jc w:val="both"/>
        <w:rPr>
          <w:rFonts w:ascii="Times New Roman;Times;serif" w:hAnsi="Times New Roman;Times;serif"/>
          <w:sz w:val="20"/>
          <w:u w:val="single"/>
        </w:rPr>
      </w:pPr>
      <w:r>
        <w:rPr>
          <w:rFonts w:ascii="Times New Roman;Times;serif" w:hAnsi="Times New Roman;Times;serif"/>
          <w:sz w:val="20"/>
          <w:u w:val="single"/>
        </w:rPr>
        <w:t>robinievy@iamstockex,com</w:t>
      </w:r>
    </w:p>
    <w:p>
      <w:pPr>
        <w:pStyle w:val="TextBody"/>
        <w:spacing w:before="0" w:after="0"/>
        <w:rPr/>
      </w:pPr>
      <w:r>
        <w:rPr/>
        <w:t> </w:t>
      </w:r>
    </w:p>
    <w:p>
      <w:pPr>
        <w:pStyle w:val="TextBody"/>
        <w:spacing w:before="0" w:after="0"/>
        <w:jc w:val="both"/>
        <w:rPr/>
      </w:pPr>
      <w:r>
        <w:rPr>
          <w:rFonts w:ascii="Times New Roman;Times;serif" w:hAnsi="Times New Roman;Times;serif"/>
          <w:sz w:val="20"/>
        </w:rPr>
        <w:t>31.</w:t>
      </w:r>
      <w:r>
        <w:rPr/>
        <w:t>         </w:t>
      </w:r>
      <w:r>
        <w:rPr>
          <w:rFonts w:ascii="Times New Roman;Times;serif" w:hAnsi="Times New Roman;Times;serif"/>
          <w:b/>
          <w:sz w:val="20"/>
          <w:u w:val="single"/>
        </w:rPr>
        <w:t>Jurisdiction</w:t>
      </w:r>
    </w:p>
    <w:p>
      <w:pPr>
        <w:pStyle w:val="TextBody"/>
        <w:spacing w:before="0" w:after="0"/>
        <w:rPr/>
      </w:pPr>
      <w:r>
        <w:rPr/>
        <w:t> </w:t>
      </w:r>
    </w:p>
    <w:p>
      <w:pPr>
        <w:pStyle w:val="TextBody"/>
        <w:spacing w:before="0" w:after="0"/>
        <w:jc w:val="both"/>
        <w:rPr/>
      </w:pPr>
      <w:r>
        <w:rPr>
          <w:rFonts w:ascii="Times New Roman;Times;serif" w:hAnsi="Times New Roman;Times;serif"/>
          <w:sz w:val="20"/>
        </w:rPr>
        <w:t>31.1</w:t>
      </w:r>
      <w:r>
        <w:rPr/>
        <w:t>       </w:t>
      </w:r>
      <w:r>
        <w:rPr>
          <w:rFonts w:ascii="Times New Roman;Times;serif" w:hAnsi="Times New Roman;Times;serif"/>
          <w:sz w:val="20"/>
          <w:u w:val="single"/>
        </w:rPr>
        <w:t>Submission</w:t>
      </w:r>
      <w:r>
        <w:rPr>
          <w:rFonts w:ascii="Times New Roman;Times;serif" w:hAnsi="Times New Roman;Times;serif"/>
          <w:sz w:val="20"/>
        </w:rPr>
        <w:t>: For the benefit of the Finance Parties, the Borrower agrees that the courts of Jamaica have jurisdiction to settle any disputes in connection with any Loan Document and accordingly submits to the jurisdiction of the Jamaican courts.</w:t>
      </w:r>
    </w:p>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1133" w:name="DSPFPageBreakArea643"/>
      <w:bookmarkStart w:id="1134" w:name="DSPFPageBreakArea643"/>
      <w:bookmarkEnd w:id="1134"/>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1135" w:name="DSPFPageBreak644"/>
      <w:bookmarkStart w:id="1136" w:name="DSPFPageBreak644"/>
      <w:bookmarkEnd w:id="1136"/>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1137" w:name="DSPFPageNumberArea646"/>
      <w:bookmarkStart w:id="1138" w:name="DSPFPageNumber645"/>
      <w:bookmarkEnd w:id="1137"/>
      <w:bookmarkEnd w:id="1138"/>
      <w:r>
        <w:rPr>
          <w:rFonts w:ascii="Times New Roman" w:hAnsi="Times New Roman"/>
          <w:b w:val="false"/>
          <w:i w:val="false"/>
          <w:caps w:val="false"/>
          <w:smallCaps w:val="false"/>
          <w:color w:val="000000"/>
          <w:sz w:val="20"/>
        </w:rPr>
        <w:t>78</w:t>
      </w:r>
    </w:p>
    <w:p>
      <w:pPr>
        <w:sectPr>
          <w:type w:val="continuous"/>
          <w:pgSz w:w="11906" w:h="16838"/>
          <w:pgMar w:left="1134" w:right="567" w:header="0" w:top="567" w:footer="0" w:bottom="567" w:gutter="0"/>
          <w:formProt w:val="false"/>
          <w:textDirection w:val="lrTb"/>
        </w:sectPr>
      </w:pPr>
    </w:p>
    <w:p>
      <w:pPr>
        <w:pStyle w:val="TextBody"/>
        <w:spacing w:before="0" w:after="0"/>
        <w:jc w:val="both"/>
        <w:rPr/>
      </w:pPr>
      <w:r>
        <w:rPr>
          <w:rFonts w:ascii="Times New Roman;Times;serif" w:hAnsi="Times New Roman;Times;serif"/>
          <w:sz w:val="20"/>
        </w:rPr>
        <w:t>31.2</w:t>
      </w:r>
      <w:r>
        <w:rPr/>
        <w:t>       </w:t>
      </w:r>
      <w:r>
        <w:rPr>
          <w:rFonts w:ascii="Times New Roman;Times;serif" w:hAnsi="Times New Roman;Times;serif"/>
          <w:sz w:val="20"/>
          <w:u w:val="single"/>
        </w:rPr>
        <w:t>Non-exclusivity</w:t>
      </w:r>
      <w:r>
        <w:rPr>
          <w:rFonts w:ascii="Times New Roman;Times;serif" w:hAnsi="Times New Roman;Times;serif"/>
          <w:sz w:val="20"/>
        </w:rPr>
        <w:t>:          Nothing in this clause 31 limits the right of Finance Party to bring proceedings against the Borrower or the Guarantor in connection with any Loan Document:</w:t>
      </w:r>
    </w:p>
    <w:p>
      <w:pPr>
        <w:pStyle w:val="TextBody"/>
        <w:spacing w:before="0" w:after="0"/>
        <w:jc w:val="both"/>
        <w:rPr/>
      </w:pPr>
      <w:r>
        <w:rPr/>
        <w:t> </w:t>
      </w:r>
    </w:p>
    <w:p>
      <w:pPr>
        <w:pStyle w:val="Normal"/>
        <w:spacing w:before="0" w:after="0"/>
        <w:rPr>
          <w:sz w:val="4"/>
          <w:szCs w:val="4"/>
        </w:rPr>
      </w:pPr>
      <w:bookmarkStart w:id="1139" w:name="z63bd4e04fa874098a4083ee5d70bf63b"/>
      <w:bookmarkStart w:id="1140" w:name="z63bd4e04fa874098a4083ee5d70bf63b"/>
      <w:bookmarkEnd w:id="1140"/>
      <w:r>
        <w:rPr>
          <w:sz w:val="4"/>
          <w:szCs w:val="4"/>
        </w:rPr>
      </w:r>
    </w:p>
    <w:tbl>
      <w:tblPr>
        <w:tblW w:w="4038" w:type="dxa"/>
        <w:jc w:val="left"/>
        <w:tblInd w:w="0" w:type="dxa"/>
        <w:tblBorders/>
        <w:tblCellMar>
          <w:top w:w="0" w:type="dxa"/>
          <w:left w:w="0" w:type="dxa"/>
          <w:bottom w:w="0" w:type="dxa"/>
          <w:right w:w="0" w:type="dxa"/>
        </w:tblCellMar>
      </w:tblPr>
      <w:tblGrid>
        <w:gridCol w:w="38"/>
        <w:gridCol w:w="230"/>
        <w:gridCol w:w="3770"/>
      </w:tblGrid>
      <w:tr>
        <w:trPr/>
        <w:tc>
          <w:tcPr>
            <w:tcW w:w="38" w:type="dxa"/>
            <w:tcBorders/>
            <w:shd w:fill="auto" w:val="clear"/>
            <w:vAlign w:val="center"/>
          </w:tcPr>
          <w:p>
            <w:pPr>
              <w:pStyle w:val="TableContents"/>
              <w:spacing w:before="0" w:after="283"/>
              <w:rPr>
                <w:sz w:val="4"/>
                <w:szCs w:val="4"/>
              </w:rPr>
            </w:pPr>
            <w:r>
              <w:rPr>
                <w:sz w:val="4"/>
                <w:szCs w:val="4"/>
              </w:rPr>
            </w:r>
          </w:p>
        </w:tc>
        <w:tc>
          <w:tcPr>
            <w:tcW w:w="23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(a)</w:t>
            </w:r>
          </w:p>
        </w:tc>
        <w:tc>
          <w:tcPr>
            <w:tcW w:w="377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in any other court of competent jurisdiction; or</w:t>
            </w:r>
          </w:p>
        </w:tc>
      </w:tr>
    </w:tbl>
    <w:p>
      <w:pPr>
        <w:pStyle w:val="TextBody"/>
        <w:spacing w:before="0" w:after="0"/>
        <w:rPr/>
      </w:pPr>
      <w:r>
        <w:rPr/>
        <w:t> </w:t>
      </w:r>
    </w:p>
    <w:p>
      <w:pPr>
        <w:pStyle w:val="Normal"/>
        <w:spacing w:before="0" w:after="0"/>
        <w:rPr>
          <w:sz w:val="4"/>
          <w:szCs w:val="4"/>
        </w:rPr>
      </w:pPr>
      <w:bookmarkStart w:id="1141" w:name="z92df6a7ff77e418b99fd3d0b6e4327ea"/>
      <w:bookmarkStart w:id="1142" w:name="z92df6a7ff77e418b99fd3d0b6e4327ea"/>
      <w:bookmarkEnd w:id="1142"/>
      <w:r>
        <w:rPr>
          <w:sz w:val="4"/>
          <w:szCs w:val="4"/>
        </w:rPr>
      </w:r>
    </w:p>
    <w:tbl>
      <w:tblPr>
        <w:tblW w:w="3708" w:type="dxa"/>
        <w:jc w:val="left"/>
        <w:tblInd w:w="0" w:type="dxa"/>
        <w:tblBorders/>
        <w:tblCellMar>
          <w:top w:w="0" w:type="dxa"/>
          <w:left w:w="0" w:type="dxa"/>
          <w:bottom w:w="0" w:type="dxa"/>
          <w:right w:w="0" w:type="dxa"/>
        </w:tblCellMar>
      </w:tblPr>
      <w:tblGrid>
        <w:gridCol w:w="38"/>
        <w:gridCol w:w="245"/>
        <w:gridCol w:w="3425"/>
      </w:tblGrid>
      <w:tr>
        <w:trPr/>
        <w:tc>
          <w:tcPr>
            <w:tcW w:w="38" w:type="dxa"/>
            <w:tcBorders/>
            <w:shd w:fill="auto" w:val="clear"/>
            <w:vAlign w:val="center"/>
          </w:tcPr>
          <w:p>
            <w:pPr>
              <w:pStyle w:val="TableContents"/>
              <w:spacing w:before="0" w:after="283"/>
              <w:rPr>
                <w:sz w:val="4"/>
                <w:szCs w:val="4"/>
              </w:rPr>
            </w:pPr>
            <w:r>
              <w:rPr>
                <w:sz w:val="4"/>
                <w:szCs w:val="4"/>
              </w:rPr>
            </w:r>
          </w:p>
        </w:tc>
        <w:tc>
          <w:tcPr>
            <w:tcW w:w="24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(b)</w:t>
            </w:r>
          </w:p>
        </w:tc>
        <w:tc>
          <w:tcPr>
            <w:tcW w:w="342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concurrently in more than one jurisdiction.</w:t>
            </w:r>
          </w:p>
        </w:tc>
      </w:tr>
    </w:tbl>
    <w:p>
      <w:pPr>
        <w:pStyle w:val="TextBody"/>
        <w:spacing w:before="0" w:after="0"/>
        <w:rPr/>
      </w:pPr>
      <w:r>
        <w:rPr/>
        <w:t> </w:t>
      </w:r>
    </w:p>
    <w:p>
      <w:pPr>
        <w:pStyle w:val="TextBody"/>
        <w:spacing w:before="0" w:after="0"/>
        <w:jc w:val="both"/>
        <w:rPr/>
      </w:pPr>
      <w:r>
        <w:rPr>
          <w:rFonts w:ascii="Times New Roman;Times;serif" w:hAnsi="Times New Roman;Times;serif"/>
          <w:sz w:val="20"/>
        </w:rPr>
        <w:t>32</w:t>
      </w:r>
      <w:r>
        <w:rPr/>
        <w:t>          </w:t>
      </w:r>
      <w:r>
        <w:rPr>
          <w:rFonts w:ascii="Times New Roman;Times;serif" w:hAnsi="Times New Roman;Times;serif"/>
          <w:sz w:val="20"/>
          <w:u w:val="single"/>
        </w:rPr>
        <w:t>Waiver of Immunity</w:t>
      </w:r>
      <w:r>
        <w:rPr>
          <w:rFonts w:ascii="Times New Roman;Times;serif" w:hAnsi="Times New Roman;Times;serif"/>
          <w:sz w:val="20"/>
        </w:rPr>
        <w:t>: To the extent that the Borrower may in any jurisdiction claim for itself or its assets immunity from suit, execution, attachment (whether in aid of execution, before judgment or otherwise) or other legal process and to the extent that in any such jurisdiction there may be attributed to itself or its assets such immunity (whether or not claimed), the Borrower hereby irrevocably agrees not to claim and hereby irrevocably waive such immunity to the full extent permitted by the laws of such jurisdiction.</w:t>
      </w:r>
    </w:p>
    <w:p>
      <w:pPr>
        <w:pStyle w:val="TextBody"/>
        <w:spacing w:before="0" w:after="0"/>
        <w:rPr/>
      </w:pPr>
      <w:r>
        <w:rPr/>
        <w:t> </w:t>
      </w:r>
    </w:p>
    <w:p>
      <w:pPr>
        <w:pStyle w:val="TextBody"/>
        <w:spacing w:before="0" w:after="0"/>
        <w:jc w:val="both"/>
        <w:rPr/>
      </w:pPr>
      <w:r>
        <w:rPr>
          <w:rFonts w:ascii="Times New Roman;Times;serif" w:hAnsi="Times New Roman;Times;serif"/>
          <w:b/>
          <w:sz w:val="20"/>
        </w:rPr>
        <w:t>33.</w:t>
      </w:r>
      <w:r>
        <w:rPr/>
        <w:t>         </w:t>
      </w:r>
      <w:r>
        <w:rPr>
          <w:rFonts w:ascii="Times New Roman;Times;serif" w:hAnsi="Times New Roman;Times;serif"/>
          <w:b/>
          <w:sz w:val="20"/>
          <w:u w:val="single"/>
        </w:rPr>
        <w:t>Counterparts</w:t>
      </w:r>
    </w:p>
    <w:p>
      <w:pPr>
        <w:pStyle w:val="TextBody"/>
        <w:spacing w:before="0" w:after="0"/>
        <w:rPr/>
      </w:pPr>
      <w:r>
        <w:rPr/>
        <w:t> </w:t>
      </w:r>
    </w:p>
    <w:p>
      <w:pPr>
        <w:pStyle w:val="TextBody"/>
        <w:spacing w:before="0" w:after="0"/>
        <w:ind w:left="0" w:right="0" w:firstLine="720"/>
        <w:jc w:val="both"/>
        <w:rPr>
          <w:rFonts w:ascii="Times New Roman;Times;serif" w:hAnsi="Times New Roman;Times;serif"/>
          <w:sz w:val="20"/>
        </w:rPr>
      </w:pPr>
      <w:r>
        <w:rPr>
          <w:rFonts w:ascii="Times New Roman;Times;serif" w:hAnsi="Times New Roman;Times;serif"/>
          <w:sz w:val="20"/>
        </w:rPr>
        <w:t xml:space="preserve">This Agreement may be executed in one or more counterparts and by different parties hereto in </w:t>
      </w:r>
      <w:r>
        <w:rPr>
          <w:rFonts w:ascii="Times New        Roman;Times;serif" w:hAnsi="Times New        Roman;Times;serif"/>
          <w:sz w:val="20"/>
        </w:rPr>
        <w:t>separate counterparts, each</w:t>
      </w:r>
      <w:r>
        <w:rPr>
          <w:rFonts w:ascii="Times New Roman;Times;serif" w:hAnsi="Times New Roman;Times;serif"/>
          <w:sz w:val="20"/>
        </w:rPr>
        <w:t xml:space="preserve"> of which when so executed shall be deemed to be an original and all of which taken together shall constitute one and the same Agreement. Delivery of an executed counterpart of a signature page to this Agreement by telecopier or electronic mail shall be effective as delivery of an original executed counterpart of this Agreement.</w:t>
      </w:r>
    </w:p>
    <w:p>
      <w:pPr>
        <w:pStyle w:val="TextBody"/>
        <w:spacing w:before="0" w:after="0"/>
        <w:rPr/>
      </w:pPr>
      <w:r>
        <w:rPr/>
        <w:t> </w:t>
      </w:r>
    </w:p>
    <w:p>
      <w:pPr>
        <w:pStyle w:val="TextBody"/>
        <w:spacing w:before="0" w:after="0"/>
        <w:jc w:val="both"/>
        <w:rPr/>
      </w:pPr>
      <w:r>
        <w:rPr>
          <w:rFonts w:ascii="Times New Roman;Times;serif" w:hAnsi="Times New Roman;Times;serif"/>
          <w:b/>
          <w:sz w:val="20"/>
        </w:rPr>
        <w:t>34</w:t>
      </w:r>
      <w:r>
        <w:rPr>
          <w:rFonts w:ascii="Times New Roman;Times;serif" w:hAnsi="Times New Roman;Times;serif"/>
          <w:sz w:val="20"/>
        </w:rPr>
        <w:t>.</w:t>
      </w:r>
      <w:r>
        <w:rPr/>
        <w:t>          </w:t>
      </w:r>
      <w:r>
        <w:rPr>
          <w:rFonts w:ascii="Times New Roman;Times;serif" w:hAnsi="Times New Roman;Times;serif"/>
          <w:b/>
          <w:sz w:val="20"/>
          <w:u w:val="single"/>
        </w:rPr>
        <w:t>Governing law</w:t>
      </w:r>
    </w:p>
    <w:p>
      <w:pPr>
        <w:pStyle w:val="TextBody"/>
        <w:spacing w:before="0" w:after="0"/>
        <w:rPr/>
      </w:pPr>
      <w:r>
        <w:rPr/>
        <w:t> </w:t>
      </w:r>
    </w:p>
    <w:p>
      <w:pPr>
        <w:pStyle w:val="TextBody"/>
        <w:spacing w:before="0" w:after="0"/>
        <w:ind w:left="0" w:right="0" w:firstLine="720"/>
        <w:jc w:val="both"/>
        <w:rPr>
          <w:rFonts w:ascii="Times New Roman;Times;serif" w:hAnsi="Times New Roman;Times;serif"/>
          <w:sz w:val="20"/>
        </w:rPr>
      </w:pPr>
      <w:r>
        <w:rPr>
          <w:rFonts w:ascii="Times New Roman;Times;serif" w:hAnsi="Times New Roman;Times;serif"/>
          <w:sz w:val="20"/>
        </w:rPr>
        <w:t>This Agreement is governed by Jamaica law.</w:t>
      </w:r>
    </w:p>
    <w:p>
      <w:pPr>
        <w:pStyle w:val="TextBody"/>
        <w:spacing w:before="0" w:after="0"/>
        <w:rPr/>
      </w:pPr>
      <w:r>
        <w:rPr/>
        <w:t> </w:t>
      </w:r>
    </w:p>
    <w:p>
      <w:pPr>
        <w:pStyle w:val="TextBody"/>
        <w:spacing w:before="0" w:after="0"/>
        <w:jc w:val="center"/>
        <w:rPr>
          <w:rFonts w:ascii="Times New Roman;Times;serif" w:hAnsi="Times New Roman;Times;serif"/>
          <w:sz w:val="20"/>
        </w:rPr>
      </w:pPr>
      <w:r>
        <w:rPr>
          <w:rFonts w:ascii="Times New Roman;Times;serif" w:hAnsi="Times New Roman;Times;serif"/>
          <w:sz w:val="20"/>
        </w:rPr>
        <w:t>[REMAINDER OF THIS PAGE LEFT BLANK INTENTIONALLY]</w:t>
      </w:r>
    </w:p>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1143" w:name="DSPFPageBreakArea649"/>
      <w:bookmarkStart w:id="1144" w:name="DSPFPageBreakArea649"/>
      <w:bookmarkEnd w:id="1144"/>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1145" w:name="DSPFPageBreak650"/>
      <w:bookmarkStart w:id="1146" w:name="DSPFPageBreak650"/>
      <w:bookmarkEnd w:id="1146"/>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1147" w:name="DSPFPageNumberArea652"/>
      <w:bookmarkStart w:id="1148" w:name="DSPFPageNumber651"/>
      <w:bookmarkEnd w:id="1147"/>
      <w:bookmarkEnd w:id="1148"/>
      <w:r>
        <w:rPr>
          <w:rFonts w:ascii="Times New Roman" w:hAnsi="Times New Roman"/>
          <w:b w:val="false"/>
          <w:i w:val="false"/>
          <w:caps w:val="false"/>
          <w:smallCaps w:val="false"/>
          <w:color w:val="000000"/>
          <w:sz w:val="20"/>
        </w:rPr>
        <w:t>79</w:t>
      </w:r>
    </w:p>
    <w:p>
      <w:pPr>
        <w:sectPr>
          <w:type w:val="continuous"/>
          <w:pgSz w:w="11906" w:h="16838"/>
          <w:pgMar w:left="1134" w:right="567" w:header="0" w:top="567" w:footer="0" w:bottom="567" w:gutter="0"/>
          <w:formProt w:val="false"/>
          <w:textDirection w:val="lrTb"/>
        </w:sectPr>
      </w:pPr>
    </w:p>
    <w:p>
      <w:pPr>
        <w:pStyle w:val="TextBody"/>
        <w:spacing w:before="0" w:after="0"/>
        <w:jc w:val="center"/>
        <w:rPr>
          <w:rFonts w:ascii="Times New Roman;Times;serif" w:hAnsi="Times New Roman;Times;serif"/>
          <w:sz w:val="20"/>
          <w:u w:val="single"/>
        </w:rPr>
      </w:pPr>
      <w:r>
        <w:rPr>
          <w:rFonts w:ascii="Times New Roman;Times;serif" w:hAnsi="Times New Roman;Times;serif"/>
          <w:sz w:val="20"/>
          <w:u w:val="single"/>
        </w:rPr>
        <w:t>SCHEDULE 1</w:t>
      </w:r>
    </w:p>
    <w:p>
      <w:pPr>
        <w:pStyle w:val="TextBody"/>
        <w:spacing w:before="0" w:after="0"/>
        <w:rPr/>
      </w:pPr>
      <w:r>
        <w:rPr/>
        <w:t> </w:t>
      </w:r>
    </w:p>
    <w:p>
      <w:pPr>
        <w:pStyle w:val="TextBody"/>
        <w:spacing w:before="0" w:after="0"/>
        <w:jc w:val="center"/>
        <w:rPr>
          <w:rFonts w:ascii="Times New Roman;Times;serif" w:hAnsi="Times New Roman;Times;serif"/>
          <w:sz w:val="20"/>
          <w:u w:val="single"/>
        </w:rPr>
      </w:pPr>
      <w:r>
        <w:rPr>
          <w:rFonts w:ascii="Times New Roman;Times;serif" w:hAnsi="Times New Roman;Times;serif"/>
          <w:sz w:val="20"/>
          <w:u w:val="single"/>
        </w:rPr>
        <w:t>Lenders and Commitments</w:t>
      </w:r>
    </w:p>
    <w:p>
      <w:pPr>
        <w:pStyle w:val="TextBody"/>
        <w:spacing w:before="0" w:after="0"/>
        <w:rPr/>
      </w:pPr>
      <w:r>
        <w:rPr/>
        <w:t> </w:t>
      </w:r>
    </w:p>
    <w:p>
      <w:pPr>
        <w:pStyle w:val="TextBody"/>
        <w:spacing w:before="0" w:after="0"/>
        <w:jc w:val="center"/>
        <w:rPr>
          <w:rFonts w:ascii="Times New Roman;Times;serif" w:hAnsi="Times New Roman;Times;serif"/>
          <w:sz w:val="20"/>
        </w:rPr>
      </w:pPr>
      <w:r>
        <w:rPr>
          <w:rFonts w:ascii="Times New Roman;Times;serif" w:hAnsi="Times New Roman;Times;serif"/>
          <w:sz w:val="20"/>
        </w:rPr>
        <w:t>THE FACILITY</w:t>
      </w:r>
    </w:p>
    <w:p>
      <w:pPr>
        <w:pStyle w:val="TextBody"/>
        <w:spacing w:before="0" w:after="0"/>
        <w:rPr/>
      </w:pPr>
      <w:r>
        <w:rPr/>
        <w:t> </w:t>
      </w:r>
    </w:p>
    <w:p>
      <w:pPr>
        <w:pStyle w:val="Normal"/>
        <w:spacing w:before="0" w:after="0"/>
        <w:rPr>
          <w:sz w:val="4"/>
          <w:szCs w:val="4"/>
        </w:rPr>
      </w:pPr>
      <w:bookmarkStart w:id="1149" w:name="zc3287f71c2f942d3a86ccbe96b7c94e7"/>
      <w:bookmarkStart w:id="1150" w:name="zc3287f71c2f942d3a86ccbe96b7c94e7"/>
      <w:bookmarkEnd w:id="1150"/>
      <w:r>
        <w:rPr>
          <w:sz w:val="4"/>
          <w:szCs w:val="4"/>
        </w:rPr>
      </w:r>
    </w:p>
    <w:tbl>
      <w:tblPr>
        <w:tblW w:w="6100" w:type="dxa"/>
        <w:jc w:val="left"/>
        <w:tblInd w:w="2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top w:w="28" w:type="dxa"/>
          <w:left w:w="13" w:type="dxa"/>
          <w:bottom w:w="28" w:type="dxa"/>
          <w:right w:w="28" w:type="dxa"/>
        </w:tblCellMar>
      </w:tblPr>
      <w:tblGrid>
        <w:gridCol w:w="4625"/>
        <w:gridCol w:w="1475"/>
      </w:tblGrid>
      <w:tr>
        <w:trPr/>
        <w:tc>
          <w:tcPr>
            <w:tcW w:w="4625" w:type="dxa"/>
            <w:tc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cBorders>
            <w:shd w:fill="auto" w:val="clear"/>
            <w:tcMar>
              <w:left w:w="13" w:type="dxa"/>
            </w:tcM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NATIONAL COMMERCIAL BANK JAMAICA LIMITED</w:t>
            </w:r>
          </w:p>
        </w:tc>
        <w:tc>
          <w:tcPr>
            <w:tcW w:w="1475" w:type="dxa"/>
            <w:tc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cBorders>
            <w:shd w:fill="auto" w:val="clear"/>
            <w:tcMar>
              <w:left w:w="13" w:type="dxa"/>
            </w:tcMar>
            <w:vAlign w:val="center"/>
          </w:tcPr>
          <w:p>
            <w:pPr>
              <w:pStyle w:val="TableContents"/>
              <w:spacing w:before="0" w:after="0"/>
              <w:jc w:val="center"/>
              <w:rPr>
                <w:rFonts w:ascii="Times New Roman;Times;serif" w:hAnsi="Times New Roman;Times;serif"/>
                <w:sz w:val="20"/>
              </w:rPr>
            </w:pPr>
            <w:r>
              <w:rPr>
                <w:rFonts w:ascii="Times New Roman;Times;serif" w:hAnsi="Times New Roman;Times;serif"/>
                <w:sz w:val="20"/>
              </w:rPr>
              <w:t>US$ 29,000,000.00</w:t>
            </w:r>
          </w:p>
        </w:tc>
      </w:tr>
      <w:tr>
        <w:trPr/>
        <w:tc>
          <w:tcPr>
            <w:tcW w:w="4625" w:type="dxa"/>
            <w:tc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cBorders>
            <w:shd w:fill="auto" w:val="clear"/>
            <w:tcMar>
              <w:left w:w="13" w:type="dxa"/>
            </w:tcM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SAGICOR BANK JAMAICA LIMITED</w:t>
            </w:r>
          </w:p>
        </w:tc>
        <w:tc>
          <w:tcPr>
            <w:tcW w:w="1475" w:type="dxa"/>
            <w:tc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cBorders>
            <w:shd w:fill="auto" w:val="clear"/>
            <w:tcMar>
              <w:left w:w="13" w:type="dxa"/>
            </w:tcMar>
            <w:vAlign w:val="center"/>
          </w:tcPr>
          <w:p>
            <w:pPr>
              <w:pStyle w:val="TableContents"/>
              <w:spacing w:before="0" w:after="0"/>
              <w:jc w:val="center"/>
              <w:rPr/>
            </w:pPr>
            <w:r>
              <w:rPr/>
              <w:t> </w:t>
            </w:r>
            <w:r>
              <w:rPr>
                <w:rFonts w:ascii="Times New Roman;Times;serif" w:hAnsi="Times New Roman;Times;serif"/>
                <w:sz w:val="20"/>
              </w:rPr>
              <w:t>US$10,000,000.00</w:t>
            </w:r>
          </w:p>
        </w:tc>
      </w:tr>
      <w:tr>
        <w:trPr/>
        <w:tc>
          <w:tcPr>
            <w:tcW w:w="4625" w:type="dxa"/>
            <w:tc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cBorders>
            <w:shd w:fill="auto" w:val="clear"/>
            <w:tcMar>
              <w:left w:w="13" w:type="dxa"/>
            </w:tcM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JMMB MERCHANT BANK LIMITED</w:t>
            </w:r>
          </w:p>
        </w:tc>
        <w:tc>
          <w:tcPr>
            <w:tcW w:w="1475" w:type="dxa"/>
            <w:tc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cBorders>
            <w:shd w:fill="auto" w:val="clear"/>
            <w:tcMar>
              <w:left w:w="13" w:type="dxa"/>
            </w:tcMar>
            <w:vAlign w:val="center"/>
          </w:tcPr>
          <w:p>
            <w:pPr>
              <w:pStyle w:val="TableContents"/>
              <w:spacing w:before="0" w:after="0"/>
              <w:jc w:val="center"/>
              <w:rPr/>
            </w:pPr>
            <w:r>
              <w:rPr/>
              <w:t>   </w:t>
            </w:r>
            <w:r>
              <w:rPr>
                <w:rFonts w:ascii="Times New Roman;Times;serif" w:hAnsi="Times New Roman;Times;serif"/>
                <w:sz w:val="20"/>
              </w:rPr>
              <w:t>US$5,000,000.00</w:t>
            </w:r>
          </w:p>
        </w:tc>
      </w:tr>
    </w:tbl>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1151" w:name="DSPFPageBreakArea654"/>
      <w:bookmarkStart w:id="1152" w:name="DSPFPageBreakArea654"/>
      <w:bookmarkEnd w:id="1152"/>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1153" w:name="DSPFPageBreak655"/>
      <w:bookmarkStart w:id="1154" w:name="DSPFPageBreak655"/>
      <w:bookmarkEnd w:id="1154"/>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1155" w:name="DSPFPageNumberArea657"/>
      <w:bookmarkStart w:id="1156" w:name="DSPFPageNumber656"/>
      <w:bookmarkEnd w:id="1155"/>
      <w:bookmarkEnd w:id="1156"/>
      <w:r>
        <w:rPr>
          <w:rFonts w:ascii="Times New Roman" w:hAnsi="Times New Roman"/>
          <w:b w:val="false"/>
          <w:i w:val="false"/>
          <w:caps w:val="false"/>
          <w:smallCaps w:val="false"/>
          <w:color w:val="000000"/>
          <w:sz w:val="20"/>
        </w:rPr>
        <w:t>80</w:t>
      </w:r>
    </w:p>
    <w:p>
      <w:pPr>
        <w:sectPr>
          <w:type w:val="continuous"/>
          <w:pgSz w:w="11906" w:h="16838"/>
          <w:pgMar w:left="1134" w:right="567" w:header="0" w:top="567" w:footer="0" w:bottom="567" w:gutter="0"/>
          <w:formProt w:val="false"/>
          <w:textDirection w:val="lrTb"/>
        </w:sectPr>
      </w:pPr>
    </w:p>
    <w:p>
      <w:pPr>
        <w:pStyle w:val="TextBody"/>
        <w:spacing w:before="0" w:after="0"/>
        <w:jc w:val="center"/>
        <w:rPr>
          <w:rFonts w:ascii="Times New Roman;Times;serif" w:hAnsi="Times New Roman;Times;serif"/>
          <w:sz w:val="20"/>
          <w:u w:val="single"/>
        </w:rPr>
      </w:pPr>
      <w:r>
        <w:rPr>
          <w:rFonts w:ascii="Times New Roman;Times;serif" w:hAnsi="Times New Roman;Times;serif"/>
          <w:sz w:val="20"/>
          <w:u w:val="single"/>
        </w:rPr>
        <w:t>SCHEDULE 2</w:t>
      </w:r>
    </w:p>
    <w:p>
      <w:pPr>
        <w:pStyle w:val="TextBody"/>
        <w:spacing w:before="0" w:after="0"/>
        <w:rPr/>
      </w:pPr>
      <w:r>
        <w:rPr/>
        <w:t> </w:t>
      </w:r>
    </w:p>
    <w:p>
      <w:pPr>
        <w:pStyle w:val="TextBody"/>
        <w:spacing w:before="0" w:after="0"/>
        <w:jc w:val="left"/>
        <w:rPr>
          <w:rFonts w:ascii="Times New Roman;Times;serif" w:hAnsi="Times New Roman;Times;serif"/>
          <w:sz w:val="20"/>
          <w:u w:val="single"/>
        </w:rPr>
      </w:pPr>
      <w:r>
        <w:rPr>
          <w:rFonts w:ascii="Times New Roman;Times;serif" w:hAnsi="Times New Roman;Times;serif"/>
          <w:sz w:val="20"/>
          <w:u w:val="single"/>
        </w:rPr>
        <w:t>Conditions Precedent Documents</w:t>
      </w:r>
    </w:p>
    <w:p>
      <w:pPr>
        <w:pStyle w:val="TextBody"/>
        <w:spacing w:before="0" w:after="0"/>
        <w:rPr/>
      </w:pPr>
      <w:r>
        <w:rPr/>
        <w:t> </w:t>
      </w:r>
    </w:p>
    <w:p>
      <w:pPr>
        <w:pStyle w:val="TextBody"/>
        <w:spacing w:before="0" w:after="0"/>
        <w:jc w:val="both"/>
        <w:rPr>
          <w:rFonts w:ascii="Times New Roman;Times;serif" w:hAnsi="Times New Roman;Times;serif"/>
          <w:sz w:val="20"/>
        </w:rPr>
      </w:pPr>
      <w:r>
        <w:rPr>
          <w:rFonts w:ascii="Times New Roman;Times;serif" w:hAnsi="Times New Roman;Times;serif"/>
          <w:sz w:val="20"/>
        </w:rPr>
        <w:t>The following shall be provided in relation to the Borrower/Guarantor, as applicable:</w:t>
      </w:r>
    </w:p>
    <w:p>
      <w:pPr>
        <w:pStyle w:val="TextBody"/>
        <w:spacing w:before="0" w:after="0"/>
        <w:rPr/>
      </w:pPr>
      <w:r>
        <w:rPr/>
        <w:t> </w:t>
      </w:r>
    </w:p>
    <w:p>
      <w:pPr>
        <w:pStyle w:val="TextBody"/>
        <w:spacing w:before="0" w:after="0"/>
        <w:jc w:val="both"/>
        <w:rPr/>
      </w:pPr>
      <w:r>
        <w:rPr>
          <w:rFonts w:ascii="Times New Roman;Times;serif" w:hAnsi="Times New Roman;Times;serif"/>
          <w:sz w:val="20"/>
        </w:rPr>
        <w:t>1.</w:t>
      </w:r>
      <w:r>
        <w:rPr/>
        <w:t>            </w:t>
      </w:r>
      <w:r>
        <w:rPr>
          <w:rFonts w:ascii="Times New Roman;Times;serif" w:hAnsi="Times New Roman;Times;serif"/>
          <w:sz w:val="20"/>
        </w:rPr>
        <w:t>Copies of the Certificates of Incorporation of the Borrower/Guarantor duly certified by a Director or the Secretary of the Borrower/Guarantor.</w:t>
      </w:r>
    </w:p>
    <w:p>
      <w:pPr>
        <w:pStyle w:val="TextBody"/>
        <w:spacing w:before="0" w:after="0"/>
        <w:rPr/>
      </w:pPr>
      <w:r>
        <w:rPr/>
        <w:t> </w:t>
      </w:r>
    </w:p>
    <w:p>
      <w:pPr>
        <w:pStyle w:val="TextBody"/>
        <w:spacing w:before="0" w:after="0"/>
        <w:jc w:val="both"/>
        <w:rPr/>
      </w:pPr>
      <w:r>
        <w:rPr>
          <w:rFonts w:ascii="Times New Roman;Times;serif" w:hAnsi="Times New Roman;Times;serif"/>
          <w:sz w:val="20"/>
        </w:rPr>
        <w:t>2.</w:t>
      </w:r>
      <w:r>
        <w:rPr/>
        <w:t>            </w:t>
      </w:r>
      <w:r>
        <w:rPr>
          <w:rFonts w:ascii="Times New Roman;Times;serif" w:hAnsi="Times New Roman;Times;serif"/>
          <w:sz w:val="20"/>
        </w:rPr>
        <w:t>Copies of the constitutive documents of the Borrower/Guarantor duly certified by a Director or the Secretary of the Borrower/Guarantor.</w:t>
      </w:r>
    </w:p>
    <w:p>
      <w:pPr>
        <w:pStyle w:val="TextBody"/>
        <w:spacing w:before="0" w:after="0"/>
        <w:rPr/>
      </w:pPr>
      <w:r>
        <w:rPr/>
        <w:t> </w:t>
      </w:r>
    </w:p>
    <w:p>
      <w:pPr>
        <w:pStyle w:val="TextBody"/>
        <w:spacing w:before="0" w:after="0"/>
        <w:jc w:val="both"/>
        <w:rPr/>
      </w:pPr>
      <w:r>
        <w:rPr>
          <w:rFonts w:ascii="Times New Roman;Times;serif" w:hAnsi="Times New Roman;Times;serif"/>
          <w:sz w:val="20"/>
        </w:rPr>
        <w:t>3.</w:t>
      </w:r>
      <w:r>
        <w:rPr/>
        <w:t>           </w:t>
      </w:r>
      <w:r>
        <w:rPr>
          <w:rFonts w:ascii="Times New Roman;Times;serif" w:hAnsi="Times New Roman;Times;serif"/>
          <w:sz w:val="20"/>
        </w:rPr>
        <w:t>Copy of a borrowing Resolution of the Board of Directors of the Borrower (duly certified by the Chairman or the Secretary of the Borrower). Copy of a Resolution of the Guarantor (duly certified by the Chairman or the Secretary of the Borrower)</w:t>
      </w:r>
    </w:p>
    <w:p>
      <w:pPr>
        <w:pStyle w:val="TextBody"/>
        <w:spacing w:before="0" w:after="0"/>
        <w:rPr/>
      </w:pPr>
      <w:r>
        <w:rPr/>
        <w:t> </w:t>
      </w:r>
    </w:p>
    <w:p>
      <w:pPr>
        <w:pStyle w:val="TextBody"/>
        <w:spacing w:before="0" w:after="0"/>
        <w:jc w:val="both"/>
        <w:rPr/>
      </w:pPr>
      <w:r>
        <w:rPr>
          <w:rFonts w:ascii="Times New Roman;Times;serif" w:hAnsi="Times New Roman;Times;serif"/>
          <w:sz w:val="20"/>
        </w:rPr>
        <w:t>4.</w:t>
      </w:r>
      <w:r>
        <w:rPr/>
        <w:t>            </w:t>
      </w:r>
      <w:r>
        <w:rPr>
          <w:rFonts w:ascii="Times New Roman;Times;serif" w:hAnsi="Times New Roman;Times;serif"/>
          <w:sz w:val="20"/>
        </w:rPr>
        <w:t>A specimen of the signature of each person authorized to act on behalf of the Borrower/Guarantor, to sign and dispatch all Notes and other documents and notices to be signed and dispatched by it under or in connection with this Agreement.</w:t>
      </w:r>
    </w:p>
    <w:p>
      <w:pPr>
        <w:pStyle w:val="TextBody"/>
        <w:spacing w:before="0" w:after="0"/>
        <w:rPr/>
      </w:pPr>
      <w:r>
        <w:rPr/>
        <w:t> </w:t>
      </w:r>
    </w:p>
    <w:p>
      <w:pPr>
        <w:pStyle w:val="TextBody"/>
        <w:spacing w:before="0" w:after="0"/>
        <w:jc w:val="both"/>
        <w:rPr/>
      </w:pPr>
      <w:r>
        <w:rPr>
          <w:rFonts w:ascii="Times New Roman;Times;serif" w:hAnsi="Times New Roman;Times;serif"/>
          <w:sz w:val="20"/>
        </w:rPr>
        <w:t>5.</w:t>
      </w:r>
      <w:r>
        <w:rPr/>
        <w:t xml:space="preserve">           </w:t>
      </w:r>
      <w:r>
        <w:rPr>
          <w:rFonts w:ascii="Times New Roman;Times;serif" w:hAnsi="Times New Roman;Times;serif"/>
          <w:sz w:val="20"/>
        </w:rPr>
        <w:t>A certificate of an authorized signatory of the Borrower/Guarantor certifying that (i) the representations and warranties set out in sub-clause 14.1 are correct and will be correct after disbursement of the Loans and (ii) and that no Event of Default or Potential Event of Default is continuing or would result from the making of the Loans.</w:t>
      </w:r>
    </w:p>
    <w:p>
      <w:pPr>
        <w:pStyle w:val="TextBody"/>
        <w:spacing w:before="0" w:after="0"/>
        <w:rPr/>
      </w:pPr>
      <w:r>
        <w:rPr/>
        <w:t> </w:t>
      </w:r>
    </w:p>
    <w:p>
      <w:pPr>
        <w:pStyle w:val="TextBody"/>
        <w:spacing w:before="0" w:after="0"/>
        <w:jc w:val="both"/>
        <w:rPr/>
      </w:pPr>
      <w:r>
        <w:rPr>
          <w:rFonts w:ascii="Times New Roman;Times;serif" w:hAnsi="Times New Roman;Times;serif"/>
          <w:sz w:val="20"/>
        </w:rPr>
        <w:t>6</w:t>
      </w:r>
      <w:r>
        <w:rPr/>
        <w:t>            </w:t>
      </w:r>
      <w:r>
        <w:rPr>
          <w:rFonts w:ascii="Times New Roman;Times;serif" w:hAnsi="Times New Roman;Times;serif"/>
          <w:sz w:val="20"/>
        </w:rPr>
        <w:t>Certificate of the Chief Financial Officer of the Borrower that having regard to the aggregate unpaid principal amount of moneys borrowed by the Borrower as at the date of the certificate, the Directors of the Borrower would have authority to borrow the Loans without the sanction of an ordinary resolution of the Company.</w:t>
      </w:r>
    </w:p>
    <w:p>
      <w:pPr>
        <w:pStyle w:val="TextBody"/>
        <w:spacing w:before="0" w:after="0"/>
        <w:rPr/>
      </w:pPr>
      <w:r>
        <w:rPr/>
        <w:t> </w:t>
      </w:r>
    </w:p>
    <w:p>
      <w:pPr>
        <w:pStyle w:val="TextBody"/>
        <w:spacing w:before="0" w:after="0"/>
        <w:jc w:val="both"/>
        <w:rPr/>
      </w:pPr>
      <w:r>
        <w:rPr>
          <w:rFonts w:ascii="Times New Roman;Times;serif" w:hAnsi="Times New Roman;Times;serif"/>
          <w:sz w:val="20"/>
        </w:rPr>
        <w:t>7.</w:t>
      </w:r>
      <w:r>
        <w:rPr/>
        <w:t xml:space="preserve">            </w:t>
      </w:r>
      <w:r>
        <w:rPr>
          <w:rFonts w:ascii="Times New Roman;Times;serif" w:hAnsi="Times New Roman;Times;serif"/>
          <w:sz w:val="20"/>
        </w:rPr>
        <w:t>A copy of any other authorization or other document, opinion or assurance which the Agent considers to be necessary or desirable in connection with the entry into and performance of, and the transactions contemplated by, any Loan Document or for the validity, enforceability or admissibility in evidence or any Loan Document.</w:t>
      </w:r>
    </w:p>
    <w:p>
      <w:pPr>
        <w:pStyle w:val="TextBody"/>
        <w:spacing w:before="0" w:after="0"/>
        <w:rPr/>
      </w:pPr>
      <w:r>
        <w:rPr/>
        <w:t> </w:t>
      </w:r>
    </w:p>
    <w:p>
      <w:pPr>
        <w:pStyle w:val="TextBody"/>
        <w:spacing w:before="0" w:after="0"/>
        <w:jc w:val="both"/>
        <w:rPr/>
      </w:pPr>
      <w:r>
        <w:rPr>
          <w:rFonts w:ascii="Times New Roman;Times;serif" w:hAnsi="Times New Roman;Times;serif"/>
          <w:sz w:val="20"/>
        </w:rPr>
        <w:t>8.</w:t>
      </w:r>
      <w:r>
        <w:rPr/>
        <w:t xml:space="preserve">            </w:t>
      </w:r>
      <w:r>
        <w:rPr>
          <w:rFonts w:ascii="Times New Roman;Times;serif" w:hAnsi="Times New Roman;Times;serif"/>
          <w:sz w:val="20"/>
        </w:rPr>
        <w:t>The favourable legal opinion of legal advisors to the Borrower/Guarantor, addressed to the Finance Parties in form and substance acceptable to the Agent and the Lenders.</w:t>
      </w:r>
    </w:p>
    <w:p>
      <w:pPr>
        <w:pStyle w:val="TextBody"/>
        <w:spacing w:before="0" w:after="0"/>
        <w:rPr/>
      </w:pPr>
      <w:r>
        <w:rPr/>
        <w:t> </w:t>
      </w:r>
    </w:p>
    <w:p>
      <w:pPr>
        <w:pStyle w:val="TextBody"/>
        <w:spacing w:before="0" w:after="0"/>
        <w:jc w:val="both"/>
        <w:rPr/>
      </w:pPr>
      <w:r>
        <w:rPr>
          <w:rFonts w:ascii="Times New Roman;Times;serif" w:hAnsi="Times New Roman;Times;serif"/>
          <w:sz w:val="20"/>
        </w:rPr>
        <w:t>9.</w:t>
      </w:r>
      <w:r>
        <w:rPr/>
        <w:t>            </w:t>
      </w:r>
      <w:r>
        <w:rPr>
          <w:rFonts w:ascii="Times New Roman;Times;serif" w:hAnsi="Times New Roman;Times;serif"/>
          <w:sz w:val="20"/>
        </w:rPr>
        <w:t>The favourable legal opinion of legal advisor to the Arranger, addressed to the Finance Parties in form and substance acceptable to the Agent and the Lenders.</w:t>
      </w:r>
    </w:p>
    <w:p>
      <w:pPr>
        <w:pStyle w:val="TextBody"/>
        <w:spacing w:before="0" w:after="0"/>
        <w:rPr/>
      </w:pPr>
      <w:r>
        <w:rPr/>
        <w:t> </w:t>
      </w:r>
    </w:p>
    <w:p>
      <w:pPr>
        <w:pStyle w:val="TextBody"/>
        <w:spacing w:before="0" w:after="0"/>
        <w:jc w:val="both"/>
        <w:rPr>
          <w:rFonts w:ascii="Times New Roman;Times;serif" w:hAnsi="Times New Roman;Times;serif"/>
          <w:b/>
          <w:sz w:val="20"/>
          <w:u w:val="single"/>
        </w:rPr>
      </w:pPr>
      <w:r>
        <w:rPr>
          <w:rFonts w:ascii="Times New Roman;Times;serif" w:hAnsi="Times New Roman;Times;serif"/>
          <w:b/>
          <w:sz w:val="20"/>
          <w:u w:val="single"/>
        </w:rPr>
        <w:t>ADDITION AI , DOCUMENTS REQUIRED</w:t>
      </w:r>
    </w:p>
    <w:p>
      <w:pPr>
        <w:pStyle w:val="TextBody"/>
        <w:spacing w:before="0" w:after="0"/>
        <w:rPr/>
      </w:pPr>
      <w:r>
        <w:rPr/>
        <w:t> </w:t>
      </w:r>
    </w:p>
    <w:p>
      <w:pPr>
        <w:pStyle w:val="Normal"/>
        <w:spacing w:before="0" w:after="0"/>
        <w:rPr>
          <w:sz w:val="4"/>
          <w:szCs w:val="4"/>
        </w:rPr>
      </w:pPr>
      <w:bookmarkStart w:id="1157" w:name="z94ea957c515f4f9b8a82b8f1267637e5"/>
      <w:bookmarkStart w:id="1158" w:name="z94ea957c515f4f9b8a82b8f1267637e5"/>
      <w:bookmarkEnd w:id="1158"/>
      <w:r>
        <w:rPr>
          <w:sz w:val="4"/>
          <w:szCs w:val="4"/>
        </w:rPr>
      </w:r>
    </w:p>
    <w:tbl>
      <w:tblPr>
        <w:tblW w:w="4090" w:type="dxa"/>
        <w:jc w:val="left"/>
        <w:tblInd w:w="0" w:type="dxa"/>
        <w:tblBorders/>
        <w:tblCellMar>
          <w:top w:w="0" w:type="dxa"/>
          <w:left w:w="0" w:type="dxa"/>
          <w:bottom w:w="0" w:type="dxa"/>
          <w:right w:w="0" w:type="dxa"/>
        </w:tblCellMar>
      </w:tblPr>
      <w:tblGrid>
        <w:gridCol w:w="170"/>
        <w:gridCol w:w="3920"/>
      </w:tblGrid>
      <w:tr>
        <w:trPr/>
        <w:tc>
          <w:tcPr>
            <w:tcW w:w="17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1.</w:t>
            </w:r>
          </w:p>
        </w:tc>
        <w:tc>
          <w:tcPr>
            <w:tcW w:w="392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Copy of Borrower’s Business Plan together with:</w:t>
            </w:r>
          </w:p>
        </w:tc>
      </w:tr>
    </w:tbl>
    <w:p>
      <w:pPr>
        <w:pStyle w:val="Normal"/>
        <w:spacing w:before="0" w:after="0"/>
        <w:rPr>
          <w:sz w:val="4"/>
          <w:szCs w:val="4"/>
        </w:rPr>
      </w:pPr>
      <w:bookmarkStart w:id="1159" w:name="z6be7ec3da4b74e2e825e494ed119feb6"/>
      <w:bookmarkStart w:id="1160" w:name="z6be7ec3da4b74e2e825e494ed119feb6"/>
      <w:bookmarkEnd w:id="1160"/>
      <w:r>
        <w:rPr>
          <w:sz w:val="4"/>
          <w:szCs w:val="4"/>
        </w:rPr>
      </w:r>
    </w:p>
    <w:tbl>
      <w:tblPr>
        <w:tblW w:w="11506" w:type="dxa"/>
        <w:jc w:val="left"/>
        <w:tblInd w:w="0" w:type="dxa"/>
        <w:tblBorders/>
        <w:tblCellMar>
          <w:top w:w="0" w:type="dxa"/>
          <w:left w:w="0" w:type="dxa"/>
          <w:bottom w:w="0" w:type="dxa"/>
          <w:right w:w="0" w:type="dxa"/>
        </w:tblCellMar>
      </w:tblPr>
      <w:tblGrid>
        <w:gridCol w:w="38"/>
        <w:gridCol w:w="224"/>
        <w:gridCol w:w="11244"/>
      </w:tblGrid>
      <w:tr>
        <w:trPr/>
        <w:tc>
          <w:tcPr>
            <w:tcW w:w="38" w:type="dxa"/>
            <w:tcBorders/>
            <w:shd w:fill="auto" w:val="clear"/>
            <w:vAlign w:val="center"/>
          </w:tcPr>
          <w:p>
            <w:pPr>
              <w:pStyle w:val="TableContents"/>
              <w:spacing w:before="0" w:after="283"/>
              <w:rPr>
                <w:sz w:val="4"/>
                <w:szCs w:val="4"/>
              </w:rPr>
            </w:pPr>
            <w:r>
              <w:rPr>
                <w:sz w:val="4"/>
                <w:szCs w:val="4"/>
              </w:rPr>
            </w:r>
          </w:p>
        </w:tc>
        <w:tc>
          <w:tcPr>
            <w:tcW w:w="224"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(a)</w:t>
            </w:r>
          </w:p>
        </w:tc>
        <w:tc>
          <w:tcPr>
            <w:tcW w:w="11244"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Unaudited Financial Statements of the Borrower and the Guarantor for the period ended December 31, 2015 and most recent Draft/Management Accounts;</w:t>
            </w:r>
          </w:p>
        </w:tc>
      </w:tr>
    </w:tbl>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1161" w:name="DSPFPageBreakArea660"/>
      <w:bookmarkStart w:id="1162" w:name="DSPFPageBreakArea660"/>
      <w:bookmarkEnd w:id="1162"/>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1163" w:name="DSPFPageBreak661"/>
      <w:bookmarkStart w:id="1164" w:name="DSPFPageBreak661"/>
      <w:bookmarkEnd w:id="1164"/>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1165" w:name="DSPFPageNumberArea663"/>
      <w:bookmarkStart w:id="1166" w:name="DSPFPageNumber662"/>
      <w:bookmarkEnd w:id="1165"/>
      <w:bookmarkEnd w:id="1166"/>
      <w:r>
        <w:rPr>
          <w:rFonts w:ascii="Times New Roman" w:hAnsi="Times New Roman"/>
          <w:b w:val="false"/>
          <w:i w:val="false"/>
          <w:caps w:val="false"/>
          <w:smallCaps w:val="false"/>
          <w:color w:val="000000"/>
          <w:sz w:val="20"/>
        </w:rPr>
        <w:t>81</w:t>
      </w:r>
    </w:p>
    <w:p>
      <w:pPr>
        <w:sectPr>
          <w:type w:val="continuous"/>
          <w:pgSz w:w="11906" w:h="16838"/>
          <w:pgMar w:left="1134" w:right="567" w:header="0" w:top="567" w:footer="0" w:bottom="567" w:gutter="0"/>
          <w:formProt w:val="false"/>
          <w:textDirection w:val="lrTb"/>
        </w:sectPr>
      </w:pPr>
    </w:p>
    <w:p>
      <w:pPr>
        <w:pStyle w:val="Normal"/>
        <w:spacing w:before="0" w:after="0"/>
        <w:rPr>
          <w:sz w:val="4"/>
          <w:szCs w:val="4"/>
        </w:rPr>
      </w:pPr>
      <w:bookmarkStart w:id="1167" w:name="z07fc88e875e1475b9c7bab7110dcfcb3"/>
      <w:bookmarkStart w:id="1168" w:name="z07fc88e875e1475b9c7bab7110dcfcb3"/>
      <w:bookmarkEnd w:id="1168"/>
      <w:r>
        <w:rPr>
          <w:sz w:val="4"/>
          <w:szCs w:val="4"/>
        </w:rPr>
      </w:r>
    </w:p>
    <w:tbl>
      <w:tblPr>
        <w:tblW w:w="4263" w:type="dxa"/>
        <w:jc w:val="left"/>
        <w:tblInd w:w="0" w:type="dxa"/>
        <w:tblBorders/>
        <w:tblCellMar>
          <w:top w:w="0" w:type="dxa"/>
          <w:left w:w="0" w:type="dxa"/>
          <w:bottom w:w="0" w:type="dxa"/>
          <w:right w:w="0" w:type="dxa"/>
        </w:tblCellMar>
      </w:tblPr>
      <w:tblGrid>
        <w:gridCol w:w="38"/>
        <w:gridCol w:w="245"/>
        <w:gridCol w:w="3980"/>
      </w:tblGrid>
      <w:tr>
        <w:trPr/>
        <w:tc>
          <w:tcPr>
            <w:tcW w:w="38" w:type="dxa"/>
            <w:tcBorders/>
            <w:shd w:fill="auto" w:val="clear"/>
            <w:vAlign w:val="center"/>
          </w:tcPr>
          <w:p>
            <w:pPr>
              <w:pStyle w:val="TableContents"/>
              <w:spacing w:before="0" w:after="283"/>
              <w:rPr>
                <w:sz w:val="4"/>
                <w:szCs w:val="4"/>
              </w:rPr>
            </w:pPr>
            <w:r>
              <w:rPr>
                <w:sz w:val="4"/>
                <w:szCs w:val="4"/>
              </w:rPr>
            </w:r>
          </w:p>
        </w:tc>
        <w:tc>
          <w:tcPr>
            <w:tcW w:w="24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(b)</w:t>
            </w:r>
          </w:p>
        </w:tc>
        <w:tc>
          <w:tcPr>
            <w:tcW w:w="398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Cash flow projections for the transaction horizon:</w:t>
            </w:r>
          </w:p>
        </w:tc>
      </w:tr>
    </w:tbl>
    <w:p>
      <w:pPr>
        <w:pStyle w:val="TextBody"/>
        <w:spacing w:before="0" w:after="0"/>
        <w:rPr/>
      </w:pPr>
      <w:r>
        <w:rPr/>
        <w:t> </w:t>
      </w:r>
    </w:p>
    <w:p>
      <w:pPr>
        <w:pStyle w:val="Normal"/>
        <w:spacing w:before="0" w:after="0"/>
        <w:rPr>
          <w:sz w:val="4"/>
          <w:szCs w:val="4"/>
        </w:rPr>
      </w:pPr>
      <w:bookmarkStart w:id="1169" w:name="zcf6bba49750c439092b8148bb00dca65"/>
      <w:bookmarkStart w:id="1170" w:name="zcf6bba49750c439092b8148bb00dca65"/>
      <w:bookmarkEnd w:id="1170"/>
      <w:r>
        <w:rPr>
          <w:sz w:val="4"/>
          <w:szCs w:val="4"/>
        </w:rPr>
      </w:r>
    </w:p>
    <w:tbl>
      <w:tblPr>
        <w:tblW w:w="3333" w:type="dxa"/>
        <w:jc w:val="left"/>
        <w:tblInd w:w="0" w:type="dxa"/>
        <w:tblBorders/>
        <w:tblCellMar>
          <w:top w:w="0" w:type="dxa"/>
          <w:left w:w="0" w:type="dxa"/>
          <w:bottom w:w="0" w:type="dxa"/>
          <w:right w:w="0" w:type="dxa"/>
        </w:tblCellMar>
      </w:tblPr>
      <w:tblGrid>
        <w:gridCol w:w="38"/>
        <w:gridCol w:w="230"/>
        <w:gridCol w:w="3065"/>
      </w:tblGrid>
      <w:tr>
        <w:trPr/>
        <w:tc>
          <w:tcPr>
            <w:tcW w:w="38" w:type="dxa"/>
            <w:tcBorders/>
            <w:shd w:fill="auto" w:val="clear"/>
            <w:vAlign w:val="center"/>
          </w:tcPr>
          <w:p>
            <w:pPr>
              <w:pStyle w:val="TableContents"/>
              <w:spacing w:before="0" w:after="283"/>
              <w:rPr>
                <w:sz w:val="4"/>
                <w:szCs w:val="4"/>
              </w:rPr>
            </w:pPr>
            <w:r>
              <w:rPr>
                <w:sz w:val="4"/>
                <w:szCs w:val="4"/>
              </w:rPr>
            </w:r>
          </w:p>
        </w:tc>
        <w:tc>
          <w:tcPr>
            <w:tcW w:w="23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(c)</w:t>
            </w:r>
          </w:p>
        </w:tc>
        <w:tc>
          <w:tcPr>
            <w:tcW w:w="3065" w:type="dxa"/>
            <w:tcBorders/>
            <w:shd w:fill="auto" w:val="clear"/>
            <w:vAlign w:val="center"/>
          </w:tcPr>
          <w:p>
            <w:pPr>
              <w:pStyle w:val="TableContents"/>
              <w:spacing w:before="0" w:after="0"/>
              <w:jc w:val="left"/>
              <w:rPr>
                <w:rFonts w:ascii="Times New Roman;Times;serif" w:hAnsi="Times New Roman;Times;serif"/>
                <w:sz w:val="20"/>
              </w:rPr>
            </w:pPr>
            <w:r>
              <w:rPr>
                <w:rFonts w:ascii="Times New Roman;Times;serif" w:hAnsi="Times New Roman;Times;serif"/>
                <w:sz w:val="20"/>
              </w:rPr>
              <w:t>Organizational Chart for the Borrower;</w:t>
            </w:r>
          </w:p>
        </w:tc>
      </w:tr>
    </w:tbl>
    <w:p>
      <w:pPr>
        <w:pStyle w:val="Normal"/>
        <w:spacing w:before="0" w:after="0"/>
        <w:rPr>
          <w:sz w:val="4"/>
          <w:szCs w:val="4"/>
        </w:rPr>
      </w:pPr>
      <w:bookmarkStart w:id="1171" w:name="z2067d83be1824a85b73919f521da56bb"/>
      <w:bookmarkStart w:id="1172" w:name="z2067d83be1824a85b73919f521da56bb"/>
      <w:bookmarkEnd w:id="1172"/>
      <w:r>
        <w:rPr>
          <w:sz w:val="4"/>
          <w:szCs w:val="4"/>
        </w:rPr>
      </w:r>
    </w:p>
    <w:tbl>
      <w:tblPr>
        <w:tblW w:w="11506" w:type="dxa"/>
        <w:jc w:val="left"/>
        <w:tblInd w:w="0" w:type="dxa"/>
        <w:tblBorders/>
        <w:tblCellMar>
          <w:top w:w="0" w:type="dxa"/>
          <w:left w:w="0" w:type="dxa"/>
          <w:bottom w:w="0" w:type="dxa"/>
          <w:right w:w="0" w:type="dxa"/>
        </w:tblCellMar>
      </w:tblPr>
      <w:tblGrid>
        <w:gridCol w:w="38"/>
        <w:gridCol w:w="203"/>
        <w:gridCol w:w="11265"/>
      </w:tblGrid>
      <w:tr>
        <w:trPr/>
        <w:tc>
          <w:tcPr>
            <w:tcW w:w="38" w:type="dxa"/>
            <w:tcBorders/>
            <w:shd w:fill="auto" w:val="clear"/>
            <w:vAlign w:val="center"/>
          </w:tcPr>
          <w:p>
            <w:pPr>
              <w:pStyle w:val="TableContents"/>
              <w:spacing w:before="0" w:after="283"/>
              <w:rPr>
                <w:sz w:val="4"/>
                <w:szCs w:val="4"/>
              </w:rPr>
            </w:pPr>
            <w:r>
              <w:rPr>
                <w:sz w:val="4"/>
                <w:szCs w:val="4"/>
              </w:rPr>
            </w:r>
          </w:p>
        </w:tc>
        <w:tc>
          <w:tcPr>
            <w:tcW w:w="203"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(d)</w:t>
            </w:r>
          </w:p>
        </w:tc>
        <w:tc>
          <w:tcPr>
            <w:tcW w:w="11265" w:type="dxa"/>
            <w:tcBorders/>
            <w:shd w:fill="auto" w:val="clear"/>
            <w:vAlign w:val="center"/>
          </w:tcPr>
          <w:p>
            <w:pPr>
              <w:pStyle w:val="TableContents"/>
              <w:spacing w:before="0" w:after="0"/>
              <w:jc w:val="left"/>
              <w:rPr>
                <w:rFonts w:ascii="Times New Roman;Times;serif" w:hAnsi="Times New Roman;Times;serif"/>
                <w:sz w:val="20"/>
              </w:rPr>
            </w:pPr>
            <w:r>
              <w:rPr>
                <w:rFonts w:ascii="Times New Roman;Times;serif" w:hAnsi="Times New Roman;Times;serif"/>
                <w:sz w:val="20"/>
              </w:rPr>
              <w:t>Know Your Customer (“KYC”) Documentation for the Directors, and shareholders/beneficial owners (owning more than 10%), including but not limited to references, photo identification, proof of nationality and tax registration number as well as any other documents required to ensure compliance with the Foreign Account Tax Compliance Act, in each case with respect to the Borrower/Guarantor as applicable; and</w:t>
            </w:r>
          </w:p>
        </w:tc>
      </w:tr>
    </w:tbl>
    <w:p>
      <w:pPr>
        <w:pStyle w:val="Normal"/>
        <w:spacing w:before="0" w:after="0"/>
        <w:rPr>
          <w:sz w:val="4"/>
          <w:szCs w:val="4"/>
        </w:rPr>
      </w:pPr>
      <w:bookmarkStart w:id="1173" w:name="z4f62762c9ab14f9db580a5611e8a154a"/>
      <w:bookmarkStart w:id="1174" w:name="z4f62762c9ab14f9db580a5611e8a154a"/>
      <w:bookmarkEnd w:id="1174"/>
      <w:r>
        <w:rPr>
          <w:sz w:val="4"/>
          <w:szCs w:val="4"/>
        </w:rPr>
      </w:r>
    </w:p>
    <w:tbl>
      <w:tblPr>
        <w:tblW w:w="4293" w:type="dxa"/>
        <w:jc w:val="left"/>
        <w:tblInd w:w="0" w:type="dxa"/>
        <w:tblBorders/>
        <w:tblCellMar>
          <w:top w:w="0" w:type="dxa"/>
          <w:left w:w="0" w:type="dxa"/>
          <w:bottom w:w="0" w:type="dxa"/>
          <w:right w:w="0" w:type="dxa"/>
        </w:tblCellMar>
      </w:tblPr>
      <w:tblGrid>
        <w:gridCol w:w="38"/>
        <w:gridCol w:w="230"/>
        <w:gridCol w:w="4025"/>
      </w:tblGrid>
      <w:tr>
        <w:trPr/>
        <w:tc>
          <w:tcPr>
            <w:tcW w:w="38" w:type="dxa"/>
            <w:tcBorders/>
            <w:shd w:fill="auto" w:val="clear"/>
            <w:vAlign w:val="center"/>
          </w:tcPr>
          <w:p>
            <w:pPr>
              <w:pStyle w:val="TableContents"/>
              <w:spacing w:before="0" w:after="283"/>
              <w:rPr>
                <w:sz w:val="4"/>
                <w:szCs w:val="4"/>
              </w:rPr>
            </w:pPr>
            <w:r>
              <w:rPr>
                <w:sz w:val="4"/>
                <w:szCs w:val="4"/>
              </w:rPr>
            </w:r>
          </w:p>
        </w:tc>
        <w:tc>
          <w:tcPr>
            <w:tcW w:w="23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(e)</w:t>
            </w:r>
          </w:p>
        </w:tc>
        <w:tc>
          <w:tcPr>
            <w:tcW w:w="4025" w:type="dxa"/>
            <w:tcBorders/>
            <w:shd w:fill="auto" w:val="clear"/>
            <w:vAlign w:val="center"/>
          </w:tcPr>
          <w:p>
            <w:pPr>
              <w:pStyle w:val="TableContents"/>
              <w:spacing w:before="0" w:after="0"/>
              <w:jc w:val="left"/>
              <w:rPr>
                <w:rFonts w:ascii="Times New Roman;Times;serif" w:hAnsi="Times New Roman;Times;serif"/>
                <w:sz w:val="20"/>
              </w:rPr>
            </w:pPr>
            <w:r>
              <w:rPr>
                <w:rFonts w:ascii="Times New Roman;Times;serif" w:hAnsi="Times New Roman;Times;serif"/>
                <w:sz w:val="20"/>
              </w:rPr>
              <w:t>Details of senior managers of Borrower/Guarantor.</w:t>
            </w:r>
          </w:p>
        </w:tc>
      </w:tr>
    </w:tbl>
    <w:p>
      <w:pPr>
        <w:pStyle w:val="Normal"/>
        <w:spacing w:before="0" w:after="0"/>
        <w:rPr>
          <w:sz w:val="4"/>
          <w:szCs w:val="4"/>
        </w:rPr>
      </w:pPr>
      <w:bookmarkStart w:id="1175" w:name="zc68cb95664944919bf97b7867807531a"/>
      <w:bookmarkStart w:id="1176" w:name="zc68cb95664944919bf97b7867807531a"/>
      <w:bookmarkEnd w:id="1176"/>
      <w:r>
        <w:rPr>
          <w:sz w:val="4"/>
          <w:szCs w:val="4"/>
        </w:rPr>
      </w:r>
    </w:p>
    <w:tbl>
      <w:tblPr>
        <w:tblW w:w="8650" w:type="dxa"/>
        <w:jc w:val="left"/>
        <w:tblInd w:w="0" w:type="dxa"/>
        <w:tblBorders/>
        <w:tblCellMar>
          <w:top w:w="0" w:type="dxa"/>
          <w:left w:w="0" w:type="dxa"/>
          <w:bottom w:w="0" w:type="dxa"/>
          <w:right w:w="0" w:type="dxa"/>
        </w:tblCellMar>
      </w:tblPr>
      <w:tblGrid>
        <w:gridCol w:w="170"/>
        <w:gridCol w:w="8480"/>
      </w:tblGrid>
      <w:tr>
        <w:trPr/>
        <w:tc>
          <w:tcPr>
            <w:tcW w:w="17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2.</w:t>
            </w:r>
          </w:p>
        </w:tc>
        <w:tc>
          <w:tcPr>
            <w:tcW w:w="848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A standard Sources and Uses table for the Project indicating equity and a breakdown of Project expenses;</w:t>
            </w:r>
          </w:p>
        </w:tc>
      </w:tr>
    </w:tbl>
    <w:p>
      <w:pPr>
        <w:pStyle w:val="Normal"/>
        <w:spacing w:before="0" w:after="0"/>
        <w:rPr>
          <w:sz w:val="4"/>
          <w:szCs w:val="4"/>
        </w:rPr>
      </w:pPr>
      <w:bookmarkStart w:id="1177" w:name="ze98469c2326744b0aa860a21a9ff9aef"/>
      <w:bookmarkStart w:id="1178" w:name="ze98469c2326744b0aa860a21a9ff9aef"/>
      <w:bookmarkEnd w:id="1178"/>
      <w:r>
        <w:rPr>
          <w:sz w:val="4"/>
          <w:szCs w:val="4"/>
        </w:rPr>
      </w:r>
    </w:p>
    <w:tbl>
      <w:tblPr>
        <w:tblW w:w="11506" w:type="dxa"/>
        <w:jc w:val="left"/>
        <w:tblInd w:w="0" w:type="dxa"/>
        <w:tblBorders/>
        <w:tblCellMar>
          <w:top w:w="0" w:type="dxa"/>
          <w:left w:w="0" w:type="dxa"/>
          <w:bottom w:w="0" w:type="dxa"/>
          <w:right w:w="0" w:type="dxa"/>
        </w:tblCellMar>
      </w:tblPr>
      <w:tblGrid>
        <w:gridCol w:w="142"/>
        <w:gridCol w:w="11364"/>
      </w:tblGrid>
      <w:tr>
        <w:trPr/>
        <w:tc>
          <w:tcPr>
            <w:tcW w:w="142"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3.</w:t>
            </w:r>
          </w:p>
        </w:tc>
        <w:tc>
          <w:tcPr>
            <w:tcW w:w="11364"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Valuation Report being no older than twelve months, of the land, buildings, plant and equipment identified as part of the collateral package prepared by a valuator acceptable to the Arranger showing current and expected value of property upon completion of the Project to facilitate determination of the Loan to Value (“LTV”) of Security ratio;</w:t>
            </w:r>
          </w:p>
        </w:tc>
      </w:tr>
    </w:tbl>
    <w:p>
      <w:pPr>
        <w:pStyle w:val="Normal"/>
        <w:spacing w:before="0" w:after="0"/>
        <w:rPr>
          <w:sz w:val="4"/>
          <w:szCs w:val="4"/>
        </w:rPr>
      </w:pPr>
      <w:bookmarkStart w:id="1179" w:name="ze892a824e6604358a9d9255ba275a9d5"/>
      <w:bookmarkStart w:id="1180" w:name="ze892a824e6604358a9d9255ba275a9d5"/>
      <w:bookmarkEnd w:id="1180"/>
      <w:r>
        <w:rPr>
          <w:sz w:val="4"/>
          <w:szCs w:val="4"/>
        </w:rPr>
      </w:r>
    </w:p>
    <w:tbl>
      <w:tblPr>
        <w:tblW w:w="5365" w:type="dxa"/>
        <w:jc w:val="left"/>
        <w:tblInd w:w="0" w:type="dxa"/>
        <w:tblBorders/>
        <w:tblCellMar>
          <w:top w:w="0" w:type="dxa"/>
          <w:left w:w="0" w:type="dxa"/>
          <w:bottom w:w="0" w:type="dxa"/>
          <w:right w:w="0" w:type="dxa"/>
        </w:tblCellMar>
      </w:tblPr>
      <w:tblGrid>
        <w:gridCol w:w="170"/>
        <w:gridCol w:w="5195"/>
      </w:tblGrid>
      <w:tr>
        <w:trPr/>
        <w:tc>
          <w:tcPr>
            <w:tcW w:w="17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4.</w:t>
            </w:r>
          </w:p>
        </w:tc>
        <w:tc>
          <w:tcPr>
            <w:tcW w:w="5195" w:type="dxa"/>
            <w:tcBorders/>
            <w:shd w:fill="auto" w:val="clear"/>
            <w:vAlign w:val="center"/>
          </w:tcPr>
          <w:p>
            <w:pPr>
              <w:pStyle w:val="TableContents"/>
              <w:spacing w:before="0" w:after="0"/>
              <w:jc w:val="left"/>
              <w:rPr>
                <w:rFonts w:ascii="Times New Roman;Times;serif" w:hAnsi="Times New Roman;Times;serif"/>
                <w:sz w:val="20"/>
              </w:rPr>
            </w:pPr>
            <w:r>
              <w:rPr>
                <w:rFonts w:ascii="Times New Roman;Times;serif" w:hAnsi="Times New Roman;Times;serif"/>
                <w:sz w:val="20"/>
              </w:rPr>
              <w:t>Copy of port lease for Berth # l at Port of Montego Bay, Jamaica;</w:t>
            </w:r>
          </w:p>
        </w:tc>
      </w:tr>
    </w:tbl>
    <w:p>
      <w:pPr>
        <w:pStyle w:val="Normal"/>
        <w:spacing w:before="0" w:after="0"/>
        <w:rPr>
          <w:sz w:val="4"/>
          <w:szCs w:val="4"/>
        </w:rPr>
      </w:pPr>
      <w:bookmarkStart w:id="1181" w:name="z8f9c7f8c4e4a49d38ad45d73abcae65e"/>
      <w:bookmarkStart w:id="1182" w:name="z8f9c7f8c4e4a49d38ad45d73abcae65e"/>
      <w:bookmarkEnd w:id="1182"/>
      <w:r>
        <w:rPr>
          <w:sz w:val="4"/>
          <w:szCs w:val="4"/>
        </w:rPr>
      </w:r>
    </w:p>
    <w:tbl>
      <w:tblPr>
        <w:tblW w:w="11506" w:type="dxa"/>
        <w:jc w:val="left"/>
        <w:tblInd w:w="0" w:type="dxa"/>
        <w:tblBorders/>
        <w:tblCellMar>
          <w:top w:w="0" w:type="dxa"/>
          <w:left w:w="0" w:type="dxa"/>
          <w:bottom w:w="0" w:type="dxa"/>
          <w:right w:w="0" w:type="dxa"/>
        </w:tblCellMar>
      </w:tblPr>
      <w:tblGrid>
        <w:gridCol w:w="163"/>
        <w:gridCol w:w="11343"/>
      </w:tblGrid>
      <w:tr>
        <w:trPr/>
        <w:tc>
          <w:tcPr>
            <w:tcW w:w="163"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5.</w:t>
            </w:r>
          </w:p>
        </w:tc>
        <w:tc>
          <w:tcPr>
            <w:tcW w:w="11343" w:type="dxa"/>
            <w:tcBorders/>
            <w:shd w:fill="auto" w:val="clear"/>
            <w:vAlign w:val="center"/>
          </w:tcPr>
          <w:p>
            <w:pPr>
              <w:pStyle w:val="TableContents"/>
              <w:spacing w:before="0" w:after="0"/>
              <w:jc w:val="left"/>
              <w:rPr>
                <w:rFonts w:ascii="Times New Roman;Times;serif" w:hAnsi="Times New Roman;Times;serif"/>
                <w:sz w:val="20"/>
              </w:rPr>
            </w:pPr>
            <w:r>
              <w:rPr>
                <w:rFonts w:ascii="Times New Roman;Times;serif" w:hAnsi="Times New Roman;Times;serif"/>
                <w:sz w:val="20"/>
              </w:rPr>
              <w:t>Copy of the executed Long Term Supply Agreement from ultimate LNG source (acceptable to the Lenders) reflecting a minimum tenor equivalent to that of the Loan;</w:t>
            </w:r>
          </w:p>
        </w:tc>
      </w:tr>
    </w:tbl>
    <w:p>
      <w:pPr>
        <w:pStyle w:val="Normal"/>
        <w:spacing w:before="0" w:after="0"/>
        <w:rPr>
          <w:sz w:val="4"/>
          <w:szCs w:val="4"/>
        </w:rPr>
      </w:pPr>
      <w:bookmarkStart w:id="1183" w:name="z810531f430f04b76b0f04f21697de9c0"/>
      <w:bookmarkStart w:id="1184" w:name="z810531f430f04b76b0f04f21697de9c0"/>
      <w:bookmarkEnd w:id="1184"/>
      <w:r>
        <w:rPr>
          <w:sz w:val="4"/>
          <w:szCs w:val="4"/>
        </w:rPr>
      </w:r>
    </w:p>
    <w:tbl>
      <w:tblPr>
        <w:tblW w:w="7795" w:type="dxa"/>
        <w:jc w:val="left"/>
        <w:tblInd w:w="0" w:type="dxa"/>
        <w:tblBorders/>
        <w:tblCellMar>
          <w:top w:w="0" w:type="dxa"/>
          <w:left w:w="0" w:type="dxa"/>
          <w:bottom w:w="0" w:type="dxa"/>
          <w:right w:w="0" w:type="dxa"/>
        </w:tblCellMar>
      </w:tblPr>
      <w:tblGrid>
        <w:gridCol w:w="170"/>
        <w:gridCol w:w="7625"/>
      </w:tblGrid>
      <w:tr>
        <w:trPr/>
        <w:tc>
          <w:tcPr>
            <w:tcW w:w="17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6.</w:t>
            </w:r>
          </w:p>
        </w:tc>
        <w:tc>
          <w:tcPr>
            <w:tcW w:w="762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Latest draft of the Long Term Offtake Agreement with Jamaica Public Service Company Limited;</w:t>
            </w:r>
          </w:p>
        </w:tc>
      </w:tr>
    </w:tbl>
    <w:p>
      <w:pPr>
        <w:pStyle w:val="Normal"/>
        <w:spacing w:before="0" w:after="0"/>
        <w:rPr>
          <w:sz w:val="4"/>
          <w:szCs w:val="4"/>
        </w:rPr>
      </w:pPr>
      <w:bookmarkStart w:id="1185" w:name="zf0eb3ddbf7b540e084a3e9b45271a0df"/>
      <w:bookmarkStart w:id="1186" w:name="zf0eb3ddbf7b540e084a3e9b45271a0df"/>
      <w:bookmarkEnd w:id="1186"/>
      <w:r>
        <w:rPr>
          <w:sz w:val="4"/>
          <w:szCs w:val="4"/>
        </w:rPr>
      </w:r>
    </w:p>
    <w:tbl>
      <w:tblPr>
        <w:tblW w:w="10135" w:type="dxa"/>
        <w:jc w:val="left"/>
        <w:tblInd w:w="0" w:type="dxa"/>
        <w:tblBorders/>
        <w:tblCellMar>
          <w:top w:w="0" w:type="dxa"/>
          <w:left w:w="0" w:type="dxa"/>
          <w:bottom w:w="0" w:type="dxa"/>
          <w:right w:w="0" w:type="dxa"/>
        </w:tblCellMar>
      </w:tblPr>
      <w:tblGrid>
        <w:gridCol w:w="170"/>
        <w:gridCol w:w="9965"/>
      </w:tblGrid>
      <w:tr>
        <w:trPr/>
        <w:tc>
          <w:tcPr>
            <w:tcW w:w="17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7.</w:t>
            </w:r>
          </w:p>
        </w:tc>
        <w:tc>
          <w:tcPr>
            <w:tcW w:w="996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Copy of the executed EPC Contract between the Borrower and Ashtrom Building Systems Limited acceptable to the Lenders;</w:t>
            </w:r>
          </w:p>
        </w:tc>
      </w:tr>
    </w:tbl>
    <w:p>
      <w:pPr>
        <w:pStyle w:val="Normal"/>
        <w:spacing w:before="0" w:after="0"/>
        <w:rPr>
          <w:sz w:val="4"/>
          <w:szCs w:val="4"/>
        </w:rPr>
      </w:pPr>
      <w:bookmarkStart w:id="1187" w:name="zeedaf391b76744e9ba5a4875d0db8389"/>
      <w:bookmarkStart w:id="1188" w:name="zeedaf391b76744e9ba5a4875d0db8389"/>
      <w:bookmarkEnd w:id="1188"/>
      <w:r>
        <w:rPr>
          <w:sz w:val="4"/>
          <w:szCs w:val="4"/>
        </w:rPr>
      </w:r>
    </w:p>
    <w:tbl>
      <w:tblPr>
        <w:tblW w:w="9715" w:type="dxa"/>
        <w:jc w:val="left"/>
        <w:tblInd w:w="0" w:type="dxa"/>
        <w:tblBorders/>
        <w:tblCellMar>
          <w:top w:w="0" w:type="dxa"/>
          <w:left w:w="0" w:type="dxa"/>
          <w:bottom w:w="0" w:type="dxa"/>
          <w:right w:w="0" w:type="dxa"/>
        </w:tblCellMar>
      </w:tblPr>
      <w:tblGrid>
        <w:gridCol w:w="170"/>
        <w:gridCol w:w="9545"/>
      </w:tblGrid>
      <w:tr>
        <w:trPr/>
        <w:tc>
          <w:tcPr>
            <w:tcW w:w="17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8.</w:t>
            </w:r>
          </w:p>
        </w:tc>
        <w:tc>
          <w:tcPr>
            <w:tcW w:w="954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Quantity Surveyor’s Bill of Quantities for all construction and infrastructural work relating to the Project, to completion;</w:t>
            </w:r>
          </w:p>
        </w:tc>
      </w:tr>
    </w:tbl>
    <w:p>
      <w:pPr>
        <w:pStyle w:val="Normal"/>
        <w:spacing w:before="0" w:after="0"/>
        <w:rPr>
          <w:sz w:val="4"/>
          <w:szCs w:val="4"/>
        </w:rPr>
      </w:pPr>
      <w:bookmarkStart w:id="1189" w:name="z6624b8d899ea46c283fad11c4c594f61"/>
      <w:bookmarkStart w:id="1190" w:name="z6624b8d899ea46c283fad11c4c594f61"/>
      <w:bookmarkEnd w:id="1190"/>
      <w:r>
        <w:rPr>
          <w:sz w:val="4"/>
          <w:szCs w:val="4"/>
        </w:rPr>
      </w:r>
    </w:p>
    <w:tbl>
      <w:tblPr>
        <w:tblW w:w="7735" w:type="dxa"/>
        <w:jc w:val="left"/>
        <w:tblInd w:w="0" w:type="dxa"/>
        <w:tblBorders/>
        <w:tblCellMar>
          <w:top w:w="0" w:type="dxa"/>
          <w:left w:w="0" w:type="dxa"/>
          <w:bottom w:w="0" w:type="dxa"/>
          <w:right w:w="0" w:type="dxa"/>
        </w:tblCellMar>
      </w:tblPr>
      <w:tblGrid>
        <w:gridCol w:w="170"/>
        <w:gridCol w:w="7565"/>
      </w:tblGrid>
      <w:tr>
        <w:trPr/>
        <w:tc>
          <w:tcPr>
            <w:tcW w:w="17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9.</w:t>
            </w:r>
          </w:p>
        </w:tc>
        <w:tc>
          <w:tcPr>
            <w:tcW w:w="756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Copies of pro-forma invoices for equipment being purchased for the benefit of the Project; and</w:t>
            </w:r>
          </w:p>
        </w:tc>
      </w:tr>
    </w:tbl>
    <w:p>
      <w:pPr>
        <w:pStyle w:val="Normal"/>
        <w:spacing w:before="0" w:after="0"/>
        <w:rPr>
          <w:sz w:val="4"/>
          <w:szCs w:val="4"/>
        </w:rPr>
      </w:pPr>
      <w:bookmarkStart w:id="1191" w:name="z6d215a5767c84511918d0f1884509568"/>
      <w:bookmarkStart w:id="1192" w:name="z6d215a5767c84511918d0f1884509568"/>
      <w:bookmarkEnd w:id="1192"/>
      <w:r>
        <w:rPr>
          <w:sz w:val="4"/>
          <w:szCs w:val="4"/>
        </w:rPr>
      </w:r>
    </w:p>
    <w:tbl>
      <w:tblPr>
        <w:tblW w:w="11506" w:type="dxa"/>
        <w:jc w:val="left"/>
        <w:tblInd w:w="0" w:type="dxa"/>
        <w:tblBorders/>
        <w:tblCellMar>
          <w:top w:w="0" w:type="dxa"/>
          <w:left w:w="0" w:type="dxa"/>
          <w:bottom w:w="0" w:type="dxa"/>
          <w:right w:w="0" w:type="dxa"/>
        </w:tblCellMar>
      </w:tblPr>
      <w:tblGrid>
        <w:gridCol w:w="258"/>
        <w:gridCol w:w="11248"/>
      </w:tblGrid>
      <w:tr>
        <w:trPr/>
        <w:tc>
          <w:tcPr>
            <w:tcW w:w="258"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10.</w:t>
            </w:r>
          </w:p>
        </w:tc>
        <w:tc>
          <w:tcPr>
            <w:tcW w:w="11248"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A listing of the approved professionals/service providers who will be engaged for the benefit of the Project and curriculum vitae where relevant;</w:t>
            </w:r>
          </w:p>
        </w:tc>
      </w:tr>
    </w:tbl>
    <w:p>
      <w:pPr>
        <w:pStyle w:val="Normal"/>
        <w:spacing w:before="0" w:after="0"/>
        <w:rPr>
          <w:sz w:val="4"/>
          <w:szCs w:val="4"/>
        </w:rPr>
      </w:pPr>
      <w:bookmarkStart w:id="1193" w:name="z536ed6abecee4692bca80809068f47a8"/>
      <w:bookmarkStart w:id="1194" w:name="z536ed6abecee4692bca80809068f47a8"/>
      <w:bookmarkEnd w:id="1194"/>
      <w:r>
        <w:rPr>
          <w:sz w:val="4"/>
          <w:szCs w:val="4"/>
        </w:rPr>
      </w:r>
    </w:p>
    <w:tbl>
      <w:tblPr>
        <w:tblW w:w="8200" w:type="dxa"/>
        <w:jc w:val="left"/>
        <w:tblInd w:w="0" w:type="dxa"/>
        <w:tblBorders/>
        <w:tblCellMar>
          <w:top w:w="0" w:type="dxa"/>
          <w:left w:w="0" w:type="dxa"/>
          <w:bottom w:w="0" w:type="dxa"/>
          <w:right w:w="0" w:type="dxa"/>
        </w:tblCellMar>
      </w:tblPr>
      <w:tblGrid>
        <w:gridCol w:w="245"/>
        <w:gridCol w:w="7955"/>
      </w:tblGrid>
      <w:tr>
        <w:trPr/>
        <w:tc>
          <w:tcPr>
            <w:tcW w:w="245"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11.</w:t>
            </w:r>
          </w:p>
        </w:tc>
        <w:tc>
          <w:tcPr>
            <w:tcW w:w="795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Copies of all material contracts relating to the Project (including a construction manager’s contract).</w:t>
            </w:r>
          </w:p>
        </w:tc>
      </w:tr>
    </w:tbl>
    <w:p>
      <w:pPr>
        <w:pStyle w:val="Normal"/>
        <w:spacing w:before="0" w:after="0"/>
        <w:rPr>
          <w:sz w:val="4"/>
          <w:szCs w:val="4"/>
        </w:rPr>
      </w:pPr>
      <w:bookmarkStart w:id="1195" w:name="zecd4e62146334135b785e8a23c48b9e4"/>
      <w:bookmarkStart w:id="1196" w:name="zecd4e62146334135b785e8a23c48b9e4"/>
      <w:bookmarkEnd w:id="1196"/>
      <w:r>
        <w:rPr>
          <w:sz w:val="4"/>
          <w:szCs w:val="4"/>
        </w:rPr>
      </w:r>
    </w:p>
    <w:tbl>
      <w:tblPr>
        <w:tblW w:w="11506" w:type="dxa"/>
        <w:jc w:val="left"/>
        <w:tblInd w:w="0" w:type="dxa"/>
        <w:tblBorders/>
        <w:tblCellMar>
          <w:top w:w="0" w:type="dxa"/>
          <w:left w:w="0" w:type="dxa"/>
          <w:bottom w:w="0" w:type="dxa"/>
          <w:right w:w="0" w:type="dxa"/>
        </w:tblCellMar>
      </w:tblPr>
      <w:tblGrid>
        <w:gridCol w:w="240"/>
        <w:gridCol w:w="11266"/>
      </w:tblGrid>
      <w:tr>
        <w:trPr/>
        <w:tc>
          <w:tcPr>
            <w:tcW w:w="24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12.</w:t>
            </w:r>
          </w:p>
        </w:tc>
        <w:tc>
          <w:tcPr>
            <w:tcW w:w="11266"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Copy of the Technical Report submitted by CL Environment Consultants to NEPA, dated February 2016 and entitled, “NFE North Holdings Limited MoBay Micro LNG Receiving Terminal Project, Port of Jamaica, Montego Freeport, St James;</w:t>
            </w:r>
          </w:p>
        </w:tc>
      </w:tr>
    </w:tbl>
    <w:p>
      <w:pPr>
        <w:pStyle w:val="Normal"/>
        <w:spacing w:before="0" w:after="0"/>
        <w:rPr>
          <w:sz w:val="4"/>
          <w:szCs w:val="4"/>
        </w:rPr>
      </w:pPr>
      <w:bookmarkStart w:id="1197" w:name="ze302203ea6ec423d8ab47c2267028b48"/>
      <w:bookmarkStart w:id="1198" w:name="ze302203ea6ec423d8ab47c2267028b48"/>
      <w:bookmarkEnd w:id="1198"/>
      <w:r>
        <w:rPr>
          <w:sz w:val="4"/>
          <w:szCs w:val="4"/>
        </w:rPr>
      </w:r>
    </w:p>
    <w:tbl>
      <w:tblPr>
        <w:tblW w:w="11506" w:type="dxa"/>
        <w:jc w:val="left"/>
        <w:tblInd w:w="0" w:type="dxa"/>
        <w:tblBorders/>
        <w:tblCellMar>
          <w:top w:w="0" w:type="dxa"/>
          <w:left w:w="0" w:type="dxa"/>
          <w:bottom w:w="0" w:type="dxa"/>
          <w:right w:w="0" w:type="dxa"/>
        </w:tblCellMar>
      </w:tblPr>
      <w:tblGrid>
        <w:gridCol w:w="239"/>
        <w:gridCol w:w="11267"/>
      </w:tblGrid>
      <w:tr>
        <w:trPr/>
        <w:tc>
          <w:tcPr>
            <w:tcW w:w="239"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13.</w:t>
            </w:r>
          </w:p>
        </w:tc>
        <w:tc>
          <w:tcPr>
            <w:tcW w:w="11267"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Confirmation from the Port Authority of Jamaica that the port to be utilized by NFE for the delivery of LNG are public and as such would not be designated a Sufferance Wharf and would not require the Harbor Master’s confirmation of suitability;</w:t>
            </w:r>
          </w:p>
        </w:tc>
      </w:tr>
    </w:tbl>
    <w:p>
      <w:pPr>
        <w:pStyle w:val="Normal"/>
        <w:spacing w:before="0" w:after="0"/>
        <w:rPr>
          <w:sz w:val="4"/>
          <w:szCs w:val="4"/>
        </w:rPr>
      </w:pPr>
      <w:bookmarkStart w:id="1199" w:name="z1880739bf14d4e58a4e4197df6a81e58"/>
      <w:bookmarkStart w:id="1200" w:name="z1880739bf14d4e58a4e4197df6a81e58"/>
      <w:bookmarkEnd w:id="1200"/>
      <w:r>
        <w:rPr>
          <w:sz w:val="4"/>
          <w:szCs w:val="4"/>
        </w:rPr>
      </w:r>
    </w:p>
    <w:tbl>
      <w:tblPr>
        <w:tblW w:w="2440" w:type="dxa"/>
        <w:jc w:val="left"/>
        <w:tblInd w:w="0" w:type="dxa"/>
        <w:tblBorders/>
        <w:tblCellMar>
          <w:top w:w="0" w:type="dxa"/>
          <w:left w:w="0" w:type="dxa"/>
          <w:bottom w:w="0" w:type="dxa"/>
          <w:right w:w="0" w:type="dxa"/>
        </w:tblCellMar>
      </w:tblPr>
      <w:tblGrid>
        <w:gridCol w:w="260"/>
        <w:gridCol w:w="2180"/>
      </w:tblGrid>
      <w:tr>
        <w:trPr/>
        <w:tc>
          <w:tcPr>
            <w:tcW w:w="26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14.</w:t>
            </w:r>
          </w:p>
        </w:tc>
        <w:tc>
          <w:tcPr>
            <w:tcW w:w="218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Loan Drawdown schedule;</w:t>
            </w:r>
          </w:p>
        </w:tc>
      </w:tr>
    </w:tbl>
    <w:p>
      <w:pPr>
        <w:pStyle w:val="TextBody"/>
        <w:spacing w:before="0" w:after="0"/>
        <w:rPr/>
      </w:pPr>
      <w:r>
        <w:rPr/>
        <w:t> </w:t>
      </w:r>
    </w:p>
    <w:p>
      <w:pPr>
        <w:pStyle w:val="TextBody"/>
        <w:spacing w:before="0" w:after="0"/>
        <w:jc w:val="center"/>
        <w:rPr>
          <w:rFonts w:ascii="Times New Roman;Times;serif" w:hAnsi="Times New Roman;Times;serif"/>
          <w:sz w:val="20"/>
        </w:rPr>
      </w:pPr>
      <w:r>
        <w:rPr>
          <w:rFonts w:ascii="Times New Roman;Times;serif" w:hAnsi="Times New Roman;Times;serif"/>
          <w:sz w:val="20"/>
        </w:rPr>
        <w:t>PART B</w:t>
      </w:r>
    </w:p>
    <w:p>
      <w:pPr>
        <w:pStyle w:val="TextBody"/>
        <w:spacing w:before="0" w:after="0"/>
        <w:rPr/>
      </w:pPr>
      <w:r>
        <w:rPr/>
        <w:t> </w:t>
      </w:r>
    </w:p>
    <w:p>
      <w:pPr>
        <w:pStyle w:val="TextBody"/>
        <w:spacing w:before="0" w:after="0"/>
        <w:jc w:val="center"/>
        <w:rPr>
          <w:rFonts w:ascii="Times New Roman;Times;serif" w:hAnsi="Times New Roman;Times;serif"/>
          <w:sz w:val="20"/>
        </w:rPr>
      </w:pPr>
      <w:r>
        <w:rPr>
          <w:rFonts w:ascii="Times New Roman;Times;serif" w:hAnsi="Times New Roman;Times;serif"/>
          <w:sz w:val="20"/>
        </w:rPr>
        <w:t>Special Conditions</w:t>
      </w:r>
    </w:p>
    <w:p>
      <w:pPr>
        <w:pStyle w:val="TextBody"/>
        <w:spacing w:before="0" w:after="0"/>
        <w:rPr/>
      </w:pPr>
      <w:r>
        <w:rPr/>
        <w:t> </w:t>
      </w:r>
    </w:p>
    <w:p>
      <w:pPr>
        <w:pStyle w:val="TextBody"/>
        <w:spacing w:before="0" w:after="0"/>
        <w:jc w:val="center"/>
        <w:rPr>
          <w:rFonts w:ascii="Times New Roman;Times;serif" w:hAnsi="Times New Roman;Times;serif"/>
          <w:sz w:val="20"/>
        </w:rPr>
      </w:pPr>
      <w:r>
        <w:rPr>
          <w:rFonts w:ascii="Times New Roman;Times;serif" w:hAnsi="Times New Roman;Times;serif"/>
          <w:sz w:val="20"/>
        </w:rPr>
        <w:t>(See Clause 4.2A)</w:t>
      </w:r>
    </w:p>
    <w:p>
      <w:pPr>
        <w:pStyle w:val="TextBody"/>
        <w:spacing w:before="0" w:after="0"/>
        <w:rPr/>
      </w:pPr>
      <w:r>
        <w:rPr/>
        <w:t> </w:t>
      </w:r>
    </w:p>
    <w:p>
      <w:pPr>
        <w:pStyle w:val="Normal"/>
        <w:spacing w:before="0" w:after="0"/>
        <w:rPr>
          <w:sz w:val="4"/>
          <w:szCs w:val="4"/>
        </w:rPr>
      </w:pPr>
      <w:bookmarkStart w:id="1201" w:name="z7446c333b3b149e896c6a4a3f5bb82ab"/>
      <w:bookmarkStart w:id="1202" w:name="z7446c333b3b149e896c6a4a3f5bb82ab"/>
      <w:bookmarkEnd w:id="1202"/>
      <w:r>
        <w:rPr>
          <w:sz w:val="4"/>
          <w:szCs w:val="4"/>
        </w:rPr>
      </w:r>
    </w:p>
    <w:tbl>
      <w:tblPr>
        <w:tblW w:w="11506" w:type="dxa"/>
        <w:jc w:val="left"/>
        <w:tblInd w:w="0" w:type="dxa"/>
        <w:tblBorders/>
        <w:tblCellMar>
          <w:top w:w="0" w:type="dxa"/>
          <w:left w:w="0" w:type="dxa"/>
          <w:bottom w:w="0" w:type="dxa"/>
          <w:right w:w="0" w:type="dxa"/>
        </w:tblCellMar>
      </w:tblPr>
      <w:tblGrid>
        <w:gridCol w:w="136"/>
        <w:gridCol w:w="11370"/>
      </w:tblGrid>
      <w:tr>
        <w:trPr/>
        <w:tc>
          <w:tcPr>
            <w:tcW w:w="136"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1.</w:t>
            </w:r>
          </w:p>
        </w:tc>
        <w:tc>
          <w:tcPr>
            <w:tcW w:w="1137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For the duration of the Facility the Borrower shall remain domiciled in a country that is a part of CAR1COM and that is also a signatory to the CARICOM Double Taxation Treaty; In the event that there is a change to the existing provisions of the CARJCOM Double Taxation Treaty, the Lenders jointly and severally reserve the right to revise the interest rate relating to the Facility upon giving the Borrower one (1) months’ notice and Borrower shall have the right to prepay the Facility at any time without penalty (prepayment or otherwise);</w:t>
            </w:r>
          </w:p>
        </w:tc>
      </w:tr>
    </w:tbl>
    <w:p>
      <w:pPr>
        <w:pStyle w:val="TextBody"/>
        <w:spacing w:before="0" w:after="0"/>
        <w:jc w:val="both"/>
        <w:rPr/>
      </w:pPr>
      <w:r>
        <w:rPr/>
      </w:r>
    </w:p>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1203" w:name="DSPFPageBreakArea682"/>
      <w:bookmarkStart w:id="1204" w:name="DSPFPageBreakArea682"/>
      <w:bookmarkEnd w:id="1204"/>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1205" w:name="DSPFPageBreak683"/>
      <w:bookmarkStart w:id="1206" w:name="DSPFPageBreak683"/>
      <w:bookmarkEnd w:id="1206"/>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1207" w:name="DSPFPageNumberArea685"/>
      <w:bookmarkStart w:id="1208" w:name="DSPFPageNumber684"/>
      <w:bookmarkEnd w:id="1207"/>
      <w:bookmarkEnd w:id="1208"/>
      <w:r>
        <w:rPr>
          <w:rFonts w:ascii="Times New Roman" w:hAnsi="Times New Roman"/>
          <w:b w:val="false"/>
          <w:i w:val="false"/>
          <w:caps w:val="false"/>
          <w:smallCaps w:val="false"/>
          <w:color w:val="000000"/>
          <w:sz w:val="20"/>
        </w:rPr>
        <w:t>82</w:t>
      </w:r>
    </w:p>
    <w:p>
      <w:pPr>
        <w:sectPr>
          <w:type w:val="continuous"/>
          <w:pgSz w:w="11906" w:h="16838"/>
          <w:pgMar w:left="1134" w:right="567" w:header="0" w:top="567" w:footer="0" w:bottom="567" w:gutter="0"/>
          <w:formProt w:val="false"/>
          <w:textDirection w:val="lrTb"/>
        </w:sectPr>
      </w:pPr>
    </w:p>
    <w:p>
      <w:pPr>
        <w:pStyle w:val="Normal"/>
        <w:spacing w:before="0" w:after="0"/>
        <w:rPr>
          <w:sz w:val="4"/>
          <w:szCs w:val="4"/>
        </w:rPr>
      </w:pPr>
      <w:bookmarkStart w:id="1209" w:name="z55ece4c617f843018f385967cb86f277"/>
      <w:bookmarkStart w:id="1210" w:name="z55ece4c617f843018f385967cb86f277"/>
      <w:bookmarkEnd w:id="1210"/>
      <w:r>
        <w:rPr>
          <w:sz w:val="4"/>
          <w:szCs w:val="4"/>
        </w:rPr>
      </w:r>
    </w:p>
    <w:tbl>
      <w:tblPr>
        <w:tblW w:w="8890" w:type="dxa"/>
        <w:jc w:val="left"/>
        <w:tblInd w:w="0" w:type="dxa"/>
        <w:tblBorders/>
        <w:tblCellMar>
          <w:top w:w="0" w:type="dxa"/>
          <w:left w:w="0" w:type="dxa"/>
          <w:bottom w:w="0" w:type="dxa"/>
          <w:right w:w="0" w:type="dxa"/>
        </w:tblCellMar>
      </w:tblPr>
      <w:tblGrid>
        <w:gridCol w:w="170"/>
        <w:gridCol w:w="8720"/>
      </w:tblGrid>
      <w:tr>
        <w:trPr/>
        <w:tc>
          <w:tcPr>
            <w:tcW w:w="17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2.</w:t>
            </w:r>
          </w:p>
        </w:tc>
        <w:tc>
          <w:tcPr>
            <w:tcW w:w="8720" w:type="dxa"/>
            <w:tcBorders/>
            <w:shd w:fill="auto" w:val="clear"/>
            <w:vAlign w:val="center"/>
          </w:tcPr>
          <w:p>
            <w:pPr>
              <w:pStyle w:val="TableContents"/>
              <w:spacing w:before="0" w:after="0"/>
              <w:jc w:val="left"/>
              <w:rPr>
                <w:rFonts w:ascii="Times New Roman;Times;serif" w:hAnsi="Times New Roman;Times;serif"/>
                <w:sz w:val="20"/>
              </w:rPr>
            </w:pPr>
            <w:r>
              <w:rPr>
                <w:rFonts w:ascii="Times New Roman;Times;serif" w:hAnsi="Times New Roman;Times;serif"/>
                <w:sz w:val="20"/>
              </w:rPr>
              <w:t>The Borrower shall be required to maintain a bank operating account at National Commercial Jamaica Limited;</w:t>
            </w:r>
          </w:p>
        </w:tc>
      </w:tr>
    </w:tbl>
    <w:p>
      <w:pPr>
        <w:pStyle w:val="TextBody"/>
        <w:spacing w:before="0" w:after="0"/>
        <w:rPr/>
      </w:pPr>
      <w:r>
        <w:rPr/>
        <w:t> </w:t>
      </w:r>
    </w:p>
    <w:p>
      <w:pPr>
        <w:pStyle w:val="Normal"/>
        <w:spacing w:before="0" w:after="0"/>
        <w:rPr>
          <w:sz w:val="4"/>
          <w:szCs w:val="4"/>
        </w:rPr>
      </w:pPr>
      <w:bookmarkStart w:id="1211" w:name="ze8268fd36c4d4338ac87f4fa539ed040"/>
      <w:bookmarkStart w:id="1212" w:name="ze8268fd36c4d4338ac87f4fa539ed040"/>
      <w:bookmarkEnd w:id="1212"/>
      <w:r>
        <w:rPr>
          <w:sz w:val="4"/>
          <w:szCs w:val="4"/>
        </w:rPr>
      </w:r>
    </w:p>
    <w:tbl>
      <w:tblPr>
        <w:tblW w:w="6235" w:type="dxa"/>
        <w:jc w:val="left"/>
        <w:tblInd w:w="0" w:type="dxa"/>
        <w:tblBorders/>
        <w:tblCellMar>
          <w:top w:w="0" w:type="dxa"/>
          <w:left w:w="0" w:type="dxa"/>
          <w:bottom w:w="0" w:type="dxa"/>
          <w:right w:w="0" w:type="dxa"/>
        </w:tblCellMar>
      </w:tblPr>
      <w:tblGrid>
        <w:gridCol w:w="170"/>
        <w:gridCol w:w="6065"/>
      </w:tblGrid>
      <w:tr>
        <w:trPr/>
        <w:tc>
          <w:tcPr>
            <w:tcW w:w="17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3.</w:t>
            </w:r>
          </w:p>
        </w:tc>
        <w:tc>
          <w:tcPr>
            <w:tcW w:w="606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The loan to value of security ratio at the Closing Date shall not exceed 65%:</w:t>
            </w:r>
          </w:p>
        </w:tc>
      </w:tr>
    </w:tbl>
    <w:p>
      <w:pPr>
        <w:pStyle w:val="TextBody"/>
        <w:spacing w:before="0" w:after="0"/>
        <w:rPr/>
      </w:pPr>
      <w:r>
        <w:rPr/>
        <w:t> </w:t>
      </w:r>
    </w:p>
    <w:p>
      <w:pPr>
        <w:pStyle w:val="Normal"/>
        <w:spacing w:before="0" w:after="0"/>
        <w:rPr>
          <w:sz w:val="4"/>
          <w:szCs w:val="4"/>
        </w:rPr>
      </w:pPr>
      <w:bookmarkStart w:id="1213" w:name="zff28dcf9d7ad4503960ec50000a997ea"/>
      <w:bookmarkStart w:id="1214" w:name="zff28dcf9d7ad4503960ec50000a997ea"/>
      <w:bookmarkEnd w:id="1214"/>
      <w:r>
        <w:rPr>
          <w:sz w:val="4"/>
          <w:szCs w:val="4"/>
        </w:rPr>
      </w:r>
    </w:p>
    <w:tbl>
      <w:tblPr>
        <w:tblW w:w="11506" w:type="dxa"/>
        <w:jc w:val="left"/>
        <w:tblInd w:w="0" w:type="dxa"/>
        <w:tblBorders/>
        <w:tblCellMar>
          <w:top w:w="0" w:type="dxa"/>
          <w:left w:w="0" w:type="dxa"/>
          <w:bottom w:w="0" w:type="dxa"/>
          <w:right w:w="0" w:type="dxa"/>
        </w:tblCellMar>
      </w:tblPr>
      <w:tblGrid>
        <w:gridCol w:w="141"/>
        <w:gridCol w:w="11365"/>
      </w:tblGrid>
      <w:tr>
        <w:trPr/>
        <w:tc>
          <w:tcPr>
            <w:tcW w:w="141"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4.</w:t>
            </w:r>
          </w:p>
        </w:tc>
        <w:tc>
          <w:tcPr>
            <w:tcW w:w="1136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Subject to exceptions set forth in this Agreement, including but not limited to exceptions set forth under Clause 15.2, Financial Indebtedness provided by all directors and related parties and dividends on shareholders equity shall be subordinated to the Facility (i.e. such amounts may not be repaid or redeemed in whole or in part, prior to the Facility being repaid in full.</w:t>
            </w:r>
          </w:p>
        </w:tc>
      </w:tr>
    </w:tbl>
    <w:p>
      <w:pPr>
        <w:pStyle w:val="TextBody"/>
        <w:spacing w:before="0" w:after="0"/>
        <w:rPr/>
      </w:pPr>
      <w:r>
        <w:rPr/>
        <w:t> </w:t>
      </w:r>
    </w:p>
    <w:p>
      <w:pPr>
        <w:pStyle w:val="Normal"/>
        <w:spacing w:before="0" w:after="0"/>
        <w:rPr>
          <w:sz w:val="4"/>
          <w:szCs w:val="4"/>
        </w:rPr>
      </w:pPr>
      <w:bookmarkStart w:id="1215" w:name="ze079c6f282524b16810ef36ebbf41cab"/>
      <w:bookmarkStart w:id="1216" w:name="ze079c6f282524b16810ef36ebbf41cab"/>
      <w:bookmarkEnd w:id="1216"/>
      <w:r>
        <w:rPr>
          <w:sz w:val="4"/>
          <w:szCs w:val="4"/>
        </w:rPr>
      </w:r>
    </w:p>
    <w:tbl>
      <w:tblPr>
        <w:tblW w:w="11506" w:type="dxa"/>
        <w:jc w:val="left"/>
        <w:tblInd w:w="0" w:type="dxa"/>
        <w:tblBorders/>
        <w:tblCellMar>
          <w:top w:w="0" w:type="dxa"/>
          <w:left w:w="0" w:type="dxa"/>
          <w:bottom w:w="0" w:type="dxa"/>
          <w:right w:w="0" w:type="dxa"/>
        </w:tblCellMar>
      </w:tblPr>
      <w:tblGrid>
        <w:gridCol w:w="138"/>
        <w:gridCol w:w="11368"/>
      </w:tblGrid>
      <w:tr>
        <w:trPr/>
        <w:tc>
          <w:tcPr>
            <w:tcW w:w="138"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5.</w:t>
            </w:r>
          </w:p>
        </w:tc>
        <w:tc>
          <w:tcPr>
            <w:tcW w:w="11368"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An undertaking issued by NFE Bermuda to the effect that (a) if any amounts are drawn under the Letter of Credit issued in its name with respect to the Demand Charge payable under the Gas Supply Agreement between NFE Bermuda (as assignee of New Fortress Energy LLC) and Jamaica Public Service Company Limited, then (b) it shall pay to the Agent for benefit of the Lenders any Terminal Demand Payment (under the Terminal</w:t>
              <w:br/>
              <w:t> Direct Agreement) owed and outstanding up to the amount of such Letter of Credit.</w:t>
            </w:r>
          </w:p>
        </w:tc>
      </w:tr>
    </w:tbl>
    <w:p>
      <w:pPr>
        <w:pStyle w:val="TextBody"/>
        <w:spacing w:before="0" w:after="0"/>
        <w:rPr/>
      </w:pPr>
      <w:r>
        <w:rPr/>
        <w:t> </w:t>
      </w:r>
    </w:p>
    <w:p>
      <w:pPr>
        <w:pStyle w:val="Normal"/>
        <w:spacing w:before="0" w:after="0"/>
        <w:rPr>
          <w:sz w:val="4"/>
          <w:szCs w:val="4"/>
        </w:rPr>
      </w:pPr>
      <w:bookmarkStart w:id="1217" w:name="zb1fd3cfd8db44d6795c2ce5b3c9e76a1"/>
      <w:bookmarkStart w:id="1218" w:name="zb1fd3cfd8db44d6795c2ce5b3c9e76a1"/>
      <w:bookmarkEnd w:id="1218"/>
      <w:r>
        <w:rPr>
          <w:sz w:val="4"/>
          <w:szCs w:val="4"/>
        </w:rPr>
      </w:r>
    </w:p>
    <w:tbl>
      <w:tblPr>
        <w:tblW w:w="11506" w:type="dxa"/>
        <w:jc w:val="left"/>
        <w:tblInd w:w="0" w:type="dxa"/>
        <w:tblBorders/>
        <w:tblCellMar>
          <w:top w:w="0" w:type="dxa"/>
          <w:left w:w="0" w:type="dxa"/>
          <w:bottom w:w="0" w:type="dxa"/>
          <w:right w:w="0" w:type="dxa"/>
        </w:tblCellMar>
      </w:tblPr>
      <w:tblGrid>
        <w:gridCol w:w="143"/>
        <w:gridCol w:w="11363"/>
      </w:tblGrid>
      <w:tr>
        <w:trPr/>
        <w:tc>
          <w:tcPr>
            <w:tcW w:w="143"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6.</w:t>
            </w:r>
          </w:p>
        </w:tc>
        <w:tc>
          <w:tcPr>
            <w:tcW w:w="11363"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The Agent is to be provided with a valuation report every three (3) years post disbursement. The Lenders reserve the right to request a Valuation Report for the Project on demand if it perceives (acting reasonably) any impairment to the value of the collateral package or if the Borrower has breached any of the Financial Covenants.</w:t>
            </w:r>
          </w:p>
        </w:tc>
      </w:tr>
    </w:tbl>
    <w:p>
      <w:pPr>
        <w:pStyle w:val="TextBody"/>
        <w:spacing w:before="0" w:after="0"/>
        <w:rPr/>
      </w:pPr>
      <w:r>
        <w:rPr/>
        <w:t> </w:t>
      </w:r>
    </w:p>
    <w:p>
      <w:pPr>
        <w:pStyle w:val="TextBody"/>
        <w:spacing w:before="0" w:after="0"/>
        <w:jc w:val="center"/>
        <w:rPr>
          <w:rFonts w:ascii="Times New Roman;Times;serif" w:hAnsi="Times New Roman;Times;serif"/>
          <w:sz w:val="20"/>
        </w:rPr>
      </w:pPr>
      <w:r>
        <w:rPr>
          <w:rFonts w:ascii="Times New Roman;Times;serif" w:hAnsi="Times New Roman;Times;serif"/>
          <w:sz w:val="20"/>
        </w:rPr>
        <w:t>PART C</w:t>
      </w:r>
    </w:p>
    <w:p>
      <w:pPr>
        <w:pStyle w:val="TextBody"/>
        <w:spacing w:before="0" w:after="0"/>
        <w:rPr/>
      </w:pPr>
      <w:r>
        <w:rPr/>
        <w:t> </w:t>
      </w:r>
    </w:p>
    <w:p>
      <w:pPr>
        <w:pStyle w:val="TextBody"/>
        <w:spacing w:before="0" w:after="0"/>
        <w:jc w:val="center"/>
        <w:rPr>
          <w:rFonts w:ascii="Times New Roman;Times;serif" w:hAnsi="Times New Roman;Times;serif"/>
          <w:sz w:val="20"/>
        </w:rPr>
      </w:pPr>
      <w:r>
        <w:rPr>
          <w:rFonts w:ascii="Times New Roman;Times;serif" w:hAnsi="Times New Roman;Times;serif"/>
          <w:sz w:val="20"/>
        </w:rPr>
        <w:t>Conditions Subsequent</w:t>
      </w:r>
    </w:p>
    <w:p>
      <w:pPr>
        <w:pStyle w:val="TextBody"/>
        <w:spacing w:before="0" w:after="0"/>
        <w:rPr/>
      </w:pPr>
      <w:r>
        <w:rPr/>
        <w:t> </w:t>
      </w:r>
    </w:p>
    <w:p>
      <w:pPr>
        <w:pStyle w:val="TextBody"/>
        <w:spacing w:before="0" w:after="0"/>
        <w:jc w:val="center"/>
        <w:rPr>
          <w:rFonts w:ascii="Times New Roman;Times;serif" w:hAnsi="Times New Roman;Times;serif"/>
          <w:sz w:val="20"/>
        </w:rPr>
      </w:pPr>
      <w:r>
        <w:rPr>
          <w:rFonts w:ascii="Times New Roman;Times;serif" w:hAnsi="Times New Roman;Times;serif"/>
          <w:sz w:val="20"/>
        </w:rPr>
        <w:t>(See Clause 4.3)</w:t>
      </w:r>
    </w:p>
    <w:p>
      <w:pPr>
        <w:pStyle w:val="TextBody"/>
        <w:spacing w:before="0" w:after="0"/>
        <w:rPr/>
      </w:pPr>
      <w:r>
        <w:rPr/>
        <w:t> </w:t>
      </w:r>
    </w:p>
    <w:p>
      <w:pPr>
        <w:pStyle w:val="Normal"/>
        <w:spacing w:before="0" w:after="0"/>
        <w:rPr>
          <w:sz w:val="4"/>
          <w:szCs w:val="4"/>
        </w:rPr>
      </w:pPr>
      <w:bookmarkStart w:id="1219" w:name="zcae412986d6c41f297b4149bcd43a9de"/>
      <w:bookmarkStart w:id="1220" w:name="zcae412986d6c41f297b4149bcd43a9de"/>
      <w:bookmarkEnd w:id="1220"/>
      <w:r>
        <w:rPr>
          <w:sz w:val="4"/>
          <w:szCs w:val="4"/>
        </w:rPr>
      </w:r>
    </w:p>
    <w:tbl>
      <w:tblPr>
        <w:tblW w:w="11506" w:type="dxa"/>
        <w:jc w:val="left"/>
        <w:tblInd w:w="0" w:type="dxa"/>
        <w:tblBorders/>
        <w:tblCellMar>
          <w:top w:w="0" w:type="dxa"/>
          <w:left w:w="0" w:type="dxa"/>
          <w:bottom w:w="0" w:type="dxa"/>
          <w:right w:w="0" w:type="dxa"/>
        </w:tblCellMar>
      </w:tblPr>
      <w:tblGrid>
        <w:gridCol w:w="150"/>
        <w:gridCol w:w="11356"/>
      </w:tblGrid>
      <w:tr>
        <w:trPr/>
        <w:tc>
          <w:tcPr>
            <w:tcW w:w="15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1.</w:t>
            </w:r>
          </w:p>
        </w:tc>
        <w:tc>
          <w:tcPr>
            <w:tcW w:w="11356"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A Copy of the executed Gas Supply Agreement between NFE Bermuda (as assignee of New Fortress Energy LLC) and Jamaica Public Service Company Limited is to be provided to the Agent within thirty (30) days of the Date of Disbursement.</w:t>
            </w:r>
          </w:p>
        </w:tc>
      </w:tr>
    </w:tbl>
    <w:p>
      <w:pPr>
        <w:pStyle w:val="TextBody"/>
        <w:spacing w:before="0" w:after="0"/>
        <w:rPr/>
      </w:pPr>
      <w:r>
        <w:rPr/>
        <w:t> </w:t>
      </w:r>
    </w:p>
    <w:p>
      <w:pPr>
        <w:pStyle w:val="Normal"/>
        <w:spacing w:before="0" w:after="0"/>
        <w:rPr>
          <w:sz w:val="4"/>
          <w:szCs w:val="4"/>
        </w:rPr>
      </w:pPr>
      <w:bookmarkStart w:id="1221" w:name="z9ede469658b24b1d9b2d3a77e80b3003"/>
      <w:bookmarkStart w:id="1222" w:name="z9ede469658b24b1d9b2d3a77e80b3003"/>
      <w:bookmarkEnd w:id="1222"/>
      <w:r>
        <w:rPr>
          <w:sz w:val="4"/>
          <w:szCs w:val="4"/>
        </w:rPr>
      </w:r>
    </w:p>
    <w:tbl>
      <w:tblPr>
        <w:tblW w:w="11506" w:type="dxa"/>
        <w:jc w:val="left"/>
        <w:tblInd w:w="0" w:type="dxa"/>
        <w:tblBorders/>
        <w:tblCellMar>
          <w:top w:w="0" w:type="dxa"/>
          <w:left w:w="0" w:type="dxa"/>
          <w:bottom w:w="0" w:type="dxa"/>
          <w:right w:w="0" w:type="dxa"/>
        </w:tblCellMar>
      </w:tblPr>
      <w:tblGrid>
        <w:gridCol w:w="136"/>
        <w:gridCol w:w="11370"/>
      </w:tblGrid>
      <w:tr>
        <w:trPr/>
        <w:tc>
          <w:tcPr>
            <w:tcW w:w="136"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2.</w:t>
            </w:r>
          </w:p>
        </w:tc>
        <w:tc>
          <w:tcPr>
            <w:tcW w:w="1137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The Borrower shall, within 30 days of the commencement of operations of the Project, establish Business Interruption Insurance and shall assign the rights, entitlements and benefits of the Borrower to the Agent by way of amendment to Schedule 2 of the Assignment of Insurance; provided, however, that the Borrower shall be permitted to establish Business Interruption Insurance within 90 days of the commencement of operations of the Project under this clause if the premium for such insurance is greater than $25,000 per year;</w:t>
            </w:r>
          </w:p>
        </w:tc>
      </w:tr>
    </w:tbl>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1223" w:name="DSPFPageBreakArea693"/>
      <w:bookmarkStart w:id="1224" w:name="DSPFPageBreakArea693"/>
      <w:bookmarkEnd w:id="1224"/>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1225" w:name="DSPFPageBreak694"/>
      <w:bookmarkStart w:id="1226" w:name="DSPFPageBreak694"/>
      <w:bookmarkEnd w:id="1226"/>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1227" w:name="DSPFPageNumberArea696"/>
      <w:bookmarkStart w:id="1228" w:name="DSPFPageNumber695"/>
      <w:bookmarkEnd w:id="1227"/>
      <w:bookmarkEnd w:id="1228"/>
      <w:r>
        <w:rPr>
          <w:rFonts w:ascii="Times New Roman" w:hAnsi="Times New Roman"/>
          <w:b w:val="false"/>
          <w:i w:val="false"/>
          <w:caps w:val="false"/>
          <w:smallCaps w:val="false"/>
          <w:color w:val="000000"/>
          <w:sz w:val="20"/>
        </w:rPr>
        <w:t>83</w:t>
      </w:r>
    </w:p>
    <w:p>
      <w:pPr>
        <w:sectPr>
          <w:type w:val="continuous"/>
          <w:pgSz w:w="11906" w:h="16838"/>
          <w:pgMar w:left="1134" w:right="567" w:header="0" w:top="567" w:footer="0" w:bottom="567" w:gutter="0"/>
          <w:formProt w:val="false"/>
          <w:textDirection w:val="lrTb"/>
        </w:sectPr>
      </w:pPr>
    </w:p>
    <w:p>
      <w:pPr>
        <w:pStyle w:val="TextBody"/>
        <w:spacing w:before="0" w:after="0"/>
        <w:jc w:val="center"/>
        <w:rPr>
          <w:rFonts w:ascii="Times New Roman;Times;serif" w:hAnsi="Times New Roman;Times;serif"/>
          <w:sz w:val="20"/>
        </w:rPr>
      </w:pPr>
      <w:r>
        <w:rPr>
          <w:rFonts w:ascii="Times New Roman;Times;serif" w:hAnsi="Times New Roman;Times;serif"/>
          <w:sz w:val="20"/>
        </w:rPr>
        <w:t>SCHEDULE 3</w:t>
      </w:r>
    </w:p>
    <w:p>
      <w:pPr>
        <w:pStyle w:val="TextBody"/>
        <w:spacing w:before="0" w:after="0"/>
        <w:rPr/>
      </w:pPr>
      <w:r>
        <w:rPr/>
        <w:t> </w:t>
      </w:r>
    </w:p>
    <w:p>
      <w:pPr>
        <w:pStyle w:val="TextBody"/>
        <w:spacing w:before="0" w:after="0"/>
        <w:jc w:val="center"/>
        <w:rPr>
          <w:rFonts w:ascii="Times New Roman;Times;serif" w:hAnsi="Times New Roman;Times;serif"/>
          <w:sz w:val="20"/>
          <w:u w:val="single"/>
        </w:rPr>
      </w:pPr>
      <w:r>
        <w:rPr>
          <w:rFonts w:ascii="Times New Roman;Times;serif" w:hAnsi="Times New Roman;Times;serif"/>
          <w:sz w:val="20"/>
          <w:u w:val="single"/>
        </w:rPr>
        <w:t>The Security Documents</w:t>
      </w:r>
    </w:p>
    <w:p>
      <w:pPr>
        <w:pStyle w:val="TextBody"/>
        <w:spacing w:before="0" w:after="0"/>
        <w:rPr/>
      </w:pPr>
      <w:r>
        <w:rPr/>
        <w:t> </w:t>
      </w:r>
    </w:p>
    <w:p>
      <w:pPr>
        <w:pStyle w:val="TextBody"/>
        <w:spacing w:before="0" w:after="0"/>
        <w:jc w:val="center"/>
        <w:rPr>
          <w:rFonts w:ascii="Times New Roman;Times;serif" w:hAnsi="Times New Roman;Times;serif"/>
          <w:sz w:val="20"/>
        </w:rPr>
      </w:pPr>
      <w:r>
        <w:rPr>
          <w:rFonts w:ascii="Times New Roman;Times;serif" w:hAnsi="Times New Roman;Times;serif"/>
          <w:sz w:val="20"/>
        </w:rPr>
        <w:t>PART A</w:t>
      </w:r>
    </w:p>
    <w:p>
      <w:pPr>
        <w:pStyle w:val="TextBody"/>
        <w:spacing w:before="0" w:after="0"/>
        <w:rPr/>
      </w:pPr>
      <w:r>
        <w:rPr/>
        <w:t> </w:t>
      </w:r>
    </w:p>
    <w:p>
      <w:pPr>
        <w:pStyle w:val="TextBody"/>
        <w:spacing w:before="0" w:after="0"/>
        <w:jc w:val="center"/>
        <w:rPr>
          <w:rFonts w:ascii="Times New Roman;Times;serif" w:hAnsi="Times New Roman;Times;serif"/>
          <w:sz w:val="20"/>
        </w:rPr>
      </w:pPr>
      <w:r>
        <w:rPr>
          <w:rFonts w:ascii="Times New Roman;Times;serif" w:hAnsi="Times New Roman;Times;serif"/>
          <w:sz w:val="20"/>
        </w:rPr>
        <w:t>The Guarantor</w:t>
      </w:r>
    </w:p>
    <w:p>
      <w:pPr>
        <w:pStyle w:val="TextBody"/>
        <w:spacing w:before="0" w:after="0"/>
        <w:rPr/>
      </w:pPr>
      <w:r>
        <w:rPr/>
        <w:t> </w:t>
      </w:r>
    </w:p>
    <w:p>
      <w:pPr>
        <w:pStyle w:val="TextBody"/>
        <w:spacing w:before="0" w:after="0"/>
        <w:jc w:val="center"/>
        <w:rPr>
          <w:rFonts w:ascii="Times New Roman;Times;serif" w:hAnsi="Times New Roman;Times;serif"/>
          <w:sz w:val="20"/>
        </w:rPr>
      </w:pPr>
      <w:r>
        <w:rPr>
          <w:rFonts w:ascii="Times New Roman;Times;serif" w:hAnsi="Times New Roman;Times;serif"/>
          <w:sz w:val="20"/>
        </w:rPr>
        <w:t>Atlantic Energy Holdings Limited of</w:t>
      </w:r>
    </w:p>
    <w:p>
      <w:pPr>
        <w:pStyle w:val="TextBody"/>
        <w:spacing w:before="0" w:after="0"/>
        <w:jc w:val="center"/>
        <w:rPr>
          <w:rFonts w:ascii="Times New Roman;Times;serif" w:hAnsi="Times New Roman;Times;serif"/>
          <w:sz w:val="20"/>
        </w:rPr>
      </w:pPr>
      <w:r>
        <w:rPr>
          <w:rFonts w:ascii="Times New Roman;Times;serif" w:hAnsi="Times New Roman;Times;serif"/>
          <w:sz w:val="20"/>
        </w:rPr>
        <w:t>Parker House, Wildey Business Park, Wildey Road, St. Michael, Barbados</w:t>
      </w:r>
    </w:p>
    <w:p>
      <w:pPr>
        <w:pStyle w:val="TextBody"/>
        <w:spacing w:before="0" w:after="0"/>
        <w:rPr/>
      </w:pPr>
      <w:r>
        <w:rPr/>
        <w:t> </w:t>
      </w:r>
    </w:p>
    <w:p>
      <w:pPr>
        <w:pStyle w:val="TextBody"/>
        <w:spacing w:before="0" w:after="0"/>
        <w:jc w:val="center"/>
        <w:rPr>
          <w:rFonts w:ascii="Times New Roman;Times;serif" w:hAnsi="Times New Roman;Times;serif"/>
          <w:sz w:val="20"/>
        </w:rPr>
      </w:pPr>
      <w:r>
        <w:rPr>
          <w:rFonts w:ascii="Times New Roman;Times;serif" w:hAnsi="Times New Roman;Times;serif"/>
          <w:sz w:val="20"/>
        </w:rPr>
        <w:t>PART B</w:t>
      </w:r>
    </w:p>
    <w:p>
      <w:pPr>
        <w:pStyle w:val="TextBody"/>
        <w:spacing w:before="0" w:after="0"/>
        <w:rPr/>
      </w:pPr>
      <w:r>
        <w:rPr/>
        <w:t> </w:t>
      </w:r>
    </w:p>
    <w:p>
      <w:pPr>
        <w:pStyle w:val="TextBody"/>
        <w:spacing w:before="0" w:after="0"/>
        <w:jc w:val="center"/>
        <w:rPr>
          <w:rFonts w:ascii="Times New Roman;Times;serif" w:hAnsi="Times New Roman;Times;serif"/>
          <w:sz w:val="20"/>
        </w:rPr>
      </w:pPr>
      <w:r>
        <w:rPr>
          <w:rFonts w:ascii="Times New Roman;Times;serif" w:hAnsi="Times New Roman;Times;serif"/>
          <w:sz w:val="20"/>
        </w:rPr>
        <w:t>The Security Documents</w:t>
      </w:r>
    </w:p>
    <w:p>
      <w:pPr>
        <w:pStyle w:val="TextBody"/>
        <w:spacing w:before="0" w:after="0"/>
        <w:rPr/>
      </w:pPr>
      <w:r>
        <w:rPr/>
        <w:t> </w:t>
      </w:r>
    </w:p>
    <w:p>
      <w:pPr>
        <w:pStyle w:val="Normal"/>
        <w:spacing w:before="0" w:after="0"/>
        <w:rPr>
          <w:sz w:val="4"/>
          <w:szCs w:val="4"/>
        </w:rPr>
      </w:pPr>
      <w:bookmarkStart w:id="1229" w:name="z5d13ebc68118462bb28670d106898373"/>
      <w:bookmarkStart w:id="1230" w:name="z5d13ebc68118462bb28670d106898373"/>
      <w:bookmarkEnd w:id="1230"/>
      <w:r>
        <w:rPr>
          <w:sz w:val="4"/>
          <w:szCs w:val="4"/>
        </w:rPr>
      </w:r>
    </w:p>
    <w:tbl>
      <w:tblPr>
        <w:tblW w:w="11506" w:type="dxa"/>
        <w:jc w:val="left"/>
        <w:tblInd w:w="0" w:type="dxa"/>
        <w:tblBorders/>
        <w:tblCellMar>
          <w:top w:w="0" w:type="dxa"/>
          <w:left w:w="0" w:type="dxa"/>
          <w:bottom w:w="0" w:type="dxa"/>
          <w:right w:w="0" w:type="dxa"/>
        </w:tblCellMar>
      </w:tblPr>
      <w:tblGrid>
        <w:gridCol w:w="158"/>
        <w:gridCol w:w="11348"/>
      </w:tblGrid>
      <w:tr>
        <w:trPr/>
        <w:tc>
          <w:tcPr>
            <w:tcW w:w="158"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1.</w:t>
            </w:r>
          </w:p>
        </w:tc>
        <w:tc>
          <w:tcPr>
            <w:tcW w:w="11348"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First Debenture/Charge over all present and future assets and property of the Borrower, in favour of the Agent, to secure payment of the Borrower’s obligations with respect to the Loan;</w:t>
            </w:r>
          </w:p>
        </w:tc>
      </w:tr>
    </w:tbl>
    <w:p>
      <w:pPr>
        <w:pStyle w:val="TextBody"/>
        <w:spacing w:before="0" w:after="0"/>
        <w:rPr/>
      </w:pPr>
      <w:r>
        <w:rPr/>
        <w:t> </w:t>
      </w:r>
    </w:p>
    <w:p>
      <w:pPr>
        <w:pStyle w:val="Normal"/>
        <w:spacing w:before="0" w:after="0"/>
        <w:rPr>
          <w:sz w:val="4"/>
          <w:szCs w:val="4"/>
        </w:rPr>
      </w:pPr>
      <w:bookmarkStart w:id="1231" w:name="z413c860cd43c45f58b870d17e64605b1"/>
      <w:bookmarkStart w:id="1232" w:name="z413c860cd43c45f58b870d17e64605b1"/>
      <w:bookmarkEnd w:id="1232"/>
      <w:r>
        <w:rPr>
          <w:sz w:val="4"/>
          <w:szCs w:val="4"/>
        </w:rPr>
      </w:r>
    </w:p>
    <w:tbl>
      <w:tblPr>
        <w:tblW w:w="6340" w:type="dxa"/>
        <w:jc w:val="left"/>
        <w:tblInd w:w="0" w:type="dxa"/>
        <w:tblBorders/>
        <w:tblCellMar>
          <w:top w:w="0" w:type="dxa"/>
          <w:left w:w="0" w:type="dxa"/>
          <w:bottom w:w="0" w:type="dxa"/>
          <w:right w:w="0" w:type="dxa"/>
        </w:tblCellMar>
      </w:tblPr>
      <w:tblGrid>
        <w:gridCol w:w="170"/>
        <w:gridCol w:w="6170"/>
      </w:tblGrid>
      <w:tr>
        <w:trPr/>
        <w:tc>
          <w:tcPr>
            <w:tcW w:w="17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2.</w:t>
            </w:r>
          </w:p>
        </w:tc>
        <w:tc>
          <w:tcPr>
            <w:tcW w:w="617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Security Contract over new equipment acquired for the benefit of the Project;</w:t>
            </w:r>
          </w:p>
        </w:tc>
      </w:tr>
    </w:tbl>
    <w:p>
      <w:pPr>
        <w:pStyle w:val="TextBody"/>
        <w:spacing w:before="0" w:after="0"/>
        <w:rPr/>
      </w:pPr>
      <w:r>
        <w:rPr/>
        <w:t> </w:t>
      </w:r>
    </w:p>
    <w:p>
      <w:pPr>
        <w:pStyle w:val="Normal"/>
        <w:spacing w:before="0" w:after="0"/>
        <w:rPr>
          <w:sz w:val="4"/>
          <w:szCs w:val="4"/>
        </w:rPr>
      </w:pPr>
      <w:bookmarkStart w:id="1233" w:name="z62160d69300a46e383f683d63efb86bb"/>
      <w:bookmarkStart w:id="1234" w:name="z62160d69300a46e383f683d63efb86bb"/>
      <w:bookmarkEnd w:id="1234"/>
      <w:r>
        <w:rPr>
          <w:sz w:val="4"/>
          <w:szCs w:val="4"/>
        </w:rPr>
      </w:r>
    </w:p>
    <w:tbl>
      <w:tblPr>
        <w:tblW w:w="9550" w:type="dxa"/>
        <w:jc w:val="left"/>
        <w:tblInd w:w="0" w:type="dxa"/>
        <w:tblBorders/>
        <w:tblCellMar>
          <w:top w:w="0" w:type="dxa"/>
          <w:left w:w="0" w:type="dxa"/>
          <w:bottom w:w="0" w:type="dxa"/>
          <w:right w:w="0" w:type="dxa"/>
        </w:tblCellMar>
      </w:tblPr>
      <w:tblGrid>
        <w:gridCol w:w="170"/>
        <w:gridCol w:w="9380"/>
      </w:tblGrid>
      <w:tr>
        <w:trPr/>
        <w:tc>
          <w:tcPr>
            <w:tcW w:w="17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3.</w:t>
            </w:r>
          </w:p>
        </w:tc>
        <w:tc>
          <w:tcPr>
            <w:tcW w:w="938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Mortgage of the Borrower’s Leasehold Interest under the long term lease over the lands on which the Project is sited;</w:t>
            </w:r>
          </w:p>
        </w:tc>
      </w:tr>
    </w:tbl>
    <w:p>
      <w:pPr>
        <w:pStyle w:val="TextBody"/>
        <w:spacing w:before="0" w:after="0"/>
        <w:rPr/>
      </w:pPr>
      <w:r>
        <w:rPr/>
        <w:t> </w:t>
      </w:r>
    </w:p>
    <w:p>
      <w:pPr>
        <w:pStyle w:val="Normal"/>
        <w:spacing w:before="0" w:after="0"/>
        <w:rPr>
          <w:sz w:val="4"/>
          <w:szCs w:val="4"/>
        </w:rPr>
      </w:pPr>
      <w:bookmarkStart w:id="1235" w:name="zc5bab9e74ff048a789579859e4c50134"/>
      <w:bookmarkStart w:id="1236" w:name="zc5bab9e74ff048a789579859e4c50134"/>
      <w:bookmarkEnd w:id="1236"/>
      <w:r>
        <w:rPr>
          <w:sz w:val="4"/>
          <w:szCs w:val="4"/>
        </w:rPr>
      </w:r>
    </w:p>
    <w:tbl>
      <w:tblPr>
        <w:tblW w:w="11335" w:type="dxa"/>
        <w:jc w:val="left"/>
        <w:tblInd w:w="0" w:type="dxa"/>
        <w:tblBorders/>
        <w:tblCellMar>
          <w:top w:w="0" w:type="dxa"/>
          <w:left w:w="0" w:type="dxa"/>
          <w:bottom w:w="0" w:type="dxa"/>
          <w:right w:w="0" w:type="dxa"/>
        </w:tblCellMar>
      </w:tblPr>
      <w:tblGrid>
        <w:gridCol w:w="170"/>
        <w:gridCol w:w="11165"/>
      </w:tblGrid>
      <w:tr>
        <w:trPr/>
        <w:tc>
          <w:tcPr>
            <w:tcW w:w="17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4.</w:t>
            </w:r>
          </w:p>
        </w:tc>
        <w:tc>
          <w:tcPr>
            <w:tcW w:w="1116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Corporate Guarantee executed by the Guarantor in favour of the Agent guaranteeing the Borrower’s obligations under the Loan Agreement;</w:t>
            </w:r>
          </w:p>
        </w:tc>
      </w:tr>
    </w:tbl>
    <w:p>
      <w:pPr>
        <w:pStyle w:val="TextBody"/>
        <w:spacing w:before="0" w:after="0"/>
        <w:rPr/>
      </w:pPr>
      <w:r>
        <w:rPr/>
        <w:t> </w:t>
      </w:r>
    </w:p>
    <w:p>
      <w:pPr>
        <w:pStyle w:val="Normal"/>
        <w:spacing w:before="0" w:after="0"/>
        <w:rPr>
          <w:sz w:val="4"/>
          <w:szCs w:val="4"/>
        </w:rPr>
      </w:pPr>
      <w:bookmarkStart w:id="1237" w:name="z6c4db4b1daef4f38b066bab0d983c50a"/>
      <w:bookmarkStart w:id="1238" w:name="z6c4db4b1daef4f38b066bab0d983c50a"/>
      <w:bookmarkEnd w:id="1238"/>
      <w:r>
        <w:rPr>
          <w:sz w:val="4"/>
          <w:szCs w:val="4"/>
        </w:rPr>
      </w:r>
    </w:p>
    <w:tbl>
      <w:tblPr>
        <w:tblW w:w="11506" w:type="dxa"/>
        <w:jc w:val="left"/>
        <w:tblInd w:w="0" w:type="dxa"/>
        <w:tblBorders/>
        <w:tblCellMar>
          <w:top w:w="0" w:type="dxa"/>
          <w:left w:w="0" w:type="dxa"/>
          <w:bottom w:w="0" w:type="dxa"/>
          <w:right w:w="0" w:type="dxa"/>
        </w:tblCellMar>
      </w:tblPr>
      <w:tblGrid>
        <w:gridCol w:w="163"/>
        <w:gridCol w:w="11343"/>
      </w:tblGrid>
      <w:tr>
        <w:trPr/>
        <w:tc>
          <w:tcPr>
            <w:tcW w:w="163"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5.</w:t>
            </w:r>
          </w:p>
        </w:tc>
        <w:tc>
          <w:tcPr>
            <w:tcW w:w="11343"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Debt Service Reserve Account with minimum six (6) months principal and nine (9) month’s interest to be established with National Commercial Bank Jamaica Limited;</w:t>
            </w:r>
          </w:p>
        </w:tc>
      </w:tr>
    </w:tbl>
    <w:p>
      <w:pPr>
        <w:pStyle w:val="TextBody"/>
        <w:spacing w:before="0" w:after="0"/>
        <w:rPr/>
      </w:pPr>
      <w:r>
        <w:rPr/>
        <w:t> </w:t>
      </w:r>
    </w:p>
    <w:p>
      <w:pPr>
        <w:pStyle w:val="Normal"/>
        <w:spacing w:before="0" w:after="0"/>
        <w:rPr>
          <w:sz w:val="4"/>
          <w:szCs w:val="4"/>
        </w:rPr>
      </w:pPr>
      <w:bookmarkStart w:id="1239" w:name="z7b54e9e7b35f47f792f5a1296c206529"/>
      <w:bookmarkStart w:id="1240" w:name="z7b54e9e7b35f47f792f5a1296c206529"/>
      <w:bookmarkEnd w:id="1240"/>
      <w:r>
        <w:rPr>
          <w:sz w:val="4"/>
          <w:szCs w:val="4"/>
        </w:rPr>
      </w:r>
    </w:p>
    <w:tbl>
      <w:tblPr>
        <w:tblW w:w="11506" w:type="dxa"/>
        <w:jc w:val="left"/>
        <w:tblInd w:w="0" w:type="dxa"/>
        <w:tblBorders/>
        <w:tblCellMar>
          <w:top w:w="0" w:type="dxa"/>
          <w:left w:w="0" w:type="dxa"/>
          <w:bottom w:w="0" w:type="dxa"/>
          <w:right w:w="0" w:type="dxa"/>
        </w:tblCellMar>
      </w:tblPr>
      <w:tblGrid>
        <w:gridCol w:w="141"/>
        <w:gridCol w:w="11365"/>
      </w:tblGrid>
      <w:tr>
        <w:trPr/>
        <w:tc>
          <w:tcPr>
            <w:tcW w:w="141"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6.</w:t>
            </w:r>
          </w:p>
        </w:tc>
        <w:tc>
          <w:tcPr>
            <w:tcW w:w="11365"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Terminal Direct Agreement between the Agent, Borrower, Jamaica Public Service Company Limited and NFE Bermuda the same containing a security interest in favour of the Agent (for the benefit of the Lenders) over the Demand Charge under the Gas Sales Agreement between NFE Bermuda (as assignee of New Fortress Energy LLC) and Jamaica Public Service Company Limited</w:t>
            </w:r>
          </w:p>
        </w:tc>
      </w:tr>
    </w:tbl>
    <w:p>
      <w:pPr>
        <w:pStyle w:val="TextBody"/>
        <w:spacing w:before="0" w:after="0"/>
        <w:rPr/>
      </w:pPr>
      <w:r>
        <w:rPr/>
        <w:t> </w:t>
      </w:r>
    </w:p>
    <w:p>
      <w:pPr>
        <w:pStyle w:val="Normal"/>
        <w:spacing w:before="0" w:after="0"/>
        <w:rPr>
          <w:sz w:val="4"/>
          <w:szCs w:val="4"/>
        </w:rPr>
      </w:pPr>
      <w:bookmarkStart w:id="1241" w:name="z4a7c7c0d8e4142459659895b6af19409"/>
      <w:bookmarkStart w:id="1242" w:name="z4a7c7c0d8e4142459659895b6af19409"/>
      <w:bookmarkEnd w:id="1242"/>
      <w:r>
        <w:rPr>
          <w:sz w:val="4"/>
          <w:szCs w:val="4"/>
        </w:rPr>
      </w:r>
    </w:p>
    <w:tbl>
      <w:tblPr>
        <w:tblW w:w="3550" w:type="dxa"/>
        <w:jc w:val="left"/>
        <w:tblInd w:w="0" w:type="dxa"/>
        <w:tblBorders/>
        <w:tblCellMar>
          <w:top w:w="0" w:type="dxa"/>
          <w:left w:w="0" w:type="dxa"/>
          <w:bottom w:w="0" w:type="dxa"/>
          <w:right w:w="0" w:type="dxa"/>
        </w:tblCellMar>
      </w:tblPr>
      <w:tblGrid>
        <w:gridCol w:w="170"/>
        <w:gridCol w:w="3380"/>
      </w:tblGrid>
      <w:tr>
        <w:trPr/>
        <w:tc>
          <w:tcPr>
            <w:tcW w:w="17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7.</w:t>
            </w:r>
          </w:p>
        </w:tc>
        <w:tc>
          <w:tcPr>
            <w:tcW w:w="338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Charge over 100% shares in the Borrower;</w:t>
            </w:r>
          </w:p>
        </w:tc>
      </w:tr>
    </w:tbl>
    <w:p>
      <w:pPr>
        <w:pStyle w:val="TextBody"/>
        <w:spacing w:before="0" w:after="0"/>
        <w:rPr/>
      </w:pPr>
      <w:r>
        <w:rPr/>
        <w:t> </w:t>
      </w:r>
    </w:p>
    <w:p>
      <w:pPr>
        <w:pStyle w:val="Normal"/>
        <w:spacing w:before="0" w:after="0"/>
        <w:rPr>
          <w:sz w:val="4"/>
          <w:szCs w:val="4"/>
        </w:rPr>
      </w:pPr>
      <w:bookmarkStart w:id="1243" w:name="z81effbefed474069a886aa17809f8d52"/>
      <w:bookmarkStart w:id="1244" w:name="z81effbefed474069a886aa17809f8d52"/>
      <w:bookmarkEnd w:id="1244"/>
      <w:r>
        <w:rPr>
          <w:sz w:val="4"/>
          <w:szCs w:val="4"/>
        </w:rPr>
      </w:r>
    </w:p>
    <w:tbl>
      <w:tblPr>
        <w:tblW w:w="8290" w:type="dxa"/>
        <w:jc w:val="left"/>
        <w:tblInd w:w="0" w:type="dxa"/>
        <w:tblBorders/>
        <w:tblCellMar>
          <w:top w:w="0" w:type="dxa"/>
          <w:left w:w="0" w:type="dxa"/>
          <w:bottom w:w="0" w:type="dxa"/>
          <w:right w:w="0" w:type="dxa"/>
        </w:tblCellMar>
      </w:tblPr>
      <w:tblGrid>
        <w:gridCol w:w="170"/>
        <w:gridCol w:w="8120"/>
      </w:tblGrid>
      <w:tr>
        <w:trPr/>
        <w:tc>
          <w:tcPr>
            <w:tcW w:w="170"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8.</w:t>
            </w:r>
          </w:p>
        </w:tc>
        <w:tc>
          <w:tcPr>
            <w:tcW w:w="8120"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Assignment of Contractors All Risk Insurance and Peril Insurance with the Agent as named insureds.</w:t>
            </w:r>
          </w:p>
        </w:tc>
      </w:tr>
    </w:tbl>
    <w:p>
      <w:pPr>
        <w:pStyle w:val="TextBody"/>
        <w:spacing w:before="0" w:after="0"/>
        <w:rPr/>
      </w:pPr>
      <w:r>
        <w:rPr/>
        <w:t> </w:t>
      </w:r>
    </w:p>
    <w:p>
      <w:pPr>
        <w:pStyle w:val="Normal"/>
        <w:spacing w:before="0" w:after="0"/>
        <w:rPr>
          <w:sz w:val="4"/>
          <w:szCs w:val="4"/>
        </w:rPr>
      </w:pPr>
      <w:bookmarkStart w:id="1245" w:name="z6ed8c552eb004925b384b630852241b8"/>
      <w:bookmarkStart w:id="1246" w:name="z6ed8c552eb004925b384b630852241b8"/>
      <w:bookmarkEnd w:id="1246"/>
      <w:r>
        <w:rPr>
          <w:sz w:val="4"/>
          <w:szCs w:val="4"/>
        </w:rPr>
      </w:r>
    </w:p>
    <w:tbl>
      <w:tblPr>
        <w:tblW w:w="11506" w:type="dxa"/>
        <w:jc w:val="left"/>
        <w:tblInd w:w="0" w:type="dxa"/>
        <w:tblBorders/>
        <w:tblCellMar>
          <w:top w:w="0" w:type="dxa"/>
          <w:left w:w="0" w:type="dxa"/>
          <w:bottom w:w="0" w:type="dxa"/>
          <w:right w:w="0" w:type="dxa"/>
        </w:tblCellMar>
      </w:tblPr>
      <w:tblGrid>
        <w:gridCol w:w="144"/>
        <w:gridCol w:w="11362"/>
      </w:tblGrid>
      <w:tr>
        <w:trPr/>
        <w:tc>
          <w:tcPr>
            <w:tcW w:w="144" w:type="dxa"/>
            <w:tcBorders/>
            <w:shd w:fill="auto" w:val="clear"/>
            <w:vAlign w:val="center"/>
          </w:tcPr>
          <w:p>
            <w:pPr>
              <w:pStyle w:val="TableContents"/>
              <w:spacing w:before="0" w:after="283"/>
              <w:rPr>
                <w:rFonts w:ascii="Times New Roman;Times;serif" w:hAnsi="Times New Roman;Times;serif"/>
                <w:sz w:val="20"/>
              </w:rPr>
            </w:pPr>
            <w:r>
              <w:rPr>
                <w:rFonts w:ascii="Times New Roman;Times;serif" w:hAnsi="Times New Roman;Times;serif"/>
                <w:sz w:val="20"/>
              </w:rPr>
              <w:t>9.</w:t>
            </w:r>
          </w:p>
        </w:tc>
        <w:tc>
          <w:tcPr>
            <w:tcW w:w="11362" w:type="dxa"/>
            <w:tcBorders/>
            <w:shd w:fill="auto" w:val="clear"/>
            <w:vAlign w:val="center"/>
          </w:tcPr>
          <w:p>
            <w:pPr>
              <w:pStyle w:val="TableContents"/>
              <w:spacing w:before="0" w:after="0"/>
              <w:jc w:val="both"/>
              <w:rPr>
                <w:rFonts w:ascii="Times New Roman;Times;serif" w:hAnsi="Times New Roman;Times;serif"/>
                <w:sz w:val="20"/>
              </w:rPr>
            </w:pPr>
            <w:r>
              <w:rPr>
                <w:rFonts w:ascii="Times New Roman;Times;serif" w:hAnsi="Times New Roman;Times;serif"/>
                <w:sz w:val="20"/>
              </w:rPr>
              <w:t>Assignment of the benefit of NFE North Holdings Limited under the Performance Bond issued on behalf of Ashtrom Building Systems Limited (the Contractor under the EPC Contract, relating to the Project) in such manner as shall be acceptable to the Lenders, such assignment to be in favour of the Agent.</w:t>
            </w:r>
          </w:p>
        </w:tc>
      </w:tr>
    </w:tbl>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1247" w:name="DSPFPageBreakArea706"/>
      <w:bookmarkStart w:id="1248" w:name="DSPFPageBreakArea706"/>
      <w:bookmarkEnd w:id="1248"/>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1249" w:name="DSPFPageBreak707"/>
      <w:bookmarkStart w:id="1250" w:name="DSPFPageBreak707"/>
      <w:bookmarkEnd w:id="1250"/>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1251" w:name="DSPFPageNumberArea709"/>
      <w:bookmarkStart w:id="1252" w:name="DSPFPageNumber708"/>
      <w:bookmarkEnd w:id="1251"/>
      <w:bookmarkEnd w:id="1252"/>
      <w:r>
        <w:rPr>
          <w:rFonts w:ascii="Times New Roman" w:hAnsi="Times New Roman"/>
          <w:b w:val="false"/>
          <w:i w:val="false"/>
          <w:caps w:val="false"/>
          <w:smallCaps w:val="false"/>
          <w:color w:val="000000"/>
          <w:sz w:val="20"/>
        </w:rPr>
        <w:t>84</w:t>
      </w:r>
    </w:p>
    <w:p>
      <w:pPr>
        <w:sectPr>
          <w:type w:val="continuous"/>
          <w:pgSz w:w="11906" w:h="16838"/>
          <w:pgMar w:left="1134" w:right="567" w:header="0" w:top="567" w:footer="0" w:bottom="567" w:gutter="0"/>
          <w:formProt w:val="false"/>
          <w:textDirection w:val="lrTb"/>
        </w:sectPr>
      </w:pPr>
    </w:p>
    <w:p>
      <w:pPr>
        <w:pStyle w:val="TextBody"/>
        <w:spacing w:before="0" w:after="0"/>
        <w:jc w:val="both"/>
        <w:rPr>
          <w:rFonts w:ascii="Times New Roman;Times;serif" w:hAnsi="Times New Roman;Times;serif"/>
          <w:sz w:val="20"/>
        </w:rPr>
      </w:pPr>
      <w:r>
        <w:rPr>
          <w:rFonts w:ascii="Times New Roman;Times;serif" w:hAnsi="Times New Roman;Times;serif"/>
          <w:sz w:val="20"/>
        </w:rPr>
        <w:t>IN WITNESS WHEREOF, the parties hereto have caused this Agreement to be executed by their respective officers thereunto duly authorized, as of the date first above written.</w:t>
      </w:r>
    </w:p>
    <w:p>
      <w:pPr>
        <w:pStyle w:val="TextBody"/>
        <w:spacing w:before="0" w:after="0"/>
        <w:jc w:val="both"/>
        <w:rPr/>
      </w:pPr>
      <w:r>
        <w:rPr/>
        <w:t> </w:t>
      </w:r>
    </w:p>
    <w:p>
      <w:pPr>
        <w:pStyle w:val="Normal"/>
        <w:spacing w:before="0" w:after="0"/>
        <w:rPr>
          <w:sz w:val="4"/>
          <w:szCs w:val="4"/>
        </w:rPr>
      </w:pPr>
      <w:bookmarkStart w:id="1253" w:name="z2b12b0be4a08433484548a590ebd0ecd"/>
      <w:bookmarkStart w:id="1254" w:name="z2b12b0be4a08433484548a590ebd0ecd"/>
      <w:bookmarkEnd w:id="1254"/>
      <w:r>
        <w:rPr>
          <w:sz w:val="4"/>
          <w:szCs w:val="4"/>
        </w:rPr>
      </w:r>
    </w:p>
    <w:tbl>
      <w:tblPr>
        <w:tblW w:w="4870" w:type="dxa"/>
        <w:jc w:val="left"/>
        <w:tblInd w:w="0" w:type="dxa"/>
        <w:tblBorders/>
        <w:tblCellMar>
          <w:top w:w="0" w:type="dxa"/>
          <w:left w:w="0" w:type="dxa"/>
          <w:bottom w:w="0" w:type="dxa"/>
          <w:right w:w="0" w:type="dxa"/>
        </w:tblCellMar>
      </w:tblPr>
      <w:tblGrid>
        <w:gridCol w:w="4655"/>
        <w:gridCol w:w="60"/>
        <w:gridCol w:w="95"/>
        <w:gridCol w:w="60"/>
      </w:tblGrid>
      <w:tr>
        <w:trPr/>
        <w:tc>
          <w:tcPr>
            <w:tcW w:w="4655" w:type="dxa"/>
            <w:tcBorders/>
            <w:shd w:fill="auto" w:val="clear"/>
            <w:vAlign w:val="center"/>
          </w:tcPr>
          <w:p>
            <w:pPr>
              <w:pStyle w:val="TableContents"/>
              <w:spacing w:before="0" w:after="0"/>
              <w:rPr/>
            </w:pPr>
            <w:r>
              <w:rPr/>
              <w:t xml:space="preserve">THE COMMON SEAL of </w:t>
            </w:r>
            <w:r>
              <w:rPr>
                <w:rFonts w:ascii="Times New Roman;Times;serif" w:hAnsi="Times New Roman;Times;serif"/>
                <w:b/>
                <w:sz w:val="20"/>
              </w:rPr>
              <w:t>NFE NORTH HOLDINGS</w:t>
            </w:r>
          </w:p>
        </w:tc>
        <w:tc>
          <w:tcPr>
            <w:tcW w:w="60" w:type="dxa"/>
            <w:tcBorders/>
            <w:shd w:fill="auto" w:val="clear"/>
            <w:vAlign w:val="center"/>
          </w:tcPr>
          <w:p>
            <w:pPr>
              <w:pStyle w:val="TableContents"/>
              <w:spacing w:before="0" w:after="283"/>
              <w:rPr/>
            </w:pPr>
            <w:r>
              <w:rPr/>
              <w:t> </w:t>
            </w:r>
          </w:p>
        </w:tc>
        <w:tc>
          <w:tcPr>
            <w:tcW w:w="95" w:type="dxa"/>
            <w:tcBorders/>
            <w:shd w:fill="auto" w:val="clear"/>
            <w:vAlign w:val="center"/>
          </w:tcPr>
          <w:p>
            <w:pPr>
              <w:pStyle w:val="TableContents"/>
              <w:spacing w:before="0" w:after="0"/>
              <w:rPr/>
            </w:pPr>
            <w:r>
              <w:rPr>
                <w:rStyle w:val="StrongEmphasis"/>
              </w:rPr>
              <w:t>)</w:t>
            </w:r>
          </w:p>
        </w:tc>
        <w:tc>
          <w:tcPr>
            <w:tcW w:w="60" w:type="dxa"/>
            <w:tcBorders/>
            <w:shd w:fill="auto" w:val="clear"/>
            <w:vAlign w:val="center"/>
          </w:tcPr>
          <w:p>
            <w:pPr>
              <w:pStyle w:val="TableContents"/>
              <w:spacing w:before="0" w:after="283"/>
              <w:rPr/>
            </w:pPr>
            <w:r>
              <w:rPr/>
              <w:t> </w:t>
            </w:r>
          </w:p>
        </w:tc>
      </w:tr>
      <w:tr>
        <w:trPr/>
        <w:tc>
          <w:tcPr>
            <w:tcW w:w="4655" w:type="dxa"/>
            <w:tcBorders/>
            <w:shd w:fill="auto" w:val="clear"/>
            <w:vAlign w:val="center"/>
          </w:tcPr>
          <w:p>
            <w:pPr>
              <w:pStyle w:val="TableContents"/>
              <w:spacing w:before="0" w:after="0"/>
              <w:rPr/>
            </w:pPr>
            <w:r>
              <w:rPr>
                <w:rStyle w:val="StrongEmphasis"/>
              </w:rPr>
              <w:t>LIMITED</w:t>
            </w:r>
            <w:r>
              <w:rPr/>
              <w:t xml:space="preserve"> </w:t>
            </w:r>
            <w:r>
              <w:rPr>
                <w:rFonts w:ascii="Times New Roman;Times;serif" w:hAnsi="Times New Roman;Times;serif"/>
                <w:sz w:val="20"/>
              </w:rPr>
              <w:t>was hereunto</w:t>
            </w:r>
          </w:p>
        </w:tc>
        <w:tc>
          <w:tcPr>
            <w:tcW w:w="60" w:type="dxa"/>
            <w:tcBorders/>
            <w:shd w:fill="auto" w:val="clear"/>
            <w:vAlign w:val="center"/>
          </w:tcPr>
          <w:p>
            <w:pPr>
              <w:pStyle w:val="TableContents"/>
              <w:spacing w:before="0" w:after="283"/>
              <w:rPr/>
            </w:pPr>
            <w:r>
              <w:rPr/>
              <w:t> </w:t>
            </w:r>
          </w:p>
        </w:tc>
        <w:tc>
          <w:tcPr>
            <w:tcW w:w="95" w:type="dxa"/>
            <w:tcBorders/>
            <w:shd w:fill="auto" w:val="clear"/>
            <w:vAlign w:val="center"/>
          </w:tcPr>
          <w:p>
            <w:pPr>
              <w:pStyle w:val="TableContents"/>
              <w:spacing w:before="0" w:after="0"/>
              <w:rPr/>
            </w:pPr>
            <w:r>
              <w:rPr/>
              <w:t>)</w:t>
            </w:r>
          </w:p>
        </w:tc>
        <w:tc>
          <w:tcPr>
            <w:tcW w:w="60" w:type="dxa"/>
            <w:tcBorders/>
            <w:shd w:fill="auto" w:val="clear"/>
            <w:vAlign w:val="center"/>
          </w:tcPr>
          <w:p>
            <w:pPr>
              <w:pStyle w:val="TableContents"/>
              <w:spacing w:before="0" w:after="283"/>
              <w:rPr/>
            </w:pPr>
            <w:r>
              <w:rPr/>
              <w:t> </w:t>
            </w:r>
          </w:p>
        </w:tc>
      </w:tr>
      <w:tr>
        <w:trPr/>
        <w:tc>
          <w:tcPr>
            <w:tcW w:w="4655" w:type="dxa"/>
            <w:tcBorders/>
            <w:shd w:fill="auto" w:val="clear"/>
            <w:vAlign w:val="center"/>
          </w:tcPr>
          <w:p>
            <w:pPr>
              <w:pStyle w:val="TableContents"/>
              <w:spacing w:before="0" w:after="0"/>
              <w:rPr/>
            </w:pPr>
            <w:r>
              <w:rPr/>
              <w:t>put and affixed and this Agreement signed by</w:t>
            </w:r>
          </w:p>
        </w:tc>
        <w:tc>
          <w:tcPr>
            <w:tcW w:w="60" w:type="dxa"/>
            <w:tcBorders/>
            <w:shd w:fill="auto" w:val="clear"/>
            <w:vAlign w:val="center"/>
          </w:tcPr>
          <w:p>
            <w:pPr>
              <w:pStyle w:val="TableContents"/>
              <w:spacing w:before="0" w:after="283"/>
              <w:rPr/>
            </w:pPr>
            <w:r>
              <w:rPr/>
              <w:t> </w:t>
            </w:r>
          </w:p>
        </w:tc>
        <w:tc>
          <w:tcPr>
            <w:tcW w:w="95" w:type="dxa"/>
            <w:tcBorders/>
            <w:shd w:fill="auto" w:val="clear"/>
            <w:vAlign w:val="center"/>
          </w:tcPr>
          <w:p>
            <w:pPr>
              <w:pStyle w:val="TableContents"/>
              <w:spacing w:before="0" w:after="0"/>
              <w:rPr/>
            </w:pPr>
            <w:r>
              <w:rPr/>
              <w:t>)</w:t>
            </w:r>
          </w:p>
        </w:tc>
        <w:tc>
          <w:tcPr>
            <w:tcW w:w="60" w:type="dxa"/>
            <w:tcBorders>
              <w:bottom w:val="single" w:sz="12" w:space="0" w:color="000000"/>
              <w:insideH w:val="single" w:sz="12" w:space="0" w:color="000000"/>
            </w:tcBorders>
            <w:shd w:fill="auto" w:val="clear"/>
            <w:tcMar>
              <w:bottom w:w="28" w:type="dxa"/>
            </w:tcMar>
            <w:vAlign w:val="center"/>
          </w:tcPr>
          <w:p>
            <w:pPr>
              <w:pStyle w:val="TableContents"/>
              <w:spacing w:before="0" w:after="283"/>
              <w:rPr/>
            </w:pPr>
            <w:r>
              <w:rPr/>
              <w:t> </w:t>
            </w:r>
          </w:p>
        </w:tc>
      </w:tr>
      <w:tr>
        <w:trPr/>
        <w:tc>
          <w:tcPr>
            <w:tcW w:w="4655" w:type="dxa"/>
            <w:tcBorders/>
            <w:shd w:fill="auto" w:val="clear"/>
            <w:vAlign w:val="center"/>
          </w:tcPr>
          <w:p>
            <w:pPr>
              <w:pStyle w:val="TableContents"/>
              <w:spacing w:before="0" w:after="283"/>
              <w:rPr/>
            </w:pPr>
            <w:r>
              <w:rPr/>
              <w:t> </w:t>
            </w:r>
          </w:p>
        </w:tc>
        <w:tc>
          <w:tcPr>
            <w:tcW w:w="60" w:type="dxa"/>
            <w:tcBorders/>
            <w:shd w:fill="auto" w:val="clear"/>
            <w:vAlign w:val="center"/>
          </w:tcPr>
          <w:p>
            <w:pPr>
              <w:pStyle w:val="TableContents"/>
              <w:spacing w:before="0" w:after="283"/>
              <w:rPr/>
            </w:pPr>
            <w:r>
              <w:rPr/>
              <w:t> </w:t>
            </w:r>
          </w:p>
        </w:tc>
        <w:tc>
          <w:tcPr>
            <w:tcW w:w="95" w:type="dxa"/>
            <w:tcBorders/>
            <w:shd w:fill="auto" w:val="clear"/>
            <w:vAlign w:val="center"/>
          </w:tcPr>
          <w:p>
            <w:pPr>
              <w:pStyle w:val="TableContents"/>
              <w:spacing w:before="0" w:after="0"/>
              <w:rPr/>
            </w:pPr>
            <w:r>
              <w:rPr/>
              <w:t>)</w:t>
            </w:r>
          </w:p>
        </w:tc>
        <w:tc>
          <w:tcPr>
            <w:tcW w:w="60" w:type="dxa"/>
            <w:tcBorders/>
            <w:shd w:fill="auto" w:val="clear"/>
            <w:vAlign w:val="center"/>
          </w:tcPr>
          <w:p>
            <w:pPr>
              <w:pStyle w:val="TableContents"/>
              <w:spacing w:before="0" w:after="283"/>
              <w:rPr/>
            </w:pPr>
            <w:r>
              <w:rPr/>
              <w:t> </w:t>
            </w:r>
          </w:p>
        </w:tc>
      </w:tr>
      <w:tr>
        <w:trPr/>
        <w:tc>
          <w:tcPr>
            <w:tcW w:w="4655" w:type="dxa"/>
            <w:tcBorders/>
            <w:shd w:fill="auto" w:val="clear"/>
            <w:vAlign w:val="center"/>
          </w:tcPr>
          <w:p>
            <w:pPr>
              <w:pStyle w:val="TableContents"/>
              <w:spacing w:before="0" w:after="0"/>
              <w:rPr/>
            </w:pPr>
            <w:r>
              <w:rPr/>
              <w:t>a Director and</w:t>
            </w:r>
          </w:p>
        </w:tc>
        <w:tc>
          <w:tcPr>
            <w:tcW w:w="60" w:type="dxa"/>
            <w:tcBorders/>
            <w:shd w:fill="auto" w:val="clear"/>
            <w:vAlign w:val="center"/>
          </w:tcPr>
          <w:p>
            <w:pPr>
              <w:pStyle w:val="TableContents"/>
              <w:spacing w:before="0" w:after="283"/>
              <w:rPr/>
            </w:pPr>
            <w:r>
              <w:rPr/>
              <w:t> </w:t>
            </w:r>
          </w:p>
        </w:tc>
        <w:tc>
          <w:tcPr>
            <w:tcW w:w="95" w:type="dxa"/>
            <w:tcBorders/>
            <w:shd w:fill="auto" w:val="clear"/>
            <w:vAlign w:val="center"/>
          </w:tcPr>
          <w:p>
            <w:pPr>
              <w:pStyle w:val="TableContents"/>
              <w:spacing w:before="0" w:after="0"/>
              <w:rPr/>
            </w:pPr>
            <w:r>
              <w:rPr/>
              <w:t>)</w:t>
            </w:r>
          </w:p>
        </w:tc>
        <w:tc>
          <w:tcPr>
            <w:tcW w:w="60" w:type="dxa"/>
            <w:tcBorders/>
            <w:shd w:fill="auto" w:val="clear"/>
            <w:vAlign w:val="center"/>
          </w:tcPr>
          <w:p>
            <w:pPr>
              <w:pStyle w:val="TableContents"/>
              <w:spacing w:before="0" w:after="283"/>
              <w:rPr/>
            </w:pPr>
            <w:r>
              <w:rPr/>
              <w:t> </w:t>
            </w:r>
          </w:p>
        </w:tc>
      </w:tr>
      <w:tr>
        <w:trPr/>
        <w:tc>
          <w:tcPr>
            <w:tcW w:w="4655" w:type="dxa"/>
            <w:tcBorders/>
            <w:shd w:fill="auto" w:val="clear"/>
            <w:vAlign w:val="center"/>
          </w:tcPr>
          <w:p>
            <w:pPr>
              <w:pStyle w:val="TableContents"/>
              <w:spacing w:before="0" w:after="0"/>
              <w:rPr/>
            </w:pPr>
            <w:r>
              <w:rPr/>
              <w:t>a Director/the Secretary of the Company</w:t>
            </w:r>
          </w:p>
        </w:tc>
        <w:tc>
          <w:tcPr>
            <w:tcW w:w="60" w:type="dxa"/>
            <w:tcBorders/>
            <w:shd w:fill="auto" w:val="clear"/>
            <w:vAlign w:val="center"/>
          </w:tcPr>
          <w:p>
            <w:pPr>
              <w:pStyle w:val="TableContents"/>
              <w:spacing w:before="0" w:after="283"/>
              <w:rPr/>
            </w:pPr>
            <w:r>
              <w:rPr/>
              <w:t> </w:t>
            </w:r>
          </w:p>
        </w:tc>
        <w:tc>
          <w:tcPr>
            <w:tcW w:w="95" w:type="dxa"/>
            <w:tcBorders/>
            <w:shd w:fill="auto" w:val="clear"/>
            <w:vAlign w:val="center"/>
          </w:tcPr>
          <w:p>
            <w:pPr>
              <w:pStyle w:val="TableContents"/>
              <w:spacing w:before="0" w:after="0"/>
              <w:rPr/>
            </w:pPr>
            <w:r>
              <w:rPr/>
              <w:t>)</w:t>
            </w:r>
          </w:p>
        </w:tc>
        <w:tc>
          <w:tcPr>
            <w:tcW w:w="60" w:type="dxa"/>
            <w:tcBorders/>
            <w:shd w:fill="auto" w:val="clear"/>
            <w:vAlign w:val="center"/>
          </w:tcPr>
          <w:p>
            <w:pPr>
              <w:pStyle w:val="TableContents"/>
              <w:spacing w:before="0" w:after="283"/>
              <w:rPr/>
            </w:pPr>
            <w:r>
              <w:rPr/>
              <w:t> </w:t>
            </w:r>
          </w:p>
        </w:tc>
      </w:tr>
      <w:tr>
        <w:trPr/>
        <w:tc>
          <w:tcPr>
            <w:tcW w:w="4655" w:type="dxa"/>
            <w:tcBorders/>
            <w:shd w:fill="auto" w:val="clear"/>
            <w:vAlign w:val="center"/>
          </w:tcPr>
          <w:p>
            <w:pPr>
              <w:pStyle w:val="TableContents"/>
              <w:spacing w:before="0" w:after="0"/>
              <w:rPr/>
            </w:pPr>
            <w:r>
              <w:rPr/>
              <w:t>in the presence of</w:t>
            </w:r>
          </w:p>
        </w:tc>
        <w:tc>
          <w:tcPr>
            <w:tcW w:w="60" w:type="dxa"/>
            <w:tcBorders/>
            <w:shd w:fill="auto" w:val="clear"/>
            <w:vAlign w:val="center"/>
          </w:tcPr>
          <w:p>
            <w:pPr>
              <w:pStyle w:val="TableContents"/>
              <w:spacing w:before="0" w:after="283"/>
              <w:rPr/>
            </w:pPr>
            <w:r>
              <w:rPr/>
              <w:t> </w:t>
            </w:r>
          </w:p>
        </w:tc>
        <w:tc>
          <w:tcPr>
            <w:tcW w:w="95" w:type="dxa"/>
            <w:tcBorders/>
            <w:shd w:fill="auto" w:val="clear"/>
            <w:vAlign w:val="center"/>
          </w:tcPr>
          <w:p>
            <w:pPr>
              <w:pStyle w:val="TableContents"/>
              <w:spacing w:before="0" w:after="0"/>
              <w:rPr/>
            </w:pPr>
            <w:r>
              <w:rPr/>
              <w:t>)</w:t>
            </w:r>
          </w:p>
        </w:tc>
        <w:tc>
          <w:tcPr>
            <w:tcW w:w="60" w:type="dxa"/>
            <w:tcBorders>
              <w:bottom w:val="single" w:sz="12" w:space="0" w:color="000000"/>
              <w:insideH w:val="single" w:sz="12" w:space="0" w:color="000000"/>
            </w:tcBorders>
            <w:shd w:fill="auto" w:val="clear"/>
            <w:tcMar>
              <w:bottom w:w="28" w:type="dxa"/>
            </w:tcMar>
            <w:vAlign w:val="center"/>
          </w:tcPr>
          <w:p>
            <w:pPr>
              <w:pStyle w:val="TableContents"/>
              <w:spacing w:before="0" w:after="283"/>
              <w:rPr/>
            </w:pPr>
            <w:r>
              <w:rPr/>
              <w:t> </w:t>
            </w:r>
          </w:p>
        </w:tc>
      </w:tr>
      <w:tr>
        <w:trPr/>
        <w:tc>
          <w:tcPr>
            <w:tcW w:w="4655" w:type="dxa"/>
            <w:tcBorders/>
            <w:shd w:fill="auto" w:val="clear"/>
            <w:vAlign w:val="center"/>
          </w:tcPr>
          <w:p>
            <w:pPr>
              <w:pStyle w:val="TableContents"/>
              <w:spacing w:before="0" w:after="0"/>
              <w:rPr/>
            </w:pPr>
            <w:r>
              <w:rPr/>
              <w:t> </w:t>
            </w:r>
          </w:p>
        </w:tc>
        <w:tc>
          <w:tcPr>
            <w:tcW w:w="60" w:type="dxa"/>
            <w:tcBorders/>
            <w:shd w:fill="auto" w:val="clear"/>
            <w:vAlign w:val="center"/>
          </w:tcPr>
          <w:p>
            <w:pPr>
              <w:pStyle w:val="TableContents"/>
              <w:spacing w:before="0" w:after="283"/>
              <w:rPr/>
            </w:pPr>
            <w:r>
              <w:rPr/>
              <w:t> </w:t>
            </w:r>
          </w:p>
        </w:tc>
        <w:tc>
          <w:tcPr>
            <w:tcW w:w="95" w:type="dxa"/>
            <w:tcBorders/>
            <w:shd w:fill="auto" w:val="clear"/>
            <w:vAlign w:val="center"/>
          </w:tcPr>
          <w:p>
            <w:pPr>
              <w:pStyle w:val="TableContents"/>
              <w:spacing w:before="0" w:after="0"/>
              <w:rPr/>
            </w:pPr>
            <w:r>
              <w:rPr/>
              <w:t> </w:t>
            </w:r>
          </w:p>
        </w:tc>
        <w:tc>
          <w:tcPr>
            <w:tcW w:w="60" w:type="dxa"/>
            <w:tcBorders/>
            <w:shd w:fill="auto" w:val="clear"/>
            <w:vAlign w:val="center"/>
          </w:tcPr>
          <w:p>
            <w:pPr>
              <w:pStyle w:val="TableContents"/>
              <w:spacing w:before="0" w:after="283"/>
              <w:rPr/>
            </w:pPr>
            <w:r>
              <w:rPr/>
              <w:t> </w:t>
            </w:r>
          </w:p>
        </w:tc>
      </w:tr>
      <w:tr>
        <w:trPr/>
        <w:tc>
          <w:tcPr>
            <w:tcW w:w="4655" w:type="dxa"/>
            <w:tcBorders>
              <w:bottom w:val="single" w:sz="12" w:space="0" w:color="000000"/>
              <w:insideH w:val="single" w:sz="12" w:space="0" w:color="000000"/>
            </w:tcBorders>
            <w:shd w:fill="auto" w:val="clear"/>
            <w:tcMar>
              <w:bottom w:w="28" w:type="dxa"/>
            </w:tcMar>
            <w:vAlign w:val="center"/>
          </w:tcPr>
          <w:p>
            <w:pPr>
              <w:pStyle w:val="TableContents"/>
              <w:spacing w:before="0" w:after="0"/>
              <w:rPr/>
            </w:pPr>
            <w:r>
              <w:rPr/>
              <w:t>/s/ Kathleen A. Halvey</w:t>
            </w:r>
          </w:p>
        </w:tc>
        <w:tc>
          <w:tcPr>
            <w:tcW w:w="60" w:type="dxa"/>
            <w:tcBorders/>
            <w:shd w:fill="auto" w:val="clear"/>
            <w:vAlign w:val="center"/>
          </w:tcPr>
          <w:p>
            <w:pPr>
              <w:pStyle w:val="TableContents"/>
              <w:spacing w:before="0" w:after="283"/>
              <w:rPr/>
            </w:pPr>
            <w:r>
              <w:rPr/>
              <w:t> </w:t>
            </w:r>
          </w:p>
        </w:tc>
        <w:tc>
          <w:tcPr>
            <w:tcW w:w="95" w:type="dxa"/>
            <w:tcBorders/>
            <w:shd w:fill="auto" w:val="clear"/>
            <w:vAlign w:val="center"/>
          </w:tcPr>
          <w:p>
            <w:pPr>
              <w:pStyle w:val="TableContents"/>
              <w:spacing w:before="0" w:after="0"/>
              <w:rPr/>
            </w:pPr>
            <w:r>
              <w:rPr/>
              <w:t> </w:t>
            </w:r>
          </w:p>
        </w:tc>
        <w:tc>
          <w:tcPr>
            <w:tcW w:w="60" w:type="dxa"/>
            <w:tcBorders/>
            <w:shd w:fill="auto" w:val="clear"/>
            <w:vAlign w:val="center"/>
          </w:tcPr>
          <w:p>
            <w:pPr>
              <w:pStyle w:val="TableContents"/>
              <w:spacing w:before="0" w:after="283"/>
              <w:rPr/>
            </w:pPr>
            <w:r>
              <w:rPr/>
              <w:t> </w:t>
            </w:r>
          </w:p>
        </w:tc>
      </w:tr>
      <w:tr>
        <w:trPr/>
        <w:tc>
          <w:tcPr>
            <w:tcW w:w="4655" w:type="dxa"/>
            <w:tcBorders/>
            <w:shd w:fill="auto" w:val="clear"/>
            <w:vAlign w:val="center"/>
          </w:tcPr>
          <w:p>
            <w:pPr>
              <w:pStyle w:val="TableContents"/>
              <w:spacing w:before="0" w:after="0"/>
              <w:rPr/>
            </w:pPr>
            <w:r>
              <w:rPr/>
              <w:t> </w:t>
            </w:r>
          </w:p>
        </w:tc>
        <w:tc>
          <w:tcPr>
            <w:tcW w:w="60" w:type="dxa"/>
            <w:tcBorders/>
            <w:shd w:fill="auto" w:val="clear"/>
            <w:vAlign w:val="center"/>
          </w:tcPr>
          <w:p>
            <w:pPr>
              <w:pStyle w:val="TableContents"/>
              <w:spacing w:before="0" w:after="283"/>
              <w:rPr/>
            </w:pPr>
            <w:r>
              <w:rPr/>
              <w:t> </w:t>
            </w:r>
          </w:p>
        </w:tc>
        <w:tc>
          <w:tcPr>
            <w:tcW w:w="95" w:type="dxa"/>
            <w:tcBorders/>
            <w:shd w:fill="auto" w:val="clear"/>
            <w:vAlign w:val="center"/>
          </w:tcPr>
          <w:p>
            <w:pPr>
              <w:pStyle w:val="TableContents"/>
              <w:spacing w:before="0" w:after="0"/>
              <w:rPr/>
            </w:pPr>
            <w:r>
              <w:rPr/>
              <w:t> </w:t>
            </w:r>
          </w:p>
        </w:tc>
        <w:tc>
          <w:tcPr>
            <w:tcW w:w="60" w:type="dxa"/>
            <w:tcBorders/>
            <w:shd w:fill="auto" w:val="clear"/>
            <w:vAlign w:val="center"/>
          </w:tcPr>
          <w:p>
            <w:pPr>
              <w:pStyle w:val="TableContents"/>
              <w:spacing w:before="0" w:after="283"/>
              <w:rPr/>
            </w:pPr>
            <w:r>
              <w:rPr/>
              <w:t> </w:t>
            </w:r>
          </w:p>
        </w:tc>
      </w:tr>
      <w:tr>
        <w:trPr/>
        <w:tc>
          <w:tcPr>
            <w:tcW w:w="4655" w:type="dxa"/>
            <w:tcBorders/>
            <w:shd w:fill="auto" w:val="clear"/>
            <w:vAlign w:val="center"/>
          </w:tcPr>
          <w:p>
            <w:pPr>
              <w:pStyle w:val="TableContents"/>
              <w:spacing w:before="0" w:after="0"/>
              <w:jc w:val="center"/>
              <w:rPr/>
            </w:pPr>
            <w:r>
              <w:rPr/>
              <w:t>KATHLEEN A. HALVEY</w:t>
            </w:r>
          </w:p>
        </w:tc>
        <w:tc>
          <w:tcPr>
            <w:tcW w:w="60" w:type="dxa"/>
            <w:tcBorders/>
            <w:shd w:fill="auto" w:val="clear"/>
            <w:vAlign w:val="center"/>
          </w:tcPr>
          <w:p>
            <w:pPr>
              <w:pStyle w:val="TableContents"/>
              <w:spacing w:before="0" w:after="283"/>
              <w:jc w:val="center"/>
              <w:rPr/>
            </w:pPr>
            <w:r>
              <w:rPr/>
              <w:t> </w:t>
            </w:r>
          </w:p>
        </w:tc>
        <w:tc>
          <w:tcPr>
            <w:tcW w:w="95" w:type="dxa"/>
            <w:tcBorders/>
            <w:shd w:fill="auto" w:val="clear"/>
            <w:vAlign w:val="center"/>
          </w:tcPr>
          <w:p>
            <w:pPr>
              <w:pStyle w:val="TableContents"/>
              <w:spacing w:before="0" w:after="0"/>
              <w:rPr/>
            </w:pPr>
            <w:r>
              <w:rPr/>
              <w:t> </w:t>
            </w:r>
          </w:p>
        </w:tc>
        <w:tc>
          <w:tcPr>
            <w:tcW w:w="60" w:type="dxa"/>
            <w:tcBorders/>
            <w:shd w:fill="auto" w:val="clear"/>
            <w:vAlign w:val="center"/>
          </w:tcPr>
          <w:p>
            <w:pPr>
              <w:pStyle w:val="TableContents"/>
              <w:spacing w:before="0" w:after="283"/>
              <w:jc w:val="center"/>
              <w:rPr/>
            </w:pPr>
            <w:r>
              <w:rPr/>
              <w:t> </w:t>
            </w:r>
          </w:p>
        </w:tc>
      </w:tr>
      <w:tr>
        <w:trPr/>
        <w:tc>
          <w:tcPr>
            <w:tcW w:w="4655" w:type="dxa"/>
            <w:tcBorders/>
            <w:shd w:fill="auto" w:val="clear"/>
            <w:vAlign w:val="center"/>
          </w:tcPr>
          <w:p>
            <w:pPr>
              <w:pStyle w:val="TableContents"/>
              <w:spacing w:before="0" w:after="0"/>
              <w:jc w:val="center"/>
              <w:rPr/>
            </w:pPr>
            <w:r>
              <w:rPr/>
              <w:t>NOTARY PUBLIC-STATE OF NEW YORK</w:t>
            </w:r>
          </w:p>
        </w:tc>
        <w:tc>
          <w:tcPr>
            <w:tcW w:w="60" w:type="dxa"/>
            <w:tcBorders/>
            <w:shd w:fill="auto" w:val="clear"/>
            <w:vAlign w:val="center"/>
          </w:tcPr>
          <w:p>
            <w:pPr>
              <w:pStyle w:val="TableContents"/>
              <w:spacing w:before="0" w:after="283"/>
              <w:jc w:val="center"/>
              <w:rPr/>
            </w:pPr>
            <w:r>
              <w:rPr/>
              <w:t> </w:t>
            </w:r>
          </w:p>
        </w:tc>
        <w:tc>
          <w:tcPr>
            <w:tcW w:w="95" w:type="dxa"/>
            <w:tcBorders/>
            <w:shd w:fill="auto" w:val="clear"/>
            <w:vAlign w:val="center"/>
          </w:tcPr>
          <w:p>
            <w:pPr>
              <w:pStyle w:val="TableContents"/>
              <w:spacing w:before="0" w:after="0"/>
              <w:rPr/>
            </w:pPr>
            <w:r>
              <w:rPr/>
              <w:t> </w:t>
            </w:r>
          </w:p>
        </w:tc>
        <w:tc>
          <w:tcPr>
            <w:tcW w:w="60" w:type="dxa"/>
            <w:tcBorders/>
            <w:shd w:fill="auto" w:val="clear"/>
            <w:vAlign w:val="center"/>
          </w:tcPr>
          <w:p>
            <w:pPr>
              <w:pStyle w:val="TableContents"/>
              <w:spacing w:before="0" w:after="283"/>
              <w:jc w:val="center"/>
              <w:rPr/>
            </w:pPr>
            <w:r>
              <w:rPr/>
              <w:t> </w:t>
            </w:r>
          </w:p>
        </w:tc>
      </w:tr>
      <w:tr>
        <w:trPr/>
        <w:tc>
          <w:tcPr>
            <w:tcW w:w="4655" w:type="dxa"/>
            <w:tcBorders/>
            <w:shd w:fill="auto" w:val="clear"/>
            <w:vAlign w:val="center"/>
          </w:tcPr>
          <w:p>
            <w:pPr>
              <w:pStyle w:val="TableContents"/>
              <w:spacing w:before="0" w:after="0"/>
              <w:jc w:val="center"/>
              <w:rPr/>
            </w:pPr>
            <w:r>
              <w:rPr/>
              <w:t>NO. CIliA6170632</w:t>
            </w:r>
          </w:p>
        </w:tc>
        <w:tc>
          <w:tcPr>
            <w:tcW w:w="60" w:type="dxa"/>
            <w:tcBorders/>
            <w:shd w:fill="auto" w:val="clear"/>
            <w:vAlign w:val="center"/>
          </w:tcPr>
          <w:p>
            <w:pPr>
              <w:pStyle w:val="TableContents"/>
              <w:spacing w:before="0" w:after="283"/>
              <w:jc w:val="center"/>
              <w:rPr/>
            </w:pPr>
            <w:r>
              <w:rPr/>
              <w:t> </w:t>
            </w:r>
          </w:p>
        </w:tc>
        <w:tc>
          <w:tcPr>
            <w:tcW w:w="95" w:type="dxa"/>
            <w:tcBorders/>
            <w:shd w:fill="auto" w:val="clear"/>
            <w:vAlign w:val="center"/>
          </w:tcPr>
          <w:p>
            <w:pPr>
              <w:pStyle w:val="TableContents"/>
              <w:spacing w:before="0" w:after="0"/>
              <w:rPr/>
            </w:pPr>
            <w:r>
              <w:rPr/>
              <w:t> </w:t>
            </w:r>
          </w:p>
        </w:tc>
        <w:tc>
          <w:tcPr>
            <w:tcW w:w="60" w:type="dxa"/>
            <w:tcBorders/>
            <w:shd w:fill="auto" w:val="clear"/>
            <w:vAlign w:val="center"/>
          </w:tcPr>
          <w:p>
            <w:pPr>
              <w:pStyle w:val="TableContents"/>
              <w:spacing w:before="0" w:after="283"/>
              <w:jc w:val="center"/>
              <w:rPr/>
            </w:pPr>
            <w:r>
              <w:rPr/>
              <w:t> </w:t>
            </w:r>
          </w:p>
        </w:tc>
      </w:tr>
      <w:tr>
        <w:trPr/>
        <w:tc>
          <w:tcPr>
            <w:tcW w:w="4655" w:type="dxa"/>
            <w:tcBorders/>
            <w:shd w:fill="auto" w:val="clear"/>
            <w:vAlign w:val="center"/>
          </w:tcPr>
          <w:p>
            <w:pPr>
              <w:pStyle w:val="TableContents"/>
              <w:spacing w:before="0" w:after="283"/>
              <w:jc w:val="center"/>
              <w:rPr/>
            </w:pPr>
            <w:r>
              <w:rPr/>
              <w:t>QUALIFIED IN NEW YORK COUNTY</w:t>
            </w:r>
          </w:p>
        </w:tc>
        <w:tc>
          <w:tcPr>
            <w:tcW w:w="60" w:type="dxa"/>
            <w:tcBorders/>
            <w:shd w:fill="auto" w:val="clear"/>
            <w:vAlign w:val="center"/>
          </w:tcPr>
          <w:p>
            <w:pPr>
              <w:pStyle w:val="TableContents"/>
              <w:spacing w:before="0" w:after="283"/>
              <w:jc w:val="center"/>
              <w:rPr/>
            </w:pPr>
            <w:r>
              <w:rPr/>
              <w:t> </w:t>
            </w:r>
          </w:p>
        </w:tc>
        <w:tc>
          <w:tcPr>
            <w:tcW w:w="95" w:type="dxa"/>
            <w:tcBorders/>
            <w:shd w:fill="auto" w:val="clear"/>
            <w:vAlign w:val="center"/>
          </w:tcPr>
          <w:p>
            <w:pPr>
              <w:pStyle w:val="TableContents"/>
              <w:spacing w:before="0" w:after="283"/>
              <w:jc w:val="center"/>
              <w:rPr/>
            </w:pPr>
            <w:r>
              <w:rPr/>
              <w:t> </w:t>
            </w:r>
          </w:p>
        </w:tc>
        <w:tc>
          <w:tcPr>
            <w:tcW w:w="60" w:type="dxa"/>
            <w:tcBorders/>
            <w:shd w:fill="auto" w:val="clear"/>
            <w:vAlign w:val="center"/>
          </w:tcPr>
          <w:p>
            <w:pPr>
              <w:pStyle w:val="TableContents"/>
              <w:spacing w:before="0" w:after="283"/>
              <w:jc w:val="center"/>
              <w:rPr/>
            </w:pPr>
            <w:r>
              <w:rPr/>
              <w:t> </w:t>
            </w:r>
          </w:p>
        </w:tc>
      </w:tr>
      <w:tr>
        <w:trPr/>
        <w:tc>
          <w:tcPr>
            <w:tcW w:w="4655" w:type="dxa"/>
            <w:tcBorders/>
            <w:shd w:fill="auto" w:val="clear"/>
            <w:vAlign w:val="center"/>
          </w:tcPr>
          <w:p>
            <w:pPr>
              <w:pStyle w:val="TableContents"/>
              <w:spacing w:before="0" w:after="0"/>
              <w:jc w:val="center"/>
              <w:rPr/>
            </w:pPr>
            <w:r>
              <w:rPr/>
              <w:t>MY COMMISSION EXPIRES 01-06-2020</w:t>
            </w:r>
          </w:p>
        </w:tc>
        <w:tc>
          <w:tcPr>
            <w:tcW w:w="60" w:type="dxa"/>
            <w:tcBorders/>
            <w:shd w:fill="auto" w:val="clear"/>
            <w:vAlign w:val="center"/>
          </w:tcPr>
          <w:p>
            <w:pPr>
              <w:pStyle w:val="TableContents"/>
              <w:spacing w:before="0" w:after="283"/>
              <w:jc w:val="center"/>
              <w:rPr/>
            </w:pPr>
            <w:r>
              <w:rPr/>
              <w:t> </w:t>
            </w:r>
          </w:p>
        </w:tc>
        <w:tc>
          <w:tcPr>
            <w:tcW w:w="95" w:type="dxa"/>
            <w:tcBorders/>
            <w:shd w:fill="auto" w:val="clear"/>
            <w:vAlign w:val="center"/>
          </w:tcPr>
          <w:p>
            <w:pPr>
              <w:pStyle w:val="TableContents"/>
              <w:spacing w:before="0" w:after="0"/>
              <w:rPr/>
            </w:pPr>
            <w:r>
              <w:rPr/>
              <w:t> </w:t>
            </w:r>
          </w:p>
        </w:tc>
        <w:tc>
          <w:tcPr>
            <w:tcW w:w="60" w:type="dxa"/>
            <w:tcBorders/>
            <w:shd w:fill="auto" w:val="clear"/>
            <w:vAlign w:val="center"/>
          </w:tcPr>
          <w:p>
            <w:pPr>
              <w:pStyle w:val="TableContents"/>
              <w:spacing w:before="0" w:after="283"/>
              <w:jc w:val="center"/>
              <w:rPr/>
            </w:pPr>
            <w:r>
              <w:rPr/>
              <w:t> </w:t>
            </w:r>
          </w:p>
        </w:tc>
      </w:tr>
    </w:tbl>
    <w:p>
      <w:pPr>
        <w:pStyle w:val="TextBody"/>
        <w:spacing w:before="0" w:after="0"/>
        <w:jc w:val="both"/>
        <w:rPr>
          <w:color w:val="000000"/>
        </w:rPr>
      </w:pPr>
      <w:r>
        <w:rPr>
          <w:color w:val="000000"/>
        </w:rPr>
        <w:t> </w:t>
      </w:r>
    </w:p>
    <w:p>
      <w:pPr>
        <w:sectPr>
          <w:type w:val="continuous"/>
          <w:pgSz w:w="11906" w:h="16838"/>
          <w:pgMar w:left="1134" w:right="567" w:header="0" w:top="567" w:footer="0" w:bottom="567" w:gutter="0"/>
          <w:pgNumType w:fmt="decimal"/>
          <w:formProt w:val="false"/>
          <w:textDirection w:val="lrTb"/>
        </w:sectPr>
      </w:pPr>
    </w:p>
    <w:p>
      <w:pPr>
        <w:pStyle w:val="TextBody"/>
        <w:spacing w:before="200" w:after="200"/>
        <w:jc w:val="left"/>
        <w:rPr/>
      </w:pPr>
      <w:bookmarkStart w:id="1255" w:name="DSPFPageBreakArea711"/>
      <w:bookmarkStart w:id="1256" w:name="DSPFPageBreakArea711"/>
      <w:bookmarkEnd w:id="1256"/>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jc w:val="left"/>
        <w:rPr/>
      </w:pPr>
      <w:bookmarkStart w:id="1257" w:name="DSPFPageBreak713"/>
      <w:bookmarkStart w:id="1258" w:name="DSPFPageNumber712"/>
      <w:bookmarkStart w:id="1259" w:name="DSPFPageBreak713"/>
      <w:bookmarkStart w:id="1260" w:name="DSPFPageNumber712"/>
      <w:bookmarkEnd w:id="1259"/>
      <w:bookmarkEnd w:id="1260"/>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1261" w:name="DSPFPageNumberArea715"/>
      <w:bookmarkStart w:id="1262" w:name="DSPFPageNumber714"/>
      <w:bookmarkEnd w:id="1261"/>
      <w:bookmarkEnd w:id="1262"/>
      <w:r>
        <w:rPr>
          <w:rFonts w:ascii="Times New Roman" w:hAnsi="Times New Roman"/>
          <w:b w:val="false"/>
          <w:i w:val="false"/>
          <w:caps w:val="false"/>
          <w:smallCaps w:val="false"/>
          <w:color w:val="000000"/>
          <w:sz w:val="20"/>
        </w:rPr>
        <w:t>85</w:t>
      </w:r>
    </w:p>
    <w:p>
      <w:pPr>
        <w:sectPr>
          <w:type w:val="continuous"/>
          <w:pgSz w:w="11906" w:h="16838"/>
          <w:pgMar w:left="1134" w:right="567" w:header="0" w:top="567" w:footer="0" w:bottom="567" w:gutter="0"/>
          <w:formProt w:val="false"/>
          <w:textDirection w:val="lrTb"/>
        </w:sectPr>
      </w:pPr>
    </w:p>
    <w:p>
      <w:pPr>
        <w:pStyle w:val="TextBody"/>
        <w:spacing w:before="0" w:after="0"/>
        <w:rPr/>
      </w:pPr>
      <w:bookmarkStart w:id="1263" w:name="zcc2cffd60b4e4820af62b18548c667a6"/>
      <w:bookmarkStart w:id="1264" w:name="zcc2cffd60b4e4820af62b18548c667a6"/>
      <w:bookmarkEnd w:id="1264"/>
      <w:r>
        <w:rPr/>
      </w:r>
    </w:p>
    <w:tbl>
      <w:tblPr>
        <w:tblW w:w="5487" w:type="dxa"/>
        <w:jc w:val="left"/>
        <w:tblInd w:w="0" w:type="dxa"/>
        <w:tblBorders/>
        <w:tblCellMar>
          <w:top w:w="0" w:type="dxa"/>
          <w:left w:w="0" w:type="dxa"/>
          <w:bottom w:w="0" w:type="dxa"/>
          <w:right w:w="0" w:type="dxa"/>
        </w:tblCellMar>
      </w:tblPr>
      <w:tblGrid>
        <w:gridCol w:w="593"/>
        <w:gridCol w:w="4748"/>
        <w:gridCol w:w="146"/>
      </w:tblGrid>
      <w:tr>
        <w:trPr/>
        <w:tc>
          <w:tcPr>
            <w:tcW w:w="5487" w:type="dxa"/>
            <w:gridSpan w:val="3"/>
            <w:tcBorders/>
            <w:shd w:fill="auto" w:val="clear"/>
            <w:vAlign w:val="center"/>
          </w:tcPr>
          <w:p>
            <w:pPr>
              <w:pStyle w:val="TableContents"/>
              <w:spacing w:before="0" w:after="0"/>
              <w:jc w:val="left"/>
              <w:rPr>
                <w:rFonts w:ascii="Times New Roman;Times;serif" w:hAnsi="Times New Roman;Times;serif"/>
                <w:b/>
                <w:color w:val="000000"/>
                <w:sz w:val="20"/>
              </w:rPr>
            </w:pPr>
            <w:r>
              <w:rPr>
                <w:rFonts w:ascii="Times New Roman;Times;serif" w:hAnsi="Times New Roman;Times;serif"/>
                <w:b/>
                <w:color w:val="000000"/>
                <w:sz w:val="20"/>
              </w:rPr>
              <w:t>NATIONAL COMMERCIAL BANK JAMAICA LIMITED</w:t>
            </w:r>
          </w:p>
        </w:tc>
      </w:tr>
      <w:tr>
        <w:trPr/>
        <w:tc>
          <w:tcPr>
            <w:tcW w:w="5487" w:type="dxa"/>
            <w:gridSpan w:val="3"/>
            <w:tcBorders/>
            <w:shd w:fill="auto" w:val="cle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(as Arranger)</w:t>
            </w:r>
          </w:p>
        </w:tc>
      </w:tr>
      <w:tr>
        <w:trPr/>
        <w:tc>
          <w:tcPr>
            <w:tcW w:w="593" w:type="dxa"/>
            <w:tcBorders/>
            <w:shd w:fill="auto" w:val="clear"/>
            <w:vAlign w:val="center"/>
          </w:tcPr>
          <w:p>
            <w:pPr>
              <w:pStyle w:val="TableContents"/>
              <w:spacing w:before="0" w:after="283"/>
              <w:rPr/>
            </w:pPr>
            <w:r>
              <w:rPr/>
              <w:t> </w:t>
            </w:r>
          </w:p>
        </w:tc>
        <w:tc>
          <w:tcPr>
            <w:tcW w:w="4748" w:type="dxa"/>
            <w:tcBorders/>
            <w:shd w:fill="auto" w:val="clear"/>
            <w:vAlign w:val="center"/>
          </w:tcPr>
          <w:p>
            <w:pPr>
              <w:pStyle w:val="TableContents"/>
              <w:spacing w:before="0" w:after="283"/>
              <w:rPr/>
            </w:pPr>
            <w:r>
              <w:rPr/>
              <w:t> </w:t>
            </w:r>
          </w:p>
        </w:tc>
        <w:tc>
          <w:tcPr>
            <w:tcW w:w="146" w:type="dxa"/>
            <w:tcBorders/>
            <w:shd w:fill="auto" w:val="clear"/>
            <w:vAlign w:val="center"/>
          </w:tcPr>
          <w:p>
            <w:pPr>
              <w:pStyle w:val="TableContents"/>
              <w:spacing w:before="0" w:after="283"/>
              <w:rPr/>
            </w:pPr>
            <w:r>
              <w:rPr/>
              <w:t> </w:t>
            </w:r>
          </w:p>
        </w:tc>
      </w:tr>
      <w:tr>
        <w:trPr/>
        <w:tc>
          <w:tcPr>
            <w:tcW w:w="593" w:type="dxa"/>
            <w:tcBorders/>
            <w:shd w:fill="auto" w:val="cle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By:</w:t>
            </w:r>
          </w:p>
        </w:tc>
        <w:tc>
          <w:tcPr>
            <w:tcW w:w="4748" w:type="dxa"/>
            <w:tcBorders>
              <w:bottom w:val="single" w:sz="12" w:space="0" w:color="000000"/>
              <w:insideH w:val="single" w:sz="12" w:space="0" w:color="000000"/>
            </w:tcBorders>
            <w:shd w:fill="auto" w:val="clear"/>
            <w:tcMar>
              <w:bottom w:w="28" w:type="dxa"/>
            </w:tcM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/s/Brian Boothe</w:t>
            </w:r>
          </w:p>
        </w:tc>
        <w:tc>
          <w:tcPr>
            <w:tcW w:w="146" w:type="dxa"/>
            <w:tcBorders/>
            <w:shd w:fill="auto" w:val="clear"/>
            <w:vAlign w:val="center"/>
          </w:tcPr>
          <w:p>
            <w:pPr>
              <w:pStyle w:val="TableContents"/>
              <w:spacing w:before="0" w:after="283"/>
              <w:rPr/>
            </w:pPr>
            <w:r>
              <w:rPr/>
              <w:t> </w:t>
            </w:r>
          </w:p>
        </w:tc>
      </w:tr>
      <w:tr>
        <w:trPr/>
        <w:tc>
          <w:tcPr>
            <w:tcW w:w="593" w:type="dxa"/>
            <w:tcBorders/>
            <w:shd w:fill="auto" w:val="clear"/>
            <w:vAlign w:val="center"/>
          </w:tcPr>
          <w:p>
            <w:pPr>
              <w:pStyle w:val="TableContents"/>
              <w:spacing w:before="0" w:after="283"/>
              <w:rPr/>
            </w:pPr>
            <w:r>
              <w:rPr/>
              <w:t> </w:t>
            </w:r>
          </w:p>
        </w:tc>
        <w:tc>
          <w:tcPr>
            <w:tcW w:w="4748" w:type="dxa"/>
            <w:tcBorders/>
            <w:shd w:fill="auto" w:val="cle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Name: Brian Boothe</w:t>
            </w:r>
          </w:p>
        </w:tc>
        <w:tc>
          <w:tcPr>
            <w:tcW w:w="146" w:type="dxa"/>
            <w:tcBorders/>
            <w:shd w:fill="auto" w:val="clear"/>
            <w:vAlign w:val="center"/>
          </w:tcPr>
          <w:p>
            <w:pPr>
              <w:pStyle w:val="TableContents"/>
              <w:spacing w:before="0" w:after="283"/>
              <w:rPr/>
            </w:pPr>
            <w:r>
              <w:rPr/>
              <w:t> </w:t>
            </w:r>
          </w:p>
        </w:tc>
      </w:tr>
      <w:tr>
        <w:trPr/>
        <w:tc>
          <w:tcPr>
            <w:tcW w:w="593" w:type="dxa"/>
            <w:tcBorders/>
            <w:shd w:fill="auto" w:val="clear"/>
            <w:vAlign w:val="center"/>
          </w:tcPr>
          <w:p>
            <w:pPr>
              <w:pStyle w:val="TableContents"/>
              <w:spacing w:before="0" w:after="283"/>
              <w:rPr/>
            </w:pPr>
            <w:r>
              <w:rPr/>
              <w:t> </w:t>
            </w:r>
          </w:p>
        </w:tc>
        <w:tc>
          <w:tcPr>
            <w:tcW w:w="4894" w:type="dxa"/>
            <w:gridSpan w:val="2"/>
            <w:tcBorders/>
            <w:shd w:fill="auto" w:val="cle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Title: General Manager Corporate Banking Division</w:t>
            </w:r>
          </w:p>
        </w:tc>
      </w:tr>
      <w:tr>
        <w:trPr/>
        <w:tc>
          <w:tcPr>
            <w:tcW w:w="593" w:type="dxa"/>
            <w:tcBorders/>
            <w:shd w:fill="auto" w:val="clear"/>
            <w:vAlign w:val="center"/>
          </w:tcPr>
          <w:p>
            <w:pPr>
              <w:pStyle w:val="TableContents"/>
              <w:spacing w:before="0" w:after="283"/>
              <w:rPr/>
            </w:pPr>
            <w:r>
              <w:rPr/>
              <w:t> </w:t>
            </w:r>
          </w:p>
        </w:tc>
        <w:tc>
          <w:tcPr>
            <w:tcW w:w="4748" w:type="dxa"/>
            <w:tcBorders/>
            <w:shd w:fill="auto" w:val="clear"/>
            <w:vAlign w:val="center"/>
          </w:tcPr>
          <w:p>
            <w:pPr>
              <w:pStyle w:val="TableContents"/>
              <w:spacing w:before="0" w:after="283"/>
              <w:rPr/>
            </w:pPr>
            <w:r>
              <w:rPr/>
              <w:t> </w:t>
            </w:r>
          </w:p>
        </w:tc>
        <w:tc>
          <w:tcPr>
            <w:tcW w:w="146" w:type="dxa"/>
            <w:tcBorders/>
            <w:shd w:fill="auto" w:val="clear"/>
            <w:vAlign w:val="center"/>
          </w:tcPr>
          <w:p>
            <w:pPr>
              <w:pStyle w:val="TableContents"/>
              <w:spacing w:before="0" w:after="283"/>
              <w:rPr/>
            </w:pPr>
            <w:r>
              <w:rPr/>
              <w:t> </w:t>
            </w:r>
          </w:p>
        </w:tc>
      </w:tr>
      <w:tr>
        <w:trPr/>
        <w:tc>
          <w:tcPr>
            <w:tcW w:w="593" w:type="dxa"/>
            <w:tcBorders/>
            <w:shd w:fill="auto" w:val="cle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By:</w:t>
            </w:r>
          </w:p>
        </w:tc>
        <w:tc>
          <w:tcPr>
            <w:tcW w:w="4748" w:type="dxa"/>
            <w:tcBorders>
              <w:bottom w:val="single" w:sz="12" w:space="0" w:color="000000"/>
              <w:insideH w:val="single" w:sz="12" w:space="0" w:color="000000"/>
            </w:tcBorders>
            <w:shd w:fill="auto" w:val="clear"/>
            <w:tcMar>
              <w:bottom w:w="28" w:type="dxa"/>
            </w:tcM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/s/Andrew Simpson</w:t>
            </w:r>
          </w:p>
        </w:tc>
        <w:tc>
          <w:tcPr>
            <w:tcW w:w="146" w:type="dxa"/>
            <w:tcBorders/>
            <w:shd w:fill="auto" w:val="clear"/>
            <w:vAlign w:val="center"/>
          </w:tcPr>
          <w:p>
            <w:pPr>
              <w:pStyle w:val="TableContents"/>
              <w:spacing w:before="0" w:after="283"/>
              <w:rPr/>
            </w:pPr>
            <w:r>
              <w:rPr/>
              <w:t> </w:t>
            </w:r>
          </w:p>
        </w:tc>
      </w:tr>
      <w:tr>
        <w:trPr/>
        <w:tc>
          <w:tcPr>
            <w:tcW w:w="593" w:type="dxa"/>
            <w:tcBorders/>
            <w:shd w:fill="auto" w:val="clear"/>
            <w:vAlign w:val="center"/>
          </w:tcPr>
          <w:p>
            <w:pPr>
              <w:pStyle w:val="TableContents"/>
              <w:spacing w:before="0" w:after="283"/>
              <w:rPr/>
            </w:pPr>
            <w:r>
              <w:rPr/>
              <w:t> </w:t>
            </w:r>
          </w:p>
        </w:tc>
        <w:tc>
          <w:tcPr>
            <w:tcW w:w="4748" w:type="dxa"/>
            <w:tcBorders/>
            <w:shd w:fill="auto" w:val="cle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Name: Andrew Simpson</w:t>
            </w:r>
          </w:p>
        </w:tc>
        <w:tc>
          <w:tcPr>
            <w:tcW w:w="146" w:type="dxa"/>
            <w:tcBorders/>
            <w:shd w:fill="auto" w:val="clear"/>
            <w:vAlign w:val="center"/>
          </w:tcPr>
          <w:p>
            <w:pPr>
              <w:pStyle w:val="TableContents"/>
              <w:spacing w:before="0" w:after="283"/>
              <w:rPr/>
            </w:pPr>
            <w:r>
              <w:rPr/>
              <w:t> </w:t>
            </w:r>
          </w:p>
        </w:tc>
      </w:tr>
      <w:tr>
        <w:trPr/>
        <w:tc>
          <w:tcPr>
            <w:tcW w:w="593" w:type="dxa"/>
            <w:tcBorders/>
            <w:shd w:fill="auto" w:val="clear"/>
            <w:vAlign w:val="center"/>
          </w:tcPr>
          <w:p>
            <w:pPr>
              <w:pStyle w:val="TableContents"/>
              <w:spacing w:before="0" w:after="283"/>
              <w:rPr/>
            </w:pPr>
            <w:r>
              <w:rPr/>
              <w:t> </w:t>
            </w:r>
          </w:p>
        </w:tc>
        <w:tc>
          <w:tcPr>
            <w:tcW w:w="4894" w:type="dxa"/>
            <w:gridSpan w:val="2"/>
            <w:tcBorders/>
            <w:shd w:fill="auto" w:val="cle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Title: Assistant General Manager Corporate Banking Division</w:t>
            </w:r>
          </w:p>
        </w:tc>
      </w:tr>
      <w:tr>
        <w:trPr/>
        <w:tc>
          <w:tcPr>
            <w:tcW w:w="593" w:type="dxa"/>
            <w:tcBorders/>
            <w:shd w:fill="auto" w:val="clear"/>
            <w:vAlign w:val="center"/>
          </w:tcPr>
          <w:p>
            <w:pPr>
              <w:pStyle w:val="TableContents"/>
              <w:spacing w:before="0" w:after="283"/>
              <w:rPr/>
            </w:pPr>
            <w:r>
              <w:rPr/>
              <w:t> </w:t>
            </w:r>
          </w:p>
        </w:tc>
        <w:tc>
          <w:tcPr>
            <w:tcW w:w="4748" w:type="dxa"/>
            <w:tcBorders/>
            <w:shd w:fill="auto" w:val="clear"/>
            <w:vAlign w:val="center"/>
          </w:tcPr>
          <w:p>
            <w:pPr>
              <w:pStyle w:val="TableContents"/>
              <w:spacing w:before="0" w:after="283"/>
              <w:rPr/>
            </w:pPr>
            <w:r>
              <w:rPr/>
              <w:t> </w:t>
            </w:r>
          </w:p>
        </w:tc>
        <w:tc>
          <w:tcPr>
            <w:tcW w:w="146" w:type="dxa"/>
            <w:tcBorders/>
            <w:shd w:fill="auto" w:val="clear"/>
            <w:vAlign w:val="center"/>
          </w:tcPr>
          <w:p>
            <w:pPr>
              <w:pStyle w:val="TableContents"/>
              <w:spacing w:before="0" w:after="283"/>
              <w:rPr/>
            </w:pPr>
            <w:r>
              <w:rPr/>
              <w:t> </w:t>
            </w:r>
          </w:p>
        </w:tc>
      </w:tr>
      <w:tr>
        <w:trPr/>
        <w:tc>
          <w:tcPr>
            <w:tcW w:w="5487" w:type="dxa"/>
            <w:gridSpan w:val="3"/>
            <w:tcBorders/>
            <w:shd w:fill="auto" w:val="cle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In the presence of:</w:t>
            </w:r>
          </w:p>
        </w:tc>
      </w:tr>
      <w:tr>
        <w:trPr/>
        <w:tc>
          <w:tcPr>
            <w:tcW w:w="593" w:type="dxa"/>
            <w:tcBorders>
              <w:bottom w:val="single" w:sz="12" w:space="0" w:color="000000"/>
              <w:insideH w:val="single" w:sz="12" w:space="0" w:color="000000"/>
            </w:tcBorders>
            <w:shd w:fill="auto" w:val="clear"/>
            <w:tcMar>
              <w:bottom w:w="28" w:type="dxa"/>
            </w:tcMar>
            <w:vAlign w:val="center"/>
          </w:tcPr>
          <w:p>
            <w:pPr>
              <w:pStyle w:val="TableContents"/>
              <w:spacing w:before="0" w:after="283"/>
              <w:rPr/>
            </w:pPr>
            <w:r>
              <w:rPr/>
              <w:t> </w:t>
            </w:r>
          </w:p>
        </w:tc>
        <w:tc>
          <w:tcPr>
            <w:tcW w:w="4748" w:type="dxa"/>
            <w:tcBorders>
              <w:bottom w:val="single" w:sz="12" w:space="0" w:color="000000"/>
              <w:insideH w:val="single" w:sz="12" w:space="0" w:color="000000"/>
            </w:tcBorders>
            <w:shd w:fill="auto" w:val="clear"/>
            <w:tcMar>
              <w:bottom w:w="28" w:type="dxa"/>
            </w:tcMar>
            <w:vAlign w:val="center"/>
          </w:tcPr>
          <w:p>
            <w:pPr>
              <w:pStyle w:val="TableContents"/>
              <w:spacing w:before="0" w:after="283"/>
              <w:rPr/>
            </w:pPr>
            <w:r>
              <w:rPr/>
              <w:t> </w:t>
            </w:r>
          </w:p>
        </w:tc>
        <w:tc>
          <w:tcPr>
            <w:tcW w:w="146" w:type="dxa"/>
            <w:tcBorders/>
            <w:shd w:fill="auto" w:val="clear"/>
            <w:vAlign w:val="center"/>
          </w:tcPr>
          <w:p>
            <w:pPr>
              <w:pStyle w:val="TableContents"/>
              <w:spacing w:before="0" w:after="283"/>
              <w:rPr/>
            </w:pPr>
            <w:r>
              <w:rPr/>
              <w:t> </w:t>
            </w:r>
          </w:p>
        </w:tc>
      </w:tr>
    </w:tbl>
    <w:p>
      <w:pPr>
        <w:pStyle w:val="TextBody"/>
        <w:spacing w:before="0" w:after="0"/>
        <w:rPr/>
      </w:pPr>
      <w:r>
        <w:rPr/>
        <w:t> </w:t>
      </w:r>
    </w:p>
    <w:p>
      <w:pPr>
        <w:pStyle w:val="Normal"/>
        <w:spacing w:before="0" w:after="0"/>
        <w:rPr>
          <w:sz w:val="4"/>
          <w:szCs w:val="4"/>
        </w:rPr>
      </w:pPr>
      <w:bookmarkStart w:id="1265" w:name="z8c10e6771cc243489aa613a8d7d89bf8"/>
      <w:bookmarkStart w:id="1266" w:name="z8c10e6771cc243489aa613a8d7d89bf8"/>
      <w:bookmarkEnd w:id="1266"/>
      <w:r>
        <w:rPr>
          <w:sz w:val="4"/>
          <w:szCs w:val="4"/>
        </w:rPr>
      </w:r>
    </w:p>
    <w:tbl>
      <w:tblPr>
        <w:tblW w:w="5528" w:type="dxa"/>
        <w:jc w:val="left"/>
        <w:tblInd w:w="0" w:type="dxa"/>
        <w:tblBorders/>
        <w:tblCellMar>
          <w:top w:w="0" w:type="dxa"/>
          <w:left w:w="0" w:type="dxa"/>
          <w:bottom w:w="0" w:type="dxa"/>
          <w:right w:w="0" w:type="dxa"/>
        </w:tblCellMar>
      </w:tblPr>
      <w:tblGrid>
        <w:gridCol w:w="619"/>
        <w:gridCol w:w="4726"/>
        <w:gridCol w:w="183"/>
      </w:tblGrid>
      <w:tr>
        <w:trPr/>
        <w:tc>
          <w:tcPr>
            <w:tcW w:w="5528" w:type="dxa"/>
            <w:gridSpan w:val="3"/>
            <w:tcBorders/>
            <w:shd w:fill="auto" w:val="clear"/>
            <w:vAlign w:val="center"/>
          </w:tcPr>
          <w:p>
            <w:pPr>
              <w:pStyle w:val="TableContents"/>
              <w:spacing w:before="0" w:after="0"/>
              <w:jc w:val="left"/>
              <w:rPr>
                <w:rFonts w:ascii="Times New Roman;Times;serif" w:hAnsi="Times New Roman;Times;serif"/>
                <w:b/>
                <w:color w:val="000000"/>
                <w:sz w:val="20"/>
              </w:rPr>
            </w:pPr>
            <w:r>
              <w:rPr>
                <w:rFonts w:ascii="Times New Roman;Times;serif" w:hAnsi="Times New Roman;Times;serif"/>
                <w:b/>
                <w:color w:val="000000"/>
                <w:sz w:val="20"/>
              </w:rPr>
              <w:t>NATIONAL COMMERCIAL BANK JAMAICA LIMITED</w:t>
            </w:r>
          </w:p>
        </w:tc>
      </w:tr>
      <w:tr>
        <w:trPr/>
        <w:tc>
          <w:tcPr>
            <w:tcW w:w="5528" w:type="dxa"/>
            <w:gridSpan w:val="3"/>
            <w:tcBorders/>
            <w:shd w:fill="auto" w:val="cle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(as Lender)</w:t>
            </w:r>
          </w:p>
        </w:tc>
      </w:tr>
      <w:tr>
        <w:trPr/>
        <w:tc>
          <w:tcPr>
            <w:tcW w:w="619" w:type="dxa"/>
            <w:tcBorders/>
            <w:shd w:fill="auto" w:val="clear"/>
            <w:vAlign w:val="center"/>
          </w:tcPr>
          <w:p>
            <w:pPr>
              <w:pStyle w:val="TableContents"/>
              <w:spacing w:before="0" w:after="283"/>
              <w:rPr/>
            </w:pPr>
            <w:r>
              <w:rPr/>
              <w:t> </w:t>
            </w:r>
          </w:p>
        </w:tc>
        <w:tc>
          <w:tcPr>
            <w:tcW w:w="4726" w:type="dxa"/>
            <w:tcBorders/>
            <w:shd w:fill="auto" w:val="clear"/>
            <w:vAlign w:val="center"/>
          </w:tcPr>
          <w:p>
            <w:pPr>
              <w:pStyle w:val="TableContents"/>
              <w:spacing w:before="0" w:after="283"/>
              <w:rPr/>
            </w:pPr>
            <w:r>
              <w:rPr/>
              <w:t> </w:t>
            </w:r>
          </w:p>
        </w:tc>
        <w:tc>
          <w:tcPr>
            <w:tcW w:w="183" w:type="dxa"/>
            <w:tcBorders/>
            <w:shd w:fill="auto" w:val="clear"/>
            <w:vAlign w:val="center"/>
          </w:tcPr>
          <w:p>
            <w:pPr>
              <w:pStyle w:val="TableContents"/>
              <w:spacing w:before="0" w:after="283"/>
              <w:rPr/>
            </w:pPr>
            <w:r>
              <w:rPr/>
              <w:t> </w:t>
            </w:r>
          </w:p>
        </w:tc>
      </w:tr>
      <w:tr>
        <w:trPr/>
        <w:tc>
          <w:tcPr>
            <w:tcW w:w="619" w:type="dxa"/>
            <w:tcBorders/>
            <w:shd w:fill="auto" w:val="cle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By:</w:t>
            </w:r>
          </w:p>
        </w:tc>
        <w:tc>
          <w:tcPr>
            <w:tcW w:w="4726" w:type="dxa"/>
            <w:tcBorders>
              <w:bottom w:val="single" w:sz="12" w:space="0" w:color="000000"/>
              <w:insideH w:val="single" w:sz="12" w:space="0" w:color="000000"/>
            </w:tcBorders>
            <w:shd w:fill="auto" w:val="clear"/>
            <w:tcMar>
              <w:bottom w:w="28" w:type="dxa"/>
            </w:tcM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/s/Brian Boothe</w:t>
            </w:r>
          </w:p>
        </w:tc>
        <w:tc>
          <w:tcPr>
            <w:tcW w:w="183" w:type="dxa"/>
            <w:tcBorders/>
            <w:shd w:fill="auto" w:val="clear"/>
            <w:vAlign w:val="center"/>
          </w:tcPr>
          <w:p>
            <w:pPr>
              <w:pStyle w:val="TableContents"/>
              <w:spacing w:before="0" w:after="283"/>
              <w:rPr/>
            </w:pPr>
            <w:r>
              <w:rPr/>
              <w:t> </w:t>
            </w:r>
          </w:p>
        </w:tc>
      </w:tr>
      <w:tr>
        <w:trPr/>
        <w:tc>
          <w:tcPr>
            <w:tcW w:w="619" w:type="dxa"/>
            <w:tcBorders/>
            <w:shd w:fill="auto" w:val="clear"/>
            <w:vAlign w:val="center"/>
          </w:tcPr>
          <w:p>
            <w:pPr>
              <w:pStyle w:val="TableContents"/>
              <w:spacing w:before="0" w:after="283"/>
              <w:rPr/>
            </w:pPr>
            <w:r>
              <w:rPr/>
              <w:t> </w:t>
            </w:r>
          </w:p>
        </w:tc>
        <w:tc>
          <w:tcPr>
            <w:tcW w:w="4726" w:type="dxa"/>
            <w:tcBorders/>
            <w:shd w:fill="auto" w:val="cle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Name: Brian Boothe</w:t>
            </w:r>
          </w:p>
        </w:tc>
        <w:tc>
          <w:tcPr>
            <w:tcW w:w="183" w:type="dxa"/>
            <w:tcBorders/>
            <w:shd w:fill="auto" w:val="clear"/>
            <w:vAlign w:val="center"/>
          </w:tcPr>
          <w:p>
            <w:pPr>
              <w:pStyle w:val="TableContents"/>
              <w:spacing w:before="0" w:after="283"/>
              <w:rPr/>
            </w:pPr>
            <w:r>
              <w:rPr/>
              <w:t> </w:t>
            </w:r>
          </w:p>
        </w:tc>
      </w:tr>
      <w:tr>
        <w:trPr/>
        <w:tc>
          <w:tcPr>
            <w:tcW w:w="619" w:type="dxa"/>
            <w:tcBorders/>
            <w:shd w:fill="auto" w:val="clear"/>
            <w:vAlign w:val="center"/>
          </w:tcPr>
          <w:p>
            <w:pPr>
              <w:pStyle w:val="TableContents"/>
              <w:spacing w:before="0" w:after="283"/>
              <w:rPr/>
            </w:pPr>
            <w:r>
              <w:rPr/>
              <w:t> </w:t>
            </w:r>
          </w:p>
        </w:tc>
        <w:tc>
          <w:tcPr>
            <w:tcW w:w="4909" w:type="dxa"/>
            <w:gridSpan w:val="2"/>
            <w:tcBorders/>
            <w:shd w:fill="auto" w:val="cle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Title: General Manager Corporate Banking Division</w:t>
            </w:r>
          </w:p>
        </w:tc>
      </w:tr>
      <w:tr>
        <w:trPr/>
        <w:tc>
          <w:tcPr>
            <w:tcW w:w="619" w:type="dxa"/>
            <w:tcBorders/>
            <w:shd w:fill="auto" w:val="clear"/>
            <w:vAlign w:val="center"/>
          </w:tcPr>
          <w:p>
            <w:pPr>
              <w:pStyle w:val="TableContents"/>
              <w:spacing w:before="0" w:after="283"/>
              <w:rPr/>
            </w:pPr>
            <w:r>
              <w:rPr/>
              <w:t> </w:t>
            </w:r>
          </w:p>
        </w:tc>
        <w:tc>
          <w:tcPr>
            <w:tcW w:w="4726" w:type="dxa"/>
            <w:tcBorders/>
            <w:shd w:fill="auto" w:val="clear"/>
            <w:vAlign w:val="center"/>
          </w:tcPr>
          <w:p>
            <w:pPr>
              <w:pStyle w:val="TableContents"/>
              <w:spacing w:before="0" w:after="283"/>
              <w:rPr/>
            </w:pPr>
            <w:r>
              <w:rPr/>
              <w:t> </w:t>
            </w:r>
          </w:p>
        </w:tc>
        <w:tc>
          <w:tcPr>
            <w:tcW w:w="183" w:type="dxa"/>
            <w:tcBorders/>
            <w:shd w:fill="auto" w:val="clear"/>
            <w:vAlign w:val="center"/>
          </w:tcPr>
          <w:p>
            <w:pPr>
              <w:pStyle w:val="TableContents"/>
              <w:spacing w:before="0" w:after="283"/>
              <w:rPr/>
            </w:pPr>
            <w:r>
              <w:rPr/>
              <w:t> </w:t>
            </w:r>
          </w:p>
        </w:tc>
      </w:tr>
      <w:tr>
        <w:trPr/>
        <w:tc>
          <w:tcPr>
            <w:tcW w:w="619" w:type="dxa"/>
            <w:tcBorders/>
            <w:shd w:fill="auto" w:val="cle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By:</w:t>
            </w:r>
          </w:p>
        </w:tc>
        <w:tc>
          <w:tcPr>
            <w:tcW w:w="4726" w:type="dxa"/>
            <w:tcBorders>
              <w:bottom w:val="single" w:sz="12" w:space="0" w:color="000000"/>
              <w:insideH w:val="single" w:sz="12" w:space="0" w:color="000000"/>
            </w:tcBorders>
            <w:shd w:fill="auto" w:val="clear"/>
            <w:tcMar>
              <w:bottom w:w="28" w:type="dxa"/>
            </w:tcM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/s/Andrew Simpson</w:t>
            </w:r>
          </w:p>
        </w:tc>
        <w:tc>
          <w:tcPr>
            <w:tcW w:w="183" w:type="dxa"/>
            <w:tcBorders/>
            <w:shd w:fill="auto" w:val="clear"/>
            <w:vAlign w:val="center"/>
          </w:tcPr>
          <w:p>
            <w:pPr>
              <w:pStyle w:val="TableContents"/>
              <w:spacing w:before="0" w:after="283"/>
              <w:rPr/>
            </w:pPr>
            <w:r>
              <w:rPr/>
              <w:t> </w:t>
            </w:r>
          </w:p>
        </w:tc>
      </w:tr>
      <w:tr>
        <w:trPr/>
        <w:tc>
          <w:tcPr>
            <w:tcW w:w="619" w:type="dxa"/>
            <w:tcBorders/>
            <w:shd w:fill="auto" w:val="clear"/>
            <w:vAlign w:val="center"/>
          </w:tcPr>
          <w:p>
            <w:pPr>
              <w:pStyle w:val="TableContents"/>
              <w:spacing w:before="0" w:after="283"/>
              <w:rPr/>
            </w:pPr>
            <w:r>
              <w:rPr/>
              <w:t> </w:t>
            </w:r>
          </w:p>
        </w:tc>
        <w:tc>
          <w:tcPr>
            <w:tcW w:w="4726" w:type="dxa"/>
            <w:tcBorders/>
            <w:shd w:fill="auto" w:val="cle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Name: Andrew Simpson</w:t>
            </w:r>
          </w:p>
        </w:tc>
        <w:tc>
          <w:tcPr>
            <w:tcW w:w="183" w:type="dxa"/>
            <w:tcBorders/>
            <w:shd w:fill="auto" w:val="clear"/>
            <w:vAlign w:val="center"/>
          </w:tcPr>
          <w:p>
            <w:pPr>
              <w:pStyle w:val="TableContents"/>
              <w:spacing w:before="0" w:after="283"/>
              <w:rPr/>
            </w:pPr>
            <w:r>
              <w:rPr/>
              <w:t> </w:t>
            </w:r>
          </w:p>
        </w:tc>
      </w:tr>
      <w:tr>
        <w:trPr/>
        <w:tc>
          <w:tcPr>
            <w:tcW w:w="619" w:type="dxa"/>
            <w:tcBorders/>
            <w:shd w:fill="auto" w:val="clear"/>
            <w:vAlign w:val="center"/>
          </w:tcPr>
          <w:p>
            <w:pPr>
              <w:pStyle w:val="TableContents"/>
              <w:spacing w:before="0" w:after="283"/>
              <w:rPr/>
            </w:pPr>
            <w:r>
              <w:rPr/>
              <w:t> </w:t>
            </w:r>
          </w:p>
        </w:tc>
        <w:tc>
          <w:tcPr>
            <w:tcW w:w="4909" w:type="dxa"/>
            <w:gridSpan w:val="2"/>
            <w:tcBorders/>
            <w:shd w:fill="auto" w:val="cle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Title: Assistant General Manager Corporate Banking Division</w:t>
            </w:r>
          </w:p>
        </w:tc>
      </w:tr>
      <w:tr>
        <w:trPr/>
        <w:tc>
          <w:tcPr>
            <w:tcW w:w="619" w:type="dxa"/>
            <w:tcBorders/>
            <w:shd w:fill="auto" w:val="clear"/>
            <w:vAlign w:val="center"/>
          </w:tcPr>
          <w:p>
            <w:pPr>
              <w:pStyle w:val="TableContents"/>
              <w:spacing w:before="0" w:after="283"/>
              <w:rPr/>
            </w:pPr>
            <w:r>
              <w:rPr/>
              <w:t> </w:t>
            </w:r>
          </w:p>
        </w:tc>
        <w:tc>
          <w:tcPr>
            <w:tcW w:w="4726" w:type="dxa"/>
            <w:tcBorders/>
            <w:shd w:fill="auto" w:val="clear"/>
            <w:vAlign w:val="center"/>
          </w:tcPr>
          <w:p>
            <w:pPr>
              <w:pStyle w:val="TableContents"/>
              <w:spacing w:before="0" w:after="283"/>
              <w:rPr/>
            </w:pPr>
            <w:r>
              <w:rPr/>
              <w:t> </w:t>
            </w:r>
          </w:p>
        </w:tc>
        <w:tc>
          <w:tcPr>
            <w:tcW w:w="183" w:type="dxa"/>
            <w:tcBorders/>
            <w:shd w:fill="auto" w:val="clear"/>
            <w:vAlign w:val="center"/>
          </w:tcPr>
          <w:p>
            <w:pPr>
              <w:pStyle w:val="TableContents"/>
              <w:spacing w:before="0" w:after="283"/>
              <w:rPr/>
            </w:pPr>
            <w:r>
              <w:rPr/>
              <w:t> </w:t>
            </w:r>
          </w:p>
        </w:tc>
      </w:tr>
      <w:tr>
        <w:trPr/>
        <w:tc>
          <w:tcPr>
            <w:tcW w:w="5528" w:type="dxa"/>
            <w:gridSpan w:val="3"/>
            <w:tcBorders/>
            <w:shd w:fill="auto" w:val="cle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In the presence of:</w:t>
            </w:r>
          </w:p>
        </w:tc>
      </w:tr>
      <w:tr>
        <w:trPr/>
        <w:tc>
          <w:tcPr>
            <w:tcW w:w="619" w:type="dxa"/>
            <w:tcBorders>
              <w:bottom w:val="single" w:sz="12" w:space="0" w:color="000000"/>
              <w:insideH w:val="single" w:sz="12" w:space="0" w:color="000000"/>
            </w:tcBorders>
            <w:shd w:fill="auto" w:val="clear"/>
            <w:tcMar>
              <w:bottom w:w="28" w:type="dxa"/>
            </w:tcMar>
            <w:vAlign w:val="center"/>
          </w:tcPr>
          <w:p>
            <w:pPr>
              <w:pStyle w:val="TableContents"/>
              <w:spacing w:before="0" w:after="283"/>
              <w:rPr/>
            </w:pPr>
            <w:r>
              <w:rPr/>
              <w:t> </w:t>
            </w:r>
          </w:p>
        </w:tc>
        <w:tc>
          <w:tcPr>
            <w:tcW w:w="4726" w:type="dxa"/>
            <w:tcBorders>
              <w:bottom w:val="single" w:sz="12" w:space="0" w:color="000000"/>
              <w:insideH w:val="single" w:sz="12" w:space="0" w:color="000000"/>
            </w:tcBorders>
            <w:shd w:fill="auto" w:val="clear"/>
            <w:tcMar>
              <w:bottom w:w="28" w:type="dxa"/>
            </w:tcMar>
            <w:vAlign w:val="center"/>
          </w:tcPr>
          <w:p>
            <w:pPr>
              <w:pStyle w:val="TableContents"/>
              <w:spacing w:before="0" w:after="283"/>
              <w:rPr/>
            </w:pPr>
            <w:r>
              <w:rPr/>
              <w:t> </w:t>
            </w:r>
          </w:p>
        </w:tc>
        <w:tc>
          <w:tcPr>
            <w:tcW w:w="183" w:type="dxa"/>
            <w:tcBorders/>
            <w:shd w:fill="auto" w:val="clear"/>
            <w:vAlign w:val="center"/>
          </w:tcPr>
          <w:p>
            <w:pPr>
              <w:pStyle w:val="TableContents"/>
              <w:spacing w:before="0" w:after="283"/>
              <w:rPr/>
            </w:pPr>
            <w:r>
              <w:rPr/>
              <w:t> </w:t>
            </w:r>
          </w:p>
        </w:tc>
      </w:tr>
    </w:tbl>
    <w:p>
      <w:pPr>
        <w:pStyle w:val="TextBody"/>
        <w:spacing w:before="0" w:after="0"/>
        <w:rPr/>
      </w:pPr>
      <w:r>
        <w:rPr/>
      </w:r>
    </w:p>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1267" w:name="DSPFPageBreakArea718"/>
      <w:bookmarkStart w:id="1268" w:name="DSPFPageBreakArea718"/>
      <w:bookmarkEnd w:id="1268"/>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1269" w:name="DSPFPageBreak719"/>
      <w:bookmarkStart w:id="1270" w:name="DSPFPageBreak719"/>
      <w:bookmarkEnd w:id="1270"/>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1271" w:name="DSPFPageNumberArea721"/>
      <w:bookmarkStart w:id="1272" w:name="DSPFPageNumber720"/>
      <w:bookmarkEnd w:id="1271"/>
      <w:bookmarkEnd w:id="1272"/>
      <w:r>
        <w:rPr>
          <w:rFonts w:ascii="Times New Roman" w:hAnsi="Times New Roman"/>
          <w:b w:val="false"/>
          <w:i w:val="false"/>
          <w:caps w:val="false"/>
          <w:smallCaps w:val="false"/>
          <w:color w:val="000000"/>
          <w:sz w:val="20"/>
        </w:rPr>
        <w:t>86</w:t>
      </w:r>
    </w:p>
    <w:p>
      <w:pPr>
        <w:sectPr>
          <w:type w:val="continuous"/>
          <w:pgSz w:w="11906" w:h="16838"/>
          <w:pgMar w:left="1134" w:right="567" w:header="0" w:top="567" w:footer="0" w:bottom="567" w:gutter="0"/>
          <w:formProt w:val="false"/>
          <w:textDirection w:val="lrTb"/>
        </w:sectPr>
      </w:pPr>
    </w:p>
    <w:p>
      <w:pPr>
        <w:pStyle w:val="TextBody"/>
        <w:spacing w:before="0" w:after="0"/>
        <w:rPr/>
      </w:pPr>
      <w:r>
        <w:rPr/>
        <w:t> </w:t>
      </w:r>
    </w:p>
    <w:p>
      <w:pPr>
        <w:pStyle w:val="Normal"/>
        <w:spacing w:before="0" w:after="0"/>
        <w:rPr>
          <w:sz w:val="4"/>
          <w:szCs w:val="4"/>
        </w:rPr>
      </w:pPr>
      <w:bookmarkStart w:id="1273" w:name="ze209fcbd2a7642c0a610db4d62bc8abe"/>
      <w:bookmarkStart w:id="1274" w:name="ze209fcbd2a7642c0a610db4d62bc8abe"/>
      <w:bookmarkEnd w:id="1274"/>
      <w:r>
        <w:rPr>
          <w:sz w:val="4"/>
          <w:szCs w:val="4"/>
        </w:rPr>
      </w:r>
    </w:p>
    <w:tbl>
      <w:tblPr>
        <w:tblW w:w="3198" w:type="dxa"/>
        <w:jc w:val="left"/>
        <w:tblInd w:w="0" w:type="dxa"/>
        <w:tblBorders/>
        <w:tblCellMar>
          <w:top w:w="0" w:type="dxa"/>
          <w:left w:w="0" w:type="dxa"/>
          <w:bottom w:w="0" w:type="dxa"/>
          <w:right w:w="0" w:type="dxa"/>
        </w:tblCellMar>
      </w:tblPr>
      <w:tblGrid>
        <w:gridCol w:w="389"/>
        <w:gridCol w:w="2729"/>
        <w:gridCol w:w="80"/>
      </w:tblGrid>
      <w:tr>
        <w:trPr/>
        <w:tc>
          <w:tcPr>
            <w:tcW w:w="3198" w:type="dxa"/>
            <w:gridSpan w:val="3"/>
            <w:tcBorders/>
            <w:shd w:fill="auto" w:val="clear"/>
            <w:vAlign w:val="center"/>
          </w:tcPr>
          <w:p>
            <w:pPr>
              <w:pStyle w:val="TableContents"/>
              <w:spacing w:before="0" w:after="0"/>
              <w:jc w:val="left"/>
              <w:rPr>
                <w:rFonts w:ascii="Times New Roman;Times;serif" w:hAnsi="Times New Roman;Times;serif"/>
                <w:b/>
                <w:color w:val="000000"/>
                <w:sz w:val="20"/>
              </w:rPr>
            </w:pPr>
            <w:r>
              <w:rPr>
                <w:rFonts w:ascii="Times New Roman;Times;serif" w:hAnsi="Times New Roman;Times;serif"/>
                <w:b/>
                <w:color w:val="000000"/>
                <w:sz w:val="20"/>
              </w:rPr>
              <w:t>SAGICOR BANK JAMAICA LIMITED</w:t>
            </w:r>
          </w:p>
        </w:tc>
      </w:tr>
      <w:tr>
        <w:trPr/>
        <w:tc>
          <w:tcPr>
            <w:tcW w:w="3198" w:type="dxa"/>
            <w:gridSpan w:val="3"/>
            <w:tcBorders/>
            <w:shd w:fill="auto" w:val="cle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(as Lender)</w:t>
            </w:r>
          </w:p>
        </w:tc>
      </w:tr>
      <w:tr>
        <w:trPr/>
        <w:tc>
          <w:tcPr>
            <w:tcW w:w="389" w:type="dxa"/>
            <w:tcBorders/>
            <w:shd w:fill="auto" w:val="clear"/>
            <w:vAlign w:val="center"/>
          </w:tcPr>
          <w:p>
            <w:pPr>
              <w:pStyle w:val="TableContents"/>
              <w:spacing w:before="0" w:after="283"/>
              <w:rPr/>
            </w:pPr>
            <w:r>
              <w:rPr/>
              <w:t> </w:t>
            </w:r>
          </w:p>
        </w:tc>
        <w:tc>
          <w:tcPr>
            <w:tcW w:w="2729" w:type="dxa"/>
            <w:tcBorders/>
            <w:shd w:fill="auto" w:val="clear"/>
            <w:vAlign w:val="center"/>
          </w:tcPr>
          <w:p>
            <w:pPr>
              <w:pStyle w:val="TableContents"/>
              <w:spacing w:before="0" w:after="283"/>
              <w:rPr/>
            </w:pPr>
            <w:r>
              <w:rPr/>
              <w:t> </w:t>
            </w:r>
          </w:p>
        </w:tc>
        <w:tc>
          <w:tcPr>
            <w:tcW w:w="80" w:type="dxa"/>
            <w:tcBorders/>
            <w:shd w:fill="auto" w:val="clear"/>
            <w:vAlign w:val="center"/>
          </w:tcPr>
          <w:p>
            <w:pPr>
              <w:pStyle w:val="TableContents"/>
              <w:spacing w:before="0" w:after="283"/>
              <w:rPr/>
            </w:pPr>
            <w:r>
              <w:rPr/>
              <w:t> </w:t>
            </w:r>
          </w:p>
        </w:tc>
      </w:tr>
      <w:tr>
        <w:trPr/>
        <w:tc>
          <w:tcPr>
            <w:tcW w:w="389" w:type="dxa"/>
            <w:tcBorders/>
            <w:shd w:fill="auto" w:val="cle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By:</w:t>
            </w:r>
          </w:p>
        </w:tc>
        <w:tc>
          <w:tcPr>
            <w:tcW w:w="2729" w:type="dxa"/>
            <w:tcBorders>
              <w:bottom w:val="single" w:sz="12" w:space="0" w:color="000000"/>
              <w:insideH w:val="single" w:sz="12" w:space="0" w:color="000000"/>
            </w:tcBorders>
            <w:shd w:fill="auto" w:val="clear"/>
            <w:tcMar>
              <w:bottom w:w="28" w:type="dxa"/>
            </w:tcM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/s/Jeffrey Chevannes</w:t>
            </w:r>
          </w:p>
        </w:tc>
        <w:tc>
          <w:tcPr>
            <w:tcW w:w="80" w:type="dxa"/>
            <w:tcBorders/>
            <w:shd w:fill="auto" w:val="clear"/>
            <w:vAlign w:val="center"/>
          </w:tcPr>
          <w:p>
            <w:pPr>
              <w:pStyle w:val="TableContents"/>
              <w:spacing w:before="0" w:after="283"/>
              <w:rPr/>
            </w:pPr>
            <w:r>
              <w:rPr/>
              <w:t> </w:t>
            </w:r>
          </w:p>
        </w:tc>
      </w:tr>
      <w:tr>
        <w:trPr/>
        <w:tc>
          <w:tcPr>
            <w:tcW w:w="389" w:type="dxa"/>
            <w:tcBorders/>
            <w:shd w:fill="auto" w:val="clear"/>
            <w:vAlign w:val="center"/>
          </w:tcPr>
          <w:p>
            <w:pPr>
              <w:pStyle w:val="TableContents"/>
              <w:spacing w:before="0" w:after="283"/>
              <w:rPr/>
            </w:pPr>
            <w:r>
              <w:rPr/>
              <w:t> </w:t>
            </w:r>
          </w:p>
        </w:tc>
        <w:tc>
          <w:tcPr>
            <w:tcW w:w="2729" w:type="dxa"/>
            <w:tcBorders/>
            <w:shd w:fill="auto" w:val="cle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Name: Jeffrey Chevannes</w:t>
            </w:r>
          </w:p>
        </w:tc>
        <w:tc>
          <w:tcPr>
            <w:tcW w:w="80" w:type="dxa"/>
            <w:tcBorders/>
            <w:shd w:fill="auto" w:val="clear"/>
            <w:vAlign w:val="center"/>
          </w:tcPr>
          <w:p>
            <w:pPr>
              <w:pStyle w:val="TableContents"/>
              <w:spacing w:before="0" w:after="283"/>
              <w:rPr/>
            </w:pPr>
            <w:r>
              <w:rPr/>
              <w:t> </w:t>
            </w:r>
          </w:p>
        </w:tc>
      </w:tr>
      <w:tr>
        <w:trPr/>
        <w:tc>
          <w:tcPr>
            <w:tcW w:w="389" w:type="dxa"/>
            <w:tcBorders/>
            <w:shd w:fill="auto" w:val="clear"/>
            <w:vAlign w:val="center"/>
          </w:tcPr>
          <w:p>
            <w:pPr>
              <w:pStyle w:val="TableContents"/>
              <w:spacing w:before="0" w:after="283"/>
              <w:rPr/>
            </w:pPr>
            <w:r>
              <w:rPr/>
              <w:t> </w:t>
            </w:r>
          </w:p>
        </w:tc>
        <w:tc>
          <w:tcPr>
            <w:tcW w:w="2729" w:type="dxa"/>
            <w:tcBorders/>
            <w:shd w:fill="auto" w:val="cle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Title: VP Credit Risk</w:t>
            </w:r>
          </w:p>
        </w:tc>
        <w:tc>
          <w:tcPr>
            <w:tcW w:w="80" w:type="dxa"/>
            <w:tcBorders/>
            <w:shd w:fill="auto" w:val="clear"/>
            <w:vAlign w:val="center"/>
          </w:tcPr>
          <w:p>
            <w:pPr>
              <w:pStyle w:val="TableContents"/>
              <w:spacing w:before="0" w:after="283"/>
              <w:rPr/>
            </w:pPr>
            <w:r>
              <w:rPr/>
              <w:t> </w:t>
            </w:r>
          </w:p>
        </w:tc>
      </w:tr>
      <w:tr>
        <w:trPr/>
        <w:tc>
          <w:tcPr>
            <w:tcW w:w="389" w:type="dxa"/>
            <w:tcBorders/>
            <w:shd w:fill="auto" w:val="clear"/>
            <w:vAlign w:val="center"/>
          </w:tcPr>
          <w:p>
            <w:pPr>
              <w:pStyle w:val="TableContents"/>
              <w:spacing w:before="0" w:after="283"/>
              <w:rPr/>
            </w:pPr>
            <w:r>
              <w:rPr/>
              <w:t> </w:t>
            </w:r>
          </w:p>
        </w:tc>
        <w:tc>
          <w:tcPr>
            <w:tcW w:w="2729" w:type="dxa"/>
            <w:tcBorders/>
            <w:shd w:fill="auto" w:val="clear"/>
            <w:vAlign w:val="center"/>
          </w:tcPr>
          <w:p>
            <w:pPr>
              <w:pStyle w:val="TableContents"/>
              <w:spacing w:before="0" w:after="283"/>
              <w:rPr/>
            </w:pPr>
            <w:r>
              <w:rPr/>
              <w:t> </w:t>
            </w:r>
          </w:p>
        </w:tc>
        <w:tc>
          <w:tcPr>
            <w:tcW w:w="80" w:type="dxa"/>
            <w:tcBorders/>
            <w:shd w:fill="auto" w:val="clear"/>
            <w:vAlign w:val="center"/>
          </w:tcPr>
          <w:p>
            <w:pPr>
              <w:pStyle w:val="TableContents"/>
              <w:spacing w:before="0" w:after="283"/>
              <w:rPr/>
            </w:pPr>
            <w:r>
              <w:rPr/>
              <w:t> </w:t>
            </w:r>
          </w:p>
        </w:tc>
      </w:tr>
      <w:tr>
        <w:trPr/>
        <w:tc>
          <w:tcPr>
            <w:tcW w:w="389" w:type="dxa"/>
            <w:tcBorders/>
            <w:shd w:fill="auto" w:val="cle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By:</w:t>
            </w:r>
          </w:p>
        </w:tc>
        <w:tc>
          <w:tcPr>
            <w:tcW w:w="2729" w:type="dxa"/>
            <w:tcBorders>
              <w:bottom w:val="single" w:sz="12" w:space="0" w:color="000000"/>
              <w:insideH w:val="single" w:sz="12" w:space="0" w:color="000000"/>
            </w:tcBorders>
            <w:shd w:fill="auto" w:val="clear"/>
            <w:tcMar>
              <w:bottom w:w="28" w:type="dxa"/>
            </w:tcM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/s/Eric Scott</w:t>
            </w:r>
          </w:p>
        </w:tc>
        <w:tc>
          <w:tcPr>
            <w:tcW w:w="80" w:type="dxa"/>
            <w:tcBorders/>
            <w:shd w:fill="auto" w:val="clear"/>
            <w:vAlign w:val="center"/>
          </w:tcPr>
          <w:p>
            <w:pPr>
              <w:pStyle w:val="TableContents"/>
              <w:spacing w:before="0" w:after="283"/>
              <w:rPr/>
            </w:pPr>
            <w:r>
              <w:rPr/>
              <w:t> </w:t>
            </w:r>
          </w:p>
        </w:tc>
      </w:tr>
      <w:tr>
        <w:trPr/>
        <w:tc>
          <w:tcPr>
            <w:tcW w:w="389" w:type="dxa"/>
            <w:tcBorders/>
            <w:shd w:fill="auto" w:val="clear"/>
            <w:vAlign w:val="center"/>
          </w:tcPr>
          <w:p>
            <w:pPr>
              <w:pStyle w:val="TableContents"/>
              <w:spacing w:before="0" w:after="283"/>
              <w:rPr/>
            </w:pPr>
            <w:r>
              <w:rPr/>
              <w:t> </w:t>
            </w:r>
          </w:p>
        </w:tc>
        <w:tc>
          <w:tcPr>
            <w:tcW w:w="2729" w:type="dxa"/>
            <w:tcBorders/>
            <w:shd w:fill="auto" w:val="cle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Name: Eric Scott</w:t>
            </w:r>
          </w:p>
        </w:tc>
        <w:tc>
          <w:tcPr>
            <w:tcW w:w="80" w:type="dxa"/>
            <w:tcBorders/>
            <w:shd w:fill="auto" w:val="clear"/>
            <w:vAlign w:val="center"/>
          </w:tcPr>
          <w:p>
            <w:pPr>
              <w:pStyle w:val="TableContents"/>
              <w:spacing w:before="0" w:after="283"/>
              <w:rPr/>
            </w:pPr>
            <w:r>
              <w:rPr/>
              <w:t> </w:t>
            </w:r>
          </w:p>
        </w:tc>
      </w:tr>
      <w:tr>
        <w:trPr/>
        <w:tc>
          <w:tcPr>
            <w:tcW w:w="389" w:type="dxa"/>
            <w:tcBorders/>
            <w:shd w:fill="auto" w:val="clear"/>
            <w:vAlign w:val="center"/>
          </w:tcPr>
          <w:p>
            <w:pPr>
              <w:pStyle w:val="TableContents"/>
              <w:spacing w:before="0" w:after="283"/>
              <w:rPr/>
            </w:pPr>
            <w:r>
              <w:rPr/>
              <w:t> </w:t>
            </w:r>
          </w:p>
        </w:tc>
        <w:tc>
          <w:tcPr>
            <w:tcW w:w="2729" w:type="dxa"/>
            <w:tcBorders/>
            <w:shd w:fill="auto" w:val="cle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Title: VP Accounting</w:t>
            </w:r>
          </w:p>
        </w:tc>
        <w:tc>
          <w:tcPr>
            <w:tcW w:w="80" w:type="dxa"/>
            <w:tcBorders/>
            <w:shd w:fill="auto" w:val="clear"/>
            <w:vAlign w:val="center"/>
          </w:tcPr>
          <w:p>
            <w:pPr>
              <w:pStyle w:val="TableContents"/>
              <w:spacing w:before="0" w:after="283"/>
              <w:rPr/>
            </w:pPr>
            <w:r>
              <w:rPr/>
              <w:t> </w:t>
            </w:r>
          </w:p>
        </w:tc>
      </w:tr>
      <w:tr>
        <w:trPr/>
        <w:tc>
          <w:tcPr>
            <w:tcW w:w="389" w:type="dxa"/>
            <w:tcBorders/>
            <w:shd w:fill="auto" w:val="clear"/>
            <w:vAlign w:val="center"/>
          </w:tcPr>
          <w:p>
            <w:pPr>
              <w:pStyle w:val="TableContents"/>
              <w:spacing w:before="0" w:after="283"/>
              <w:rPr/>
            </w:pPr>
            <w:r>
              <w:rPr/>
              <w:t> </w:t>
            </w:r>
          </w:p>
        </w:tc>
        <w:tc>
          <w:tcPr>
            <w:tcW w:w="2729" w:type="dxa"/>
            <w:tcBorders/>
            <w:shd w:fill="auto" w:val="clear"/>
            <w:vAlign w:val="center"/>
          </w:tcPr>
          <w:p>
            <w:pPr>
              <w:pStyle w:val="TableContents"/>
              <w:spacing w:before="0" w:after="283"/>
              <w:rPr/>
            </w:pPr>
            <w:r>
              <w:rPr/>
              <w:t> </w:t>
            </w:r>
          </w:p>
        </w:tc>
        <w:tc>
          <w:tcPr>
            <w:tcW w:w="80" w:type="dxa"/>
            <w:tcBorders/>
            <w:shd w:fill="auto" w:val="clear"/>
            <w:vAlign w:val="center"/>
          </w:tcPr>
          <w:p>
            <w:pPr>
              <w:pStyle w:val="TableContents"/>
              <w:spacing w:before="0" w:after="283"/>
              <w:rPr/>
            </w:pPr>
            <w:r>
              <w:rPr/>
              <w:t> </w:t>
            </w:r>
          </w:p>
        </w:tc>
      </w:tr>
      <w:tr>
        <w:trPr/>
        <w:tc>
          <w:tcPr>
            <w:tcW w:w="3198" w:type="dxa"/>
            <w:gridSpan w:val="3"/>
            <w:tcBorders/>
            <w:shd w:fill="auto" w:val="cle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In the presence of:</w:t>
            </w:r>
          </w:p>
        </w:tc>
      </w:tr>
      <w:tr>
        <w:trPr/>
        <w:tc>
          <w:tcPr>
            <w:tcW w:w="389" w:type="dxa"/>
            <w:tcBorders>
              <w:bottom w:val="single" w:sz="12" w:space="0" w:color="000000"/>
              <w:insideH w:val="single" w:sz="12" w:space="0" w:color="000000"/>
            </w:tcBorders>
            <w:shd w:fill="auto" w:val="clear"/>
            <w:tcMar>
              <w:bottom w:w="28" w:type="dxa"/>
            </w:tcMar>
            <w:vAlign w:val="center"/>
          </w:tcPr>
          <w:p>
            <w:pPr>
              <w:pStyle w:val="TableContents"/>
              <w:spacing w:before="0" w:after="283"/>
              <w:rPr/>
            </w:pPr>
            <w:r>
              <w:rPr/>
              <w:t> </w:t>
            </w:r>
          </w:p>
        </w:tc>
        <w:tc>
          <w:tcPr>
            <w:tcW w:w="2729" w:type="dxa"/>
            <w:tcBorders>
              <w:bottom w:val="single" w:sz="12" w:space="0" w:color="000000"/>
              <w:insideH w:val="single" w:sz="12" w:space="0" w:color="000000"/>
            </w:tcBorders>
            <w:shd w:fill="auto" w:val="clear"/>
            <w:tcMar>
              <w:bottom w:w="28" w:type="dxa"/>
            </w:tcMar>
            <w:vAlign w:val="center"/>
          </w:tcPr>
          <w:p>
            <w:pPr>
              <w:pStyle w:val="TableContents"/>
              <w:spacing w:before="0" w:after="283"/>
              <w:rPr/>
            </w:pPr>
            <w:r>
              <w:rPr/>
              <w:t> </w:t>
            </w:r>
          </w:p>
        </w:tc>
        <w:tc>
          <w:tcPr>
            <w:tcW w:w="80" w:type="dxa"/>
            <w:tcBorders/>
            <w:shd w:fill="auto" w:val="clear"/>
            <w:vAlign w:val="center"/>
          </w:tcPr>
          <w:p>
            <w:pPr>
              <w:pStyle w:val="TableContents"/>
              <w:spacing w:before="0" w:after="283"/>
              <w:rPr/>
            </w:pPr>
            <w:r>
              <w:rPr/>
              <w:t> </w:t>
            </w:r>
          </w:p>
        </w:tc>
      </w:tr>
    </w:tbl>
    <w:p>
      <w:pPr>
        <w:pStyle w:val="TextBody"/>
        <w:spacing w:before="0" w:after="0"/>
        <w:rPr/>
      </w:pPr>
      <w:r>
        <w:rPr/>
      </w:r>
    </w:p>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1275" w:name="DSPFPageBreakArea723"/>
      <w:bookmarkStart w:id="1276" w:name="DSPFPageBreakArea723"/>
      <w:bookmarkEnd w:id="1276"/>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1277" w:name="DSPFPageBreak724"/>
      <w:bookmarkStart w:id="1278" w:name="DSPFPageBreak724"/>
      <w:bookmarkEnd w:id="1278"/>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1279" w:name="DSPFPageNumberArea726"/>
      <w:bookmarkStart w:id="1280" w:name="DSPFPageNumber725"/>
      <w:bookmarkEnd w:id="1279"/>
      <w:bookmarkEnd w:id="1280"/>
      <w:r>
        <w:rPr>
          <w:rFonts w:ascii="Times New Roman" w:hAnsi="Times New Roman"/>
          <w:b w:val="false"/>
          <w:i w:val="false"/>
          <w:caps w:val="false"/>
          <w:smallCaps w:val="false"/>
          <w:color w:val="000000"/>
          <w:sz w:val="20"/>
        </w:rPr>
        <w:t>87</w:t>
      </w:r>
    </w:p>
    <w:p>
      <w:pPr>
        <w:sectPr>
          <w:type w:val="continuous"/>
          <w:pgSz w:w="11906" w:h="16838"/>
          <w:pgMar w:left="1134" w:right="567" w:header="0" w:top="567" w:footer="0" w:bottom="567" w:gutter="0"/>
          <w:formProt w:val="false"/>
          <w:textDirection w:val="lrTb"/>
        </w:sectPr>
      </w:pPr>
    </w:p>
    <w:p>
      <w:pPr>
        <w:pStyle w:val="TextBody"/>
        <w:spacing w:before="0" w:after="0"/>
        <w:rPr/>
      </w:pPr>
      <w:r>
        <w:rPr/>
        <w:t> </w:t>
      </w:r>
    </w:p>
    <w:p>
      <w:pPr>
        <w:pStyle w:val="Normal"/>
        <w:spacing w:before="0" w:after="0"/>
        <w:rPr>
          <w:sz w:val="4"/>
          <w:szCs w:val="4"/>
        </w:rPr>
      </w:pPr>
      <w:bookmarkStart w:id="1281" w:name="z924a2ad88917440bbe789e1299fe224a"/>
      <w:bookmarkStart w:id="1282" w:name="z924a2ad88917440bbe789e1299fe224a"/>
      <w:bookmarkEnd w:id="1282"/>
      <w:r>
        <w:rPr>
          <w:sz w:val="4"/>
          <w:szCs w:val="4"/>
        </w:rPr>
      </w:r>
    </w:p>
    <w:tbl>
      <w:tblPr>
        <w:tblW w:w="3485" w:type="dxa"/>
        <w:jc w:val="left"/>
        <w:tblInd w:w="0" w:type="dxa"/>
        <w:tblBorders/>
        <w:tblCellMar>
          <w:top w:w="0" w:type="dxa"/>
          <w:left w:w="0" w:type="dxa"/>
          <w:bottom w:w="0" w:type="dxa"/>
          <w:right w:w="0" w:type="dxa"/>
        </w:tblCellMar>
      </w:tblPr>
      <w:tblGrid>
        <w:gridCol w:w="361"/>
        <w:gridCol w:w="3040"/>
        <w:gridCol w:w="84"/>
      </w:tblGrid>
      <w:tr>
        <w:trPr/>
        <w:tc>
          <w:tcPr>
            <w:tcW w:w="3485" w:type="dxa"/>
            <w:gridSpan w:val="3"/>
            <w:tcBorders/>
            <w:shd w:fill="auto" w:val="clear"/>
            <w:vAlign w:val="center"/>
          </w:tcPr>
          <w:p>
            <w:pPr>
              <w:pStyle w:val="TableContents"/>
              <w:spacing w:before="0" w:after="0"/>
              <w:jc w:val="left"/>
              <w:rPr>
                <w:rFonts w:ascii="Times New Roman;Times;serif" w:hAnsi="Times New Roman;Times;serif"/>
                <w:b/>
                <w:color w:val="000000"/>
                <w:sz w:val="20"/>
              </w:rPr>
            </w:pPr>
            <w:r>
              <w:rPr>
                <w:rFonts w:ascii="Times New Roman;Times;serif" w:hAnsi="Times New Roman;Times;serif"/>
                <w:b/>
                <w:color w:val="000000"/>
                <w:sz w:val="20"/>
              </w:rPr>
              <w:t>JMMB MERCHANT BANK LIMITED</w:t>
            </w:r>
          </w:p>
        </w:tc>
      </w:tr>
      <w:tr>
        <w:trPr/>
        <w:tc>
          <w:tcPr>
            <w:tcW w:w="3485" w:type="dxa"/>
            <w:gridSpan w:val="3"/>
            <w:tcBorders/>
            <w:shd w:fill="auto" w:val="cle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(As Lender)</w:t>
            </w:r>
          </w:p>
        </w:tc>
      </w:tr>
      <w:tr>
        <w:trPr/>
        <w:tc>
          <w:tcPr>
            <w:tcW w:w="361" w:type="dxa"/>
            <w:tcBorders/>
            <w:shd w:fill="auto" w:val="clear"/>
            <w:vAlign w:val="center"/>
          </w:tcPr>
          <w:p>
            <w:pPr>
              <w:pStyle w:val="TableContents"/>
              <w:spacing w:before="0" w:after="283"/>
              <w:rPr/>
            </w:pPr>
            <w:r>
              <w:rPr/>
              <w:t> </w:t>
            </w:r>
          </w:p>
        </w:tc>
        <w:tc>
          <w:tcPr>
            <w:tcW w:w="3040" w:type="dxa"/>
            <w:tcBorders/>
            <w:shd w:fill="auto" w:val="clear"/>
            <w:vAlign w:val="center"/>
          </w:tcPr>
          <w:p>
            <w:pPr>
              <w:pStyle w:val="TableContents"/>
              <w:spacing w:before="0" w:after="283"/>
              <w:rPr/>
            </w:pPr>
            <w:r>
              <w:rPr/>
              <w:t> </w:t>
            </w:r>
          </w:p>
        </w:tc>
        <w:tc>
          <w:tcPr>
            <w:tcW w:w="84" w:type="dxa"/>
            <w:tcBorders/>
            <w:shd w:fill="auto" w:val="clear"/>
            <w:vAlign w:val="center"/>
          </w:tcPr>
          <w:p>
            <w:pPr>
              <w:pStyle w:val="TableContents"/>
              <w:spacing w:before="0" w:after="283"/>
              <w:rPr/>
            </w:pPr>
            <w:r>
              <w:rPr/>
              <w:t> </w:t>
            </w:r>
          </w:p>
        </w:tc>
      </w:tr>
      <w:tr>
        <w:trPr/>
        <w:tc>
          <w:tcPr>
            <w:tcW w:w="361" w:type="dxa"/>
            <w:tcBorders/>
            <w:shd w:fill="auto" w:val="cle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By:</w:t>
            </w:r>
          </w:p>
        </w:tc>
        <w:tc>
          <w:tcPr>
            <w:tcW w:w="3040" w:type="dxa"/>
            <w:tcBorders>
              <w:bottom w:val="single" w:sz="12" w:space="0" w:color="000000"/>
              <w:insideH w:val="single" w:sz="12" w:space="0" w:color="000000"/>
            </w:tcBorders>
            <w:shd w:fill="auto" w:val="clear"/>
            <w:tcMar>
              <w:bottom w:w="28" w:type="dxa"/>
            </w:tcM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/s/Moya Leiba-Barnes</w:t>
            </w:r>
          </w:p>
        </w:tc>
        <w:tc>
          <w:tcPr>
            <w:tcW w:w="84" w:type="dxa"/>
            <w:tcBorders/>
            <w:shd w:fill="auto" w:val="clear"/>
            <w:vAlign w:val="center"/>
          </w:tcPr>
          <w:p>
            <w:pPr>
              <w:pStyle w:val="TableContents"/>
              <w:spacing w:before="0" w:after="283"/>
              <w:rPr/>
            </w:pPr>
            <w:r>
              <w:rPr/>
              <w:t> </w:t>
            </w:r>
          </w:p>
        </w:tc>
      </w:tr>
      <w:tr>
        <w:trPr/>
        <w:tc>
          <w:tcPr>
            <w:tcW w:w="361" w:type="dxa"/>
            <w:tcBorders/>
            <w:shd w:fill="auto" w:val="clear"/>
            <w:vAlign w:val="center"/>
          </w:tcPr>
          <w:p>
            <w:pPr>
              <w:pStyle w:val="TableContents"/>
              <w:spacing w:before="0" w:after="283"/>
              <w:rPr/>
            </w:pPr>
            <w:r>
              <w:rPr/>
              <w:t> </w:t>
            </w:r>
          </w:p>
        </w:tc>
        <w:tc>
          <w:tcPr>
            <w:tcW w:w="3040" w:type="dxa"/>
            <w:tcBorders/>
            <w:shd w:fill="auto" w:val="cle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Name: Moya Leiba-Barnes</w:t>
            </w:r>
          </w:p>
        </w:tc>
        <w:tc>
          <w:tcPr>
            <w:tcW w:w="84" w:type="dxa"/>
            <w:tcBorders/>
            <w:shd w:fill="auto" w:val="clear"/>
            <w:vAlign w:val="center"/>
          </w:tcPr>
          <w:p>
            <w:pPr>
              <w:pStyle w:val="TableContents"/>
              <w:spacing w:before="0" w:after="283"/>
              <w:rPr/>
            </w:pPr>
            <w:r>
              <w:rPr/>
              <w:t> </w:t>
            </w:r>
          </w:p>
        </w:tc>
      </w:tr>
      <w:tr>
        <w:trPr/>
        <w:tc>
          <w:tcPr>
            <w:tcW w:w="361" w:type="dxa"/>
            <w:tcBorders/>
            <w:shd w:fill="auto" w:val="clear"/>
            <w:vAlign w:val="center"/>
          </w:tcPr>
          <w:p>
            <w:pPr>
              <w:pStyle w:val="TableContents"/>
              <w:spacing w:before="0" w:after="283"/>
              <w:rPr/>
            </w:pPr>
            <w:r>
              <w:rPr/>
              <w:t> </w:t>
            </w:r>
          </w:p>
        </w:tc>
        <w:tc>
          <w:tcPr>
            <w:tcW w:w="3124" w:type="dxa"/>
            <w:gridSpan w:val="2"/>
            <w:tcBorders/>
            <w:shd w:fill="auto" w:val="cle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Title: General Manager Client Relations</w:t>
            </w:r>
          </w:p>
        </w:tc>
      </w:tr>
      <w:tr>
        <w:trPr/>
        <w:tc>
          <w:tcPr>
            <w:tcW w:w="361" w:type="dxa"/>
            <w:tcBorders/>
            <w:shd w:fill="auto" w:val="clear"/>
            <w:vAlign w:val="center"/>
          </w:tcPr>
          <w:p>
            <w:pPr>
              <w:pStyle w:val="TableContents"/>
              <w:spacing w:before="0" w:after="283"/>
              <w:rPr/>
            </w:pPr>
            <w:r>
              <w:rPr/>
              <w:t> </w:t>
            </w:r>
          </w:p>
        </w:tc>
        <w:tc>
          <w:tcPr>
            <w:tcW w:w="3040" w:type="dxa"/>
            <w:tcBorders/>
            <w:shd w:fill="auto" w:val="clear"/>
            <w:vAlign w:val="center"/>
          </w:tcPr>
          <w:p>
            <w:pPr>
              <w:pStyle w:val="TableContents"/>
              <w:spacing w:before="0" w:after="283"/>
              <w:rPr/>
            </w:pPr>
            <w:r>
              <w:rPr/>
              <w:t> </w:t>
            </w:r>
          </w:p>
        </w:tc>
        <w:tc>
          <w:tcPr>
            <w:tcW w:w="84" w:type="dxa"/>
            <w:tcBorders/>
            <w:shd w:fill="auto" w:val="clear"/>
            <w:vAlign w:val="center"/>
          </w:tcPr>
          <w:p>
            <w:pPr>
              <w:pStyle w:val="TableContents"/>
              <w:spacing w:before="0" w:after="283"/>
              <w:rPr/>
            </w:pPr>
            <w:r>
              <w:rPr/>
              <w:t> </w:t>
            </w:r>
          </w:p>
        </w:tc>
      </w:tr>
      <w:tr>
        <w:trPr/>
        <w:tc>
          <w:tcPr>
            <w:tcW w:w="361" w:type="dxa"/>
            <w:tcBorders/>
            <w:shd w:fill="auto" w:val="cle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By:</w:t>
            </w:r>
          </w:p>
        </w:tc>
        <w:tc>
          <w:tcPr>
            <w:tcW w:w="3040" w:type="dxa"/>
            <w:tcBorders>
              <w:bottom w:val="single" w:sz="12" w:space="0" w:color="000000"/>
              <w:insideH w:val="single" w:sz="12" w:space="0" w:color="000000"/>
            </w:tcBorders>
            <w:shd w:fill="auto" w:val="clear"/>
            <w:tcMar>
              <w:bottom w:w="28" w:type="dxa"/>
            </w:tcM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/s/Trudy-Ann Bartley</w:t>
            </w:r>
          </w:p>
        </w:tc>
        <w:tc>
          <w:tcPr>
            <w:tcW w:w="84" w:type="dxa"/>
            <w:tcBorders/>
            <w:shd w:fill="auto" w:val="clear"/>
            <w:vAlign w:val="center"/>
          </w:tcPr>
          <w:p>
            <w:pPr>
              <w:pStyle w:val="TableContents"/>
              <w:spacing w:before="0" w:after="283"/>
              <w:rPr/>
            </w:pPr>
            <w:r>
              <w:rPr/>
              <w:t> </w:t>
            </w:r>
          </w:p>
        </w:tc>
      </w:tr>
      <w:tr>
        <w:trPr/>
        <w:tc>
          <w:tcPr>
            <w:tcW w:w="361" w:type="dxa"/>
            <w:tcBorders/>
            <w:shd w:fill="auto" w:val="clear"/>
            <w:vAlign w:val="center"/>
          </w:tcPr>
          <w:p>
            <w:pPr>
              <w:pStyle w:val="TableContents"/>
              <w:spacing w:before="0" w:after="283"/>
              <w:rPr/>
            </w:pPr>
            <w:r>
              <w:rPr/>
              <w:t> </w:t>
            </w:r>
          </w:p>
        </w:tc>
        <w:tc>
          <w:tcPr>
            <w:tcW w:w="3040" w:type="dxa"/>
            <w:tcBorders/>
            <w:shd w:fill="auto" w:val="cle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Name: Trudy-Ann Bartley</w:t>
            </w:r>
          </w:p>
        </w:tc>
        <w:tc>
          <w:tcPr>
            <w:tcW w:w="84" w:type="dxa"/>
            <w:tcBorders/>
            <w:shd w:fill="auto" w:val="clear"/>
            <w:vAlign w:val="center"/>
          </w:tcPr>
          <w:p>
            <w:pPr>
              <w:pStyle w:val="TableContents"/>
              <w:spacing w:before="0" w:after="283"/>
              <w:rPr/>
            </w:pPr>
            <w:r>
              <w:rPr/>
              <w:t> </w:t>
            </w:r>
          </w:p>
        </w:tc>
      </w:tr>
      <w:tr>
        <w:trPr/>
        <w:tc>
          <w:tcPr>
            <w:tcW w:w="361" w:type="dxa"/>
            <w:tcBorders/>
            <w:shd w:fill="auto" w:val="clear"/>
            <w:vAlign w:val="center"/>
          </w:tcPr>
          <w:p>
            <w:pPr>
              <w:pStyle w:val="TableContents"/>
              <w:spacing w:before="0" w:after="283"/>
              <w:rPr/>
            </w:pPr>
            <w:r>
              <w:rPr/>
              <w:t> </w:t>
            </w:r>
          </w:p>
        </w:tc>
        <w:tc>
          <w:tcPr>
            <w:tcW w:w="3040" w:type="dxa"/>
            <w:tcBorders/>
            <w:shd w:fill="auto" w:val="cle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Title: Legal Counsel</w:t>
            </w:r>
          </w:p>
        </w:tc>
        <w:tc>
          <w:tcPr>
            <w:tcW w:w="84" w:type="dxa"/>
            <w:tcBorders/>
            <w:shd w:fill="auto" w:val="clear"/>
            <w:vAlign w:val="center"/>
          </w:tcPr>
          <w:p>
            <w:pPr>
              <w:pStyle w:val="TableContents"/>
              <w:spacing w:before="0" w:after="283"/>
              <w:rPr/>
            </w:pPr>
            <w:r>
              <w:rPr/>
              <w:t> </w:t>
            </w:r>
          </w:p>
        </w:tc>
      </w:tr>
      <w:tr>
        <w:trPr/>
        <w:tc>
          <w:tcPr>
            <w:tcW w:w="361" w:type="dxa"/>
            <w:tcBorders/>
            <w:shd w:fill="auto" w:val="clear"/>
            <w:vAlign w:val="center"/>
          </w:tcPr>
          <w:p>
            <w:pPr>
              <w:pStyle w:val="TableContents"/>
              <w:spacing w:before="0" w:after="283"/>
              <w:rPr/>
            </w:pPr>
            <w:r>
              <w:rPr/>
              <w:t> </w:t>
            </w:r>
          </w:p>
        </w:tc>
        <w:tc>
          <w:tcPr>
            <w:tcW w:w="3040" w:type="dxa"/>
            <w:tcBorders/>
            <w:shd w:fill="auto" w:val="clear"/>
            <w:vAlign w:val="center"/>
          </w:tcPr>
          <w:p>
            <w:pPr>
              <w:pStyle w:val="TableContents"/>
              <w:spacing w:before="0" w:after="283"/>
              <w:rPr/>
            </w:pPr>
            <w:r>
              <w:rPr/>
              <w:t> </w:t>
            </w:r>
          </w:p>
        </w:tc>
        <w:tc>
          <w:tcPr>
            <w:tcW w:w="84" w:type="dxa"/>
            <w:tcBorders/>
            <w:shd w:fill="auto" w:val="clear"/>
            <w:vAlign w:val="center"/>
          </w:tcPr>
          <w:p>
            <w:pPr>
              <w:pStyle w:val="TableContents"/>
              <w:spacing w:before="0" w:after="283"/>
              <w:rPr/>
            </w:pPr>
            <w:r>
              <w:rPr/>
              <w:t> </w:t>
            </w:r>
          </w:p>
        </w:tc>
      </w:tr>
      <w:tr>
        <w:trPr/>
        <w:tc>
          <w:tcPr>
            <w:tcW w:w="3485" w:type="dxa"/>
            <w:gridSpan w:val="3"/>
            <w:tcBorders/>
            <w:shd w:fill="auto" w:val="cle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In the presence of:</w:t>
            </w:r>
          </w:p>
        </w:tc>
      </w:tr>
      <w:tr>
        <w:trPr/>
        <w:tc>
          <w:tcPr>
            <w:tcW w:w="361" w:type="dxa"/>
            <w:tcBorders>
              <w:bottom w:val="single" w:sz="12" w:space="0" w:color="000000"/>
              <w:insideH w:val="single" w:sz="12" w:space="0" w:color="000000"/>
            </w:tcBorders>
            <w:shd w:fill="auto" w:val="clear"/>
            <w:tcMar>
              <w:bottom w:w="28" w:type="dxa"/>
            </w:tcMar>
            <w:vAlign w:val="center"/>
          </w:tcPr>
          <w:p>
            <w:pPr>
              <w:pStyle w:val="TableContents"/>
              <w:spacing w:before="0" w:after="283"/>
              <w:rPr/>
            </w:pPr>
            <w:r>
              <w:rPr/>
              <w:t> </w:t>
            </w:r>
          </w:p>
        </w:tc>
        <w:tc>
          <w:tcPr>
            <w:tcW w:w="3040" w:type="dxa"/>
            <w:tcBorders>
              <w:bottom w:val="single" w:sz="12" w:space="0" w:color="000000"/>
              <w:insideH w:val="single" w:sz="12" w:space="0" w:color="000000"/>
            </w:tcBorders>
            <w:shd w:fill="auto" w:val="clear"/>
            <w:tcMar>
              <w:bottom w:w="28" w:type="dxa"/>
            </w:tcMar>
            <w:vAlign w:val="center"/>
          </w:tcPr>
          <w:p>
            <w:pPr>
              <w:pStyle w:val="TableContents"/>
              <w:spacing w:before="0" w:after="283"/>
              <w:rPr/>
            </w:pPr>
            <w:r>
              <w:rPr/>
              <w:t> </w:t>
            </w:r>
          </w:p>
        </w:tc>
        <w:tc>
          <w:tcPr>
            <w:tcW w:w="84" w:type="dxa"/>
            <w:tcBorders/>
            <w:shd w:fill="auto" w:val="clear"/>
            <w:vAlign w:val="center"/>
          </w:tcPr>
          <w:p>
            <w:pPr>
              <w:pStyle w:val="TableContents"/>
              <w:spacing w:before="0" w:after="283"/>
              <w:rPr/>
            </w:pPr>
            <w:r>
              <w:rPr/>
              <w:t> </w:t>
            </w:r>
          </w:p>
        </w:tc>
      </w:tr>
    </w:tbl>
    <w:p>
      <w:pPr>
        <w:pStyle w:val="TextBody"/>
        <w:spacing w:before="0" w:after="0"/>
        <w:rPr/>
      </w:pPr>
      <w:r>
        <w:rPr/>
        <w:t> </w:t>
      </w:r>
    </w:p>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1283" w:name="DSPFPageBreakArea728"/>
      <w:bookmarkStart w:id="1284" w:name="DSPFPageBreakArea728"/>
      <w:bookmarkEnd w:id="1284"/>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1285" w:name="DSPFPageBreak729"/>
      <w:bookmarkStart w:id="1286" w:name="DSPFPageBreak729"/>
      <w:bookmarkEnd w:id="1286"/>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1287" w:name="DSPFPageNumberArea731"/>
      <w:bookmarkStart w:id="1288" w:name="DSPFPageNumber730"/>
      <w:bookmarkEnd w:id="1287"/>
      <w:bookmarkEnd w:id="1288"/>
      <w:r>
        <w:rPr>
          <w:rFonts w:ascii="Times New Roman" w:hAnsi="Times New Roman"/>
          <w:b w:val="false"/>
          <w:i w:val="false"/>
          <w:caps w:val="false"/>
          <w:smallCaps w:val="false"/>
          <w:color w:val="000000"/>
          <w:sz w:val="20"/>
        </w:rPr>
        <w:t>88</w:t>
      </w:r>
    </w:p>
    <w:p>
      <w:pPr>
        <w:sectPr>
          <w:type w:val="continuous"/>
          <w:pgSz w:w="11906" w:h="16838"/>
          <w:pgMar w:left="1134" w:right="567" w:header="0" w:top="567" w:footer="0" w:bottom="567" w:gutter="0"/>
          <w:formProt w:val="false"/>
          <w:textDirection w:val="lrTb"/>
        </w:sectPr>
      </w:pPr>
    </w:p>
    <w:p>
      <w:pPr>
        <w:pStyle w:val="Normal"/>
        <w:spacing w:before="0" w:after="0"/>
        <w:rPr>
          <w:sz w:val="4"/>
          <w:szCs w:val="4"/>
        </w:rPr>
      </w:pPr>
      <w:bookmarkStart w:id="1289" w:name="zc33bb513743e4b1ab8984afbff74db2e"/>
      <w:bookmarkStart w:id="1290" w:name="zc33bb513743e4b1ab8984afbff74db2e"/>
      <w:bookmarkEnd w:id="1290"/>
      <w:r>
        <w:rPr>
          <w:sz w:val="4"/>
          <w:szCs w:val="4"/>
        </w:rPr>
      </w:r>
    </w:p>
    <w:tbl>
      <w:tblPr>
        <w:tblW w:w="3138" w:type="dxa"/>
        <w:jc w:val="left"/>
        <w:tblInd w:w="0" w:type="dxa"/>
        <w:tblBorders/>
        <w:tblCellMar>
          <w:top w:w="0" w:type="dxa"/>
          <w:left w:w="0" w:type="dxa"/>
          <w:bottom w:w="0" w:type="dxa"/>
          <w:right w:w="0" w:type="dxa"/>
        </w:tblCellMar>
      </w:tblPr>
      <w:tblGrid>
        <w:gridCol w:w="318"/>
        <w:gridCol w:w="2755"/>
        <w:gridCol w:w="65"/>
      </w:tblGrid>
      <w:tr>
        <w:trPr/>
        <w:tc>
          <w:tcPr>
            <w:tcW w:w="3138" w:type="dxa"/>
            <w:gridSpan w:val="3"/>
            <w:tcBorders/>
            <w:shd w:fill="auto" w:val="clear"/>
            <w:vAlign w:val="center"/>
          </w:tcPr>
          <w:p>
            <w:pPr>
              <w:pStyle w:val="TableContents"/>
              <w:spacing w:before="0" w:after="0"/>
              <w:jc w:val="left"/>
              <w:rPr>
                <w:rFonts w:ascii="Times New Roman;Times;serif" w:hAnsi="Times New Roman;Times;serif"/>
                <w:b/>
                <w:color w:val="000000"/>
                <w:sz w:val="20"/>
              </w:rPr>
            </w:pPr>
            <w:r>
              <w:rPr>
                <w:rFonts w:ascii="Times New Roman;Times;serif" w:hAnsi="Times New Roman;Times;serif"/>
                <w:b/>
                <w:color w:val="000000"/>
                <w:sz w:val="20"/>
              </w:rPr>
              <w:t>JCSD TRUSTEE SERVICES LIMITED</w:t>
            </w:r>
          </w:p>
        </w:tc>
      </w:tr>
      <w:tr>
        <w:trPr/>
        <w:tc>
          <w:tcPr>
            <w:tcW w:w="3138" w:type="dxa"/>
            <w:gridSpan w:val="3"/>
            <w:tcBorders/>
            <w:shd w:fill="auto" w:val="cle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(As Agent)</w:t>
            </w:r>
          </w:p>
        </w:tc>
      </w:tr>
      <w:tr>
        <w:trPr/>
        <w:tc>
          <w:tcPr>
            <w:tcW w:w="318" w:type="dxa"/>
            <w:tcBorders/>
            <w:shd w:fill="auto" w:val="clear"/>
            <w:vAlign w:val="center"/>
          </w:tcPr>
          <w:p>
            <w:pPr>
              <w:pStyle w:val="TableContents"/>
              <w:spacing w:before="0" w:after="283"/>
              <w:rPr/>
            </w:pPr>
            <w:r>
              <w:rPr/>
              <w:t> </w:t>
            </w:r>
          </w:p>
        </w:tc>
        <w:tc>
          <w:tcPr>
            <w:tcW w:w="2755" w:type="dxa"/>
            <w:tcBorders/>
            <w:shd w:fill="auto" w:val="clear"/>
            <w:vAlign w:val="center"/>
          </w:tcPr>
          <w:p>
            <w:pPr>
              <w:pStyle w:val="TableContents"/>
              <w:spacing w:before="0" w:after="283"/>
              <w:rPr/>
            </w:pPr>
            <w:r>
              <w:rPr/>
              <w:t> </w:t>
            </w:r>
          </w:p>
        </w:tc>
        <w:tc>
          <w:tcPr>
            <w:tcW w:w="65" w:type="dxa"/>
            <w:tcBorders/>
            <w:shd w:fill="auto" w:val="clear"/>
            <w:vAlign w:val="center"/>
          </w:tcPr>
          <w:p>
            <w:pPr>
              <w:pStyle w:val="TableContents"/>
              <w:spacing w:before="0" w:after="283"/>
              <w:rPr/>
            </w:pPr>
            <w:r>
              <w:rPr/>
              <w:t> </w:t>
            </w:r>
          </w:p>
        </w:tc>
      </w:tr>
      <w:tr>
        <w:trPr/>
        <w:tc>
          <w:tcPr>
            <w:tcW w:w="318" w:type="dxa"/>
            <w:tcBorders/>
            <w:shd w:fill="auto" w:val="cle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By:</w:t>
            </w:r>
          </w:p>
        </w:tc>
        <w:tc>
          <w:tcPr>
            <w:tcW w:w="2755" w:type="dxa"/>
            <w:tcBorders>
              <w:bottom w:val="single" w:sz="12" w:space="0" w:color="000000"/>
              <w:insideH w:val="single" w:sz="12" w:space="0" w:color="000000"/>
            </w:tcBorders>
            <w:shd w:fill="auto" w:val="clear"/>
            <w:tcMar>
              <w:bottom w:w="28" w:type="dxa"/>
            </w:tcM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/s/Marlene J. Street Forrest</w:t>
            </w:r>
          </w:p>
        </w:tc>
        <w:tc>
          <w:tcPr>
            <w:tcW w:w="65" w:type="dxa"/>
            <w:tcBorders/>
            <w:shd w:fill="auto" w:val="clear"/>
            <w:vAlign w:val="center"/>
          </w:tcPr>
          <w:p>
            <w:pPr>
              <w:pStyle w:val="TableContents"/>
              <w:spacing w:before="0" w:after="283"/>
              <w:rPr/>
            </w:pPr>
            <w:r>
              <w:rPr/>
              <w:t> </w:t>
            </w:r>
          </w:p>
        </w:tc>
      </w:tr>
      <w:tr>
        <w:trPr/>
        <w:tc>
          <w:tcPr>
            <w:tcW w:w="318" w:type="dxa"/>
            <w:tcBorders/>
            <w:shd w:fill="auto" w:val="clear"/>
            <w:vAlign w:val="center"/>
          </w:tcPr>
          <w:p>
            <w:pPr>
              <w:pStyle w:val="TableContents"/>
              <w:spacing w:before="0" w:after="283"/>
              <w:rPr/>
            </w:pPr>
            <w:r>
              <w:rPr/>
              <w:t> </w:t>
            </w:r>
          </w:p>
        </w:tc>
        <w:tc>
          <w:tcPr>
            <w:tcW w:w="2755" w:type="dxa"/>
            <w:tcBorders/>
            <w:shd w:fill="auto" w:val="cle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Name: Marlene J. Street Forrest</w:t>
            </w:r>
          </w:p>
        </w:tc>
        <w:tc>
          <w:tcPr>
            <w:tcW w:w="65" w:type="dxa"/>
            <w:tcBorders/>
            <w:shd w:fill="auto" w:val="clear"/>
            <w:vAlign w:val="center"/>
          </w:tcPr>
          <w:p>
            <w:pPr>
              <w:pStyle w:val="TableContents"/>
              <w:spacing w:before="0" w:after="283"/>
              <w:rPr/>
            </w:pPr>
            <w:r>
              <w:rPr/>
              <w:t> </w:t>
            </w:r>
          </w:p>
        </w:tc>
      </w:tr>
      <w:tr>
        <w:trPr/>
        <w:tc>
          <w:tcPr>
            <w:tcW w:w="318" w:type="dxa"/>
            <w:tcBorders/>
            <w:shd w:fill="auto" w:val="clear"/>
            <w:vAlign w:val="center"/>
          </w:tcPr>
          <w:p>
            <w:pPr>
              <w:pStyle w:val="TableContents"/>
              <w:spacing w:before="0" w:after="283"/>
              <w:rPr/>
            </w:pPr>
            <w:r>
              <w:rPr/>
              <w:t> </w:t>
            </w:r>
          </w:p>
        </w:tc>
        <w:tc>
          <w:tcPr>
            <w:tcW w:w="2755" w:type="dxa"/>
            <w:tcBorders/>
            <w:shd w:fill="auto" w:val="cle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Title: Director</w:t>
            </w:r>
          </w:p>
        </w:tc>
        <w:tc>
          <w:tcPr>
            <w:tcW w:w="65" w:type="dxa"/>
            <w:tcBorders/>
            <w:shd w:fill="auto" w:val="clear"/>
            <w:vAlign w:val="center"/>
          </w:tcPr>
          <w:p>
            <w:pPr>
              <w:pStyle w:val="TableContents"/>
              <w:spacing w:before="0" w:after="283"/>
              <w:rPr/>
            </w:pPr>
            <w:r>
              <w:rPr/>
              <w:t> </w:t>
            </w:r>
          </w:p>
        </w:tc>
      </w:tr>
      <w:tr>
        <w:trPr/>
        <w:tc>
          <w:tcPr>
            <w:tcW w:w="318" w:type="dxa"/>
            <w:tcBorders/>
            <w:shd w:fill="auto" w:val="clear"/>
            <w:vAlign w:val="center"/>
          </w:tcPr>
          <w:p>
            <w:pPr>
              <w:pStyle w:val="TableContents"/>
              <w:spacing w:before="0" w:after="283"/>
              <w:rPr/>
            </w:pPr>
            <w:r>
              <w:rPr/>
              <w:t> </w:t>
            </w:r>
          </w:p>
        </w:tc>
        <w:tc>
          <w:tcPr>
            <w:tcW w:w="2755" w:type="dxa"/>
            <w:tcBorders/>
            <w:shd w:fill="auto" w:val="clear"/>
            <w:vAlign w:val="center"/>
          </w:tcPr>
          <w:p>
            <w:pPr>
              <w:pStyle w:val="TableContents"/>
              <w:spacing w:before="0" w:after="283"/>
              <w:rPr/>
            </w:pPr>
            <w:r>
              <w:rPr/>
              <w:t> </w:t>
            </w:r>
          </w:p>
        </w:tc>
        <w:tc>
          <w:tcPr>
            <w:tcW w:w="65" w:type="dxa"/>
            <w:tcBorders/>
            <w:shd w:fill="auto" w:val="clear"/>
            <w:vAlign w:val="center"/>
          </w:tcPr>
          <w:p>
            <w:pPr>
              <w:pStyle w:val="TableContents"/>
              <w:spacing w:before="0" w:after="283"/>
              <w:rPr/>
            </w:pPr>
            <w:r>
              <w:rPr/>
              <w:t> </w:t>
            </w:r>
          </w:p>
        </w:tc>
      </w:tr>
      <w:tr>
        <w:trPr/>
        <w:tc>
          <w:tcPr>
            <w:tcW w:w="318" w:type="dxa"/>
            <w:tcBorders/>
            <w:shd w:fill="auto" w:val="cle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By:</w:t>
            </w:r>
          </w:p>
        </w:tc>
        <w:tc>
          <w:tcPr>
            <w:tcW w:w="2755" w:type="dxa"/>
            <w:tcBorders>
              <w:bottom w:val="single" w:sz="12" w:space="0" w:color="000000"/>
              <w:insideH w:val="single" w:sz="12" w:space="0" w:color="000000"/>
            </w:tcBorders>
            <w:shd w:fill="auto" w:val="clear"/>
            <w:tcMar>
              <w:bottom w:w="28" w:type="dxa"/>
            </w:tcM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/s/Robin Levy</w:t>
            </w:r>
          </w:p>
        </w:tc>
        <w:tc>
          <w:tcPr>
            <w:tcW w:w="65" w:type="dxa"/>
            <w:tcBorders/>
            <w:shd w:fill="auto" w:val="clear"/>
            <w:vAlign w:val="center"/>
          </w:tcPr>
          <w:p>
            <w:pPr>
              <w:pStyle w:val="TableContents"/>
              <w:spacing w:before="0" w:after="283"/>
              <w:rPr/>
            </w:pPr>
            <w:r>
              <w:rPr/>
              <w:t> </w:t>
            </w:r>
          </w:p>
        </w:tc>
      </w:tr>
      <w:tr>
        <w:trPr/>
        <w:tc>
          <w:tcPr>
            <w:tcW w:w="318" w:type="dxa"/>
            <w:tcBorders/>
            <w:shd w:fill="auto" w:val="clear"/>
            <w:vAlign w:val="center"/>
          </w:tcPr>
          <w:p>
            <w:pPr>
              <w:pStyle w:val="TableContents"/>
              <w:spacing w:before="0" w:after="283"/>
              <w:rPr/>
            </w:pPr>
            <w:r>
              <w:rPr/>
              <w:t> </w:t>
            </w:r>
          </w:p>
        </w:tc>
        <w:tc>
          <w:tcPr>
            <w:tcW w:w="2755" w:type="dxa"/>
            <w:tcBorders/>
            <w:shd w:fill="auto" w:val="cle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Name: Robin Levy</w:t>
            </w:r>
          </w:p>
        </w:tc>
        <w:tc>
          <w:tcPr>
            <w:tcW w:w="65" w:type="dxa"/>
            <w:tcBorders/>
            <w:shd w:fill="auto" w:val="clear"/>
            <w:vAlign w:val="center"/>
          </w:tcPr>
          <w:p>
            <w:pPr>
              <w:pStyle w:val="TableContents"/>
              <w:spacing w:before="0" w:after="283"/>
              <w:rPr/>
            </w:pPr>
            <w:r>
              <w:rPr/>
              <w:t> </w:t>
            </w:r>
          </w:p>
        </w:tc>
      </w:tr>
      <w:tr>
        <w:trPr/>
        <w:tc>
          <w:tcPr>
            <w:tcW w:w="318" w:type="dxa"/>
            <w:tcBorders/>
            <w:shd w:fill="auto" w:val="clear"/>
            <w:vAlign w:val="center"/>
          </w:tcPr>
          <w:p>
            <w:pPr>
              <w:pStyle w:val="TableContents"/>
              <w:spacing w:before="0" w:after="283"/>
              <w:rPr/>
            </w:pPr>
            <w:r>
              <w:rPr/>
              <w:t> </w:t>
            </w:r>
          </w:p>
        </w:tc>
        <w:tc>
          <w:tcPr>
            <w:tcW w:w="2755" w:type="dxa"/>
            <w:tcBorders/>
            <w:shd w:fill="auto" w:val="cle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Title: Corporate Secretary</w:t>
            </w:r>
          </w:p>
        </w:tc>
        <w:tc>
          <w:tcPr>
            <w:tcW w:w="65" w:type="dxa"/>
            <w:tcBorders/>
            <w:shd w:fill="auto" w:val="clear"/>
            <w:vAlign w:val="center"/>
          </w:tcPr>
          <w:p>
            <w:pPr>
              <w:pStyle w:val="TableContents"/>
              <w:spacing w:before="0" w:after="283"/>
              <w:rPr/>
            </w:pPr>
            <w:r>
              <w:rPr/>
              <w:t> </w:t>
            </w:r>
          </w:p>
        </w:tc>
      </w:tr>
      <w:tr>
        <w:trPr/>
        <w:tc>
          <w:tcPr>
            <w:tcW w:w="318" w:type="dxa"/>
            <w:tcBorders/>
            <w:shd w:fill="auto" w:val="clear"/>
            <w:vAlign w:val="center"/>
          </w:tcPr>
          <w:p>
            <w:pPr>
              <w:pStyle w:val="TableContents"/>
              <w:spacing w:before="0" w:after="283"/>
              <w:rPr/>
            </w:pPr>
            <w:r>
              <w:rPr/>
              <w:t> </w:t>
            </w:r>
          </w:p>
        </w:tc>
        <w:tc>
          <w:tcPr>
            <w:tcW w:w="2755" w:type="dxa"/>
            <w:tcBorders/>
            <w:shd w:fill="auto" w:val="clear"/>
            <w:vAlign w:val="center"/>
          </w:tcPr>
          <w:p>
            <w:pPr>
              <w:pStyle w:val="TableContents"/>
              <w:spacing w:before="0" w:after="283"/>
              <w:rPr/>
            </w:pPr>
            <w:r>
              <w:rPr/>
              <w:t> </w:t>
            </w:r>
          </w:p>
        </w:tc>
        <w:tc>
          <w:tcPr>
            <w:tcW w:w="65" w:type="dxa"/>
            <w:tcBorders/>
            <w:shd w:fill="auto" w:val="clear"/>
            <w:vAlign w:val="center"/>
          </w:tcPr>
          <w:p>
            <w:pPr>
              <w:pStyle w:val="TableContents"/>
              <w:spacing w:before="0" w:after="283"/>
              <w:rPr/>
            </w:pPr>
            <w:r>
              <w:rPr/>
              <w:t> </w:t>
            </w:r>
          </w:p>
        </w:tc>
      </w:tr>
      <w:tr>
        <w:trPr/>
        <w:tc>
          <w:tcPr>
            <w:tcW w:w="3138" w:type="dxa"/>
            <w:gridSpan w:val="3"/>
            <w:tcBorders/>
            <w:shd w:fill="auto" w:val="cle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In the presence of:</w:t>
            </w:r>
          </w:p>
        </w:tc>
      </w:tr>
      <w:tr>
        <w:trPr/>
        <w:tc>
          <w:tcPr>
            <w:tcW w:w="318" w:type="dxa"/>
            <w:tcBorders>
              <w:bottom w:val="single" w:sz="12" w:space="0" w:color="000000"/>
              <w:insideH w:val="single" w:sz="12" w:space="0" w:color="000000"/>
            </w:tcBorders>
            <w:shd w:fill="auto" w:val="clear"/>
            <w:tcMar>
              <w:bottom w:w="28" w:type="dxa"/>
            </w:tcMar>
            <w:vAlign w:val="center"/>
          </w:tcPr>
          <w:p>
            <w:pPr>
              <w:pStyle w:val="TableContents"/>
              <w:spacing w:before="0" w:after="283"/>
              <w:rPr/>
            </w:pPr>
            <w:r>
              <w:rPr/>
              <w:t> </w:t>
            </w:r>
          </w:p>
        </w:tc>
        <w:tc>
          <w:tcPr>
            <w:tcW w:w="2755" w:type="dxa"/>
            <w:tcBorders>
              <w:bottom w:val="single" w:sz="12" w:space="0" w:color="000000"/>
              <w:insideH w:val="single" w:sz="12" w:space="0" w:color="000000"/>
            </w:tcBorders>
            <w:shd w:fill="auto" w:val="clear"/>
            <w:tcMar>
              <w:bottom w:w="28" w:type="dxa"/>
            </w:tcMar>
            <w:vAlign w:val="center"/>
          </w:tcPr>
          <w:p>
            <w:pPr>
              <w:pStyle w:val="TableContents"/>
              <w:spacing w:before="0" w:after="283"/>
              <w:rPr/>
            </w:pPr>
            <w:r>
              <w:rPr/>
              <w:t> </w:t>
            </w:r>
          </w:p>
        </w:tc>
        <w:tc>
          <w:tcPr>
            <w:tcW w:w="65" w:type="dxa"/>
            <w:tcBorders/>
            <w:shd w:fill="auto" w:val="clear"/>
            <w:vAlign w:val="center"/>
          </w:tcPr>
          <w:p>
            <w:pPr>
              <w:pStyle w:val="TableContents"/>
              <w:spacing w:before="0" w:after="283"/>
              <w:rPr/>
            </w:pPr>
            <w:r>
              <w:rPr/>
              <w:t> </w:t>
            </w:r>
          </w:p>
        </w:tc>
      </w:tr>
    </w:tbl>
    <w:p>
      <w:pPr>
        <w:pStyle w:val="TextBody"/>
        <w:spacing w:before="0" w:after="0"/>
        <w:rPr/>
      </w:pPr>
      <w:r>
        <w:rPr/>
        <w:t> </w:t>
      </w:r>
    </w:p>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1291" w:name="DSPFPageBreakArea733"/>
      <w:bookmarkStart w:id="1292" w:name="DSPFPageBreakArea733"/>
      <w:bookmarkEnd w:id="1292"/>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1293" w:name="DSPFPageBreak734"/>
      <w:bookmarkStart w:id="1294" w:name="DSPFPageBreak734"/>
      <w:bookmarkEnd w:id="1294"/>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1295" w:name="DSPFPageNumberArea736"/>
      <w:bookmarkStart w:id="1296" w:name="DSPFPageNumber735"/>
      <w:bookmarkEnd w:id="1295"/>
      <w:bookmarkEnd w:id="1296"/>
      <w:r>
        <w:rPr>
          <w:rFonts w:ascii="Times New Roman" w:hAnsi="Times New Roman"/>
          <w:b w:val="false"/>
          <w:i w:val="false"/>
          <w:caps w:val="false"/>
          <w:smallCaps w:val="false"/>
          <w:color w:val="000000"/>
          <w:sz w:val="20"/>
        </w:rPr>
        <w:t>89</w:t>
      </w:r>
    </w:p>
    <w:p>
      <w:pPr>
        <w:sectPr>
          <w:type w:val="continuous"/>
          <w:pgSz w:w="11906" w:h="16838"/>
          <w:pgMar w:left="1134" w:right="567" w:header="0" w:top="567" w:footer="0" w:bottom="567" w:gutter="0"/>
          <w:formProt w:val="false"/>
          <w:textDirection w:val="lrTb"/>
        </w:sectPr>
      </w:pPr>
    </w:p>
    <w:p>
      <w:pPr>
        <w:pStyle w:val="TextBody"/>
        <w:spacing w:before="0" w:after="0"/>
        <w:jc w:val="center"/>
        <w:rPr>
          <w:rFonts w:ascii="Times New Roman;Times;serif" w:hAnsi="Times New Roman;Times;serif"/>
          <w:b/>
          <w:i w:val="false"/>
          <w:caps w:val="false"/>
          <w:smallCaps w:val="false"/>
          <w:color w:val="000000"/>
          <w:sz w:val="20"/>
          <w:u w:val="single"/>
        </w:rPr>
      </w:pPr>
      <w:r>
        <w:rPr>
          <w:rFonts w:ascii="Times New Roman;Times;serif" w:hAnsi="Times New Roman;Times;serif"/>
          <w:b/>
          <w:i w:val="false"/>
          <w:caps w:val="false"/>
          <w:smallCaps w:val="false"/>
          <w:color w:val="000000"/>
          <w:sz w:val="20"/>
          <w:u w:val="single"/>
        </w:rPr>
        <w:t>APPENDIX I</w:t>
      </w:r>
    </w:p>
    <w:p>
      <w:pPr>
        <w:pStyle w:val="TextBody"/>
        <w:spacing w:before="0" w:after="0"/>
        <w:rPr/>
      </w:pPr>
      <w:r>
        <w:rPr/>
        <w:t> </w:t>
      </w:r>
    </w:p>
    <w:p>
      <w:pPr>
        <w:pStyle w:val="Normal"/>
        <w:spacing w:before="0" w:after="0"/>
        <w:rPr>
          <w:sz w:val="4"/>
          <w:szCs w:val="4"/>
        </w:rPr>
      </w:pPr>
      <w:bookmarkStart w:id="1297" w:name="zabdbae0b8bea4410adb55be60fe3ab05"/>
      <w:bookmarkStart w:id="1298" w:name="zabdbae0b8bea4410adb55be60fe3ab05"/>
      <w:bookmarkEnd w:id="1298"/>
      <w:r>
        <w:rPr>
          <w:sz w:val="4"/>
          <w:szCs w:val="4"/>
        </w:rPr>
      </w:r>
    </w:p>
    <w:tbl>
      <w:tblPr>
        <w:tblW w:w="3520" w:type="dxa"/>
        <w:jc w:val="left"/>
        <w:tblInd w:w="0" w:type="dxa"/>
        <w:tblBorders/>
        <w:tblCellMar>
          <w:top w:w="0" w:type="dxa"/>
          <w:left w:w="0" w:type="dxa"/>
          <w:bottom w:w="0" w:type="dxa"/>
          <w:right w:w="0" w:type="dxa"/>
        </w:tblCellMar>
      </w:tblPr>
      <w:tblGrid>
        <w:gridCol w:w="1355"/>
        <w:gridCol w:w="2165"/>
      </w:tblGrid>
      <w:tr>
        <w:trPr/>
        <w:tc>
          <w:tcPr>
            <w:tcW w:w="1355" w:type="dxa"/>
            <w:tcBorders/>
            <w:shd w:fill="auto" w:val="clear"/>
            <w:vAlign w:val="center"/>
          </w:tcPr>
          <w:p>
            <w:pPr>
              <w:pStyle w:val="TableContents"/>
              <w:spacing w:before="0" w:after="0"/>
              <w:jc w:val="left"/>
              <w:rPr>
                <w:rFonts w:ascii="Times New Roman;Times;serif" w:hAnsi="Times New Roman;Times;serif" w:eastAsia="Times New Roman;Times;serif" w:cs="Times New Roman;Times;serif"/>
                <w:b w:val="false"/>
                <w:b w:val="false"/>
                <w:bCs w:val="false"/>
                <w:i w:val="false"/>
                <w:i w:val="false"/>
                <w:iCs w:val="false"/>
                <w:caps w:val="false"/>
                <w:smallCaps w:val="false"/>
                <w:color w:val="000000"/>
                <w:sz w:val="20"/>
                <w:szCs w:val="20"/>
              </w:rPr>
            </w:pPr>
            <w:r>
              <w:rPr>
                <w:rFonts w:ascii="Times New Roman;Times;serif" w:hAnsi="Times New Roman;Times;serif"/>
                <w:b w:val="false"/>
                <w:i w:val="false"/>
                <w:caps w:val="false"/>
                <w:smallCaps w:val="false"/>
                <w:color w:val="000000"/>
                <w:sz w:val="20"/>
                <w:u w:val="single"/>
              </w:rPr>
              <w:t>Promissory Note</w:t>
            </w:r>
          </w:p>
        </w:tc>
        <w:tc>
          <w:tcPr>
            <w:tcW w:w="2165" w:type="dxa"/>
            <w:tcBorders/>
            <w:shd w:fill="auto" w:val="clear"/>
            <w:vAlign w:val="center"/>
          </w:tcPr>
          <w:p>
            <w:pPr>
              <w:pStyle w:val="TableContents"/>
              <w:spacing w:before="0" w:after="283"/>
              <w:rPr/>
            </w:pPr>
            <w:r>
              <w:rPr/>
              <w:t> </w:t>
            </w:r>
          </w:p>
        </w:tc>
      </w:tr>
      <w:tr>
        <w:trPr/>
        <w:tc>
          <w:tcPr>
            <w:tcW w:w="1355" w:type="dxa"/>
            <w:tcBorders/>
            <w:shd w:fill="auto" w:val="clear"/>
            <w:vAlign w:val="center"/>
          </w:tcPr>
          <w:p>
            <w:pPr>
              <w:pStyle w:val="TableContents"/>
              <w:spacing w:before="0" w:after="283"/>
              <w:rPr/>
            </w:pPr>
            <w:r>
              <w:rPr/>
              <w:t> </w:t>
            </w:r>
          </w:p>
        </w:tc>
        <w:tc>
          <w:tcPr>
            <w:tcW w:w="2165" w:type="dxa"/>
            <w:tcBorders/>
            <w:shd w:fill="auto" w:val="clear"/>
            <w:vAlign w:val="center"/>
          </w:tcPr>
          <w:p>
            <w:pPr>
              <w:pStyle w:val="TableContents"/>
              <w:spacing w:before="0" w:after="283"/>
              <w:rPr/>
            </w:pPr>
            <w:r>
              <w:rPr/>
              <w:t> </w:t>
            </w:r>
          </w:p>
        </w:tc>
      </w:tr>
      <w:tr>
        <w:trPr/>
        <w:tc>
          <w:tcPr>
            <w:tcW w:w="1355" w:type="dxa"/>
            <w:tcBorders/>
            <w:shd w:fill="auto" w:val="cle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Issue Date:</w:t>
            </w:r>
          </w:p>
        </w:tc>
        <w:tc>
          <w:tcPr>
            <w:tcW w:w="2165" w:type="dxa"/>
            <w:tcBorders/>
            <w:shd w:fill="auto" w:val="cle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Principal Amount: US$[**]</w:t>
            </w:r>
          </w:p>
        </w:tc>
      </w:tr>
      <w:tr>
        <w:trPr/>
        <w:tc>
          <w:tcPr>
            <w:tcW w:w="1355" w:type="dxa"/>
            <w:tcBorders/>
            <w:shd w:fill="auto" w:val="cle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Maturity Date</w:t>
            </w:r>
          </w:p>
        </w:tc>
        <w:tc>
          <w:tcPr>
            <w:tcW w:w="2165" w:type="dxa"/>
            <w:tcBorders/>
            <w:shd w:fill="auto" w:val="clear"/>
            <w:vAlign w:val="center"/>
          </w:tcPr>
          <w:p>
            <w:pPr>
              <w:pStyle w:val="TableContents"/>
              <w:spacing w:before="0" w:after="283"/>
              <w:rPr/>
            </w:pPr>
            <w:r>
              <w:rPr/>
              <w:t> </w:t>
            </w:r>
          </w:p>
        </w:tc>
      </w:tr>
    </w:tbl>
    <w:p>
      <w:pPr>
        <w:pStyle w:val="TextBody"/>
        <w:spacing w:before="0" w:after="0"/>
        <w:rPr/>
      </w:pPr>
      <w:r>
        <w:rPr/>
      </w:r>
    </w:p>
    <w:p>
      <w:pPr>
        <w:pStyle w:val="TextBody"/>
        <w:spacing w:before="0" w:after="0"/>
        <w:jc w:val="both"/>
        <w:rPr>
          <w:rFonts w:ascii="Times New Roman;Times;serif" w:hAnsi="Times New Roman;Times;serif"/>
          <w:color w:val="000000"/>
          <w:sz w:val="20"/>
        </w:rPr>
      </w:pPr>
      <w:r>
        <w:rPr>
          <w:rFonts w:ascii="Times New Roman;Times;serif" w:hAnsi="Times New Roman;Times;serif"/>
          <w:color w:val="000000"/>
          <w:sz w:val="20"/>
        </w:rPr>
        <w:t>FOR VALUE RECEIVED, NFE NORTH HOLDINGS LIMITED (the “Issuer”) HEREBY PROMISES TO PAY to the order of [*****] (“the Holder”) the principal sum of [****] UNITED STATES DOLLARS (US$ [***].00) (the “Principal Amount”) in the instalments set forth in the SCHEDULE provided that on the event that any payment with respect to Principal is not paid on the respective due date, the entire Principal Amount shall become due and payable.</w:t>
      </w:r>
    </w:p>
    <w:p>
      <w:pPr>
        <w:pStyle w:val="TextBody"/>
        <w:spacing w:before="0" w:after="0"/>
        <w:jc w:val="both"/>
        <w:rPr>
          <w:color w:val="000000"/>
        </w:rPr>
      </w:pPr>
      <w:r>
        <w:rPr>
          <w:color w:val="000000"/>
        </w:rPr>
        <w:t> </w:t>
      </w:r>
    </w:p>
    <w:p>
      <w:pPr>
        <w:pStyle w:val="TextBody"/>
        <w:spacing w:before="0" w:after="0"/>
        <w:jc w:val="both"/>
        <w:rPr>
          <w:rFonts w:ascii="Times New Roman;Times;serif" w:hAnsi="Times New Roman;Times;serif"/>
          <w:color w:val="000000"/>
          <w:sz w:val="20"/>
        </w:rPr>
      </w:pPr>
      <w:r>
        <w:rPr>
          <w:rFonts w:ascii="Times New Roman;Times;serif" w:hAnsi="Times New Roman;Times;serif"/>
          <w:color w:val="000000"/>
          <w:sz w:val="20"/>
        </w:rPr>
        <w:t>The Issuer further promises to pay interest at the Agreed Rate on the unpaid Principal Amount hereof for each day during each Interest Period until the Principal Amount of the Note is repaid in full. Accrued interest shall be payable in arrears on each Interest Payment Date. Interest is payable at the Agreed Rate and shall accrue from day to day (as well after as before any judgment) and be pro rated on the basis of a 365-day year for the actual number of days in the relevant Interest Period.</w:t>
      </w:r>
    </w:p>
    <w:p>
      <w:pPr>
        <w:pStyle w:val="TextBody"/>
        <w:spacing w:before="0" w:after="0"/>
        <w:rPr/>
      </w:pPr>
      <w:r>
        <w:rPr/>
        <w:t> </w:t>
      </w:r>
    </w:p>
    <w:p>
      <w:pPr>
        <w:pStyle w:val="TextBody"/>
        <w:spacing w:before="0" w:after="0"/>
        <w:jc w:val="both"/>
        <w:rPr>
          <w:rFonts w:ascii="Times New Roman;Times;serif" w:hAnsi="Times New Roman;Times;serif"/>
          <w:color w:val="000000"/>
          <w:sz w:val="20"/>
        </w:rPr>
      </w:pPr>
      <w:r>
        <w:rPr>
          <w:rFonts w:ascii="Times New Roman;Times;serif" w:hAnsi="Times New Roman;Times;serif"/>
          <w:color w:val="000000"/>
          <w:sz w:val="20"/>
        </w:rPr>
        <w:t>If any interest becomes due for payment on a day which is not a Business Day, then payment thereof shall be made on the succeeding Business Day (unless that day falls in the next calendar month in which event such Interest Payment Date shall be the immediately preceding Business Day). All payments of principal and interest due under this Note shall be made without set-off or counterclaim and free and clear of any withholding taxes or other deductions.</w:t>
      </w:r>
    </w:p>
    <w:p>
      <w:pPr>
        <w:pStyle w:val="TextBody"/>
        <w:spacing w:before="0" w:after="0"/>
        <w:rPr/>
      </w:pPr>
      <w:r>
        <w:rPr/>
        <w:t> </w:t>
      </w:r>
    </w:p>
    <w:p>
      <w:pPr>
        <w:pStyle w:val="TextBody"/>
        <w:spacing w:before="0" w:after="0"/>
        <w:jc w:val="both"/>
        <w:rPr>
          <w:rFonts w:ascii="Times New Roman;Times;serif" w:hAnsi="Times New Roman;Times;serif"/>
          <w:color w:val="000000"/>
          <w:sz w:val="20"/>
        </w:rPr>
      </w:pPr>
      <w:r>
        <w:rPr>
          <w:rFonts w:ascii="Times New Roman;Times;serif" w:hAnsi="Times New Roman;Times;serif"/>
          <w:color w:val="000000"/>
          <w:sz w:val="20"/>
        </w:rPr>
        <w:t>This Note is one of the Notes referred to in the Loan Agreement dated the __ day of _________, 2016 between National Commercial Bank Jamaica Limited (as Arranger), JCSD Trustee Services Limited (as Agent) and National Commercial Bank Jamaica Limited and [      ] (as the Lenders) and is issued subject to, and entitled to the benefit of, the provisions of the Loan Agreement.</w:t>
      </w:r>
    </w:p>
    <w:p>
      <w:pPr>
        <w:pStyle w:val="TextBody"/>
        <w:spacing w:before="0" w:after="0"/>
        <w:rPr/>
      </w:pPr>
      <w:r>
        <w:rPr/>
        <w:t> </w:t>
      </w:r>
    </w:p>
    <w:p>
      <w:pPr>
        <w:pStyle w:val="TextBody"/>
        <w:spacing w:before="0" w:after="0"/>
        <w:jc w:val="both"/>
        <w:rPr>
          <w:rFonts w:ascii="Times New Roman;Times;serif" w:hAnsi="Times New Roman;Times;serif"/>
          <w:color w:val="000000"/>
          <w:sz w:val="20"/>
        </w:rPr>
      </w:pPr>
      <w:r>
        <w:rPr>
          <w:rFonts w:ascii="Times New Roman;Times;serif" w:hAnsi="Times New Roman;Times;serif"/>
          <w:color w:val="000000"/>
          <w:sz w:val="20"/>
        </w:rPr>
        <w:t>This Note is subject to optional and mandatory prepayment in whole or in part as provided in the Loan Agreement and upon the occurrence of one or more of the Events of Default (as defined in the Loan Agreement) all amounts then remaining unpaid may be declared to be immediately due and payable, all as provided in the Loan Agreement.</w:t>
      </w:r>
    </w:p>
    <w:p>
      <w:pPr>
        <w:pStyle w:val="TextBody"/>
        <w:spacing w:before="0" w:after="0"/>
        <w:rPr/>
      </w:pPr>
      <w:r>
        <w:rPr/>
        <w:t> </w:t>
      </w:r>
    </w:p>
    <w:p>
      <w:pPr>
        <w:pStyle w:val="TextBody"/>
        <w:spacing w:before="0" w:after="0"/>
        <w:jc w:val="left"/>
        <w:rPr>
          <w:rFonts w:ascii="Times New Roman;Times;serif" w:hAnsi="Times New Roman;Times;serif"/>
          <w:color w:val="000000"/>
          <w:sz w:val="20"/>
        </w:rPr>
      </w:pPr>
      <w:r>
        <w:rPr>
          <w:rFonts w:ascii="Times New Roman;Times;serif" w:hAnsi="Times New Roman;Times;serif"/>
          <w:color w:val="000000"/>
          <w:sz w:val="20"/>
        </w:rPr>
        <w:t>The Issuer hereby waives notice of dishonour, protest and presentment.</w:t>
      </w:r>
    </w:p>
    <w:p>
      <w:pPr>
        <w:pStyle w:val="TextBody"/>
        <w:spacing w:before="0" w:after="0"/>
        <w:rPr/>
      </w:pPr>
      <w:r>
        <w:rPr/>
        <w:t> </w:t>
      </w:r>
    </w:p>
    <w:p>
      <w:pPr>
        <w:pStyle w:val="TextBody"/>
        <w:spacing w:before="0" w:after="0"/>
        <w:jc w:val="left"/>
        <w:rPr>
          <w:rFonts w:ascii="Times New Roman;Times;serif" w:hAnsi="Times New Roman;Times;serif"/>
          <w:color w:val="000000"/>
          <w:sz w:val="20"/>
        </w:rPr>
      </w:pPr>
      <w:r>
        <w:rPr>
          <w:rFonts w:ascii="Times New Roman;Times;serif" w:hAnsi="Times New Roman;Times;serif"/>
          <w:color w:val="000000"/>
          <w:sz w:val="20"/>
        </w:rPr>
        <w:t>This Note shall be governed by, and construed in accordance with, the laws of Jamaica.</w:t>
      </w:r>
    </w:p>
    <w:p>
      <w:pPr>
        <w:pStyle w:val="TextBody"/>
        <w:spacing w:before="0" w:after="0"/>
        <w:rPr/>
      </w:pPr>
      <w:r>
        <w:rPr/>
        <w:t> </w:t>
      </w:r>
    </w:p>
    <w:p>
      <w:pPr>
        <w:pStyle w:val="TextBody"/>
        <w:spacing w:before="0" w:after="0"/>
        <w:jc w:val="left"/>
        <w:rPr>
          <w:rFonts w:ascii="Times New Roman;Times;serif" w:hAnsi="Times New Roman;Times;serif"/>
          <w:color w:val="000000"/>
          <w:sz w:val="20"/>
        </w:rPr>
      </w:pPr>
      <w:r>
        <w:rPr>
          <w:rFonts w:ascii="Times New Roman;Times;serif" w:hAnsi="Times New Roman;Times;serif"/>
          <w:color w:val="000000"/>
          <w:sz w:val="20"/>
        </w:rPr>
        <w:t>In this Note:</w:t>
      </w:r>
    </w:p>
    <w:p>
      <w:pPr>
        <w:pStyle w:val="TextBody"/>
        <w:spacing w:before="0" w:after="0"/>
        <w:rPr/>
      </w:pPr>
      <w:r>
        <w:rPr/>
        <w:t> </w:t>
      </w:r>
    </w:p>
    <w:p>
      <w:pPr>
        <w:pStyle w:val="TextBody"/>
        <w:spacing w:before="0" w:after="0"/>
        <w:jc w:val="both"/>
        <w:rPr>
          <w:color w:val="000000"/>
        </w:rPr>
      </w:pPr>
      <w:r>
        <w:rPr>
          <w:color w:val="000000"/>
        </w:rPr>
        <w:t>“</w:t>
      </w:r>
      <w:r>
        <w:rPr>
          <w:rFonts w:ascii="Times New Roman;Times;serif" w:hAnsi="Times New Roman;Times;serif"/>
          <w:b w:val="false"/>
          <w:i w:val="false"/>
          <w:caps w:val="false"/>
          <w:smallCaps w:val="false"/>
          <w:color w:val="000000"/>
          <w:sz w:val="20"/>
          <w:u w:val="single"/>
        </w:rPr>
        <w:t>Agreed Rate</w:t>
      </w:r>
      <w:r>
        <w:rPr>
          <w:rFonts w:ascii="Times New Roman;Times;serif" w:hAnsi="Times New Roman;Times;serif"/>
          <w:color w:val="000000"/>
          <w:sz w:val="20"/>
        </w:rPr>
        <w:t>” means: (1) during the continuance of an Event of Default which remains uncured or unremedied following receipt of notice of default, 14.10% per annum; and (2) at all other times, 8.10% per annum</w:t>
      </w:r>
    </w:p>
    <w:p>
      <w:pPr>
        <w:pStyle w:val="TextBody"/>
        <w:spacing w:before="0" w:after="0"/>
        <w:jc w:val="both"/>
        <w:rPr>
          <w:color w:val="000000"/>
        </w:rPr>
      </w:pPr>
      <w:r>
        <w:rPr>
          <w:color w:val="000000"/>
        </w:rPr>
        <w:t> </w:t>
      </w:r>
    </w:p>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1299" w:name="DSPFPageBreakArea738"/>
      <w:bookmarkStart w:id="1300" w:name="DSPFPageBreakArea738"/>
      <w:bookmarkEnd w:id="1300"/>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1301" w:name="DSPFPageBreak739"/>
      <w:bookmarkStart w:id="1302" w:name="DSPFPageBreak739"/>
      <w:bookmarkEnd w:id="1302"/>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1303" w:name="DSPFPageNumberArea741"/>
      <w:bookmarkStart w:id="1304" w:name="DSPFPageNumber740"/>
      <w:bookmarkEnd w:id="1303"/>
      <w:bookmarkEnd w:id="1304"/>
      <w:r>
        <w:rPr>
          <w:rFonts w:ascii="Times New Roman" w:hAnsi="Times New Roman"/>
          <w:b w:val="false"/>
          <w:i w:val="false"/>
          <w:caps w:val="false"/>
          <w:smallCaps w:val="false"/>
          <w:color w:val="000000"/>
          <w:sz w:val="20"/>
        </w:rPr>
        <w:t>90</w:t>
      </w:r>
    </w:p>
    <w:p>
      <w:pPr>
        <w:sectPr>
          <w:type w:val="continuous"/>
          <w:pgSz w:w="11906" w:h="16838"/>
          <w:pgMar w:left="1134" w:right="567" w:header="0" w:top="567" w:footer="0" w:bottom="567" w:gutter="0"/>
          <w:formProt w:val="false"/>
          <w:textDirection w:val="lrTb"/>
        </w:sectPr>
      </w:pPr>
    </w:p>
    <w:p>
      <w:pPr>
        <w:pStyle w:val="TextBody"/>
        <w:spacing w:before="0" w:after="0"/>
        <w:jc w:val="both"/>
        <w:rPr>
          <w:color w:val="000000"/>
        </w:rPr>
      </w:pPr>
      <w:r>
        <w:rPr>
          <w:color w:val="000000"/>
        </w:rPr>
        <w:t> </w:t>
      </w:r>
    </w:p>
    <w:p>
      <w:pPr>
        <w:pStyle w:val="TextBody"/>
        <w:spacing w:before="0" w:after="0"/>
        <w:jc w:val="both"/>
        <w:rPr>
          <w:color w:val="000000"/>
        </w:rPr>
      </w:pPr>
      <w:r>
        <w:rPr>
          <w:color w:val="000000"/>
        </w:rPr>
        <w:t>“</w:t>
      </w:r>
      <w:r>
        <w:rPr>
          <w:rFonts w:ascii="Times New Roman;Times;serif" w:hAnsi="Times New Roman;Times;serif"/>
          <w:b w:val="false"/>
          <w:i w:val="false"/>
          <w:caps w:val="false"/>
          <w:smallCaps w:val="false"/>
          <w:color w:val="000000"/>
          <w:sz w:val="20"/>
          <w:u w:val="single"/>
        </w:rPr>
        <w:t>Business Day</w:t>
      </w:r>
      <w:r>
        <w:rPr>
          <w:rFonts w:ascii="Times New Roman;Times;serif" w:hAnsi="Times New Roman;Times;serif"/>
          <w:color w:val="000000"/>
          <w:sz w:val="20"/>
        </w:rPr>
        <w:t>” means a day (other than a Saturday or Sunday or public holiday) on which banks are opened for business generally in Jamaica.</w:t>
      </w:r>
    </w:p>
    <w:p>
      <w:pPr>
        <w:pStyle w:val="TextBody"/>
        <w:spacing w:before="0" w:after="0"/>
        <w:rPr/>
      </w:pPr>
      <w:r>
        <w:rPr/>
        <w:t> </w:t>
      </w:r>
    </w:p>
    <w:p>
      <w:pPr>
        <w:pStyle w:val="TextBody"/>
        <w:spacing w:before="0" w:after="0"/>
        <w:ind w:left="106" w:right="0" w:hanging="105"/>
        <w:jc w:val="left"/>
        <w:rPr>
          <w:color w:val="000000"/>
        </w:rPr>
      </w:pPr>
      <w:r>
        <w:rPr>
          <w:color w:val="000000"/>
        </w:rPr>
        <w:t>“</w:t>
      </w:r>
      <w:r>
        <w:rPr>
          <w:rFonts w:ascii="Times New Roman;Times;serif" w:hAnsi="Times New Roman;Times;serif"/>
          <w:b w:val="false"/>
          <w:i w:val="false"/>
          <w:caps w:val="false"/>
          <w:smallCaps w:val="false"/>
          <w:color w:val="000000"/>
          <w:sz w:val="20"/>
          <w:u w:val="single"/>
        </w:rPr>
        <w:t>Event of Default</w:t>
      </w:r>
      <w:r>
        <w:rPr>
          <w:rFonts w:ascii="Times New Roman;Times;serif" w:hAnsi="Times New Roman;Times;serif"/>
          <w:color w:val="000000"/>
          <w:sz w:val="20"/>
        </w:rPr>
        <w:t>” has the meaning ascribed thereto in the Loan Agreement.</w:t>
      </w:r>
    </w:p>
    <w:p>
      <w:pPr>
        <w:pStyle w:val="TextBody"/>
        <w:spacing w:before="0" w:after="0"/>
        <w:rPr/>
      </w:pPr>
      <w:r>
        <w:rPr/>
        <w:t> </w:t>
      </w:r>
    </w:p>
    <w:p>
      <w:pPr>
        <w:pStyle w:val="TextBody"/>
        <w:spacing w:before="0" w:after="0"/>
        <w:jc w:val="both"/>
        <w:rPr>
          <w:color w:val="000000"/>
        </w:rPr>
      </w:pPr>
      <w:r>
        <w:rPr>
          <w:color w:val="000000"/>
        </w:rPr>
        <w:t>“</w:t>
      </w:r>
      <w:r>
        <w:rPr>
          <w:rFonts w:ascii="Times New Roman;Times;serif" w:hAnsi="Times New Roman;Times;serif"/>
          <w:b w:val="false"/>
          <w:i w:val="false"/>
          <w:caps w:val="false"/>
          <w:smallCaps w:val="false"/>
          <w:color w:val="000000"/>
          <w:sz w:val="20"/>
          <w:u w:val="single"/>
        </w:rPr>
        <w:t>Interest Payment Date</w:t>
      </w:r>
      <w:r>
        <w:rPr>
          <w:rFonts w:ascii="Times New Roman;Times;serif" w:hAnsi="Times New Roman;Times;serif"/>
          <w:color w:val="000000"/>
          <w:sz w:val="20"/>
        </w:rPr>
        <w:t>” means as applicable (i) the last Business Day in the month following the month in which the Issue Date shall occur thereafter (ii) the last Business Day of each subsequent calendar month (iii) the Maturity Date and (iv) the date upon which interest may be payable pursuant to a Notice of Acceleration.</w:t>
      </w:r>
    </w:p>
    <w:p>
      <w:pPr>
        <w:pStyle w:val="TextBody"/>
        <w:spacing w:before="0" w:after="0"/>
        <w:rPr/>
      </w:pPr>
      <w:r>
        <w:rPr/>
        <w:t> </w:t>
      </w:r>
    </w:p>
    <w:p>
      <w:pPr>
        <w:pStyle w:val="TextBody"/>
        <w:spacing w:before="0" w:after="0"/>
        <w:jc w:val="both"/>
        <w:rPr>
          <w:color w:val="000000"/>
        </w:rPr>
      </w:pPr>
      <w:r>
        <w:rPr>
          <w:color w:val="000000"/>
        </w:rPr>
        <w:t>“</w:t>
      </w:r>
      <w:r>
        <w:rPr>
          <w:rFonts w:ascii="Times New Roman;Times;serif" w:hAnsi="Times New Roman;Times;serif"/>
          <w:b w:val="false"/>
          <w:i w:val="false"/>
          <w:caps w:val="false"/>
          <w:smallCaps w:val="false"/>
          <w:color w:val="000000"/>
          <w:sz w:val="20"/>
          <w:u w:val="single"/>
        </w:rPr>
        <w:t>Interest Period</w:t>
      </w:r>
      <w:r>
        <w:rPr>
          <w:rFonts w:ascii="Times New Roman;Times;serif" w:hAnsi="Times New Roman;Times;serif"/>
          <w:color w:val="000000"/>
          <w:sz w:val="20"/>
        </w:rPr>
        <w:t>” means in the first instance, the period commencing on the date of disbursement of the respective Loan and ending on and including the day immediately before the first Interest Payment Date and thereafter commencing with the last previous Interest Payment Date and ending on and including the day immediately prior to the next Interest Payment Date.</w:t>
      </w:r>
    </w:p>
    <w:p>
      <w:pPr>
        <w:pStyle w:val="TextBody"/>
        <w:spacing w:before="0" w:after="0"/>
        <w:rPr/>
      </w:pPr>
      <w:r>
        <w:rPr/>
        <w:t> </w:t>
      </w:r>
    </w:p>
    <w:p>
      <w:pPr>
        <w:pStyle w:val="TextBody"/>
        <w:spacing w:before="0" w:after="0"/>
        <w:jc w:val="center"/>
        <w:rPr>
          <w:rFonts w:ascii="Times New Roman;Times;serif" w:hAnsi="Times New Roman;Times;serif"/>
          <w:color w:val="000000"/>
          <w:sz w:val="20"/>
        </w:rPr>
      </w:pPr>
      <w:r>
        <w:rPr>
          <w:rFonts w:ascii="Times New Roman;Times;serif" w:hAnsi="Times New Roman;Times;serif"/>
          <w:color w:val="000000"/>
          <w:sz w:val="20"/>
        </w:rPr>
        <w:t>SCHEDULE</w:t>
      </w:r>
    </w:p>
    <w:p>
      <w:pPr>
        <w:pStyle w:val="TextBody"/>
        <w:spacing w:before="0" w:after="0"/>
        <w:rPr/>
      </w:pPr>
      <w:r>
        <w:rPr/>
      </w:r>
    </w:p>
    <w:p>
      <w:pPr>
        <w:pStyle w:val="TextBody"/>
        <w:spacing w:before="0" w:after="0"/>
        <w:jc w:val="left"/>
        <w:rPr>
          <w:rFonts w:ascii="Times New Roman;Times;serif" w:hAnsi="Times New Roman;Times;serif"/>
          <w:color w:val="000000"/>
          <w:sz w:val="20"/>
        </w:rPr>
      </w:pPr>
      <w:r>
        <w:rPr>
          <w:rFonts w:ascii="Times New Roman;Times;serif" w:hAnsi="Times New Roman;Times;serif"/>
          <w:color w:val="000000"/>
          <w:sz w:val="20"/>
        </w:rPr>
        <w:t>IN WITNESS whereof, the Issuer has caused this Note to be duly executed on the Issue Date.</w:t>
      </w:r>
    </w:p>
    <w:p>
      <w:pPr>
        <w:pStyle w:val="TextBody"/>
        <w:spacing w:before="0" w:after="0"/>
        <w:rPr/>
      </w:pPr>
      <w:r>
        <w:rPr/>
      </w:r>
    </w:p>
    <w:p>
      <w:pPr>
        <w:pStyle w:val="Normal"/>
        <w:spacing w:before="0" w:after="0"/>
        <w:rPr>
          <w:sz w:val="4"/>
          <w:szCs w:val="4"/>
        </w:rPr>
      </w:pPr>
      <w:bookmarkStart w:id="1305" w:name="z85b1cf43e9154f86bc0d57368fc1596e"/>
      <w:bookmarkStart w:id="1306" w:name="z85b1cf43e9154f86bc0d57368fc1596e"/>
      <w:bookmarkEnd w:id="1306"/>
      <w:r>
        <w:rPr>
          <w:sz w:val="4"/>
          <w:szCs w:val="4"/>
        </w:rPr>
      </w:r>
    </w:p>
    <w:tbl>
      <w:tblPr>
        <w:tblW w:w="4360" w:type="dxa"/>
        <w:jc w:val="left"/>
        <w:tblInd w:w="0" w:type="dxa"/>
        <w:tblBorders/>
        <w:tblCellMar>
          <w:top w:w="0" w:type="dxa"/>
          <w:left w:w="0" w:type="dxa"/>
          <w:bottom w:w="0" w:type="dxa"/>
          <w:right w:w="0" w:type="dxa"/>
        </w:tblCellMar>
      </w:tblPr>
      <w:tblGrid>
        <w:gridCol w:w="4160"/>
        <w:gridCol w:w="60"/>
        <w:gridCol w:w="80"/>
        <w:gridCol w:w="60"/>
      </w:tblGrid>
      <w:tr>
        <w:trPr/>
        <w:tc>
          <w:tcPr>
            <w:tcW w:w="4160" w:type="dxa"/>
            <w:tcBorders/>
            <w:shd w:fill="auto" w:val="cle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 xml:space="preserve">THE COMMON SEAL of </w:t>
            </w:r>
            <w:r>
              <w:rPr>
                <w:rFonts w:ascii="Times New Roman;Times;serif" w:hAnsi="Times New Roman;Times;serif"/>
                <w:b/>
                <w:color w:val="000000"/>
                <w:sz w:val="20"/>
              </w:rPr>
              <w:t>NFE NORTH HOLDINGS</w:t>
            </w:r>
          </w:p>
        </w:tc>
        <w:tc>
          <w:tcPr>
            <w:tcW w:w="60" w:type="dxa"/>
            <w:tcBorders/>
            <w:shd w:fill="auto" w:val="clear"/>
            <w:vAlign w:val="center"/>
          </w:tcPr>
          <w:p>
            <w:pPr>
              <w:pStyle w:val="TableContents"/>
              <w:spacing w:before="0" w:after="283"/>
              <w:rPr/>
            </w:pPr>
            <w:r>
              <w:rPr/>
              <w:t> </w:t>
            </w:r>
          </w:p>
        </w:tc>
        <w:tc>
          <w:tcPr>
            <w:tcW w:w="80" w:type="dxa"/>
            <w:tcBorders/>
            <w:shd w:fill="auto" w:val="cle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w:t>
            </w:r>
          </w:p>
        </w:tc>
        <w:tc>
          <w:tcPr>
            <w:tcW w:w="60" w:type="dxa"/>
            <w:tcBorders/>
            <w:shd w:fill="auto" w:val="clear"/>
            <w:vAlign w:val="center"/>
          </w:tcPr>
          <w:p>
            <w:pPr>
              <w:pStyle w:val="TableContents"/>
              <w:spacing w:before="0" w:after="283"/>
              <w:rPr/>
            </w:pPr>
            <w:r>
              <w:rPr/>
              <w:t> </w:t>
            </w:r>
          </w:p>
        </w:tc>
      </w:tr>
      <w:tr>
        <w:trPr/>
        <w:tc>
          <w:tcPr>
            <w:tcW w:w="4160" w:type="dxa"/>
            <w:tcBorders/>
            <w:shd w:fill="auto" w:val="cle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b/>
                <w:color w:val="000000"/>
                <w:sz w:val="20"/>
              </w:rPr>
              <w:t>LIMITED</w:t>
            </w:r>
            <w:r>
              <w:rPr>
                <w:rFonts w:ascii="Times New Roman;Times;serif" w:hAnsi="Times New Roman;Times;serif"/>
                <w:color w:val="000000"/>
                <w:sz w:val="20"/>
              </w:rPr>
              <w:t xml:space="preserve"> was hereunto</w:t>
            </w:r>
          </w:p>
        </w:tc>
        <w:tc>
          <w:tcPr>
            <w:tcW w:w="60" w:type="dxa"/>
            <w:tcBorders/>
            <w:shd w:fill="auto" w:val="clear"/>
            <w:vAlign w:val="center"/>
          </w:tcPr>
          <w:p>
            <w:pPr>
              <w:pStyle w:val="TableContents"/>
              <w:spacing w:before="0" w:after="283"/>
              <w:rPr/>
            </w:pPr>
            <w:r>
              <w:rPr/>
              <w:t> </w:t>
            </w:r>
          </w:p>
        </w:tc>
        <w:tc>
          <w:tcPr>
            <w:tcW w:w="80" w:type="dxa"/>
            <w:tcBorders/>
            <w:shd w:fill="auto" w:val="cle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w:t>
            </w:r>
          </w:p>
        </w:tc>
        <w:tc>
          <w:tcPr>
            <w:tcW w:w="60" w:type="dxa"/>
            <w:tcBorders/>
            <w:shd w:fill="auto" w:val="clear"/>
            <w:vAlign w:val="center"/>
          </w:tcPr>
          <w:p>
            <w:pPr>
              <w:pStyle w:val="TableContents"/>
              <w:spacing w:before="0" w:after="283"/>
              <w:rPr/>
            </w:pPr>
            <w:r>
              <w:rPr/>
              <w:t> </w:t>
            </w:r>
          </w:p>
        </w:tc>
      </w:tr>
      <w:tr>
        <w:trPr/>
        <w:tc>
          <w:tcPr>
            <w:tcW w:w="4160" w:type="dxa"/>
            <w:tcBorders/>
            <w:shd w:fill="auto" w:val="cle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put and affixed and this Note signed by</w:t>
            </w:r>
          </w:p>
        </w:tc>
        <w:tc>
          <w:tcPr>
            <w:tcW w:w="60" w:type="dxa"/>
            <w:tcBorders/>
            <w:shd w:fill="auto" w:val="clear"/>
            <w:vAlign w:val="center"/>
          </w:tcPr>
          <w:p>
            <w:pPr>
              <w:pStyle w:val="TableContents"/>
              <w:spacing w:before="0" w:after="283"/>
              <w:rPr/>
            </w:pPr>
            <w:r>
              <w:rPr/>
              <w:t> </w:t>
            </w:r>
          </w:p>
        </w:tc>
        <w:tc>
          <w:tcPr>
            <w:tcW w:w="80" w:type="dxa"/>
            <w:tcBorders/>
            <w:shd w:fill="auto" w:val="cle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w:t>
            </w:r>
          </w:p>
        </w:tc>
        <w:tc>
          <w:tcPr>
            <w:tcW w:w="60" w:type="dxa"/>
            <w:tcBorders>
              <w:bottom w:val="single" w:sz="12" w:space="0" w:color="000000"/>
              <w:insideH w:val="single" w:sz="12" w:space="0" w:color="000000"/>
            </w:tcBorders>
            <w:shd w:fill="auto" w:val="clear"/>
            <w:tcMar>
              <w:bottom w:w="28" w:type="dxa"/>
            </w:tcMar>
            <w:vAlign w:val="center"/>
          </w:tcPr>
          <w:p>
            <w:pPr>
              <w:pStyle w:val="TableContents"/>
              <w:spacing w:before="0" w:after="283"/>
              <w:rPr/>
            </w:pPr>
            <w:r>
              <w:rPr/>
              <w:t> </w:t>
            </w:r>
          </w:p>
        </w:tc>
      </w:tr>
      <w:tr>
        <w:trPr/>
        <w:tc>
          <w:tcPr>
            <w:tcW w:w="4160" w:type="dxa"/>
            <w:tcBorders/>
            <w:shd w:fill="auto" w:val="clear"/>
            <w:vAlign w:val="center"/>
          </w:tcPr>
          <w:p>
            <w:pPr>
              <w:pStyle w:val="TableContents"/>
              <w:spacing w:before="0" w:after="283"/>
              <w:rPr/>
            </w:pPr>
            <w:r>
              <w:rPr/>
              <w:t> </w:t>
            </w:r>
          </w:p>
        </w:tc>
        <w:tc>
          <w:tcPr>
            <w:tcW w:w="60" w:type="dxa"/>
            <w:tcBorders/>
            <w:shd w:fill="auto" w:val="clear"/>
            <w:vAlign w:val="center"/>
          </w:tcPr>
          <w:p>
            <w:pPr>
              <w:pStyle w:val="TableContents"/>
              <w:spacing w:before="0" w:after="283"/>
              <w:rPr/>
            </w:pPr>
            <w:r>
              <w:rPr/>
              <w:t> </w:t>
            </w:r>
          </w:p>
        </w:tc>
        <w:tc>
          <w:tcPr>
            <w:tcW w:w="80" w:type="dxa"/>
            <w:tcBorders/>
            <w:shd w:fill="auto" w:val="cle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w:t>
            </w:r>
          </w:p>
        </w:tc>
        <w:tc>
          <w:tcPr>
            <w:tcW w:w="60" w:type="dxa"/>
            <w:tcBorders/>
            <w:shd w:fill="auto" w:val="clear"/>
            <w:vAlign w:val="center"/>
          </w:tcPr>
          <w:p>
            <w:pPr>
              <w:pStyle w:val="TableContents"/>
              <w:spacing w:before="0" w:after="283"/>
              <w:rPr/>
            </w:pPr>
            <w:r>
              <w:rPr/>
              <w:t> </w:t>
            </w:r>
          </w:p>
        </w:tc>
      </w:tr>
      <w:tr>
        <w:trPr/>
        <w:tc>
          <w:tcPr>
            <w:tcW w:w="4160" w:type="dxa"/>
            <w:tcBorders/>
            <w:shd w:fill="auto" w:val="cle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a Director and</w:t>
            </w:r>
          </w:p>
        </w:tc>
        <w:tc>
          <w:tcPr>
            <w:tcW w:w="60" w:type="dxa"/>
            <w:tcBorders/>
            <w:shd w:fill="auto" w:val="clear"/>
            <w:vAlign w:val="center"/>
          </w:tcPr>
          <w:p>
            <w:pPr>
              <w:pStyle w:val="TableContents"/>
              <w:spacing w:before="0" w:after="283"/>
              <w:rPr/>
            </w:pPr>
            <w:r>
              <w:rPr/>
              <w:t> </w:t>
            </w:r>
          </w:p>
        </w:tc>
        <w:tc>
          <w:tcPr>
            <w:tcW w:w="80" w:type="dxa"/>
            <w:tcBorders/>
            <w:shd w:fill="auto" w:val="cle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w:t>
            </w:r>
          </w:p>
        </w:tc>
        <w:tc>
          <w:tcPr>
            <w:tcW w:w="60" w:type="dxa"/>
            <w:tcBorders/>
            <w:shd w:fill="auto" w:val="clear"/>
            <w:vAlign w:val="center"/>
          </w:tcPr>
          <w:p>
            <w:pPr>
              <w:pStyle w:val="TableContents"/>
              <w:spacing w:before="0" w:after="283"/>
              <w:rPr/>
            </w:pPr>
            <w:r>
              <w:rPr/>
              <w:t> </w:t>
            </w:r>
          </w:p>
        </w:tc>
      </w:tr>
      <w:tr>
        <w:trPr/>
        <w:tc>
          <w:tcPr>
            <w:tcW w:w="4160" w:type="dxa"/>
            <w:tcBorders/>
            <w:shd w:fill="auto" w:val="cle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a Director/the Secretary of the Company</w:t>
            </w:r>
          </w:p>
        </w:tc>
        <w:tc>
          <w:tcPr>
            <w:tcW w:w="60" w:type="dxa"/>
            <w:tcBorders/>
            <w:shd w:fill="auto" w:val="clear"/>
            <w:vAlign w:val="center"/>
          </w:tcPr>
          <w:p>
            <w:pPr>
              <w:pStyle w:val="TableContents"/>
              <w:spacing w:before="0" w:after="283"/>
              <w:rPr/>
            </w:pPr>
            <w:r>
              <w:rPr/>
              <w:t> </w:t>
            </w:r>
          </w:p>
        </w:tc>
        <w:tc>
          <w:tcPr>
            <w:tcW w:w="80" w:type="dxa"/>
            <w:tcBorders/>
            <w:shd w:fill="auto" w:val="cle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w:t>
            </w:r>
          </w:p>
        </w:tc>
        <w:tc>
          <w:tcPr>
            <w:tcW w:w="60" w:type="dxa"/>
            <w:tcBorders>
              <w:bottom w:val="single" w:sz="12" w:space="0" w:color="000000"/>
              <w:insideH w:val="single" w:sz="12" w:space="0" w:color="000000"/>
            </w:tcBorders>
            <w:shd w:fill="auto" w:val="clear"/>
            <w:tcMar>
              <w:bottom w:w="28" w:type="dxa"/>
            </w:tcMar>
            <w:vAlign w:val="center"/>
          </w:tcPr>
          <w:p>
            <w:pPr>
              <w:pStyle w:val="TableContents"/>
              <w:spacing w:before="0" w:after="283"/>
              <w:rPr/>
            </w:pPr>
            <w:r>
              <w:rPr/>
              <w:t> </w:t>
            </w:r>
          </w:p>
        </w:tc>
      </w:tr>
      <w:tr>
        <w:trPr/>
        <w:tc>
          <w:tcPr>
            <w:tcW w:w="4160" w:type="dxa"/>
            <w:tcBorders/>
            <w:shd w:fill="auto" w:val="cle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in the presence of:-</w:t>
            </w:r>
          </w:p>
        </w:tc>
        <w:tc>
          <w:tcPr>
            <w:tcW w:w="60" w:type="dxa"/>
            <w:tcBorders/>
            <w:shd w:fill="auto" w:val="clear"/>
            <w:vAlign w:val="center"/>
          </w:tcPr>
          <w:p>
            <w:pPr>
              <w:pStyle w:val="TableContents"/>
              <w:spacing w:before="0" w:after="283"/>
              <w:rPr/>
            </w:pPr>
            <w:r>
              <w:rPr/>
              <w:t> </w:t>
            </w:r>
          </w:p>
        </w:tc>
        <w:tc>
          <w:tcPr>
            <w:tcW w:w="80" w:type="dxa"/>
            <w:tcBorders/>
            <w:shd w:fill="auto" w:val="cle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w:t>
            </w:r>
          </w:p>
        </w:tc>
        <w:tc>
          <w:tcPr>
            <w:tcW w:w="60" w:type="dxa"/>
            <w:tcBorders/>
            <w:shd w:fill="auto" w:val="clear"/>
            <w:vAlign w:val="center"/>
          </w:tcPr>
          <w:p>
            <w:pPr>
              <w:pStyle w:val="TableContents"/>
              <w:spacing w:before="0" w:after="283"/>
              <w:rPr/>
            </w:pPr>
            <w:r>
              <w:rPr/>
              <w:t> </w:t>
            </w:r>
          </w:p>
        </w:tc>
      </w:tr>
      <w:tr>
        <w:trPr/>
        <w:tc>
          <w:tcPr>
            <w:tcW w:w="4160" w:type="dxa"/>
            <w:tcBorders>
              <w:bottom w:val="single" w:sz="12" w:space="0" w:color="000000"/>
              <w:insideH w:val="single" w:sz="12" w:space="0" w:color="000000"/>
            </w:tcBorders>
            <w:shd w:fill="auto" w:val="clear"/>
            <w:tcMar>
              <w:bottom w:w="28" w:type="dxa"/>
            </w:tcMar>
            <w:vAlign w:val="center"/>
          </w:tcPr>
          <w:p>
            <w:pPr>
              <w:pStyle w:val="TableContents"/>
              <w:spacing w:before="0" w:after="283"/>
              <w:rPr/>
            </w:pPr>
            <w:r>
              <w:rPr/>
              <w:t> </w:t>
            </w:r>
          </w:p>
        </w:tc>
        <w:tc>
          <w:tcPr>
            <w:tcW w:w="60" w:type="dxa"/>
            <w:tcBorders/>
            <w:shd w:fill="auto" w:val="clear"/>
            <w:vAlign w:val="center"/>
          </w:tcPr>
          <w:p>
            <w:pPr>
              <w:pStyle w:val="TableContents"/>
              <w:spacing w:before="0" w:after="283"/>
              <w:rPr/>
            </w:pPr>
            <w:r>
              <w:rPr/>
              <w:t> </w:t>
            </w:r>
          </w:p>
        </w:tc>
        <w:tc>
          <w:tcPr>
            <w:tcW w:w="80" w:type="dxa"/>
            <w:tcBorders/>
            <w:shd w:fill="auto" w:val="clear"/>
            <w:vAlign w:val="center"/>
          </w:tcPr>
          <w:p>
            <w:pPr>
              <w:pStyle w:val="TableContents"/>
              <w:spacing w:before="0" w:after="283"/>
              <w:rPr/>
            </w:pPr>
            <w:r>
              <w:rPr/>
              <w:t> </w:t>
            </w:r>
          </w:p>
        </w:tc>
        <w:tc>
          <w:tcPr>
            <w:tcW w:w="60" w:type="dxa"/>
            <w:tcBorders/>
            <w:shd w:fill="auto" w:val="clear"/>
            <w:vAlign w:val="center"/>
          </w:tcPr>
          <w:p>
            <w:pPr>
              <w:pStyle w:val="TableContents"/>
              <w:spacing w:before="0" w:after="283"/>
              <w:rPr/>
            </w:pPr>
            <w:r>
              <w:rPr/>
              <w:t> </w:t>
            </w:r>
          </w:p>
        </w:tc>
      </w:tr>
    </w:tbl>
    <w:p>
      <w:pPr>
        <w:pStyle w:val="TextBody"/>
        <w:spacing w:before="0" w:after="0"/>
        <w:rPr/>
      </w:pPr>
      <w:r>
        <w:rPr/>
      </w:r>
    </w:p>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1307" w:name="DSPFPageBreakArea743"/>
      <w:bookmarkStart w:id="1308" w:name="DSPFPageBreakArea743"/>
      <w:bookmarkEnd w:id="1308"/>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1309" w:name="DSPFPageBreak744"/>
      <w:bookmarkStart w:id="1310" w:name="DSPFPageBreak744"/>
      <w:bookmarkEnd w:id="1310"/>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1311" w:name="DSPFPageNumberArea746"/>
      <w:bookmarkStart w:id="1312" w:name="DSPFPageNumber745"/>
      <w:bookmarkEnd w:id="1311"/>
      <w:bookmarkEnd w:id="1312"/>
      <w:r>
        <w:rPr>
          <w:rFonts w:ascii="Times New Roman" w:hAnsi="Times New Roman"/>
          <w:b w:val="false"/>
          <w:i w:val="false"/>
          <w:caps w:val="false"/>
          <w:smallCaps w:val="false"/>
          <w:color w:val="000000"/>
          <w:sz w:val="20"/>
        </w:rPr>
        <w:t>91</w:t>
      </w:r>
    </w:p>
    <w:p>
      <w:pPr>
        <w:sectPr>
          <w:type w:val="continuous"/>
          <w:pgSz w:w="11906" w:h="16838"/>
          <w:pgMar w:left="1134" w:right="567" w:header="0" w:top="567" w:footer="0" w:bottom="567" w:gutter="0"/>
          <w:formProt w:val="false"/>
          <w:textDirection w:val="lrTb"/>
        </w:sectPr>
      </w:pPr>
    </w:p>
    <w:p>
      <w:pPr>
        <w:pStyle w:val="TextBody"/>
        <w:spacing w:before="0" w:after="0"/>
        <w:rPr/>
      </w:pPr>
      <w:r>
        <w:rPr/>
        <w:t> </w:t>
      </w:r>
    </w:p>
    <w:p>
      <w:pPr>
        <w:pStyle w:val="TextBody"/>
        <w:spacing w:before="0" w:after="0"/>
        <w:jc w:val="center"/>
        <w:rPr>
          <w:rFonts w:ascii="Times New Roman;Times;serif" w:hAnsi="Times New Roman;Times;serif"/>
          <w:b/>
          <w:i w:val="false"/>
          <w:caps w:val="false"/>
          <w:smallCaps w:val="false"/>
          <w:color w:val="000000"/>
          <w:sz w:val="20"/>
          <w:u w:val="single"/>
        </w:rPr>
      </w:pPr>
      <w:r>
        <w:rPr>
          <w:rFonts w:ascii="Times New Roman;Times;serif" w:hAnsi="Times New Roman;Times;serif"/>
          <w:b/>
          <w:i w:val="false"/>
          <w:caps w:val="false"/>
          <w:smallCaps w:val="false"/>
          <w:color w:val="000000"/>
          <w:sz w:val="20"/>
          <w:u w:val="single"/>
        </w:rPr>
        <w:t>APPENDIX 2</w:t>
      </w:r>
    </w:p>
    <w:p>
      <w:pPr>
        <w:pStyle w:val="TextBody"/>
        <w:spacing w:before="0" w:after="0"/>
        <w:rPr/>
      </w:pPr>
      <w:r>
        <w:rPr/>
        <w:t> </w:t>
      </w:r>
    </w:p>
    <w:p>
      <w:pPr>
        <w:pStyle w:val="TextBody"/>
        <w:spacing w:before="0" w:after="0"/>
        <w:jc w:val="left"/>
        <w:rPr>
          <w:rFonts w:ascii="Times New Roman;Times;serif" w:hAnsi="Times New Roman;Times;serif"/>
          <w:b w:val="false"/>
          <w:i w:val="false"/>
          <w:caps w:val="false"/>
          <w:smallCaps w:val="false"/>
          <w:color w:val="000000"/>
          <w:sz w:val="20"/>
          <w:u w:val="single"/>
        </w:rPr>
      </w:pPr>
      <w:r>
        <w:rPr>
          <w:rFonts w:ascii="Times New Roman;Times;serif" w:hAnsi="Times New Roman;Times;serif"/>
          <w:b w:val="false"/>
          <w:i w:val="false"/>
          <w:caps w:val="false"/>
          <w:smallCaps w:val="false"/>
          <w:color w:val="000000"/>
          <w:sz w:val="20"/>
          <w:u w:val="single"/>
        </w:rPr>
        <w:t>Request for Disbursement</w:t>
      </w:r>
    </w:p>
    <w:p>
      <w:pPr>
        <w:pStyle w:val="TextBody"/>
        <w:spacing w:before="0" w:after="0"/>
        <w:jc w:val="left"/>
        <w:rPr>
          <w:rFonts w:ascii="Times New Roman;Times;serif" w:hAnsi="Times New Roman;Times;serif"/>
          <w:color w:val="000000"/>
          <w:sz w:val="20"/>
        </w:rPr>
      </w:pPr>
      <w:r>
        <w:rPr>
          <w:rFonts w:ascii="Times New Roman;Times;serif" w:hAnsi="Times New Roman;Times;serif"/>
          <w:color w:val="000000"/>
          <w:sz w:val="20"/>
        </w:rPr>
        <w:t>(referred to in sub-clauses 5.1 )</w:t>
      </w:r>
    </w:p>
    <w:p>
      <w:pPr>
        <w:pStyle w:val="TextBody"/>
        <w:spacing w:before="0" w:after="0"/>
        <w:rPr/>
      </w:pPr>
      <w:r>
        <w:rPr/>
        <w:t> </w:t>
      </w:r>
    </w:p>
    <w:p>
      <w:pPr>
        <w:pStyle w:val="TextBody"/>
        <w:spacing w:before="0" w:after="0"/>
        <w:jc w:val="left"/>
        <w:rPr>
          <w:rFonts w:ascii="Times New Roman;Times;serif" w:hAnsi="Times New Roman;Times;serif"/>
          <w:color w:val="000000"/>
          <w:sz w:val="20"/>
        </w:rPr>
      </w:pPr>
      <w:r>
        <w:rPr>
          <w:rFonts w:ascii="Times New Roman;Times;serif" w:hAnsi="Times New Roman;Times;serif"/>
          <w:color w:val="000000"/>
          <w:sz w:val="20"/>
        </w:rPr>
        <w:t>[Date]</w:t>
      </w:r>
    </w:p>
    <w:p>
      <w:pPr>
        <w:pStyle w:val="Normal"/>
        <w:spacing w:before="0" w:after="0"/>
        <w:rPr>
          <w:sz w:val="4"/>
          <w:szCs w:val="4"/>
        </w:rPr>
      </w:pPr>
      <w:bookmarkStart w:id="1313" w:name="zab4e8e32c33144df91c9994138c352e1"/>
      <w:bookmarkStart w:id="1314" w:name="zab4e8e32c33144df91c9994138c352e1"/>
      <w:bookmarkEnd w:id="1314"/>
      <w:r>
        <w:rPr>
          <w:sz w:val="4"/>
          <w:szCs w:val="4"/>
        </w:rPr>
      </w:r>
    </w:p>
    <w:tbl>
      <w:tblPr>
        <w:tblW w:w="394" w:type="dxa"/>
        <w:jc w:val="left"/>
        <w:tblInd w:w="0" w:type="dxa"/>
        <w:tblBorders/>
        <w:tblCellMar>
          <w:top w:w="0" w:type="dxa"/>
          <w:left w:w="0" w:type="dxa"/>
          <w:bottom w:w="0" w:type="dxa"/>
          <w:right w:w="0" w:type="dxa"/>
        </w:tblCellMar>
      </w:tblPr>
      <w:tblGrid>
        <w:gridCol w:w="137"/>
        <w:gridCol w:w="137"/>
        <w:gridCol w:w="60"/>
        <w:gridCol w:w="60"/>
      </w:tblGrid>
      <w:tr>
        <w:trPr/>
        <w:tc>
          <w:tcPr>
            <w:tcW w:w="274" w:type="dxa"/>
            <w:gridSpan w:val="2"/>
            <w:tcBorders/>
            <w:shd w:fill="auto" w:val="cle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To:</w:t>
            </w:r>
          </w:p>
        </w:tc>
        <w:tc>
          <w:tcPr>
            <w:tcW w:w="60" w:type="dxa"/>
            <w:tcBorders>
              <w:bottom w:val="single" w:sz="12" w:space="0" w:color="000000"/>
              <w:insideH w:val="single" w:sz="12" w:space="0" w:color="000000"/>
            </w:tcBorders>
            <w:shd w:fill="auto" w:val="clear"/>
            <w:tcMar>
              <w:bottom w:w="28" w:type="dxa"/>
            </w:tcMar>
            <w:vAlign w:val="center"/>
          </w:tcPr>
          <w:p>
            <w:pPr>
              <w:pStyle w:val="TableContents"/>
              <w:spacing w:before="0" w:after="283"/>
              <w:rPr/>
            </w:pPr>
            <w:r>
              <w:rPr/>
              <w:t> </w:t>
            </w:r>
          </w:p>
        </w:tc>
        <w:tc>
          <w:tcPr>
            <w:tcW w:w="60" w:type="dxa"/>
            <w:tcBorders/>
            <w:shd w:fill="auto" w:val="clear"/>
            <w:vAlign w:val="center"/>
          </w:tcPr>
          <w:p>
            <w:pPr>
              <w:pStyle w:val="TableContents"/>
              <w:spacing w:before="0" w:after="283"/>
              <w:rPr/>
            </w:pPr>
            <w:r>
              <w:rPr/>
              <w:t> </w:t>
            </w:r>
          </w:p>
        </w:tc>
      </w:tr>
      <w:tr>
        <w:trPr/>
        <w:tc>
          <w:tcPr>
            <w:tcW w:w="137" w:type="dxa"/>
            <w:tcBorders/>
            <w:shd w:fill="auto" w:val="clear"/>
            <w:vAlign w:val="center"/>
          </w:tcPr>
          <w:p>
            <w:pPr>
              <w:pStyle w:val="TableContents"/>
              <w:spacing w:before="0" w:after="283"/>
              <w:rPr/>
            </w:pPr>
            <w:r>
              <w:rPr/>
              <w:t> </w:t>
            </w:r>
          </w:p>
        </w:tc>
        <w:tc>
          <w:tcPr>
            <w:tcW w:w="137" w:type="dxa"/>
            <w:tcBorders>
              <w:bottom w:val="single" w:sz="12" w:space="0" w:color="000000"/>
              <w:insideH w:val="single" w:sz="12" w:space="0" w:color="000000"/>
            </w:tcBorders>
            <w:shd w:fill="auto" w:val="clear"/>
            <w:tcMar>
              <w:bottom w:w="28" w:type="dxa"/>
            </w:tcMar>
            <w:vAlign w:val="center"/>
          </w:tcPr>
          <w:p>
            <w:pPr>
              <w:pStyle w:val="TableContents"/>
              <w:spacing w:before="0" w:after="283"/>
              <w:rPr/>
            </w:pPr>
            <w:r>
              <w:rPr/>
              <w:t> </w:t>
            </w:r>
          </w:p>
        </w:tc>
        <w:tc>
          <w:tcPr>
            <w:tcW w:w="60" w:type="dxa"/>
            <w:tcBorders>
              <w:bottom w:val="single" w:sz="12" w:space="0" w:color="000000"/>
              <w:insideH w:val="single" w:sz="12" w:space="0" w:color="000000"/>
            </w:tcBorders>
            <w:shd w:fill="auto" w:val="clear"/>
            <w:tcMar>
              <w:bottom w:w="28" w:type="dxa"/>
            </w:tcMar>
            <w:vAlign w:val="center"/>
          </w:tcPr>
          <w:p>
            <w:pPr>
              <w:pStyle w:val="TableContents"/>
              <w:spacing w:before="0" w:after="283"/>
              <w:rPr/>
            </w:pPr>
            <w:r>
              <w:rPr/>
              <w:t> </w:t>
            </w:r>
          </w:p>
        </w:tc>
        <w:tc>
          <w:tcPr>
            <w:tcW w:w="60" w:type="dxa"/>
            <w:tcBorders/>
            <w:shd w:fill="auto" w:val="clear"/>
            <w:vAlign w:val="center"/>
          </w:tcPr>
          <w:p>
            <w:pPr>
              <w:pStyle w:val="TableContents"/>
              <w:spacing w:before="0" w:after="283"/>
              <w:rPr/>
            </w:pPr>
            <w:r>
              <w:rPr/>
              <w:t> </w:t>
            </w:r>
          </w:p>
        </w:tc>
      </w:tr>
      <w:tr>
        <w:trPr/>
        <w:tc>
          <w:tcPr>
            <w:tcW w:w="274" w:type="dxa"/>
            <w:gridSpan w:val="2"/>
            <w:tcBorders>
              <w:bottom w:val="single" w:sz="12" w:space="0" w:color="000000"/>
              <w:insideH w:val="single" w:sz="12" w:space="0" w:color="000000"/>
            </w:tcBorders>
            <w:shd w:fill="auto" w:val="clear"/>
            <w:tcMar>
              <w:bottom w:w="28" w:type="dxa"/>
            </w:tcMar>
            <w:vAlign w:val="center"/>
          </w:tcPr>
          <w:p>
            <w:pPr>
              <w:pStyle w:val="TableContents"/>
              <w:spacing w:before="0" w:after="283"/>
              <w:rPr/>
            </w:pPr>
            <w:r>
              <w:rPr/>
              <w:t> </w:t>
            </w:r>
          </w:p>
        </w:tc>
        <w:tc>
          <w:tcPr>
            <w:tcW w:w="60" w:type="dxa"/>
            <w:tcBorders>
              <w:bottom w:val="single" w:sz="12" w:space="0" w:color="000000"/>
              <w:insideH w:val="single" w:sz="12" w:space="0" w:color="000000"/>
            </w:tcBorders>
            <w:shd w:fill="auto" w:val="clear"/>
            <w:tcMar>
              <w:bottom w:w="28" w:type="dxa"/>
            </w:tcMar>
            <w:vAlign w:val="center"/>
          </w:tcPr>
          <w:p>
            <w:pPr>
              <w:pStyle w:val="TableContents"/>
              <w:spacing w:before="0" w:after="283"/>
              <w:rPr/>
            </w:pPr>
            <w:r>
              <w:rPr/>
              <w:t> </w:t>
            </w:r>
          </w:p>
        </w:tc>
        <w:tc>
          <w:tcPr>
            <w:tcW w:w="60" w:type="dxa"/>
            <w:tcBorders/>
            <w:shd w:fill="auto" w:val="clear"/>
            <w:vAlign w:val="center"/>
          </w:tcPr>
          <w:p>
            <w:pPr>
              <w:pStyle w:val="TableContents"/>
              <w:spacing w:before="0" w:after="283"/>
              <w:rPr/>
            </w:pPr>
            <w:r>
              <w:rPr/>
              <w:t> </w:t>
            </w:r>
          </w:p>
        </w:tc>
      </w:tr>
    </w:tbl>
    <w:p>
      <w:pPr>
        <w:pStyle w:val="TextBody"/>
        <w:spacing w:before="0" w:after="0"/>
        <w:rPr/>
      </w:pPr>
      <w:r>
        <w:rPr/>
      </w:r>
    </w:p>
    <w:p>
      <w:pPr>
        <w:pStyle w:val="TextBody"/>
        <w:spacing w:before="0" w:after="0"/>
        <w:jc w:val="left"/>
        <w:rPr>
          <w:rFonts w:ascii="Times New Roman;Times;serif" w:hAnsi="Times New Roman;Times;serif"/>
          <w:color w:val="000000"/>
          <w:sz w:val="20"/>
        </w:rPr>
      </w:pPr>
      <w:r>
        <w:rPr>
          <w:rFonts w:ascii="Times New Roman;Times;serif" w:hAnsi="Times New Roman;Times;serif"/>
          <w:color w:val="000000"/>
          <w:sz w:val="20"/>
        </w:rPr>
        <w:t>Gentlemen:</w:t>
      </w:r>
    </w:p>
    <w:p>
      <w:pPr>
        <w:pStyle w:val="TextBody"/>
        <w:spacing w:before="0" w:after="0"/>
        <w:jc w:val="left"/>
        <w:rPr>
          <w:rFonts w:ascii="Times New Roman;Times;serif" w:hAnsi="Times New Roman;Times;serif"/>
          <w:b/>
          <w:i w:val="false"/>
          <w:caps w:val="false"/>
          <w:smallCaps w:val="false"/>
          <w:color w:val="000000"/>
          <w:sz w:val="20"/>
          <w:u w:val="single"/>
        </w:rPr>
      </w:pPr>
      <w:r>
        <w:rPr>
          <w:rFonts w:ascii="Times New Roman;Times;serif" w:hAnsi="Times New Roman;Times;serif"/>
          <w:b/>
          <w:i w:val="false"/>
          <w:caps w:val="false"/>
          <w:smallCaps w:val="false"/>
          <w:color w:val="000000"/>
          <w:sz w:val="20"/>
          <w:u w:val="single"/>
        </w:rPr>
        <w:t>Re: Syndicated Loan Agreement dated [                ], 2016</w:t>
      </w:r>
    </w:p>
    <w:p>
      <w:pPr>
        <w:pStyle w:val="TextBody"/>
        <w:spacing w:before="0" w:after="0"/>
        <w:rPr/>
      </w:pPr>
      <w:r>
        <w:rPr/>
        <w:t> </w:t>
      </w:r>
    </w:p>
    <w:p>
      <w:pPr>
        <w:pStyle w:val="TextBody"/>
        <w:spacing w:before="0" w:after="0"/>
        <w:ind w:left="0" w:right="0" w:firstLine="720"/>
        <w:jc w:val="left"/>
        <w:rPr>
          <w:rFonts w:ascii="Times New Roman;Times;serif" w:hAnsi="Times New Roman;Times;serif"/>
          <w:color w:val="000000"/>
          <w:sz w:val="20"/>
        </w:rPr>
      </w:pPr>
      <w:r>
        <w:rPr>
          <w:rFonts w:ascii="Times New Roman;Times;serif" w:hAnsi="Times New Roman;Times;serif"/>
          <w:color w:val="000000"/>
          <w:sz w:val="20"/>
        </w:rPr>
        <w:t>We refer to the above Syndicated Loan Agreement and hereby give you notice that we wish to draw a Loan of [US]. US$[         ] of the funds should be credited to Account No. [____] with [___].</w:t>
      </w:r>
    </w:p>
    <w:p>
      <w:pPr>
        <w:pStyle w:val="TextBody"/>
        <w:spacing w:before="0" w:after="0"/>
        <w:rPr/>
      </w:pPr>
      <w:r>
        <w:rPr/>
        <w:t> </w:t>
      </w:r>
    </w:p>
    <w:p>
      <w:pPr>
        <w:pStyle w:val="TextBody"/>
        <w:spacing w:before="0" w:after="0"/>
        <w:ind w:left="720" w:right="0" w:hanging="0"/>
        <w:jc w:val="left"/>
        <w:rPr>
          <w:rFonts w:ascii="Times New Roman;Times;serif" w:hAnsi="Times New Roman;Times;serif"/>
          <w:color w:val="000000"/>
          <w:sz w:val="20"/>
        </w:rPr>
      </w:pPr>
      <w:r>
        <w:rPr>
          <w:rFonts w:ascii="Times New Roman;Times;serif" w:hAnsi="Times New Roman;Times;serif"/>
          <w:color w:val="000000"/>
          <w:sz w:val="20"/>
        </w:rPr>
        <w:t>We confirm that:</w:t>
      </w:r>
    </w:p>
    <w:p>
      <w:pPr>
        <w:pStyle w:val="TextBody"/>
        <w:spacing w:before="0" w:after="0"/>
        <w:rPr/>
      </w:pPr>
      <w:r>
        <w:rPr/>
        <w:t> </w:t>
      </w:r>
    </w:p>
    <w:p>
      <w:pPr>
        <w:pStyle w:val="Normal"/>
        <w:spacing w:before="0" w:after="0"/>
        <w:rPr>
          <w:sz w:val="4"/>
          <w:szCs w:val="4"/>
        </w:rPr>
      </w:pPr>
      <w:bookmarkStart w:id="1315" w:name="z5a1b5f0f5da5447493c0d6af62cd4a03"/>
      <w:bookmarkStart w:id="1316" w:name="z5a1b5f0f5da5447493c0d6af62cd4a03"/>
      <w:bookmarkEnd w:id="1316"/>
      <w:r>
        <w:rPr>
          <w:sz w:val="4"/>
          <w:szCs w:val="4"/>
        </w:rPr>
      </w:r>
    </w:p>
    <w:tbl>
      <w:tblPr>
        <w:tblW w:w="4398" w:type="dxa"/>
        <w:jc w:val="left"/>
        <w:tblInd w:w="0" w:type="dxa"/>
        <w:tblBorders/>
        <w:tblCellMar>
          <w:top w:w="0" w:type="dxa"/>
          <w:left w:w="0" w:type="dxa"/>
          <w:bottom w:w="0" w:type="dxa"/>
          <w:right w:w="0" w:type="dxa"/>
        </w:tblCellMar>
      </w:tblPr>
      <w:tblGrid>
        <w:gridCol w:w="38"/>
        <w:gridCol w:w="185"/>
        <w:gridCol w:w="4175"/>
      </w:tblGrid>
      <w:tr>
        <w:trPr/>
        <w:tc>
          <w:tcPr>
            <w:tcW w:w="38" w:type="dxa"/>
            <w:tcBorders/>
            <w:shd w:fill="auto" w:val="clear"/>
            <w:vAlign w:val="center"/>
          </w:tcPr>
          <w:p>
            <w:pPr>
              <w:pStyle w:val="TableContents"/>
              <w:spacing w:before="0" w:after="283"/>
              <w:rPr>
                <w:sz w:val="4"/>
                <w:szCs w:val="4"/>
              </w:rPr>
            </w:pPr>
            <w:r>
              <w:rPr>
                <w:sz w:val="4"/>
                <w:szCs w:val="4"/>
              </w:rPr>
            </w:r>
          </w:p>
        </w:tc>
        <w:tc>
          <w:tcPr>
            <w:tcW w:w="185" w:type="dxa"/>
            <w:tcBorders/>
            <w:shd w:fill="auto" w:val="clear"/>
            <w:vAlign w:val="center"/>
          </w:tcPr>
          <w:p>
            <w:pPr>
              <w:pStyle w:val="TableContents"/>
              <w:spacing w:before="0" w:after="283"/>
              <w:rPr>
                <w:rFonts w:ascii="Times New Roman;Times;serif" w:hAnsi="Times New Roman;Times;serif"/>
                <w:color w:val="000000"/>
                <w:sz w:val="20"/>
              </w:rPr>
            </w:pPr>
            <w:r>
              <w:rPr>
                <w:rFonts w:ascii="Times New Roman;Times;serif" w:hAnsi="Times New Roman;Times;serif"/>
                <w:color w:val="000000"/>
                <w:sz w:val="20"/>
              </w:rPr>
              <w:t>(i)</w:t>
            </w:r>
          </w:p>
        </w:tc>
        <w:tc>
          <w:tcPr>
            <w:tcW w:w="4175" w:type="dxa"/>
            <w:tcBorders/>
            <w:shd w:fill="auto" w:val="cle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no Event of Default has occurred and is continuing;</w:t>
            </w:r>
          </w:p>
        </w:tc>
      </w:tr>
    </w:tbl>
    <w:p>
      <w:pPr>
        <w:pStyle w:val="TextBody"/>
        <w:spacing w:before="0" w:after="0"/>
        <w:rPr/>
      </w:pPr>
      <w:r>
        <w:rPr/>
        <w:t> </w:t>
      </w:r>
    </w:p>
    <w:p>
      <w:pPr>
        <w:pStyle w:val="Normal"/>
        <w:spacing w:before="0" w:after="0"/>
        <w:rPr>
          <w:sz w:val="4"/>
          <w:szCs w:val="4"/>
        </w:rPr>
      </w:pPr>
      <w:bookmarkStart w:id="1317" w:name="zc83e3851c9844d6489fd592326ed06e5"/>
      <w:bookmarkStart w:id="1318" w:name="zc83e3851c9844d6489fd592326ed06e5"/>
      <w:bookmarkEnd w:id="1318"/>
      <w:r>
        <w:rPr>
          <w:sz w:val="4"/>
          <w:szCs w:val="4"/>
        </w:rPr>
      </w:r>
    </w:p>
    <w:tbl>
      <w:tblPr>
        <w:tblW w:w="11506" w:type="dxa"/>
        <w:jc w:val="left"/>
        <w:tblInd w:w="0" w:type="dxa"/>
        <w:tblBorders/>
        <w:tblCellMar>
          <w:top w:w="0" w:type="dxa"/>
          <w:left w:w="0" w:type="dxa"/>
          <w:bottom w:w="0" w:type="dxa"/>
          <w:right w:w="0" w:type="dxa"/>
        </w:tblCellMar>
      </w:tblPr>
      <w:tblGrid>
        <w:gridCol w:w="38"/>
        <w:gridCol w:w="209"/>
        <w:gridCol w:w="11259"/>
      </w:tblGrid>
      <w:tr>
        <w:trPr/>
        <w:tc>
          <w:tcPr>
            <w:tcW w:w="38" w:type="dxa"/>
            <w:tcBorders/>
            <w:shd w:fill="auto" w:val="clear"/>
            <w:vAlign w:val="center"/>
          </w:tcPr>
          <w:p>
            <w:pPr>
              <w:pStyle w:val="TableContents"/>
              <w:spacing w:before="0" w:after="283"/>
              <w:rPr>
                <w:sz w:val="4"/>
                <w:szCs w:val="4"/>
              </w:rPr>
            </w:pPr>
            <w:r>
              <w:rPr>
                <w:sz w:val="4"/>
                <w:szCs w:val="4"/>
              </w:rPr>
            </w:r>
          </w:p>
        </w:tc>
        <w:tc>
          <w:tcPr>
            <w:tcW w:w="209" w:type="dxa"/>
            <w:tcBorders/>
            <w:shd w:fill="auto" w:val="clear"/>
            <w:vAlign w:val="center"/>
          </w:tcPr>
          <w:p>
            <w:pPr>
              <w:pStyle w:val="TableContents"/>
              <w:spacing w:before="0" w:after="283"/>
              <w:rPr>
                <w:rFonts w:ascii="Times New Roman;Times;serif" w:hAnsi="Times New Roman;Times;serif"/>
                <w:color w:val="000000"/>
                <w:sz w:val="20"/>
              </w:rPr>
            </w:pPr>
            <w:r>
              <w:rPr>
                <w:rFonts w:ascii="Times New Roman;Times;serif" w:hAnsi="Times New Roman;Times;serif"/>
                <w:color w:val="000000"/>
                <w:sz w:val="20"/>
              </w:rPr>
              <w:t>(ii)</w:t>
            </w:r>
          </w:p>
        </w:tc>
        <w:tc>
          <w:tcPr>
            <w:tcW w:w="11259" w:type="dxa"/>
            <w:tcBorders/>
            <w:shd w:fill="auto" w:val="clear"/>
            <w:vAlign w:val="center"/>
          </w:tcPr>
          <w:p>
            <w:pPr>
              <w:pStyle w:val="TableContents"/>
              <w:spacing w:before="0" w:after="0"/>
              <w:jc w:val="both"/>
              <w:rPr>
                <w:rFonts w:ascii="Times New Roman;Times;serif" w:hAnsi="Times New Roman;Times;serif"/>
                <w:color w:val="000000"/>
                <w:sz w:val="20"/>
              </w:rPr>
            </w:pPr>
            <w:r>
              <w:rPr>
                <w:rFonts w:ascii="Times New Roman;Times;serif" w:hAnsi="Times New Roman;Times;serif"/>
                <w:color w:val="000000"/>
                <w:sz w:val="20"/>
              </w:rPr>
              <w:t>the representations and warranties contained in sub-clause 14.1 of the Loan Agreement are all true and correct at the date hereof as if made with respect to the facts and circumstances existing at such date;</w:t>
            </w:r>
          </w:p>
        </w:tc>
      </w:tr>
    </w:tbl>
    <w:p>
      <w:pPr>
        <w:pStyle w:val="TextBody"/>
        <w:spacing w:before="0" w:after="0"/>
        <w:rPr/>
      </w:pPr>
      <w:r>
        <w:rPr/>
        <w:t> </w:t>
      </w:r>
    </w:p>
    <w:p>
      <w:pPr>
        <w:pStyle w:val="Normal"/>
        <w:spacing w:before="0" w:after="0"/>
        <w:rPr>
          <w:sz w:val="4"/>
          <w:szCs w:val="4"/>
        </w:rPr>
      </w:pPr>
      <w:bookmarkStart w:id="1319" w:name="zdd50a983c13d4a85a32a3de4c7529458"/>
      <w:bookmarkStart w:id="1320" w:name="zdd50a983c13d4a85a32a3de4c7529458"/>
      <w:bookmarkEnd w:id="1320"/>
      <w:r>
        <w:rPr>
          <w:sz w:val="4"/>
          <w:szCs w:val="4"/>
        </w:rPr>
      </w:r>
    </w:p>
    <w:tbl>
      <w:tblPr>
        <w:tblW w:w="11506" w:type="dxa"/>
        <w:jc w:val="left"/>
        <w:tblInd w:w="0" w:type="dxa"/>
        <w:tblBorders/>
        <w:tblCellMar>
          <w:top w:w="0" w:type="dxa"/>
          <w:left w:w="0" w:type="dxa"/>
          <w:bottom w:w="0" w:type="dxa"/>
          <w:right w:w="0" w:type="dxa"/>
        </w:tblCellMar>
      </w:tblPr>
      <w:tblGrid>
        <w:gridCol w:w="38"/>
        <w:gridCol w:w="238"/>
        <w:gridCol w:w="11230"/>
      </w:tblGrid>
      <w:tr>
        <w:trPr/>
        <w:tc>
          <w:tcPr>
            <w:tcW w:w="38" w:type="dxa"/>
            <w:tcBorders/>
            <w:shd w:fill="auto" w:val="clear"/>
            <w:vAlign w:val="center"/>
          </w:tcPr>
          <w:p>
            <w:pPr>
              <w:pStyle w:val="TableContents"/>
              <w:spacing w:before="0" w:after="283"/>
              <w:rPr>
                <w:sz w:val="4"/>
                <w:szCs w:val="4"/>
              </w:rPr>
            </w:pPr>
            <w:r>
              <w:rPr>
                <w:sz w:val="4"/>
                <w:szCs w:val="4"/>
              </w:rPr>
            </w:r>
          </w:p>
        </w:tc>
        <w:tc>
          <w:tcPr>
            <w:tcW w:w="238" w:type="dxa"/>
            <w:tcBorders/>
            <w:shd w:fill="auto" w:val="clear"/>
            <w:vAlign w:val="center"/>
          </w:tcPr>
          <w:p>
            <w:pPr>
              <w:pStyle w:val="TableContents"/>
              <w:spacing w:before="0" w:after="283"/>
              <w:rPr>
                <w:rFonts w:ascii="Times New Roman;Times;serif" w:hAnsi="Times New Roman;Times;serif"/>
                <w:color w:val="000000"/>
                <w:sz w:val="20"/>
              </w:rPr>
            </w:pPr>
            <w:r>
              <w:rPr>
                <w:rFonts w:ascii="Times New Roman;Times;serif" w:hAnsi="Times New Roman;Times;serif"/>
                <w:color w:val="000000"/>
                <w:sz w:val="20"/>
              </w:rPr>
              <w:t>(iii)</w:t>
            </w:r>
          </w:p>
        </w:tc>
        <w:tc>
          <w:tcPr>
            <w:tcW w:w="11230" w:type="dxa"/>
            <w:tcBorders/>
            <w:shd w:fill="auto" w:val="clear"/>
            <w:vAlign w:val="center"/>
          </w:tcPr>
          <w:p>
            <w:pPr>
              <w:pStyle w:val="TableContents"/>
              <w:spacing w:before="0" w:after="0"/>
              <w:jc w:val="both"/>
              <w:rPr>
                <w:rFonts w:ascii="Times New Roman;Times;serif" w:hAnsi="Times New Roman;Times;serif"/>
                <w:color w:val="000000"/>
                <w:sz w:val="20"/>
              </w:rPr>
            </w:pPr>
            <w:r>
              <w:rPr>
                <w:rFonts w:ascii="Times New Roman;Times;serif" w:hAnsi="Times New Roman;Times;serif"/>
                <w:color w:val="000000"/>
                <w:sz w:val="20"/>
              </w:rPr>
              <w:t>the borrowing to be effected by the disbursement of the Loan will be within our corporate power and has been validly authorised by appropriate corporate action and will not cause any limit on our borrowings (whether imposed by statute, regulation, agreement, resolution of our members in general meetings or otherwise) to be exceeded; and</w:t>
            </w:r>
          </w:p>
        </w:tc>
      </w:tr>
    </w:tbl>
    <w:p>
      <w:pPr>
        <w:pStyle w:val="TextBody"/>
        <w:spacing w:before="0" w:after="0"/>
        <w:rPr/>
      </w:pPr>
      <w:r>
        <w:rPr/>
        <w:t> </w:t>
      </w:r>
    </w:p>
    <w:p>
      <w:pPr>
        <w:pStyle w:val="Normal"/>
        <w:spacing w:before="0" w:after="0"/>
        <w:rPr>
          <w:sz w:val="4"/>
          <w:szCs w:val="4"/>
        </w:rPr>
      </w:pPr>
      <w:bookmarkStart w:id="1321" w:name="zba031c6ecf4244eba914eb1dccb6c1c1"/>
      <w:bookmarkStart w:id="1322" w:name="zba031c6ecf4244eba914eb1dccb6c1c1"/>
      <w:bookmarkEnd w:id="1322"/>
      <w:r>
        <w:rPr>
          <w:sz w:val="4"/>
          <w:szCs w:val="4"/>
        </w:rPr>
      </w:r>
    </w:p>
    <w:tbl>
      <w:tblPr>
        <w:tblW w:w="11506" w:type="dxa"/>
        <w:jc w:val="left"/>
        <w:tblInd w:w="0" w:type="dxa"/>
        <w:tblBorders/>
        <w:tblCellMar>
          <w:top w:w="0" w:type="dxa"/>
          <w:left w:w="0" w:type="dxa"/>
          <w:bottom w:w="0" w:type="dxa"/>
          <w:right w:w="0" w:type="dxa"/>
        </w:tblCellMar>
      </w:tblPr>
      <w:tblGrid>
        <w:gridCol w:w="38"/>
        <w:gridCol w:w="280"/>
        <w:gridCol w:w="11188"/>
      </w:tblGrid>
      <w:tr>
        <w:trPr/>
        <w:tc>
          <w:tcPr>
            <w:tcW w:w="38" w:type="dxa"/>
            <w:tcBorders/>
            <w:shd w:fill="auto" w:val="clear"/>
            <w:vAlign w:val="center"/>
          </w:tcPr>
          <w:p>
            <w:pPr>
              <w:pStyle w:val="TableContents"/>
              <w:spacing w:before="0" w:after="283"/>
              <w:rPr>
                <w:sz w:val="4"/>
                <w:szCs w:val="4"/>
              </w:rPr>
            </w:pPr>
            <w:r>
              <w:rPr>
                <w:sz w:val="4"/>
                <w:szCs w:val="4"/>
              </w:rPr>
            </w:r>
          </w:p>
        </w:tc>
        <w:tc>
          <w:tcPr>
            <w:tcW w:w="280" w:type="dxa"/>
            <w:tcBorders/>
            <w:shd w:fill="auto" w:val="clear"/>
            <w:vAlign w:val="center"/>
          </w:tcPr>
          <w:p>
            <w:pPr>
              <w:pStyle w:val="TableContents"/>
              <w:spacing w:before="0" w:after="283"/>
              <w:rPr>
                <w:rFonts w:ascii="Times New Roman;Times;serif" w:hAnsi="Times New Roman;Times;serif"/>
                <w:color w:val="000000"/>
                <w:sz w:val="20"/>
              </w:rPr>
            </w:pPr>
            <w:r>
              <w:rPr>
                <w:rFonts w:ascii="Times New Roman;Times;serif" w:hAnsi="Times New Roman;Times;serif"/>
                <w:color w:val="000000"/>
                <w:sz w:val="20"/>
              </w:rPr>
              <w:t>(iv)</w:t>
            </w:r>
          </w:p>
        </w:tc>
        <w:tc>
          <w:tcPr>
            <w:tcW w:w="11188" w:type="dxa"/>
            <w:tcBorders/>
            <w:shd w:fill="auto" w:val="clear"/>
            <w:vAlign w:val="center"/>
          </w:tcPr>
          <w:p>
            <w:pPr>
              <w:pStyle w:val="TableContents"/>
              <w:spacing w:before="0" w:after="0"/>
              <w:jc w:val="both"/>
              <w:rPr>
                <w:rFonts w:ascii="Times New Roman;Times;serif" w:hAnsi="Times New Roman;Times;serif"/>
                <w:color w:val="000000"/>
                <w:sz w:val="20"/>
              </w:rPr>
            </w:pPr>
            <w:r>
              <w:rPr>
                <w:rFonts w:ascii="Times New Roman;Times;serif" w:hAnsi="Times New Roman;Times;serif"/>
                <w:color w:val="000000"/>
                <w:sz w:val="20"/>
              </w:rPr>
              <w:t>there has been no Material Adverse Change in our financial position from that set forth in our published quarterly financial statements for the period ended [         ].</w:t>
            </w:r>
          </w:p>
        </w:tc>
      </w:tr>
    </w:tbl>
    <w:p>
      <w:pPr>
        <w:pStyle w:val="TextBody"/>
        <w:spacing w:before="0" w:after="0"/>
        <w:rPr/>
      </w:pPr>
      <w:r>
        <w:rPr/>
        <w:t> </w:t>
      </w:r>
    </w:p>
    <w:p>
      <w:pPr>
        <w:pStyle w:val="TextBody"/>
        <w:spacing w:before="0" w:after="0"/>
        <w:ind w:left="0" w:right="0" w:firstLine="720"/>
        <w:jc w:val="left"/>
        <w:rPr>
          <w:rFonts w:ascii="Times New Roman;Times;serif" w:hAnsi="Times New Roman;Times;serif"/>
          <w:color w:val="000000"/>
          <w:sz w:val="20"/>
        </w:rPr>
      </w:pPr>
      <w:r>
        <w:rPr>
          <w:rFonts w:ascii="Times New Roman;Times;serif" w:hAnsi="Times New Roman;Times;serif"/>
          <w:color w:val="000000"/>
          <w:sz w:val="20"/>
        </w:rPr>
        <w:t xml:space="preserve">Words and expressions defined in the Loan Agreement shall have the same meanings when used herein. </w:t>
      </w:r>
    </w:p>
    <w:p>
      <w:pPr>
        <w:pStyle w:val="TextBody"/>
        <w:spacing w:before="0" w:after="0"/>
        <w:ind w:left="0" w:right="0" w:firstLine="720"/>
        <w:jc w:val="left"/>
        <w:rPr>
          <w:color w:val="000000"/>
        </w:rPr>
      </w:pPr>
      <w:r>
        <w:rPr>
          <w:color w:val="000000"/>
        </w:rPr>
        <w:t> </w:t>
      </w:r>
    </w:p>
    <w:p>
      <w:pPr>
        <w:pStyle w:val="TextBody"/>
        <w:spacing w:before="0" w:after="0"/>
        <w:ind w:left="0" w:right="0" w:firstLine="720"/>
        <w:jc w:val="left"/>
        <w:rPr>
          <w:rFonts w:ascii="Times New Roman;Times;serif" w:hAnsi="Times New Roman;Times;serif"/>
          <w:color w:val="000000"/>
          <w:sz w:val="20"/>
        </w:rPr>
      </w:pPr>
      <w:r>
        <w:rPr>
          <w:rFonts w:ascii="Times New Roman;Times;serif" w:hAnsi="Times New Roman;Times;serif"/>
          <w:color w:val="000000"/>
          <w:sz w:val="20"/>
        </w:rPr>
        <w:t>Yours faithfully</w:t>
      </w:r>
    </w:p>
    <w:p>
      <w:pPr>
        <w:pStyle w:val="TextBody"/>
        <w:spacing w:before="0" w:after="0"/>
        <w:rPr/>
      </w:pPr>
      <w:r>
        <w:rPr/>
        <w:t> </w:t>
      </w:r>
    </w:p>
    <w:p>
      <w:pPr>
        <w:pStyle w:val="TextBody"/>
        <w:spacing w:before="0" w:after="0"/>
        <w:jc w:val="left"/>
        <w:rPr>
          <w:rFonts w:ascii="Times New Roman;Times;serif" w:hAnsi="Times New Roman;Times;serif"/>
          <w:b/>
          <w:color w:val="000000"/>
          <w:sz w:val="20"/>
        </w:rPr>
      </w:pPr>
      <w:r>
        <w:rPr>
          <w:rFonts w:ascii="Times New Roman;Times;serif" w:hAnsi="Times New Roman;Times;serif"/>
          <w:b/>
          <w:color w:val="000000"/>
          <w:sz w:val="20"/>
        </w:rPr>
        <w:t>NFE NORTH HOLDINGS LIMITED</w:t>
      </w:r>
    </w:p>
    <w:p>
      <w:pPr>
        <w:pStyle w:val="TextBody"/>
        <w:spacing w:before="0" w:after="0"/>
        <w:rPr/>
      </w:pPr>
      <w:r>
        <w:rPr/>
        <w:t> </w:t>
      </w:r>
    </w:p>
    <w:p>
      <w:pPr>
        <w:pStyle w:val="Normal"/>
        <w:spacing w:before="0" w:after="0"/>
        <w:rPr>
          <w:sz w:val="4"/>
          <w:szCs w:val="4"/>
        </w:rPr>
      </w:pPr>
      <w:bookmarkStart w:id="1323" w:name="z4df03fbd639d4e9bb5961a22346cbdaf"/>
      <w:bookmarkStart w:id="1324" w:name="z4df03fbd639d4e9bb5961a22346cbdaf"/>
      <w:bookmarkEnd w:id="1324"/>
      <w:r>
        <w:rPr>
          <w:sz w:val="4"/>
          <w:szCs w:val="4"/>
        </w:rPr>
      </w:r>
    </w:p>
    <w:tbl>
      <w:tblPr>
        <w:tblW w:w="440" w:type="dxa"/>
        <w:jc w:val="left"/>
        <w:tblInd w:w="0" w:type="dxa"/>
        <w:tblBorders/>
        <w:tblCellMar>
          <w:top w:w="0" w:type="dxa"/>
          <w:left w:w="0" w:type="dxa"/>
          <w:bottom w:w="0" w:type="dxa"/>
          <w:right w:w="0" w:type="dxa"/>
        </w:tblCellMar>
      </w:tblPr>
      <w:tblGrid>
        <w:gridCol w:w="320"/>
        <w:gridCol w:w="60"/>
        <w:gridCol w:w="60"/>
      </w:tblGrid>
      <w:tr>
        <w:trPr/>
        <w:tc>
          <w:tcPr>
            <w:tcW w:w="320" w:type="dxa"/>
            <w:tcBorders/>
            <w:shd w:fill="auto" w:val="cle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Per:</w:t>
            </w:r>
          </w:p>
        </w:tc>
        <w:tc>
          <w:tcPr>
            <w:tcW w:w="60" w:type="dxa"/>
            <w:tcBorders>
              <w:bottom w:val="single" w:sz="12" w:space="0" w:color="000000"/>
              <w:insideH w:val="single" w:sz="12" w:space="0" w:color="000000"/>
            </w:tcBorders>
            <w:shd w:fill="auto" w:val="clear"/>
            <w:tcMar>
              <w:bottom w:w="28" w:type="dxa"/>
            </w:tcMar>
            <w:vAlign w:val="center"/>
          </w:tcPr>
          <w:p>
            <w:pPr>
              <w:pStyle w:val="TableContents"/>
              <w:spacing w:before="0" w:after="283"/>
              <w:rPr/>
            </w:pPr>
            <w:r>
              <w:rPr/>
              <w:t> </w:t>
            </w:r>
          </w:p>
        </w:tc>
        <w:tc>
          <w:tcPr>
            <w:tcW w:w="60" w:type="dxa"/>
            <w:tcBorders/>
            <w:shd w:fill="auto" w:val="clear"/>
            <w:vAlign w:val="center"/>
          </w:tcPr>
          <w:p>
            <w:pPr>
              <w:pStyle w:val="TableContents"/>
              <w:spacing w:before="0" w:after="283"/>
              <w:rPr/>
            </w:pPr>
            <w:r>
              <w:rPr/>
              <w:t> </w:t>
            </w:r>
          </w:p>
        </w:tc>
      </w:tr>
    </w:tbl>
    <w:p>
      <w:pPr>
        <w:pStyle w:val="TextBody"/>
        <w:spacing w:before="0" w:after="0"/>
        <w:ind w:left="271" w:right="0" w:hanging="0"/>
        <w:jc w:val="center"/>
        <w:rPr>
          <w:color w:val="000000"/>
        </w:rPr>
      </w:pPr>
      <w:r>
        <w:rPr>
          <w:color w:val="000000"/>
        </w:rPr>
        <w:t> </w:t>
      </w:r>
    </w:p>
    <w:p>
      <w:pPr>
        <w:sectPr>
          <w:type w:val="continuous"/>
          <w:pgSz w:w="11906" w:h="16838"/>
          <w:pgMar w:left="1134" w:right="567" w:header="0" w:top="567" w:footer="0" w:bottom="567" w:gutter="0"/>
          <w:pgNumType w:fmt="decimal"/>
          <w:formProt w:val="false"/>
          <w:textDirection w:val="lrTb"/>
        </w:sectPr>
      </w:pPr>
    </w:p>
    <w:p>
      <w:pPr>
        <w:pStyle w:val="TextBody"/>
        <w:spacing w:before="200" w:after="200"/>
        <w:rPr/>
      </w:pPr>
      <w:bookmarkStart w:id="1325" w:name="DSPFPageBreakArea753"/>
      <w:bookmarkStart w:id="1326" w:name="DSPFPageBreakArea753"/>
      <w:bookmarkEnd w:id="1326"/>
      <w:r>
        <w:rPr/>
      </w:r>
    </w:p>
    <w:p>
      <w:pPr>
        <w:sectPr>
          <w:type w:val="continuous"/>
          <w:pgSz w:w="11906" w:h="16838"/>
          <w:pgMar w:left="1134" w:right="567" w:header="0" w:top="567" w:footer="0" w:bottom="567" w:gutter="0"/>
          <w:formProt w:val="false"/>
          <w:textDirection w:val="lrTb"/>
        </w:sectPr>
      </w:pPr>
    </w:p>
    <w:p>
      <w:pPr>
        <w:pStyle w:val="HorizontalLine"/>
        <w:pBdr>
          <w:bottom w:val="single" w:sz="20" w:space="0" w:color="808080"/>
        </w:pBdr>
        <w:spacing w:before="200" w:after="200"/>
        <w:rPr/>
      </w:pPr>
      <w:bookmarkStart w:id="1327" w:name="DSPFPageBreak754"/>
      <w:bookmarkStart w:id="1328" w:name="DSPFPageBreak754"/>
      <w:bookmarkEnd w:id="1328"/>
      <w:r>
        <w:rPr/>
      </w:r>
    </w:p>
    <w:p>
      <w:pPr>
        <w:sectPr>
          <w:type w:val="continuous"/>
          <w:pgSz w:w="11906" w:h="16838"/>
          <w:pgMar w:left="1134" w:right="567" w:header="0" w:top="567" w:footer="0" w:bottom="567" w:gutter="0"/>
          <w:formProt w:val="false"/>
          <w:textDirection w:val="lrTb"/>
        </w:sectPr>
      </w:pPr>
    </w:p>
    <w:p>
      <w:pPr>
        <w:pStyle w:val="TextBody"/>
        <w:spacing w:before="200" w:after="200"/>
        <w:jc w:val="center"/>
        <w:rPr>
          <w:rFonts w:ascii="Times New Roman" w:hAnsi="Times New Roman"/>
          <w:b w:val="false"/>
          <w:i w:val="false"/>
          <w:caps w:val="false"/>
          <w:smallCaps w:val="false"/>
          <w:color w:val="000000"/>
          <w:sz w:val="20"/>
        </w:rPr>
      </w:pPr>
      <w:bookmarkStart w:id="1329" w:name="DSPFPageNumberArea756"/>
      <w:bookmarkStart w:id="1330" w:name="DSPFPageNumber755"/>
      <w:bookmarkEnd w:id="1329"/>
      <w:bookmarkEnd w:id="1330"/>
      <w:r>
        <w:rPr>
          <w:rFonts w:ascii="Times New Roman" w:hAnsi="Times New Roman"/>
          <w:b w:val="false"/>
          <w:i w:val="false"/>
          <w:caps w:val="false"/>
          <w:smallCaps w:val="false"/>
          <w:color w:val="000000"/>
          <w:sz w:val="20"/>
        </w:rPr>
        <w:t>92</w:t>
      </w:r>
    </w:p>
    <w:p>
      <w:pPr>
        <w:sectPr>
          <w:type w:val="continuous"/>
          <w:pgSz w:w="11906" w:h="16838"/>
          <w:pgMar w:left="1134" w:right="567" w:header="0" w:top="567" w:footer="0" w:bottom="567" w:gutter="0"/>
          <w:formProt w:val="false"/>
          <w:textDirection w:val="lrTb"/>
        </w:sectPr>
      </w:pPr>
    </w:p>
    <w:p>
      <w:pPr>
        <w:pStyle w:val="TextBody"/>
        <w:spacing w:before="0" w:after="0"/>
        <w:jc w:val="center"/>
        <w:rPr>
          <w:rFonts w:ascii="Times New Roman;Times;serif" w:hAnsi="Times New Roman;Times;serif"/>
          <w:b/>
          <w:i w:val="false"/>
          <w:caps w:val="false"/>
          <w:smallCaps w:val="false"/>
          <w:color w:val="000000"/>
          <w:sz w:val="20"/>
          <w:u w:val="single"/>
        </w:rPr>
      </w:pPr>
      <w:r>
        <w:rPr>
          <w:rFonts w:ascii="Times New Roman;Times;serif" w:hAnsi="Times New Roman;Times;serif"/>
          <w:b/>
          <w:i w:val="false"/>
          <w:caps w:val="false"/>
          <w:smallCaps w:val="false"/>
          <w:color w:val="000000"/>
          <w:sz w:val="20"/>
          <w:u w:val="single"/>
        </w:rPr>
        <w:t>APPENDIX 3</w:t>
      </w:r>
    </w:p>
    <w:p>
      <w:pPr>
        <w:pStyle w:val="TextBody"/>
        <w:spacing w:before="0" w:after="0"/>
        <w:rPr/>
      </w:pPr>
      <w:r>
        <w:rPr/>
        <w:t> </w:t>
      </w:r>
    </w:p>
    <w:p>
      <w:pPr>
        <w:pStyle w:val="TextBody"/>
        <w:spacing w:before="0" w:after="0"/>
        <w:jc w:val="center"/>
        <w:rPr>
          <w:rFonts w:ascii="Times New Roman;Times;serif" w:hAnsi="Times New Roman;Times;serif"/>
          <w:b w:val="false"/>
          <w:i w:val="false"/>
          <w:caps w:val="false"/>
          <w:smallCaps w:val="false"/>
          <w:color w:val="000000"/>
          <w:sz w:val="20"/>
          <w:u w:val="single"/>
        </w:rPr>
      </w:pPr>
      <w:r>
        <w:rPr>
          <w:rFonts w:ascii="Times New Roman;Times;serif" w:hAnsi="Times New Roman;Times;serif"/>
          <w:b w:val="false"/>
          <w:i w:val="false"/>
          <w:caps w:val="false"/>
          <w:smallCaps w:val="false"/>
          <w:color w:val="000000"/>
          <w:sz w:val="20"/>
          <w:u w:val="single"/>
        </w:rPr>
        <w:t>Novation Certificate</w:t>
      </w:r>
    </w:p>
    <w:p>
      <w:pPr>
        <w:pStyle w:val="TextBody"/>
        <w:spacing w:before="0" w:after="0"/>
        <w:rPr/>
      </w:pPr>
      <w:r>
        <w:rPr/>
      </w:r>
    </w:p>
    <w:p>
      <w:pPr>
        <w:pStyle w:val="Normal"/>
        <w:spacing w:before="0" w:after="0"/>
        <w:rPr>
          <w:sz w:val="4"/>
          <w:szCs w:val="4"/>
        </w:rPr>
      </w:pPr>
      <w:bookmarkStart w:id="1331" w:name="z030a5964321342988fcda00f6eda4276"/>
      <w:bookmarkStart w:id="1332" w:name="z030a5964321342988fcda00f6eda4276"/>
      <w:bookmarkEnd w:id="1332"/>
      <w:r>
        <w:rPr>
          <w:sz w:val="4"/>
          <w:szCs w:val="4"/>
        </w:rPr>
      </w:r>
    </w:p>
    <w:tbl>
      <w:tblPr>
        <w:tblW w:w="1645" w:type="dxa"/>
        <w:jc w:val="left"/>
        <w:tblInd w:w="0" w:type="dxa"/>
        <w:tblBorders/>
        <w:tblCellMar>
          <w:top w:w="0" w:type="dxa"/>
          <w:left w:w="0" w:type="dxa"/>
          <w:bottom w:w="0" w:type="dxa"/>
          <w:right w:w="0" w:type="dxa"/>
        </w:tblCellMar>
      </w:tblPr>
      <w:tblGrid>
        <w:gridCol w:w="470"/>
        <w:gridCol w:w="60"/>
        <w:gridCol w:w="1115"/>
      </w:tblGrid>
      <w:tr>
        <w:trPr/>
        <w:tc>
          <w:tcPr>
            <w:tcW w:w="470" w:type="dxa"/>
            <w:tcBorders/>
            <w:shd w:fill="auto" w:val="cle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To:</w:t>
            </w:r>
          </w:p>
        </w:tc>
        <w:tc>
          <w:tcPr>
            <w:tcW w:w="60" w:type="dxa"/>
            <w:tcBorders>
              <w:bottom w:val="single" w:sz="12" w:space="0" w:color="000000"/>
              <w:insideH w:val="single" w:sz="12" w:space="0" w:color="000000"/>
            </w:tcBorders>
            <w:shd w:fill="auto" w:val="clear"/>
            <w:tcMar>
              <w:bottom w:w="28" w:type="dxa"/>
            </w:tcMar>
            <w:vAlign w:val="center"/>
          </w:tcPr>
          <w:p>
            <w:pPr>
              <w:pStyle w:val="TableContents"/>
              <w:spacing w:before="0" w:after="283"/>
              <w:rPr/>
            </w:pPr>
            <w:r>
              <w:rPr/>
              <w:t> </w:t>
            </w:r>
          </w:p>
        </w:tc>
        <w:tc>
          <w:tcPr>
            <w:tcW w:w="1115" w:type="dxa"/>
            <w:tcBorders/>
            <w:shd w:fill="auto" w:val="clear"/>
            <w:vAlign w:val="center"/>
          </w:tcPr>
          <w:p>
            <w:pPr>
              <w:pStyle w:val="TableContents"/>
              <w:spacing w:before="0" w:after="0"/>
              <w:jc w:val="left"/>
              <w:rPr>
                <w:color w:val="000000"/>
              </w:rPr>
            </w:pPr>
            <w:r>
              <w:rPr>
                <w:color w:val="000000"/>
              </w:rPr>
              <w:t> </w:t>
            </w:r>
            <w:r>
              <w:rPr>
                <w:rFonts w:ascii="Times New Roman;Times;serif" w:hAnsi="Times New Roman;Times;serif"/>
                <w:color w:val="000000"/>
                <w:sz w:val="20"/>
              </w:rPr>
              <w:t>(“as Agent”)</w:t>
            </w:r>
          </w:p>
        </w:tc>
      </w:tr>
      <w:tr>
        <w:trPr/>
        <w:tc>
          <w:tcPr>
            <w:tcW w:w="470" w:type="dxa"/>
            <w:tcBorders/>
            <w:shd w:fill="auto" w:val="clear"/>
            <w:vAlign w:val="center"/>
          </w:tcPr>
          <w:p>
            <w:pPr>
              <w:pStyle w:val="TableContents"/>
              <w:spacing w:before="0" w:after="283"/>
              <w:rPr/>
            </w:pPr>
            <w:r>
              <w:rPr/>
              <w:t> </w:t>
            </w:r>
          </w:p>
        </w:tc>
        <w:tc>
          <w:tcPr>
            <w:tcW w:w="60" w:type="dxa"/>
            <w:tcBorders/>
            <w:shd w:fill="auto" w:val="clear"/>
            <w:vAlign w:val="center"/>
          </w:tcPr>
          <w:p>
            <w:pPr>
              <w:pStyle w:val="TableContents"/>
              <w:spacing w:before="0" w:after="283"/>
              <w:rPr/>
            </w:pPr>
            <w:r>
              <w:rPr/>
              <w:t> </w:t>
            </w:r>
          </w:p>
        </w:tc>
        <w:tc>
          <w:tcPr>
            <w:tcW w:w="1115" w:type="dxa"/>
            <w:tcBorders/>
            <w:shd w:fill="auto" w:val="clear"/>
            <w:vAlign w:val="center"/>
          </w:tcPr>
          <w:p>
            <w:pPr>
              <w:pStyle w:val="TableContents"/>
              <w:spacing w:before="0" w:after="283"/>
              <w:rPr/>
            </w:pPr>
            <w:r>
              <w:rPr/>
              <w:t> </w:t>
            </w:r>
          </w:p>
        </w:tc>
      </w:tr>
      <w:tr>
        <w:trPr/>
        <w:tc>
          <w:tcPr>
            <w:tcW w:w="470" w:type="dxa"/>
            <w:tcBorders/>
            <w:shd w:fill="auto" w:val="cle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From:</w:t>
            </w:r>
          </w:p>
        </w:tc>
        <w:tc>
          <w:tcPr>
            <w:tcW w:w="60" w:type="dxa"/>
            <w:tcBorders/>
            <w:shd w:fill="auto" w:val="clear"/>
            <w:vAlign w:val="center"/>
          </w:tcPr>
          <w:p>
            <w:pPr>
              <w:pStyle w:val="TableContents"/>
              <w:spacing w:before="0" w:after="283"/>
              <w:rPr/>
            </w:pPr>
            <w:r>
              <w:rPr/>
              <w:t> </w:t>
            </w:r>
          </w:p>
        </w:tc>
        <w:tc>
          <w:tcPr>
            <w:tcW w:w="1115" w:type="dxa"/>
            <w:tcBorders/>
            <w:shd w:fill="auto" w:val="clear"/>
            <w:vAlign w:val="center"/>
          </w:tcPr>
          <w:p>
            <w:pPr>
              <w:pStyle w:val="TableContents"/>
              <w:spacing w:before="0" w:after="283"/>
              <w:rPr/>
            </w:pPr>
            <w:r>
              <w:rPr/>
              <w:t> </w:t>
            </w:r>
          </w:p>
        </w:tc>
      </w:tr>
      <w:tr>
        <w:trPr/>
        <w:tc>
          <w:tcPr>
            <w:tcW w:w="470" w:type="dxa"/>
            <w:tcBorders/>
            <w:shd w:fill="auto" w:val="clear"/>
            <w:vAlign w:val="center"/>
          </w:tcPr>
          <w:p>
            <w:pPr>
              <w:pStyle w:val="TableContents"/>
              <w:spacing w:before="0" w:after="283"/>
              <w:rPr/>
            </w:pPr>
            <w:r>
              <w:rPr/>
              <w:t> </w:t>
            </w:r>
          </w:p>
        </w:tc>
        <w:tc>
          <w:tcPr>
            <w:tcW w:w="60" w:type="dxa"/>
            <w:tcBorders/>
            <w:shd w:fill="auto" w:val="clear"/>
            <w:vAlign w:val="center"/>
          </w:tcPr>
          <w:p>
            <w:pPr>
              <w:pStyle w:val="TableContents"/>
              <w:spacing w:before="0" w:after="283"/>
              <w:rPr/>
            </w:pPr>
            <w:r>
              <w:rPr/>
              <w:t> </w:t>
            </w:r>
          </w:p>
        </w:tc>
        <w:tc>
          <w:tcPr>
            <w:tcW w:w="1115" w:type="dxa"/>
            <w:tcBorders/>
            <w:shd w:fill="auto" w:val="clear"/>
            <w:vAlign w:val="center"/>
          </w:tcPr>
          <w:p>
            <w:pPr>
              <w:pStyle w:val="TableContents"/>
              <w:spacing w:before="0" w:after="283"/>
              <w:rPr/>
            </w:pPr>
            <w:r>
              <w:rPr/>
              <w:t> </w:t>
            </w:r>
          </w:p>
        </w:tc>
      </w:tr>
      <w:tr>
        <w:trPr/>
        <w:tc>
          <w:tcPr>
            <w:tcW w:w="470" w:type="dxa"/>
            <w:tcBorders/>
            <w:shd w:fill="auto" w:val="cle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Date:</w:t>
            </w:r>
          </w:p>
        </w:tc>
        <w:tc>
          <w:tcPr>
            <w:tcW w:w="60" w:type="dxa"/>
            <w:tcBorders/>
            <w:shd w:fill="auto" w:val="clear"/>
            <w:vAlign w:val="center"/>
          </w:tcPr>
          <w:p>
            <w:pPr>
              <w:pStyle w:val="TableContents"/>
              <w:spacing w:before="0" w:after="283"/>
              <w:rPr/>
            </w:pPr>
            <w:r>
              <w:rPr/>
              <w:t> </w:t>
            </w:r>
          </w:p>
        </w:tc>
        <w:tc>
          <w:tcPr>
            <w:tcW w:w="1115" w:type="dxa"/>
            <w:tcBorders/>
            <w:shd w:fill="auto" w:val="clear"/>
            <w:vAlign w:val="center"/>
          </w:tcPr>
          <w:p>
            <w:pPr>
              <w:pStyle w:val="TableContents"/>
              <w:spacing w:before="0" w:after="283"/>
              <w:rPr/>
            </w:pPr>
            <w:r>
              <w:rPr/>
              <w:t> </w:t>
            </w:r>
          </w:p>
        </w:tc>
      </w:tr>
    </w:tbl>
    <w:p>
      <w:pPr>
        <w:pStyle w:val="TextBody"/>
        <w:spacing w:before="0" w:after="0"/>
        <w:rPr/>
      </w:pPr>
      <w:r>
        <w:rPr/>
        <w:t> </w:t>
      </w:r>
    </w:p>
    <w:p>
      <w:pPr>
        <w:pStyle w:val="TextBody"/>
        <w:spacing w:before="0" w:after="0"/>
        <w:ind w:left="720" w:right="0" w:hanging="0"/>
        <w:jc w:val="left"/>
        <w:rPr>
          <w:rFonts w:ascii="Times New Roman;Times;serif" w:hAnsi="Times New Roman;Times;serif"/>
          <w:b/>
          <w:i w:val="false"/>
          <w:caps w:val="false"/>
          <w:smallCaps w:val="false"/>
          <w:color w:val="000000"/>
          <w:sz w:val="20"/>
          <w:u w:val="single"/>
        </w:rPr>
      </w:pPr>
      <w:r>
        <w:rPr>
          <w:rFonts w:ascii="Times New Roman;Times;serif" w:hAnsi="Times New Roman;Times;serif"/>
          <w:b/>
          <w:i w:val="false"/>
          <w:caps w:val="false"/>
          <w:smallCaps w:val="false"/>
          <w:color w:val="000000"/>
          <w:sz w:val="20"/>
          <w:u w:val="single"/>
        </w:rPr>
        <w:t>Syndicated Loan Agreement dated [**]</w:t>
      </w:r>
    </w:p>
    <w:p>
      <w:pPr>
        <w:pStyle w:val="TextBody"/>
        <w:spacing w:before="0" w:after="0"/>
        <w:rPr/>
      </w:pPr>
      <w:r>
        <w:rPr/>
        <w:t> </w:t>
      </w:r>
    </w:p>
    <w:p>
      <w:pPr>
        <w:pStyle w:val="TextBody"/>
        <w:spacing w:before="0" w:after="0"/>
        <w:ind w:left="720" w:right="0" w:hanging="0"/>
        <w:jc w:val="left"/>
        <w:rPr>
          <w:rFonts w:ascii="Times New Roman;Times;serif" w:hAnsi="Times New Roman;Times;serif"/>
          <w:color w:val="000000"/>
          <w:sz w:val="20"/>
        </w:rPr>
      </w:pPr>
      <w:r>
        <w:rPr>
          <w:rFonts w:ascii="Times New Roman;Times;serif" w:hAnsi="Times New Roman;Times;serif"/>
          <w:color w:val="000000"/>
          <w:sz w:val="20"/>
        </w:rPr>
        <w:t>We refer to sub-clause 24.3 (Procedure for novation).</w:t>
      </w:r>
    </w:p>
    <w:p>
      <w:pPr>
        <w:pStyle w:val="TextBody"/>
        <w:spacing w:before="0" w:after="0"/>
        <w:rPr/>
      </w:pPr>
      <w:r>
        <w:rPr/>
        <w:t> </w:t>
      </w:r>
    </w:p>
    <w:p>
      <w:pPr>
        <w:pStyle w:val="TextBody"/>
        <w:spacing w:before="0" w:after="0"/>
        <w:jc w:val="both"/>
        <w:rPr>
          <w:rFonts w:ascii="Times New Roman;Times;serif" w:hAnsi="Times New Roman;Times;serif"/>
          <w:color w:val="000000"/>
          <w:sz w:val="20"/>
        </w:rPr>
      </w:pPr>
      <w:r>
        <w:rPr>
          <w:rFonts w:ascii="Times New Roman;Times;serif" w:hAnsi="Times New Roman;Times;serif"/>
          <w:color w:val="000000"/>
          <w:sz w:val="20"/>
        </w:rPr>
        <w:t>1.             We (the “Existing. Lender”) and [**] (the “New Lender”) agree to the Existing Lender and the New Lender novating all the Existing Lender’s rights and obligations referred to in the Schedule in accordance with sub-clause 24.3.</w:t>
      </w:r>
    </w:p>
    <w:p>
      <w:pPr>
        <w:pStyle w:val="TextBody"/>
        <w:spacing w:before="0" w:after="0"/>
        <w:rPr/>
      </w:pPr>
      <w:r>
        <w:rPr/>
        <w:t> </w:t>
      </w:r>
    </w:p>
    <w:p>
      <w:pPr>
        <w:pStyle w:val="TextBody"/>
        <w:spacing w:before="0" w:after="0"/>
        <w:rPr>
          <w:rFonts w:ascii="Times New Roman;Times;serif" w:hAnsi="Times New Roman;Times;serif"/>
          <w:color w:val="000000"/>
          <w:sz w:val="20"/>
        </w:rPr>
      </w:pPr>
      <w:r>
        <w:rPr>
          <w:rFonts w:ascii="Times New Roman;Times;serif" w:hAnsi="Times New Roman;Times;serif"/>
          <w:color w:val="000000"/>
          <w:sz w:val="20"/>
        </w:rPr>
        <w:t>2.             The specified date for the purposes of sub-clause 24.3(c) is [***]</w:t>
      </w:r>
    </w:p>
    <w:p>
      <w:pPr>
        <w:pStyle w:val="TextBody"/>
        <w:spacing w:before="0" w:after="0"/>
        <w:rPr/>
      </w:pPr>
      <w:r>
        <w:rPr/>
        <w:t> </w:t>
      </w:r>
    </w:p>
    <w:p>
      <w:pPr>
        <w:pStyle w:val="TextBody"/>
        <w:spacing w:before="0" w:after="0"/>
        <w:rPr>
          <w:rFonts w:ascii="Times New Roman;Times;serif" w:hAnsi="Times New Roman;Times;serif"/>
          <w:color w:val="000000"/>
          <w:sz w:val="20"/>
        </w:rPr>
      </w:pPr>
      <w:r>
        <w:rPr>
          <w:rFonts w:ascii="Times New Roman;Times;serif" w:hAnsi="Times New Roman;Times;serif"/>
          <w:color w:val="000000"/>
          <w:sz w:val="20"/>
        </w:rPr>
        <w:t>3.             The address for service of the New Lender is set out in the Schedule.</w:t>
      </w:r>
    </w:p>
    <w:p>
      <w:pPr>
        <w:pStyle w:val="TextBody"/>
        <w:spacing w:before="0" w:after="0"/>
        <w:rPr/>
      </w:pPr>
      <w:r>
        <w:rPr/>
        <w:t> </w:t>
      </w:r>
    </w:p>
    <w:p>
      <w:pPr>
        <w:pStyle w:val="TextBody"/>
        <w:spacing w:before="0" w:after="0"/>
        <w:rPr>
          <w:rFonts w:ascii="Times New Roman;Times;serif" w:hAnsi="Times New Roman;Times;serif"/>
          <w:color w:val="000000"/>
          <w:sz w:val="20"/>
        </w:rPr>
      </w:pPr>
      <w:r>
        <w:rPr>
          <w:rFonts w:ascii="Times New Roman;Times;serif" w:hAnsi="Times New Roman;Times;serif"/>
          <w:color w:val="000000"/>
          <w:sz w:val="20"/>
        </w:rPr>
        <w:t>4.             This Novation Certificate is governed by Jamaican Law.</w:t>
      </w:r>
    </w:p>
    <w:p>
      <w:pPr>
        <w:pStyle w:val="TextBody"/>
        <w:spacing w:before="0" w:after="0"/>
        <w:ind w:left="720" w:right="0" w:hanging="720"/>
        <w:jc w:val="center"/>
        <w:rPr>
          <w:color w:val="000000"/>
        </w:rPr>
      </w:pPr>
      <w:r>
        <w:rPr>
          <w:color w:val="000000"/>
        </w:rPr>
        <w:t> </w:t>
      </w:r>
    </w:p>
    <w:p>
      <w:pPr>
        <w:pStyle w:val="TextBody"/>
        <w:spacing w:before="0" w:after="0"/>
        <w:ind w:left="720" w:right="0" w:hanging="720"/>
        <w:jc w:val="center"/>
        <w:rPr>
          <w:rFonts w:ascii="Times New Roman;Times;serif" w:hAnsi="Times New Roman;Times;serif"/>
          <w:color w:val="000000"/>
          <w:sz w:val="20"/>
        </w:rPr>
      </w:pPr>
      <w:r>
        <w:rPr>
          <w:rFonts w:ascii="Times New Roman;Times;serif" w:hAnsi="Times New Roman;Times;serif"/>
          <w:color w:val="000000"/>
          <w:sz w:val="20"/>
        </w:rPr>
        <w:t>Schedule</w:t>
      </w:r>
    </w:p>
    <w:p>
      <w:pPr>
        <w:pStyle w:val="TextBody"/>
        <w:spacing w:before="0" w:after="0"/>
        <w:ind w:left="720" w:right="0" w:hanging="720"/>
        <w:jc w:val="center"/>
        <w:rPr>
          <w:color w:val="000000"/>
        </w:rPr>
      </w:pPr>
      <w:r>
        <w:rPr>
          <w:color w:val="000000"/>
        </w:rPr>
        <w:t> </w:t>
      </w:r>
    </w:p>
    <w:p>
      <w:pPr>
        <w:pStyle w:val="TextBody"/>
        <w:spacing w:before="0" w:after="0"/>
        <w:ind w:left="720" w:right="0" w:hanging="720"/>
        <w:jc w:val="center"/>
        <w:rPr>
          <w:rFonts w:ascii="Times New Roman;Times;serif" w:hAnsi="Times New Roman;Times;serif"/>
          <w:color w:val="000000"/>
          <w:sz w:val="20"/>
          <w:u w:val="single"/>
        </w:rPr>
      </w:pPr>
      <w:r>
        <w:rPr>
          <w:rFonts w:ascii="Times New Roman;Times;serif" w:hAnsi="Times New Roman;Times;serif"/>
          <w:color w:val="000000"/>
          <w:sz w:val="20"/>
          <w:u w:val="single"/>
        </w:rPr>
        <w:t>Rights and obligations to be novated</w:t>
      </w:r>
    </w:p>
    <w:p>
      <w:pPr>
        <w:pStyle w:val="TextBody"/>
        <w:spacing w:before="0" w:after="0"/>
        <w:ind w:left="720" w:right="0" w:hanging="720"/>
        <w:jc w:val="center"/>
        <w:rPr>
          <w:color w:val="000000"/>
        </w:rPr>
      </w:pPr>
      <w:r>
        <w:rPr>
          <w:color w:val="000000"/>
        </w:rPr>
        <w:t> </w:t>
      </w:r>
    </w:p>
    <w:p>
      <w:pPr>
        <w:pStyle w:val="TextBody"/>
        <w:spacing w:before="0" w:after="0"/>
        <w:ind w:left="720" w:right="0" w:hanging="720"/>
        <w:jc w:val="center"/>
        <w:rPr>
          <w:rFonts w:ascii="Times New Roman;Times;serif" w:hAnsi="Times New Roman;Times;serif"/>
          <w:color w:val="000000"/>
          <w:sz w:val="20"/>
        </w:rPr>
      </w:pPr>
      <w:r>
        <w:rPr>
          <w:rFonts w:ascii="Times New Roman;Times;serif" w:hAnsi="Times New Roman;Times;serif"/>
          <w:color w:val="000000"/>
          <w:sz w:val="20"/>
        </w:rPr>
        <w:t>[set out here]</w:t>
      </w:r>
    </w:p>
    <w:p>
      <w:pPr>
        <w:pStyle w:val="TextBody"/>
        <w:spacing w:before="0" w:after="0"/>
        <w:ind w:left="720" w:right="0" w:hanging="720"/>
        <w:jc w:val="center"/>
        <w:rPr>
          <w:color w:val="000000"/>
        </w:rPr>
      </w:pPr>
      <w:r>
        <w:rPr>
          <w:color w:val="000000"/>
        </w:rPr>
        <w:t> </w:t>
      </w:r>
    </w:p>
    <w:p>
      <w:pPr>
        <w:pStyle w:val="Normal"/>
        <w:spacing w:before="0" w:after="0"/>
        <w:rPr>
          <w:sz w:val="4"/>
          <w:szCs w:val="4"/>
        </w:rPr>
      </w:pPr>
      <w:bookmarkStart w:id="1333" w:name="zbbd45a058b2c40dbb5836b6d746f5082"/>
      <w:bookmarkStart w:id="1334" w:name="zbbd45a058b2c40dbb5836b6d746f5082"/>
      <w:bookmarkEnd w:id="1334"/>
      <w:r>
        <w:rPr>
          <w:sz w:val="4"/>
          <w:szCs w:val="4"/>
        </w:rPr>
      </w:r>
    </w:p>
    <w:tbl>
      <w:tblPr>
        <w:tblW w:w="3626" w:type="dxa"/>
        <w:jc w:val="left"/>
        <w:tblInd w:w="0" w:type="dxa"/>
        <w:tblBorders/>
        <w:tblCellMar>
          <w:top w:w="0" w:type="dxa"/>
          <w:left w:w="0" w:type="dxa"/>
          <w:bottom w:w="0" w:type="dxa"/>
          <w:right w:w="0" w:type="dxa"/>
        </w:tblCellMar>
      </w:tblPr>
      <w:tblGrid>
        <w:gridCol w:w="789"/>
        <w:gridCol w:w="192"/>
        <w:gridCol w:w="192"/>
        <w:gridCol w:w="194"/>
        <w:gridCol w:w="353"/>
        <w:gridCol w:w="86"/>
        <w:gridCol w:w="1760"/>
        <w:gridCol w:w="60"/>
      </w:tblGrid>
      <w:tr>
        <w:trPr/>
        <w:tc>
          <w:tcPr>
            <w:tcW w:w="1367" w:type="dxa"/>
            <w:gridSpan w:val="4"/>
            <w:tcBorders/>
            <w:shd w:fill="auto" w:val="cle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[Existing Lender]</w:t>
            </w:r>
          </w:p>
        </w:tc>
        <w:tc>
          <w:tcPr>
            <w:tcW w:w="439" w:type="dxa"/>
            <w:gridSpan w:val="2"/>
            <w:tcBorders/>
            <w:shd w:fill="auto" w:val="clear"/>
            <w:vAlign w:val="center"/>
          </w:tcPr>
          <w:p>
            <w:pPr>
              <w:pStyle w:val="TableContents"/>
              <w:spacing w:before="0" w:after="283"/>
              <w:rPr/>
            </w:pPr>
            <w:r>
              <w:rPr/>
              <w:t> </w:t>
            </w:r>
          </w:p>
        </w:tc>
        <w:tc>
          <w:tcPr>
            <w:tcW w:w="1760" w:type="dxa"/>
            <w:tcBorders/>
            <w:shd w:fill="auto" w:val="clear"/>
            <w:vAlign w:val="center"/>
          </w:tcPr>
          <w:p>
            <w:pPr>
              <w:pStyle w:val="TableContents"/>
              <w:spacing w:before="0" w:after="0"/>
              <w:jc w:val="center"/>
              <w:rPr>
                <w:rFonts w:ascii="Times New Roman;Times;serif" w:hAnsi="Times New Roman;Times;serif"/>
                <w:color w:val="000000"/>
                <w:sz w:val="20"/>
              </w:rPr>
            </w:pPr>
            <w:r>
              <w:rPr>
                <w:rFonts w:ascii="Times New Roman;Times;serif" w:hAnsi="Times New Roman;Times;serif"/>
                <w:color w:val="000000"/>
                <w:sz w:val="20"/>
              </w:rPr>
              <w:t>[New Lender]</w:t>
            </w:r>
          </w:p>
        </w:tc>
        <w:tc>
          <w:tcPr>
            <w:tcW w:w="60" w:type="dxa"/>
            <w:tcBorders/>
            <w:shd w:fill="auto" w:val="clear"/>
            <w:vAlign w:val="center"/>
          </w:tcPr>
          <w:p>
            <w:pPr>
              <w:pStyle w:val="TableContents"/>
              <w:spacing w:before="0" w:after="283"/>
              <w:rPr/>
            </w:pPr>
            <w:r>
              <w:rPr/>
              <w:t> </w:t>
            </w:r>
          </w:p>
        </w:tc>
      </w:tr>
      <w:tr>
        <w:trPr/>
        <w:tc>
          <w:tcPr>
            <w:tcW w:w="981" w:type="dxa"/>
            <w:gridSpan w:val="2"/>
            <w:tcBorders/>
            <w:shd w:fill="auto" w:val="clear"/>
            <w:vAlign w:val="center"/>
          </w:tcPr>
          <w:p>
            <w:pPr>
              <w:pStyle w:val="TableContents"/>
              <w:spacing w:before="0" w:after="283"/>
              <w:rPr/>
            </w:pPr>
            <w:r>
              <w:rPr/>
              <w:t> </w:t>
            </w:r>
          </w:p>
        </w:tc>
        <w:tc>
          <w:tcPr>
            <w:tcW w:w="386" w:type="dxa"/>
            <w:gridSpan w:val="2"/>
            <w:tcBorders/>
            <w:shd w:fill="auto" w:val="clear"/>
            <w:vAlign w:val="center"/>
          </w:tcPr>
          <w:p>
            <w:pPr>
              <w:pStyle w:val="TableContents"/>
              <w:spacing w:before="0" w:after="283"/>
              <w:rPr/>
            </w:pPr>
            <w:r>
              <w:rPr/>
              <w:t> </w:t>
            </w:r>
          </w:p>
        </w:tc>
        <w:tc>
          <w:tcPr>
            <w:tcW w:w="439" w:type="dxa"/>
            <w:gridSpan w:val="2"/>
            <w:tcBorders/>
            <w:shd w:fill="auto" w:val="clear"/>
            <w:vAlign w:val="center"/>
          </w:tcPr>
          <w:p>
            <w:pPr>
              <w:pStyle w:val="TableContents"/>
              <w:spacing w:before="0" w:after="283"/>
              <w:rPr/>
            </w:pPr>
            <w:r>
              <w:rPr/>
              <w:t> </w:t>
            </w:r>
          </w:p>
        </w:tc>
        <w:tc>
          <w:tcPr>
            <w:tcW w:w="1820" w:type="dxa"/>
            <w:gridSpan w:val="2"/>
            <w:tcBorders/>
            <w:shd w:fill="auto" w:val="clear"/>
            <w:vAlign w:val="center"/>
          </w:tcPr>
          <w:p>
            <w:pPr>
              <w:pStyle w:val="TableContents"/>
              <w:spacing w:before="0" w:after="283"/>
              <w:rPr/>
            </w:pPr>
            <w:r>
              <w:rPr/>
              <w:t> </w:t>
            </w:r>
          </w:p>
        </w:tc>
      </w:tr>
      <w:tr>
        <w:trPr/>
        <w:tc>
          <w:tcPr>
            <w:tcW w:w="981" w:type="dxa"/>
            <w:gridSpan w:val="2"/>
            <w:tcBorders/>
            <w:shd w:fill="auto" w:val="clear"/>
            <w:vAlign w:val="center"/>
          </w:tcPr>
          <w:p>
            <w:pPr>
              <w:pStyle w:val="TableContents"/>
              <w:spacing w:before="0" w:after="283"/>
              <w:rPr/>
            </w:pPr>
            <w:r>
              <w:rPr/>
              <w:t> </w:t>
            </w:r>
          </w:p>
        </w:tc>
        <w:tc>
          <w:tcPr>
            <w:tcW w:w="386" w:type="dxa"/>
            <w:gridSpan w:val="2"/>
            <w:tcBorders/>
            <w:shd w:fill="auto" w:val="clear"/>
            <w:vAlign w:val="center"/>
          </w:tcPr>
          <w:p>
            <w:pPr>
              <w:pStyle w:val="TableContents"/>
              <w:spacing w:before="0" w:after="283"/>
              <w:rPr/>
            </w:pPr>
            <w:r>
              <w:rPr/>
              <w:t> </w:t>
            </w:r>
          </w:p>
        </w:tc>
        <w:tc>
          <w:tcPr>
            <w:tcW w:w="353" w:type="dxa"/>
            <w:tcBorders/>
            <w:shd w:fill="auto" w:val="cle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By:</w:t>
            </w:r>
          </w:p>
        </w:tc>
        <w:tc>
          <w:tcPr>
            <w:tcW w:w="86" w:type="dxa"/>
            <w:tcBorders>
              <w:bottom w:val="single" w:sz="12" w:space="0" w:color="000000"/>
              <w:insideH w:val="single" w:sz="12" w:space="0" w:color="000000"/>
            </w:tcBorders>
            <w:shd w:fill="auto" w:val="clear"/>
            <w:tcMar>
              <w:bottom w:w="28" w:type="dxa"/>
            </w:tcMar>
            <w:vAlign w:val="center"/>
          </w:tcPr>
          <w:p>
            <w:pPr>
              <w:pStyle w:val="TableContents"/>
              <w:spacing w:before="0" w:after="283"/>
              <w:rPr/>
            </w:pPr>
            <w:r>
              <w:rPr/>
              <w:t> </w:t>
            </w:r>
          </w:p>
        </w:tc>
        <w:tc>
          <w:tcPr>
            <w:tcW w:w="1760" w:type="dxa"/>
            <w:tcBorders>
              <w:bottom w:val="single" w:sz="12" w:space="0" w:color="000000"/>
              <w:insideH w:val="single" w:sz="12" w:space="0" w:color="000000"/>
            </w:tcBorders>
            <w:shd w:fill="auto" w:val="clear"/>
            <w:tcMar>
              <w:bottom w:w="28" w:type="dxa"/>
            </w:tcMar>
            <w:vAlign w:val="center"/>
          </w:tcPr>
          <w:p>
            <w:pPr>
              <w:pStyle w:val="TableContents"/>
              <w:spacing w:before="0" w:after="283"/>
              <w:rPr/>
            </w:pPr>
            <w:r>
              <w:rPr/>
              <w:t> </w:t>
            </w:r>
          </w:p>
        </w:tc>
        <w:tc>
          <w:tcPr>
            <w:tcW w:w="60" w:type="dxa"/>
            <w:tcBorders/>
            <w:shd w:fill="auto" w:val="clear"/>
            <w:vAlign w:val="center"/>
          </w:tcPr>
          <w:p>
            <w:pPr>
              <w:pStyle w:val="TableContents"/>
              <w:spacing w:before="0" w:after="283"/>
              <w:rPr/>
            </w:pPr>
            <w:r>
              <w:rPr/>
              <w:t> </w:t>
            </w:r>
          </w:p>
        </w:tc>
      </w:tr>
      <w:tr>
        <w:trPr/>
        <w:tc>
          <w:tcPr>
            <w:tcW w:w="789" w:type="dxa"/>
            <w:tcBorders/>
            <w:shd w:fill="auto" w:val="cle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By:</w:t>
            </w:r>
          </w:p>
        </w:tc>
        <w:tc>
          <w:tcPr>
            <w:tcW w:w="192" w:type="dxa"/>
            <w:tcBorders>
              <w:bottom w:val="single" w:sz="12" w:space="0" w:color="000000"/>
              <w:insideH w:val="single" w:sz="12" w:space="0" w:color="000000"/>
            </w:tcBorders>
            <w:shd w:fill="auto" w:val="clear"/>
            <w:tcMar>
              <w:bottom w:w="28" w:type="dxa"/>
            </w:tcMar>
            <w:vAlign w:val="center"/>
          </w:tcPr>
          <w:p>
            <w:pPr>
              <w:pStyle w:val="TableContents"/>
              <w:spacing w:before="0" w:after="283"/>
              <w:rPr/>
            </w:pPr>
            <w:r>
              <w:rPr/>
              <w:t> </w:t>
            </w:r>
          </w:p>
        </w:tc>
        <w:tc>
          <w:tcPr>
            <w:tcW w:w="192" w:type="dxa"/>
            <w:tcBorders>
              <w:bottom w:val="single" w:sz="12" w:space="0" w:color="000000"/>
              <w:insideH w:val="single" w:sz="12" w:space="0" w:color="000000"/>
            </w:tcBorders>
            <w:shd w:fill="auto" w:val="clear"/>
            <w:tcMar>
              <w:bottom w:w="28" w:type="dxa"/>
            </w:tcMar>
            <w:vAlign w:val="center"/>
          </w:tcPr>
          <w:p>
            <w:pPr>
              <w:pStyle w:val="TableContents"/>
              <w:spacing w:before="0" w:after="283"/>
              <w:rPr/>
            </w:pPr>
            <w:r>
              <w:rPr/>
              <w:t> </w:t>
            </w:r>
          </w:p>
        </w:tc>
        <w:tc>
          <w:tcPr>
            <w:tcW w:w="194" w:type="dxa"/>
            <w:tcBorders/>
            <w:shd w:fill="auto" w:val="clear"/>
            <w:vAlign w:val="center"/>
          </w:tcPr>
          <w:p>
            <w:pPr>
              <w:pStyle w:val="TableContents"/>
              <w:spacing w:before="0" w:after="283"/>
              <w:rPr/>
            </w:pPr>
            <w:r>
              <w:rPr/>
              <w:t> </w:t>
            </w:r>
          </w:p>
        </w:tc>
        <w:tc>
          <w:tcPr>
            <w:tcW w:w="439" w:type="dxa"/>
            <w:gridSpan w:val="2"/>
            <w:tcBorders/>
            <w:shd w:fill="auto" w:val="clear"/>
            <w:vAlign w:val="center"/>
          </w:tcPr>
          <w:p>
            <w:pPr>
              <w:pStyle w:val="TableContents"/>
              <w:spacing w:before="0" w:after="283"/>
              <w:rPr/>
            </w:pPr>
            <w:r>
              <w:rPr/>
              <w:t> </w:t>
            </w:r>
          </w:p>
        </w:tc>
        <w:tc>
          <w:tcPr>
            <w:tcW w:w="1820" w:type="dxa"/>
            <w:gridSpan w:val="2"/>
            <w:tcBorders/>
            <w:shd w:fill="auto" w:val="clear"/>
            <w:vAlign w:val="center"/>
          </w:tcPr>
          <w:p>
            <w:pPr>
              <w:pStyle w:val="TableContents"/>
              <w:spacing w:before="0" w:after="283"/>
              <w:rPr/>
            </w:pPr>
            <w:r>
              <w:rPr/>
              <w:t> </w:t>
            </w:r>
          </w:p>
        </w:tc>
      </w:tr>
      <w:tr>
        <w:trPr/>
        <w:tc>
          <w:tcPr>
            <w:tcW w:w="981" w:type="dxa"/>
            <w:gridSpan w:val="2"/>
            <w:tcBorders/>
            <w:shd w:fill="auto" w:val="clear"/>
            <w:vAlign w:val="center"/>
          </w:tcPr>
          <w:p>
            <w:pPr>
              <w:pStyle w:val="TableContents"/>
              <w:spacing w:before="0" w:after="283"/>
              <w:rPr/>
            </w:pPr>
            <w:r>
              <w:rPr/>
              <w:t> </w:t>
            </w:r>
          </w:p>
        </w:tc>
        <w:tc>
          <w:tcPr>
            <w:tcW w:w="386" w:type="dxa"/>
            <w:gridSpan w:val="2"/>
            <w:tcBorders/>
            <w:shd w:fill="auto" w:val="clear"/>
            <w:vAlign w:val="center"/>
          </w:tcPr>
          <w:p>
            <w:pPr>
              <w:pStyle w:val="TableContents"/>
              <w:spacing w:before="0" w:after="283"/>
              <w:rPr/>
            </w:pPr>
            <w:r>
              <w:rPr/>
              <w:t> </w:t>
            </w:r>
          </w:p>
        </w:tc>
        <w:tc>
          <w:tcPr>
            <w:tcW w:w="439" w:type="dxa"/>
            <w:gridSpan w:val="2"/>
            <w:tcBorders/>
            <w:shd w:fill="auto" w:val="cle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Date:</w:t>
            </w:r>
          </w:p>
        </w:tc>
        <w:tc>
          <w:tcPr>
            <w:tcW w:w="1760" w:type="dxa"/>
            <w:tcBorders>
              <w:bottom w:val="single" w:sz="12" w:space="0" w:color="000000"/>
              <w:insideH w:val="single" w:sz="12" w:space="0" w:color="000000"/>
            </w:tcBorders>
            <w:shd w:fill="auto" w:val="clear"/>
            <w:tcMar>
              <w:bottom w:w="28" w:type="dxa"/>
            </w:tcMar>
            <w:vAlign w:val="center"/>
          </w:tcPr>
          <w:p>
            <w:pPr>
              <w:pStyle w:val="TableContents"/>
              <w:spacing w:before="0" w:after="283"/>
              <w:rPr/>
            </w:pPr>
            <w:r>
              <w:rPr/>
              <w:t> </w:t>
            </w:r>
          </w:p>
        </w:tc>
        <w:tc>
          <w:tcPr>
            <w:tcW w:w="60" w:type="dxa"/>
            <w:tcBorders/>
            <w:shd w:fill="auto" w:val="clear"/>
            <w:vAlign w:val="center"/>
          </w:tcPr>
          <w:p>
            <w:pPr>
              <w:pStyle w:val="TableContents"/>
              <w:spacing w:before="0" w:after="283"/>
              <w:rPr/>
            </w:pPr>
            <w:r>
              <w:rPr/>
              <w:t> </w:t>
            </w:r>
          </w:p>
        </w:tc>
      </w:tr>
      <w:tr>
        <w:trPr/>
        <w:tc>
          <w:tcPr>
            <w:tcW w:w="981" w:type="dxa"/>
            <w:gridSpan w:val="2"/>
            <w:tcBorders/>
            <w:shd w:fill="auto" w:val="cle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Date:</w:t>
            </w:r>
          </w:p>
        </w:tc>
        <w:tc>
          <w:tcPr>
            <w:tcW w:w="192" w:type="dxa"/>
            <w:tcBorders>
              <w:bottom w:val="single" w:sz="12" w:space="0" w:color="000000"/>
              <w:insideH w:val="single" w:sz="12" w:space="0" w:color="000000"/>
            </w:tcBorders>
            <w:shd w:fill="auto" w:val="clear"/>
            <w:tcMar>
              <w:bottom w:w="28" w:type="dxa"/>
            </w:tcMar>
            <w:vAlign w:val="center"/>
          </w:tcPr>
          <w:p>
            <w:pPr>
              <w:pStyle w:val="TableContents"/>
              <w:spacing w:before="0" w:after="283"/>
              <w:rPr/>
            </w:pPr>
            <w:r>
              <w:rPr/>
              <w:t> </w:t>
            </w:r>
          </w:p>
        </w:tc>
        <w:tc>
          <w:tcPr>
            <w:tcW w:w="194" w:type="dxa"/>
            <w:tcBorders/>
            <w:shd w:fill="auto" w:val="clear"/>
            <w:vAlign w:val="center"/>
          </w:tcPr>
          <w:p>
            <w:pPr>
              <w:pStyle w:val="TableContents"/>
              <w:spacing w:before="0" w:after="283"/>
              <w:rPr/>
            </w:pPr>
            <w:r>
              <w:rPr/>
              <w:t> </w:t>
            </w:r>
          </w:p>
        </w:tc>
        <w:tc>
          <w:tcPr>
            <w:tcW w:w="439" w:type="dxa"/>
            <w:gridSpan w:val="2"/>
            <w:tcBorders/>
            <w:shd w:fill="auto" w:val="clear"/>
            <w:vAlign w:val="center"/>
          </w:tcPr>
          <w:p>
            <w:pPr>
              <w:pStyle w:val="TableContents"/>
              <w:spacing w:before="0" w:after="283"/>
              <w:rPr/>
            </w:pPr>
            <w:r>
              <w:rPr/>
              <w:t> </w:t>
            </w:r>
          </w:p>
        </w:tc>
        <w:tc>
          <w:tcPr>
            <w:tcW w:w="1820" w:type="dxa"/>
            <w:gridSpan w:val="2"/>
            <w:tcBorders/>
            <w:shd w:fill="auto" w:val="clear"/>
            <w:vAlign w:val="center"/>
          </w:tcPr>
          <w:p>
            <w:pPr>
              <w:pStyle w:val="TableContents"/>
              <w:spacing w:before="0" w:after="283"/>
              <w:rPr/>
            </w:pPr>
            <w:r>
              <w:rPr/>
              <w:t> </w:t>
            </w:r>
          </w:p>
        </w:tc>
      </w:tr>
      <w:tr>
        <w:trPr/>
        <w:tc>
          <w:tcPr>
            <w:tcW w:w="981" w:type="dxa"/>
            <w:gridSpan w:val="2"/>
            <w:tcBorders/>
            <w:shd w:fill="auto" w:val="clear"/>
            <w:vAlign w:val="center"/>
          </w:tcPr>
          <w:p>
            <w:pPr>
              <w:pStyle w:val="TableContents"/>
              <w:spacing w:before="0" w:after="283"/>
              <w:rPr/>
            </w:pPr>
            <w:r>
              <w:rPr/>
              <w:t> </w:t>
            </w:r>
          </w:p>
        </w:tc>
        <w:tc>
          <w:tcPr>
            <w:tcW w:w="386" w:type="dxa"/>
            <w:gridSpan w:val="2"/>
            <w:tcBorders/>
            <w:shd w:fill="auto" w:val="clear"/>
            <w:vAlign w:val="center"/>
          </w:tcPr>
          <w:p>
            <w:pPr>
              <w:pStyle w:val="TableContents"/>
              <w:spacing w:before="0" w:after="283"/>
              <w:rPr/>
            </w:pPr>
            <w:r>
              <w:rPr/>
              <w:t> </w:t>
            </w:r>
          </w:p>
        </w:tc>
        <w:tc>
          <w:tcPr>
            <w:tcW w:w="439" w:type="dxa"/>
            <w:gridSpan w:val="2"/>
            <w:tcBorders/>
            <w:shd w:fill="auto" w:val="clear"/>
            <w:vAlign w:val="center"/>
          </w:tcPr>
          <w:p>
            <w:pPr>
              <w:pStyle w:val="TableContents"/>
              <w:spacing w:before="0" w:after="283"/>
              <w:rPr/>
            </w:pPr>
            <w:r>
              <w:rPr/>
              <w:t> </w:t>
            </w:r>
          </w:p>
        </w:tc>
        <w:tc>
          <w:tcPr>
            <w:tcW w:w="1760" w:type="dxa"/>
            <w:tcBorders/>
            <w:shd w:fill="auto" w:val="clear"/>
            <w:vAlign w:val="center"/>
          </w:tcPr>
          <w:p>
            <w:pPr>
              <w:pStyle w:val="TableContents"/>
              <w:spacing w:before="0" w:after="0"/>
              <w:jc w:val="center"/>
              <w:rPr>
                <w:rFonts w:ascii="Times New Roman;Times;serif" w:hAnsi="Times New Roman;Times;serif"/>
                <w:color w:val="000000"/>
                <w:sz w:val="20"/>
              </w:rPr>
            </w:pPr>
            <w:r>
              <w:rPr>
                <w:rFonts w:ascii="Times New Roman;Times;serif" w:hAnsi="Times New Roman;Times;serif"/>
                <w:color w:val="000000"/>
                <w:sz w:val="20"/>
              </w:rPr>
              <w:t>[Address for Notices]</w:t>
            </w:r>
          </w:p>
        </w:tc>
        <w:tc>
          <w:tcPr>
            <w:tcW w:w="60" w:type="dxa"/>
            <w:tcBorders/>
            <w:shd w:fill="auto" w:val="clear"/>
            <w:vAlign w:val="center"/>
          </w:tcPr>
          <w:p>
            <w:pPr>
              <w:pStyle w:val="TableContents"/>
              <w:spacing w:before="0" w:after="283"/>
              <w:rPr/>
            </w:pPr>
            <w:r>
              <w:rPr/>
              <w:t> </w:t>
            </w:r>
          </w:p>
        </w:tc>
      </w:tr>
    </w:tbl>
    <w:p>
      <w:pPr>
        <w:pStyle w:val="TextBody"/>
        <w:spacing w:before="0" w:after="0"/>
        <w:rPr/>
      </w:pPr>
      <w:r>
        <w:rPr/>
      </w:r>
    </w:p>
    <w:p>
      <w:pPr>
        <w:pStyle w:val="TextBody"/>
        <w:spacing w:before="0" w:after="0"/>
        <w:rPr/>
      </w:pPr>
      <w:r>
        <w:rPr/>
        <w:t> </w:t>
      </w:r>
    </w:p>
    <w:p>
      <w:pPr>
        <w:pStyle w:val="Normal"/>
        <w:spacing w:before="0" w:after="0"/>
        <w:rPr>
          <w:sz w:val="4"/>
          <w:szCs w:val="4"/>
        </w:rPr>
      </w:pPr>
      <w:bookmarkStart w:id="1335" w:name="zab5b0ac536ec4748b6a096ebf32ea383"/>
      <w:bookmarkStart w:id="1336" w:name="zab5b0ac536ec4748b6a096ebf32ea383"/>
      <w:bookmarkEnd w:id="1336"/>
      <w:r>
        <w:rPr>
          <w:sz w:val="4"/>
          <w:szCs w:val="4"/>
        </w:rPr>
      </w:r>
    </w:p>
    <w:tbl>
      <w:tblPr>
        <w:tblW w:w="6112" w:type="dxa"/>
        <w:jc w:val="left"/>
        <w:tblInd w:w="0" w:type="dxa"/>
        <w:tblBorders/>
        <w:tblCellMar>
          <w:top w:w="0" w:type="dxa"/>
          <w:left w:w="0" w:type="dxa"/>
          <w:bottom w:w="0" w:type="dxa"/>
          <w:right w:w="0" w:type="dxa"/>
        </w:tblCellMar>
      </w:tblPr>
      <w:tblGrid>
        <w:gridCol w:w="2252"/>
        <w:gridCol w:w="517"/>
        <w:gridCol w:w="517"/>
        <w:gridCol w:w="528"/>
        <w:gridCol w:w="1278"/>
        <w:gridCol w:w="313"/>
        <w:gridCol w:w="313"/>
        <w:gridCol w:w="394"/>
      </w:tblGrid>
      <w:tr>
        <w:trPr/>
        <w:tc>
          <w:tcPr>
            <w:tcW w:w="3814" w:type="dxa"/>
            <w:gridSpan w:val="4"/>
            <w:tcBorders/>
            <w:shd w:fill="auto" w:val="cle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[Agent]</w:t>
            </w:r>
          </w:p>
        </w:tc>
        <w:tc>
          <w:tcPr>
            <w:tcW w:w="2298" w:type="dxa"/>
            <w:gridSpan w:val="4"/>
            <w:tcBorders/>
            <w:shd w:fill="auto" w:val="cle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NFE North Holdings Limited</w:t>
            </w:r>
          </w:p>
        </w:tc>
      </w:tr>
      <w:tr>
        <w:trPr/>
        <w:tc>
          <w:tcPr>
            <w:tcW w:w="3814" w:type="dxa"/>
            <w:gridSpan w:val="4"/>
            <w:tcBorders/>
            <w:shd w:fill="auto" w:val="cle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Agreed for and on behalf of itself as Agent and</w:t>
            </w:r>
          </w:p>
        </w:tc>
        <w:tc>
          <w:tcPr>
            <w:tcW w:w="1591" w:type="dxa"/>
            <w:gridSpan w:val="2"/>
            <w:tcBorders/>
            <w:shd w:fill="auto" w:val="clear"/>
            <w:vAlign w:val="center"/>
          </w:tcPr>
          <w:p>
            <w:pPr>
              <w:pStyle w:val="TableContents"/>
              <w:spacing w:before="0" w:after="283"/>
              <w:rPr/>
            </w:pPr>
            <w:r>
              <w:rPr/>
              <w:t> </w:t>
            </w:r>
          </w:p>
        </w:tc>
        <w:tc>
          <w:tcPr>
            <w:tcW w:w="707" w:type="dxa"/>
            <w:gridSpan w:val="2"/>
            <w:tcBorders/>
            <w:shd w:fill="auto" w:val="clear"/>
            <w:vAlign w:val="center"/>
          </w:tcPr>
          <w:p>
            <w:pPr>
              <w:pStyle w:val="TableContents"/>
              <w:spacing w:before="0" w:after="283"/>
              <w:rPr/>
            </w:pPr>
            <w:r>
              <w:rPr/>
              <w:t> </w:t>
            </w:r>
          </w:p>
        </w:tc>
      </w:tr>
      <w:tr>
        <w:trPr/>
        <w:tc>
          <w:tcPr>
            <w:tcW w:w="3814" w:type="dxa"/>
            <w:gridSpan w:val="4"/>
            <w:tcBorders/>
            <w:shd w:fill="auto" w:val="cle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for the Arranger and the other Lenders</w:t>
            </w:r>
          </w:p>
        </w:tc>
        <w:tc>
          <w:tcPr>
            <w:tcW w:w="1278" w:type="dxa"/>
            <w:tcBorders/>
            <w:shd w:fill="auto" w:val="cle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By:</w:t>
            </w:r>
          </w:p>
        </w:tc>
        <w:tc>
          <w:tcPr>
            <w:tcW w:w="313" w:type="dxa"/>
            <w:tcBorders>
              <w:bottom w:val="single" w:sz="12" w:space="0" w:color="000000"/>
              <w:insideH w:val="single" w:sz="12" w:space="0" w:color="000000"/>
            </w:tcBorders>
            <w:shd w:fill="auto" w:val="clear"/>
            <w:tcMar>
              <w:bottom w:w="28" w:type="dxa"/>
            </w:tcMar>
            <w:vAlign w:val="center"/>
          </w:tcPr>
          <w:p>
            <w:pPr>
              <w:pStyle w:val="TableContents"/>
              <w:spacing w:before="0" w:after="283"/>
              <w:rPr/>
            </w:pPr>
            <w:r>
              <w:rPr/>
              <w:t> </w:t>
            </w:r>
          </w:p>
        </w:tc>
        <w:tc>
          <w:tcPr>
            <w:tcW w:w="313" w:type="dxa"/>
            <w:tcBorders>
              <w:bottom w:val="single" w:sz="12" w:space="0" w:color="000000"/>
              <w:insideH w:val="single" w:sz="12" w:space="0" w:color="000000"/>
            </w:tcBorders>
            <w:shd w:fill="auto" w:val="clear"/>
            <w:tcMar>
              <w:bottom w:w="28" w:type="dxa"/>
            </w:tcMar>
            <w:vAlign w:val="center"/>
          </w:tcPr>
          <w:p>
            <w:pPr>
              <w:pStyle w:val="TableContents"/>
              <w:spacing w:before="0" w:after="283"/>
              <w:rPr/>
            </w:pPr>
            <w:r>
              <w:rPr/>
              <w:t> </w:t>
            </w:r>
          </w:p>
        </w:tc>
        <w:tc>
          <w:tcPr>
            <w:tcW w:w="394" w:type="dxa"/>
            <w:tcBorders/>
            <w:shd w:fill="auto" w:val="clear"/>
            <w:vAlign w:val="center"/>
          </w:tcPr>
          <w:p>
            <w:pPr>
              <w:pStyle w:val="TableContents"/>
              <w:spacing w:before="0" w:after="283"/>
              <w:rPr/>
            </w:pPr>
            <w:r>
              <w:rPr/>
              <w:t> </w:t>
            </w:r>
          </w:p>
        </w:tc>
      </w:tr>
      <w:tr>
        <w:trPr/>
        <w:tc>
          <w:tcPr>
            <w:tcW w:w="3814" w:type="dxa"/>
            <w:gridSpan w:val="4"/>
            <w:tcBorders/>
            <w:shd w:fill="auto" w:val="clear"/>
            <w:vAlign w:val="center"/>
          </w:tcPr>
          <w:p>
            <w:pPr>
              <w:pStyle w:val="TableContents"/>
              <w:spacing w:before="0" w:after="283"/>
              <w:rPr/>
            </w:pPr>
            <w:r>
              <w:rPr/>
              <w:t> </w:t>
            </w:r>
          </w:p>
        </w:tc>
        <w:tc>
          <w:tcPr>
            <w:tcW w:w="1591" w:type="dxa"/>
            <w:gridSpan w:val="2"/>
            <w:tcBorders/>
            <w:shd w:fill="auto" w:val="clear"/>
            <w:vAlign w:val="center"/>
          </w:tcPr>
          <w:p>
            <w:pPr>
              <w:pStyle w:val="TableContents"/>
              <w:spacing w:before="0" w:after="283"/>
              <w:rPr/>
            </w:pPr>
            <w:r>
              <w:rPr/>
              <w:t> </w:t>
            </w:r>
          </w:p>
        </w:tc>
        <w:tc>
          <w:tcPr>
            <w:tcW w:w="707" w:type="dxa"/>
            <w:gridSpan w:val="2"/>
            <w:tcBorders/>
            <w:shd w:fill="auto" w:val="clear"/>
            <w:vAlign w:val="center"/>
          </w:tcPr>
          <w:p>
            <w:pPr>
              <w:pStyle w:val="TableContents"/>
              <w:spacing w:before="0" w:after="283"/>
              <w:rPr/>
            </w:pPr>
            <w:r>
              <w:rPr/>
              <w:t> </w:t>
            </w:r>
          </w:p>
        </w:tc>
      </w:tr>
      <w:tr>
        <w:trPr/>
        <w:tc>
          <w:tcPr>
            <w:tcW w:w="2252" w:type="dxa"/>
            <w:tcBorders/>
            <w:shd w:fill="auto" w:val="cle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By:</w:t>
            </w:r>
          </w:p>
        </w:tc>
        <w:tc>
          <w:tcPr>
            <w:tcW w:w="517" w:type="dxa"/>
            <w:tcBorders>
              <w:bottom w:val="single" w:sz="12" w:space="0" w:color="000000"/>
              <w:insideH w:val="single" w:sz="12" w:space="0" w:color="000000"/>
            </w:tcBorders>
            <w:shd w:fill="auto" w:val="clear"/>
            <w:tcMar>
              <w:bottom w:w="28" w:type="dxa"/>
            </w:tcMar>
            <w:vAlign w:val="center"/>
          </w:tcPr>
          <w:p>
            <w:pPr>
              <w:pStyle w:val="TableContents"/>
              <w:spacing w:before="0" w:after="283"/>
              <w:rPr/>
            </w:pPr>
            <w:r>
              <w:rPr/>
              <w:t> </w:t>
            </w:r>
          </w:p>
        </w:tc>
        <w:tc>
          <w:tcPr>
            <w:tcW w:w="517" w:type="dxa"/>
            <w:tcBorders>
              <w:bottom w:val="single" w:sz="12" w:space="0" w:color="000000"/>
              <w:insideH w:val="single" w:sz="12" w:space="0" w:color="000000"/>
            </w:tcBorders>
            <w:shd w:fill="auto" w:val="clear"/>
            <w:tcMar>
              <w:bottom w:w="28" w:type="dxa"/>
            </w:tcMar>
            <w:vAlign w:val="center"/>
          </w:tcPr>
          <w:p>
            <w:pPr>
              <w:pStyle w:val="TableContents"/>
              <w:spacing w:before="0" w:after="283"/>
              <w:rPr/>
            </w:pPr>
            <w:r>
              <w:rPr/>
              <w:t> </w:t>
            </w:r>
          </w:p>
        </w:tc>
        <w:tc>
          <w:tcPr>
            <w:tcW w:w="528" w:type="dxa"/>
            <w:tcBorders/>
            <w:shd w:fill="auto" w:val="clear"/>
            <w:vAlign w:val="center"/>
          </w:tcPr>
          <w:p>
            <w:pPr>
              <w:pStyle w:val="TableContents"/>
              <w:spacing w:before="0" w:after="283"/>
              <w:rPr/>
            </w:pPr>
            <w:r>
              <w:rPr/>
              <w:t> </w:t>
            </w:r>
          </w:p>
        </w:tc>
        <w:tc>
          <w:tcPr>
            <w:tcW w:w="1591" w:type="dxa"/>
            <w:gridSpan w:val="2"/>
            <w:tcBorders/>
            <w:shd w:fill="auto" w:val="cle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Date:</w:t>
            </w:r>
          </w:p>
        </w:tc>
        <w:tc>
          <w:tcPr>
            <w:tcW w:w="313" w:type="dxa"/>
            <w:tcBorders>
              <w:bottom w:val="single" w:sz="12" w:space="0" w:color="000000"/>
              <w:insideH w:val="single" w:sz="12" w:space="0" w:color="000000"/>
            </w:tcBorders>
            <w:shd w:fill="auto" w:val="clear"/>
            <w:tcMar>
              <w:bottom w:w="28" w:type="dxa"/>
            </w:tcMar>
            <w:vAlign w:val="center"/>
          </w:tcPr>
          <w:p>
            <w:pPr>
              <w:pStyle w:val="TableContents"/>
              <w:spacing w:before="0" w:after="283"/>
              <w:rPr/>
            </w:pPr>
            <w:r>
              <w:rPr/>
              <w:t> </w:t>
            </w:r>
          </w:p>
        </w:tc>
        <w:tc>
          <w:tcPr>
            <w:tcW w:w="394" w:type="dxa"/>
            <w:tcBorders/>
            <w:shd w:fill="auto" w:val="clear"/>
            <w:vAlign w:val="center"/>
          </w:tcPr>
          <w:p>
            <w:pPr>
              <w:pStyle w:val="TableContents"/>
              <w:spacing w:before="0" w:after="283"/>
              <w:rPr/>
            </w:pPr>
            <w:r>
              <w:rPr/>
              <w:t> </w:t>
            </w:r>
          </w:p>
        </w:tc>
      </w:tr>
      <w:tr>
        <w:trPr/>
        <w:tc>
          <w:tcPr>
            <w:tcW w:w="3814" w:type="dxa"/>
            <w:gridSpan w:val="4"/>
            <w:tcBorders/>
            <w:shd w:fill="auto" w:val="clear"/>
            <w:vAlign w:val="center"/>
          </w:tcPr>
          <w:p>
            <w:pPr>
              <w:pStyle w:val="TableContents"/>
              <w:spacing w:before="0" w:after="283"/>
              <w:rPr/>
            </w:pPr>
            <w:r>
              <w:rPr/>
              <w:t> </w:t>
            </w:r>
          </w:p>
        </w:tc>
        <w:tc>
          <w:tcPr>
            <w:tcW w:w="1591" w:type="dxa"/>
            <w:gridSpan w:val="2"/>
            <w:tcBorders/>
            <w:shd w:fill="auto" w:val="clear"/>
            <w:vAlign w:val="center"/>
          </w:tcPr>
          <w:p>
            <w:pPr>
              <w:pStyle w:val="TableContents"/>
              <w:spacing w:before="0" w:after="283"/>
              <w:rPr/>
            </w:pPr>
            <w:r>
              <w:rPr/>
              <w:t> </w:t>
            </w:r>
          </w:p>
        </w:tc>
        <w:tc>
          <w:tcPr>
            <w:tcW w:w="707" w:type="dxa"/>
            <w:gridSpan w:val="2"/>
            <w:tcBorders/>
            <w:shd w:fill="auto" w:val="clear"/>
            <w:vAlign w:val="center"/>
          </w:tcPr>
          <w:p>
            <w:pPr>
              <w:pStyle w:val="TableContents"/>
              <w:spacing w:before="0" w:after="283"/>
              <w:rPr/>
            </w:pPr>
            <w:r>
              <w:rPr/>
              <w:t> </w:t>
            </w:r>
          </w:p>
        </w:tc>
      </w:tr>
      <w:tr>
        <w:trPr/>
        <w:tc>
          <w:tcPr>
            <w:tcW w:w="2769" w:type="dxa"/>
            <w:gridSpan w:val="2"/>
            <w:tcBorders/>
            <w:shd w:fill="auto" w:val="clear"/>
            <w:vAlign w:val="center"/>
          </w:tcPr>
          <w:p>
            <w:pPr>
              <w:pStyle w:val="TableContents"/>
              <w:spacing w:before="0" w:after="0"/>
              <w:jc w:val="left"/>
              <w:rPr>
                <w:rFonts w:ascii="Times New Roman;Times;serif" w:hAnsi="Times New Roman;Times;serif"/>
                <w:color w:val="000000"/>
                <w:sz w:val="20"/>
              </w:rPr>
            </w:pPr>
            <w:r>
              <w:rPr>
                <w:rFonts w:ascii="Times New Roman;Times;serif" w:hAnsi="Times New Roman;Times;serif"/>
                <w:color w:val="000000"/>
                <w:sz w:val="20"/>
              </w:rPr>
              <w:t>Date:</w:t>
            </w:r>
          </w:p>
        </w:tc>
        <w:tc>
          <w:tcPr>
            <w:tcW w:w="517" w:type="dxa"/>
            <w:tcBorders>
              <w:bottom w:val="single" w:sz="12" w:space="0" w:color="000000"/>
              <w:insideH w:val="single" w:sz="12" w:space="0" w:color="000000"/>
            </w:tcBorders>
            <w:shd w:fill="auto" w:val="clear"/>
            <w:tcMar>
              <w:bottom w:w="28" w:type="dxa"/>
            </w:tcMar>
            <w:vAlign w:val="center"/>
          </w:tcPr>
          <w:p>
            <w:pPr>
              <w:pStyle w:val="TableContents"/>
              <w:spacing w:before="0" w:after="283"/>
              <w:rPr/>
            </w:pPr>
            <w:r>
              <w:rPr/>
              <w:t> </w:t>
            </w:r>
          </w:p>
        </w:tc>
        <w:tc>
          <w:tcPr>
            <w:tcW w:w="528" w:type="dxa"/>
            <w:tcBorders/>
            <w:shd w:fill="auto" w:val="clear"/>
            <w:vAlign w:val="center"/>
          </w:tcPr>
          <w:p>
            <w:pPr>
              <w:pStyle w:val="TableContents"/>
              <w:spacing w:before="0" w:after="283"/>
              <w:rPr/>
            </w:pPr>
            <w:r>
              <w:rPr/>
              <w:t> </w:t>
            </w:r>
          </w:p>
        </w:tc>
        <w:tc>
          <w:tcPr>
            <w:tcW w:w="1591" w:type="dxa"/>
            <w:gridSpan w:val="2"/>
            <w:tcBorders/>
            <w:shd w:fill="auto" w:val="clear"/>
            <w:vAlign w:val="center"/>
          </w:tcPr>
          <w:p>
            <w:pPr>
              <w:pStyle w:val="TableContents"/>
              <w:spacing w:before="0" w:after="283"/>
              <w:rPr/>
            </w:pPr>
            <w:r>
              <w:rPr/>
              <w:t> </w:t>
            </w:r>
          </w:p>
        </w:tc>
        <w:tc>
          <w:tcPr>
            <w:tcW w:w="707" w:type="dxa"/>
            <w:gridSpan w:val="2"/>
            <w:tcBorders/>
            <w:shd w:fill="auto" w:val="clear"/>
            <w:vAlign w:val="center"/>
          </w:tcPr>
          <w:p>
            <w:pPr>
              <w:pStyle w:val="TableContents"/>
              <w:spacing w:before="0" w:after="283"/>
              <w:rPr/>
            </w:pPr>
            <w:r>
              <w:rPr/>
              <w:t> </w:t>
            </w:r>
          </w:p>
        </w:tc>
      </w:tr>
    </w:tbl>
    <w:p>
      <w:pPr>
        <w:pStyle w:val="TextBody"/>
        <w:spacing w:before="0" w:after="0"/>
        <w:rPr/>
      </w:pPr>
      <w:r>
        <w:rPr/>
      </w:r>
    </w:p>
    <w:p>
      <w:pPr>
        <w:pStyle w:val="HorizontalLine"/>
        <w:pBdr>
          <w:bottom w:val="single" w:sz="20" w:space="0" w:color="808080"/>
        </w:pBdr>
        <w:spacing w:before="0" w:after="283"/>
        <w:rPr/>
      </w:pPr>
      <w:r>
        <w:rPr/>
      </w:r>
    </w:p>
    <w:sectPr>
      <w:type w:val="continuous"/>
      <w:pgSz w:w="11906" w:h="16838"/>
      <w:pgMar w:left="1134" w:right="567" w:header="0" w:top="567" w:footer="0" w:bottom="567"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horndale">
    <w:altName w:val="Times New Roman"/>
    <w:charset w:val="01"/>
    <w:family w:val="roman"/>
    <w:pitch w:val="variable"/>
  </w:font>
  <w:font w:name="Albany">
    <w:altName w:val="Arial"/>
    <w:charset w:val="01"/>
    <w:family w:val="swiss"/>
    <w:pitch w:val="variable"/>
  </w:font>
  <w:font w:name="Times New Roman">
    <w:altName w:val="Times"/>
    <w:charset w:val="01"/>
    <w:family w:val="auto"/>
    <w:pitch w:val="default"/>
  </w:font>
  <w:font w:name="Times New Roman">
    <w:charset w:val="01"/>
    <w:family w:val="auto"/>
    <w:pitch w:val="default"/>
  </w:font>
  <w:font w:name="Times        New Roman">
    <w:altName w:val="Times"/>
    <w:charset w:val="01"/>
    <w:family w:val="auto"/>
    <w:pitch w:val="default"/>
  </w:font>
  <w:font w:name="Times                  New Roman">
    <w:altName w:val="Times"/>
    <w:charset w:val="01"/>
    <w:family w:val="auto"/>
    <w:pitch w:val="default"/>
  </w:font>
  <w:font w:name="Times New                  Roman">
    <w:altName w:val="Times"/>
    <w:charset w:val="01"/>
    <w:family w:val="auto"/>
    <w:pitch w:val="default"/>
  </w:font>
  <w:font w:name="Times New        Roman">
    <w:altName w:val="Times"/>
    <w:charset w:val="01"/>
    <w:family w:val="auto"/>
    <w:pitch w:val="default"/>
  </w:font>
</w:fonts>
</file>

<file path=word/settings.xml><?xml version="1.0" encoding="utf-8"?>
<w:settings xmlns:w="http://schemas.openxmlformats.org/wordprocessingml/2006/main">
  <w:zoom w:percent="100"/>
  <w:defaultTabStop w:val="1134"/>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pPrDefault>
  </w:docDefaults>
  <w:style w:type="paragraph" w:styleId="Normal">
    <w:name w:val="Normal"/>
    <w:qFormat/>
    <w:pPr>
      <w:widowControl w:val="false"/>
      <w:suppressAutoHyphens w:val="true"/>
    </w:pPr>
    <w:rPr>
      <w:rFonts w:ascii="Liberation Serif" w:hAnsi="Liberation Serif" w:eastAsia="DejaVu Sans" w:cs="DejaVu Sans"/>
      <w:color w:val="auto"/>
      <w:sz w:val="24"/>
      <w:szCs w:val="24"/>
      <w:lang w:val="en-US" w:eastAsia="zh-CN" w:bidi="hi-IN"/>
    </w:rPr>
  </w:style>
  <w:style w:type="paragraph" w:styleId="Heading1">
    <w:name w:val="Heading 1"/>
    <w:basedOn w:val="Heading"/>
    <w:next w:val="TextBody"/>
    <w:qFormat/>
    <w:pPr/>
    <w:rPr>
      <w:rFonts w:ascii="Thorndale" w:hAnsi="Thorndale"/>
      <w:b/>
      <w:bCs/>
      <w:sz w:val="48"/>
      <w:szCs w:val="44"/>
    </w:rPr>
  </w:style>
  <w:style w:type="character" w:styleId="EndnoteCharacters">
    <w:name w:val="Endnote Characters"/>
    <w:qFormat/>
    <w:rPr/>
  </w:style>
  <w:style w:type="character" w:styleId="FootnoteCharacters">
    <w:name w:val="Footnote Characters"/>
    <w:qFormat/>
    <w:rPr/>
  </w:style>
  <w:style w:type="character" w:styleId="InternetLink">
    <w:name w:val="Internet Link"/>
    <w:rPr>
      <w:color w:val="000080"/>
      <w:u w:val="single"/>
    </w:rPr>
  </w:style>
  <w:style w:type="character" w:styleId="StrongEmphasis">
    <w:name w:val="Strong Emphasis"/>
    <w:rPr>
      <w:b/>
      <w:bCs/>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Sender"/>
    <w:basedOn w:val="Normal"/>
    <w:pPr/>
    <w:rPr>
      <w:i/>
    </w:rPr>
  </w:style>
  <w:style w:type="paragraph" w:styleId="TableContents">
    <w:name w:val="Table Contents"/>
    <w:basedOn w:val="TextBody"/>
    <w:qFormat/>
    <w:pPr/>
    <w:rPr/>
  </w:style>
  <w:style w:type="paragraph" w:styleId="Footer">
    <w:name w:val="Footer"/>
    <w:basedOn w:val="Normal"/>
    <w:pPr>
      <w:suppressLineNumbers/>
      <w:tabs>
        <w:tab w:val="center" w:pos="4818" w:leader="none"/>
        <w:tab w:val="right" w:pos="9637" w:leader="none"/>
      </w:tabs>
    </w:pPr>
    <w:rPr/>
  </w:style>
  <w:style w:type="paragraph" w:styleId="Header">
    <w:name w:val="Header"/>
    <w:basedOn w:val="Normal"/>
    <w:pPr>
      <w:suppressLineNumbers/>
      <w:tabs>
        <w:tab w:val="center" w:pos="4818" w:leader="none"/>
        <w:tab w:val="right" w:pos="9637" w:leader="none"/>
      </w:tabs>
    </w:pPr>
    <w:rPr/>
  </w:style>
  <w:style w:type="paragraph" w:styleId="Index">
    <w:name w:val="Index"/>
    <w:basedOn w:val="Normal"/>
    <w:qFormat/>
    <w:pPr>
      <w:suppressLineNumbers/>
    </w:pPr>
    <w:rPr/>
  </w:style>
  <w:style w:type="paragraph" w:styleId="Caption">
    <w:name w:val="Caption"/>
    <w:basedOn w:val="Normal"/>
    <w:qFormat/>
    <w:pPr>
      <w:suppressLineNumbers/>
      <w:spacing w:before="120" w:after="120"/>
    </w:pPr>
    <w:rPr>
      <w:i/>
      <w:iCs/>
      <w:sz w:val="24"/>
      <w:szCs w:val="24"/>
    </w:rPr>
  </w:style>
  <w:style w:type="paragraph" w:styleId="List">
    <w:name w:val="List"/>
    <w:basedOn w:val="TextBody"/>
    <w:pPr/>
    <w:rPr/>
  </w:style>
  <w:style w:type="paragraph" w:styleId="TextBody">
    <w:name w:val="Text Body"/>
    <w:basedOn w:val="Normal"/>
    <w:pPr>
      <w:spacing w:before="0" w:after="283"/>
    </w:pPr>
    <w:rPr/>
  </w:style>
  <w:style w:type="paragraph" w:styleId="Heading">
    <w:name w:val="Heading"/>
    <w:basedOn w:val="Normal"/>
    <w:next w:val="TextBody"/>
    <w:qFormat/>
    <w:pPr>
      <w:keepNext/>
      <w:spacing w:before="240" w:after="283"/>
    </w:pPr>
    <w:rPr>
      <w:rFonts w:ascii="Albany" w:hAnsi="Albany"/>
      <w:sz w:val="28"/>
      <w:szCs w:val="28"/>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https://www.sec.gov/Archives/edgar/data/1749723/000114036118042889/s002392x7_ex10-10logo01.jpg" TargetMode="Externa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otalTime>0</TotalTime>
  <Application>LibreOffice/4.4.7.2$Linux_X86_64 LibreOffice_project/f3153a8b245191196a4b6b9abd1d0da16eead600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language>en-US</dc:language>
  <cp:revision>0</cp:revision>
</cp:coreProperties>
</file>