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90FB" w14:textId="3364DA09" w:rsidR="00A04CF0" w:rsidRPr="00B83290" w:rsidRDefault="00B83290">
      <w:pPr>
        <w:rPr>
          <w:b/>
          <w:bCs/>
          <w:sz w:val="28"/>
          <w:szCs w:val="28"/>
        </w:rPr>
      </w:pPr>
      <w:r w:rsidRPr="00B83290">
        <w:rPr>
          <w:b/>
          <w:bCs/>
          <w:sz w:val="28"/>
          <w:szCs w:val="28"/>
        </w:rPr>
        <w:t>CS-44 Project Scope</w:t>
      </w:r>
    </w:p>
    <w:p w14:paraId="3B8A4E63" w14:textId="060E68B3" w:rsidR="00B83290" w:rsidRDefault="00B83290">
      <w:r w:rsidRPr="009723D8">
        <w:rPr>
          <w:b/>
          <w:bCs/>
        </w:rPr>
        <w:t>Business Information Systems</w:t>
      </w:r>
      <w:r w:rsidR="009723D8" w:rsidRPr="009723D8">
        <w:rPr>
          <w:b/>
          <w:bCs/>
        </w:rPr>
        <w:t xml:space="preserve"> (INFS)</w:t>
      </w:r>
      <w:r>
        <w:t xml:space="preserve"> Units of Study Outlines published in 2026</w:t>
      </w:r>
    </w:p>
    <w:p w14:paraId="24CEEABB" w14:textId="6CBA1540" w:rsidR="00B83290" w:rsidRDefault="00B83290">
      <w:r>
        <w:t xml:space="preserve">Use the latest (sem 2) if some units are offered in both semesters </w:t>
      </w:r>
    </w:p>
    <w:p w14:paraId="367A7A11" w14:textId="6C2969DE" w:rsidR="00B83290" w:rsidRDefault="00B83290">
      <w:r>
        <w:t xml:space="preserve">Web address: </w:t>
      </w:r>
      <w:hyperlink r:id="rId5" w:history="1">
        <w:r w:rsidRPr="00B83290">
          <w:rPr>
            <w:rStyle w:val="Hyperlink"/>
            <w:b/>
            <w:bCs/>
          </w:rPr>
          <w:t>https://www.sydney.edu.au/units/INFSxxxx</w:t>
        </w:r>
      </w:hyperlink>
      <w:r w:rsidRPr="00B83290">
        <w:rPr>
          <w:b/>
          <w:bCs/>
        </w:rPr>
        <w:t xml:space="preserve"> </w:t>
      </w:r>
      <w:r>
        <w:t xml:space="preserve"> </w:t>
      </w:r>
    </w:p>
    <w:tbl>
      <w:tblPr>
        <w:tblW w:w="7889" w:type="dxa"/>
        <w:tblLook w:val="04A0" w:firstRow="1" w:lastRow="0" w:firstColumn="1" w:lastColumn="0" w:noHBand="0" w:noVBand="1"/>
      </w:tblPr>
      <w:tblGrid>
        <w:gridCol w:w="2689"/>
        <w:gridCol w:w="5200"/>
      </w:tblGrid>
      <w:tr w:rsidR="00B83290" w:rsidRPr="00B83290" w14:paraId="3F28F081" w14:textId="77777777" w:rsidTr="009723D8">
        <w:trPr>
          <w:trHeight w:val="30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0E3E9" w14:textId="46A2420D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UNDERGRADUATE</w:t>
            </w:r>
            <w:r w:rsidR="009723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(UG)</w:t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406E2" w14:textId="2D7A3495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B83290" w:rsidRPr="00B83290" w14:paraId="28492DE6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F6DFD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INFS1000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B56AF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Digital Business Innovation</w:t>
            </w:r>
          </w:p>
        </w:tc>
      </w:tr>
      <w:tr w:rsidR="00B83290" w:rsidRPr="00B83290" w14:paraId="5E48228F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29E7C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INFS1020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6AAED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Working in Digital Ecosystems</w:t>
            </w:r>
          </w:p>
        </w:tc>
      </w:tr>
      <w:tr w:rsidR="00B83290" w:rsidRPr="00B83290" w14:paraId="0CC85263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2A756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INFS2010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A4A7C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Digital Ethics and Compassionate Innovation</w:t>
            </w:r>
          </w:p>
        </w:tc>
      </w:tr>
      <w:tr w:rsidR="00B83290" w:rsidRPr="00B83290" w14:paraId="26576C2A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D638C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INFS2030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0EBEB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Digital Business Management</w:t>
            </w:r>
          </w:p>
        </w:tc>
      </w:tr>
      <w:tr w:rsidR="00B83290" w:rsidRPr="00B83290" w14:paraId="37F5B1B5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D6047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INFS2040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32F2E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Working in High-Performing Project Teams</w:t>
            </w:r>
          </w:p>
        </w:tc>
      </w:tr>
      <w:tr w:rsidR="00B83290" w:rsidRPr="00B83290" w14:paraId="0AC26106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F4DDB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INFS2050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AAC57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Data Governance and Technology Assurance</w:t>
            </w:r>
          </w:p>
        </w:tc>
      </w:tr>
      <w:tr w:rsidR="00B83290" w:rsidRPr="00B83290" w14:paraId="2EC2BD16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0C75E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INFS3040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D5716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Enterprise Systems and Integrated Business</w:t>
            </w:r>
          </w:p>
        </w:tc>
      </w:tr>
      <w:tr w:rsidR="00B83290" w:rsidRPr="00B83290" w14:paraId="2D48BDB3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CC383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INFS3050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58694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Business Intelligence for Managers</w:t>
            </w:r>
          </w:p>
        </w:tc>
      </w:tr>
      <w:tr w:rsidR="00B83290" w:rsidRPr="00B83290" w14:paraId="5D6CB586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23F03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INFS3080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83EC4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Implementing Agile Design</w:t>
            </w:r>
          </w:p>
        </w:tc>
      </w:tr>
      <w:tr w:rsidR="00B83290" w:rsidRPr="00B83290" w14:paraId="75C2C510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CCB18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INFS3120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82366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Business Process Analysis and Design</w:t>
            </w:r>
          </w:p>
        </w:tc>
      </w:tr>
      <w:tr w:rsidR="00B83290" w:rsidRPr="00B83290" w14:paraId="1C164CB5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EDBD1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INFS3400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3B511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Industry and Community Project</w:t>
            </w:r>
          </w:p>
        </w:tc>
      </w:tr>
      <w:tr w:rsidR="00B83290" w:rsidRPr="00B83290" w14:paraId="60E18873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9753A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INFS3600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2F1C3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Business Information Systems in Practice</w:t>
            </w:r>
          </w:p>
        </w:tc>
      </w:tr>
      <w:tr w:rsidR="00B83290" w:rsidRPr="00B83290" w14:paraId="45562B24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C8FF9" w14:textId="2EAD5BF5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POSTGRADUATE</w:t>
            </w:r>
            <w:r w:rsidR="009723D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(PG)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C2862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B83290" w:rsidRPr="00B83290" w14:paraId="626B2423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1E184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INFS5002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54BD6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Foundation in Business Information Systems</w:t>
            </w:r>
          </w:p>
        </w:tc>
      </w:tr>
      <w:tr w:rsidR="00B83290" w:rsidRPr="00B83290" w14:paraId="74B58712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632EC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INFS6002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C6A43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Strategic Information Systems Sourcing</w:t>
            </w:r>
          </w:p>
        </w:tc>
      </w:tr>
      <w:tr w:rsidR="00B83290" w:rsidRPr="00B83290" w14:paraId="5D569375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BAB9B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INFS6004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35312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Digital Business Transformation</w:t>
            </w:r>
          </w:p>
        </w:tc>
      </w:tr>
      <w:tr w:rsidR="00B83290" w:rsidRPr="00B83290" w14:paraId="4CF80E1E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3D900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INFS6012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8CB9C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Digital Information Infrastructures</w:t>
            </w:r>
          </w:p>
        </w:tc>
      </w:tr>
      <w:tr w:rsidR="00B83290" w:rsidRPr="00B83290" w14:paraId="67E69AEB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264B2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INFS6015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DEBAA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Business Process Management</w:t>
            </w:r>
          </w:p>
        </w:tc>
      </w:tr>
      <w:tr w:rsidR="00B83290" w:rsidRPr="00B83290" w14:paraId="671E4083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21220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INFS6016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E068D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Digital Business Models</w:t>
            </w:r>
          </w:p>
        </w:tc>
      </w:tr>
      <w:tr w:rsidR="00B83290" w:rsidRPr="00B83290" w14:paraId="0A569862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DD402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INFS6018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B1236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Managing with Information and Data</w:t>
            </w:r>
          </w:p>
        </w:tc>
      </w:tr>
      <w:tr w:rsidR="00B83290" w:rsidRPr="00B83290" w14:paraId="50D0FB27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09742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INFS6023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78688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Data Visualisation for Managers</w:t>
            </w:r>
          </w:p>
        </w:tc>
      </w:tr>
      <w:tr w:rsidR="00B83290" w:rsidRPr="00B83290" w14:paraId="4433B639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FE8CC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INFS6024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2CDF3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Managing Data at Scale</w:t>
            </w:r>
          </w:p>
        </w:tc>
      </w:tr>
      <w:tr w:rsidR="00B83290" w:rsidRPr="00B83290" w14:paraId="2F3C8A88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28579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INFS6026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7217D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Cybersecurity and Risk Management</w:t>
            </w:r>
          </w:p>
        </w:tc>
      </w:tr>
      <w:tr w:rsidR="00B83290" w:rsidRPr="00B83290" w14:paraId="4BA9D1F7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B603E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INFS6032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80663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Agile Project Methods</w:t>
            </w:r>
          </w:p>
        </w:tc>
      </w:tr>
      <w:tr w:rsidR="00B83290" w:rsidRPr="00B83290" w14:paraId="75780095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8CDF1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INFS6066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16EE5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Gadgets, Gods and Godzilla</w:t>
            </w:r>
          </w:p>
        </w:tc>
      </w:tr>
      <w:tr w:rsidR="00B83290" w:rsidRPr="00B83290" w14:paraId="00DB58D5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B5994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INFS6071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84994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Project Management in Business</w:t>
            </w:r>
          </w:p>
        </w:tc>
      </w:tr>
      <w:tr w:rsidR="00B83290" w:rsidRPr="00B83290" w14:paraId="2114A20F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BA157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INFS6077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98F20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Digital, Data and Decisions</w:t>
            </w:r>
          </w:p>
        </w:tc>
      </w:tr>
      <w:tr w:rsidR="00B83290" w:rsidRPr="00B83290" w14:paraId="76EE47E0" w14:textId="77777777" w:rsidTr="009723D8">
        <w:trPr>
          <w:trHeight w:val="301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9CE5A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INFS6600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E0F50" w14:textId="77777777" w:rsidR="00B83290" w:rsidRPr="00B83290" w:rsidRDefault="00B83290" w:rsidP="00B832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832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Business Information Systems Capstone</w:t>
            </w:r>
          </w:p>
        </w:tc>
      </w:tr>
    </w:tbl>
    <w:p w14:paraId="07D82D66" w14:textId="77777777" w:rsidR="00B83290" w:rsidRDefault="00B83290"/>
    <w:p w14:paraId="79709ACE" w14:textId="77777777" w:rsidR="00BF1FC8" w:rsidRDefault="00BF1FC8">
      <w:pPr>
        <w:rPr>
          <w:b/>
          <w:bCs/>
        </w:rPr>
      </w:pPr>
      <w:r>
        <w:rPr>
          <w:b/>
          <w:bCs/>
        </w:rPr>
        <w:br w:type="page"/>
      </w:r>
    </w:p>
    <w:p w14:paraId="0FFDB81C" w14:textId="261B1E92" w:rsidR="00B83290" w:rsidRPr="00BF1FC8" w:rsidRDefault="00B83290">
      <w:pPr>
        <w:rPr>
          <w:b/>
          <w:bCs/>
          <w:sz w:val="28"/>
          <w:szCs w:val="28"/>
        </w:rPr>
      </w:pPr>
      <w:r w:rsidRPr="00BF1FC8">
        <w:rPr>
          <w:b/>
          <w:bCs/>
          <w:sz w:val="28"/>
          <w:szCs w:val="28"/>
        </w:rPr>
        <w:lastRenderedPageBreak/>
        <w:t xml:space="preserve">Pedagogical Innovation Taxonomy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3513"/>
        <w:gridCol w:w="3492"/>
      </w:tblGrid>
      <w:tr w:rsidR="008D47AD" w14:paraId="0577CFC8" w14:textId="77777777" w:rsidTr="008D47AD">
        <w:tc>
          <w:tcPr>
            <w:tcW w:w="2011" w:type="dxa"/>
          </w:tcPr>
          <w:p w14:paraId="1EB15765" w14:textId="42D2F729" w:rsidR="008D47AD" w:rsidRPr="00BF1FC8" w:rsidRDefault="008D47AD">
            <w:pPr>
              <w:rPr>
                <w:b/>
                <w:bCs/>
              </w:rPr>
            </w:pPr>
            <w:r w:rsidRPr="00BF1FC8">
              <w:rPr>
                <w:b/>
                <w:bCs/>
              </w:rPr>
              <w:t>Category</w:t>
            </w:r>
          </w:p>
        </w:tc>
        <w:tc>
          <w:tcPr>
            <w:tcW w:w="3513" w:type="dxa"/>
          </w:tcPr>
          <w:p w14:paraId="7422CCC8" w14:textId="61A42F2D" w:rsidR="008D47AD" w:rsidRDefault="008D47AD">
            <w:pPr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3492" w:type="dxa"/>
          </w:tcPr>
          <w:p w14:paraId="14727178" w14:textId="6990D406" w:rsidR="008D47AD" w:rsidRPr="00BF1FC8" w:rsidRDefault="008D47AD">
            <w:pPr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  <w:r w:rsidRPr="00BF1FC8">
              <w:rPr>
                <w:b/>
                <w:bCs/>
              </w:rPr>
              <w:t xml:space="preserve"> </w:t>
            </w:r>
          </w:p>
        </w:tc>
      </w:tr>
      <w:tr w:rsidR="008D47AD" w14:paraId="3AAE5D48" w14:textId="77777777" w:rsidTr="008D47AD">
        <w:tc>
          <w:tcPr>
            <w:tcW w:w="2011" w:type="dxa"/>
          </w:tcPr>
          <w:p w14:paraId="606ACE32" w14:textId="3CDFB62B" w:rsidR="008D47AD" w:rsidRDefault="008D47AD">
            <w:r w:rsidRPr="00BF1FC8">
              <w:t xml:space="preserve">Work-Integrated and Applied </w:t>
            </w:r>
            <w:r>
              <w:t>Learning</w:t>
            </w:r>
          </w:p>
        </w:tc>
        <w:tc>
          <w:tcPr>
            <w:tcW w:w="3513" w:type="dxa"/>
          </w:tcPr>
          <w:p w14:paraId="6EC18B14" w14:textId="6DA13C25" w:rsidR="008D47AD" w:rsidRDefault="008D47AD">
            <w:r>
              <w:t>E</w:t>
            </w:r>
            <w:r w:rsidRPr="008D47AD">
              <w:t>ducational approach that explicitly merges theory with real-world practice. It embed</w:t>
            </w:r>
            <w:r>
              <w:t>s</w:t>
            </w:r>
            <w:r w:rsidRPr="008D47AD">
              <w:t xml:space="preserve"> authent</w:t>
            </w:r>
            <w:r>
              <w:t>ic industry</w:t>
            </w:r>
            <w:r w:rsidRPr="008D47AD">
              <w:t xml:space="preserve"> workplace or community </w:t>
            </w:r>
            <w:r>
              <w:t xml:space="preserve">relevant work and </w:t>
            </w:r>
            <w:r w:rsidRPr="008D47AD">
              <w:t xml:space="preserve">tasks directly into </w:t>
            </w:r>
            <w:r>
              <w:t>units</w:t>
            </w:r>
            <w:r w:rsidRPr="008D47AD">
              <w:t xml:space="preserve"> of study, allowing learners to build professional competencies, gain direct feedback, and enhance job readiness.</w:t>
            </w:r>
          </w:p>
        </w:tc>
        <w:tc>
          <w:tcPr>
            <w:tcW w:w="3492" w:type="dxa"/>
          </w:tcPr>
          <w:p w14:paraId="708CEBA1" w14:textId="7617165B" w:rsidR="008D47AD" w:rsidRDefault="008D47AD">
            <w:r>
              <w:t>I</w:t>
            </w:r>
            <w:r w:rsidRPr="00BF1FC8">
              <w:t>nternship, professional practicum, field placement, workplace project</w:t>
            </w:r>
          </w:p>
          <w:p w14:paraId="685367DA" w14:textId="77777777" w:rsidR="008D47AD" w:rsidRDefault="008D47AD" w:rsidP="00BF1FC8">
            <w:r w:rsidRPr="00BF1FC8">
              <w:t xml:space="preserve"> Industry project, consulting project, applied research project, work-integrated learning (WIL)  </w:t>
            </w:r>
          </w:p>
          <w:p w14:paraId="799AC817" w14:textId="57925FC5" w:rsidR="008D47AD" w:rsidRDefault="008D47AD" w:rsidP="00BF1FC8">
            <w:r>
              <w:t xml:space="preserve">Creative solution   </w:t>
            </w:r>
          </w:p>
          <w:p w14:paraId="5B50FE8A" w14:textId="77777777" w:rsidR="008D47AD" w:rsidRDefault="008D47AD" w:rsidP="00BF1FC8">
            <w:r>
              <w:t>Boardroom presentation, project presentation</w:t>
            </w:r>
          </w:p>
          <w:p w14:paraId="7C754A3F" w14:textId="4D41D457" w:rsidR="008D47AD" w:rsidRDefault="008D47AD" w:rsidP="00BF1FC8">
            <w:r w:rsidRPr="00BF1FC8">
              <w:t>Civic engagement project, social impact projec</w:t>
            </w:r>
            <w:r>
              <w:t>t</w:t>
            </w:r>
            <w:r>
              <w:t xml:space="preserve"> </w:t>
            </w:r>
          </w:p>
        </w:tc>
      </w:tr>
      <w:tr w:rsidR="008D47AD" w14:paraId="6B44D884" w14:textId="77777777" w:rsidTr="008D47AD">
        <w:tc>
          <w:tcPr>
            <w:tcW w:w="2011" w:type="dxa"/>
          </w:tcPr>
          <w:p w14:paraId="4E3D5983" w14:textId="3632EA69" w:rsidR="008D47AD" w:rsidRDefault="008D47AD">
            <w:r w:rsidRPr="00BF1FC8">
              <w:t>Simulation and Case-Based Learning</w:t>
            </w:r>
          </w:p>
        </w:tc>
        <w:tc>
          <w:tcPr>
            <w:tcW w:w="3513" w:type="dxa"/>
          </w:tcPr>
          <w:p w14:paraId="5E8011C9" w14:textId="243139B7" w:rsidR="008D47AD" w:rsidRPr="00BF1FC8" w:rsidRDefault="008D47AD" w:rsidP="00BF1FC8">
            <w:r>
              <w:t>I</w:t>
            </w:r>
            <w:r w:rsidRPr="008D47AD">
              <w:t xml:space="preserve">nvolves creating real-world scenarios and challenges in learning activities </w:t>
            </w:r>
            <w:r w:rsidRPr="008D47AD">
              <w:t>to</w:t>
            </w:r>
            <w:r w:rsidRPr="008D47AD">
              <w:t xml:space="preserve"> enable students to apply their knowledge and skills in contexts that mirror their future professional practice. This article explores the theoretical foundations and practical applications of simulation-based </w:t>
            </w:r>
            <w:r w:rsidRPr="008D47AD">
              <w:t>learning and</w:t>
            </w:r>
            <w:r w:rsidRPr="008D47AD">
              <w:t xml:space="preserve"> provides guidance on developing and using simulations in a higher education context.</w:t>
            </w:r>
          </w:p>
        </w:tc>
        <w:tc>
          <w:tcPr>
            <w:tcW w:w="3492" w:type="dxa"/>
          </w:tcPr>
          <w:p w14:paraId="11860600" w14:textId="12017F5F" w:rsidR="008D47AD" w:rsidRDefault="008D47AD" w:rsidP="00BF1FC8">
            <w:r w:rsidRPr="00BF1FC8">
              <w:t xml:space="preserve">Business simulation, case study analysis, case competition, role-play </w:t>
            </w:r>
          </w:p>
          <w:p w14:paraId="229FE5EF" w14:textId="774F3CA5" w:rsidR="008D47AD" w:rsidRDefault="008D47AD" w:rsidP="00BF1FC8">
            <w:r w:rsidRPr="00BF1FC8">
              <w:t>Lab-based simulation, virtual simulation, scenario-based learning</w:t>
            </w:r>
          </w:p>
        </w:tc>
      </w:tr>
      <w:tr w:rsidR="008D47AD" w14:paraId="34BB2D68" w14:textId="77777777" w:rsidTr="008D47AD">
        <w:tc>
          <w:tcPr>
            <w:tcW w:w="2011" w:type="dxa"/>
          </w:tcPr>
          <w:p w14:paraId="4B331FDC" w14:textId="7B5DAAE8" w:rsidR="008D47AD" w:rsidRDefault="008D47AD">
            <w:r w:rsidRPr="00BF1FC8">
              <w:t>Project- and Problem-Based Learning</w:t>
            </w:r>
          </w:p>
        </w:tc>
        <w:tc>
          <w:tcPr>
            <w:tcW w:w="3513" w:type="dxa"/>
          </w:tcPr>
          <w:p w14:paraId="4DC4A044" w14:textId="1294386E" w:rsidR="008D47AD" w:rsidRPr="00BF1FC8" w:rsidRDefault="008D47AD" w:rsidP="00BF1FC8">
            <w:r>
              <w:t>F</w:t>
            </w:r>
            <w:r w:rsidRPr="008D47AD">
              <w:t>ocuses on real-world problems and challenges using problem-solving, decision-making and investigative skills. It is increasingly being used across disciplines because of its capacity to engage students in developing self-directed learning skills. Projects range in scale and type. It can be focused on academic, personal or industry problems and involve external stakeholders such as clients or partners </w:t>
            </w:r>
          </w:p>
        </w:tc>
        <w:tc>
          <w:tcPr>
            <w:tcW w:w="3492" w:type="dxa"/>
          </w:tcPr>
          <w:p w14:paraId="7F2CB79E" w14:textId="723747A6" w:rsidR="008D47AD" w:rsidRPr="00BF1FC8" w:rsidRDefault="008D47AD" w:rsidP="00BF1FC8">
            <w:r w:rsidRPr="00BF1FC8">
              <w:t>Project-based learning (PBL), problem-based learning, design thinking</w:t>
            </w:r>
            <w:r>
              <w:t>, creative thinking, creativity, complex challenge</w:t>
            </w:r>
          </w:p>
          <w:p w14:paraId="035A27F2" w14:textId="51B805D9" w:rsidR="008D47AD" w:rsidRDefault="008D47AD" w:rsidP="00BF1FC8">
            <w:r w:rsidRPr="00BF1FC8">
              <w:t>Interdisciplinary project, challenge-based learning</w:t>
            </w:r>
          </w:p>
        </w:tc>
      </w:tr>
      <w:tr w:rsidR="008D47AD" w14:paraId="7DF1155B" w14:textId="77777777" w:rsidTr="008D47AD">
        <w:tc>
          <w:tcPr>
            <w:tcW w:w="2011" w:type="dxa"/>
          </w:tcPr>
          <w:p w14:paraId="0BC9B4FE" w14:textId="4D7A62E5" w:rsidR="008D47AD" w:rsidRDefault="008D47AD">
            <w:r>
              <w:t>Community Learning</w:t>
            </w:r>
          </w:p>
        </w:tc>
        <w:tc>
          <w:tcPr>
            <w:tcW w:w="3513" w:type="dxa"/>
          </w:tcPr>
          <w:p w14:paraId="7A9D0436" w14:textId="7B5D1647" w:rsidR="008D47AD" w:rsidRDefault="008D47AD" w:rsidP="00BF1FC8">
            <w:r>
              <w:t>H</w:t>
            </w:r>
            <w:r w:rsidRPr="008D47AD">
              <w:t>ighlights that learning is not only an individual activity, but something we do together and for one another.</w:t>
            </w:r>
          </w:p>
        </w:tc>
        <w:tc>
          <w:tcPr>
            <w:tcW w:w="3492" w:type="dxa"/>
          </w:tcPr>
          <w:p w14:paraId="709AF00F" w14:textId="72458AA3" w:rsidR="008D47AD" w:rsidRDefault="008D47AD" w:rsidP="00BF1FC8">
            <w:r>
              <w:t>S</w:t>
            </w:r>
            <w:r w:rsidRPr="008D47AD">
              <w:t>tudent service-learning projects,</w:t>
            </w:r>
            <w:r>
              <w:t xml:space="preserve"> </w:t>
            </w:r>
            <w:r w:rsidRPr="008D47AD">
              <w:t>field studies, professional communities of practice</w:t>
            </w:r>
          </w:p>
          <w:p w14:paraId="5B46C465" w14:textId="3D2C8945" w:rsidR="008D47AD" w:rsidRPr="00BF1FC8" w:rsidRDefault="008D47AD" w:rsidP="00BF1FC8">
            <w:r>
              <w:lastRenderedPageBreak/>
              <w:t>C</w:t>
            </w:r>
            <w:r w:rsidRPr="00BF1FC8">
              <w:t>ommunity-engaged learning, service-learning</w:t>
            </w:r>
          </w:p>
          <w:p w14:paraId="54312F51" w14:textId="5F331032" w:rsidR="008D47AD" w:rsidRDefault="008D47AD"/>
        </w:tc>
      </w:tr>
      <w:tr w:rsidR="008D47AD" w14:paraId="5BA9D9FF" w14:textId="77777777" w:rsidTr="008D47AD">
        <w:tc>
          <w:tcPr>
            <w:tcW w:w="2011" w:type="dxa"/>
          </w:tcPr>
          <w:p w14:paraId="50D5B10A" w14:textId="62245248" w:rsidR="008D47AD" w:rsidRDefault="008D47AD">
            <w:r>
              <w:lastRenderedPageBreak/>
              <w:t>Entrepreneurial Learning</w:t>
            </w:r>
          </w:p>
        </w:tc>
        <w:tc>
          <w:tcPr>
            <w:tcW w:w="3513" w:type="dxa"/>
          </w:tcPr>
          <w:p w14:paraId="064264C2" w14:textId="71D82CE5" w:rsidR="008D47AD" w:rsidRDefault="008D47AD" w:rsidP="00BF1FC8">
            <w:r>
              <w:t>I</w:t>
            </w:r>
            <w:r w:rsidRPr="008D47AD">
              <w:t>nvolves a developmental approach to learning in acting on opportunities and experiences. </w:t>
            </w:r>
          </w:p>
          <w:p w14:paraId="4133C0C2" w14:textId="4BA14E37" w:rsidR="008D47AD" w:rsidRDefault="008D47AD" w:rsidP="00BF1FC8">
            <w:r>
              <w:t>D</w:t>
            </w:r>
            <w:r w:rsidRPr="008D47AD">
              <w:t>evelop</w:t>
            </w:r>
            <w:r>
              <w:t>s</w:t>
            </w:r>
            <w:r w:rsidRPr="008D47AD">
              <w:t xml:space="preserve"> the knowledge, skills, and mindset needed to recogni</w:t>
            </w:r>
            <w:r>
              <w:t>s</w:t>
            </w:r>
            <w:r w:rsidRPr="008D47AD">
              <w:t xml:space="preserve">e opportunities, turn creative ideas into action, and manage </w:t>
            </w:r>
            <w:r>
              <w:t>new ventures or startups</w:t>
            </w:r>
            <w:r w:rsidRPr="008D47AD">
              <w:t xml:space="preserve"> under conditions of uncertainty</w:t>
            </w:r>
            <w:r>
              <w:t>.</w:t>
            </w:r>
          </w:p>
        </w:tc>
        <w:tc>
          <w:tcPr>
            <w:tcW w:w="3492" w:type="dxa"/>
          </w:tcPr>
          <w:p w14:paraId="04088940" w14:textId="74B7909D" w:rsidR="008D47AD" w:rsidRPr="00BF1FC8" w:rsidRDefault="008D47AD" w:rsidP="00BF1FC8">
            <w:r>
              <w:t>S</w:t>
            </w:r>
            <w:r w:rsidRPr="00BF1FC8">
              <w:t>tart-up simulation</w:t>
            </w:r>
          </w:p>
          <w:p w14:paraId="30F5AAE5" w14:textId="21619C82" w:rsidR="008D47AD" w:rsidRDefault="008D47AD" w:rsidP="00BF1FC8">
            <w:r w:rsidRPr="00BF1FC8">
              <w:t>Product development project, pitch</w:t>
            </w:r>
            <w:r>
              <w:t xml:space="preserve">, </w:t>
            </w:r>
            <w:r w:rsidRPr="00BF1FC8">
              <w:t>competition</w:t>
            </w:r>
          </w:p>
        </w:tc>
      </w:tr>
      <w:tr w:rsidR="008D47AD" w14:paraId="4A1F79C9" w14:textId="77777777" w:rsidTr="008D47AD">
        <w:tc>
          <w:tcPr>
            <w:tcW w:w="2011" w:type="dxa"/>
          </w:tcPr>
          <w:p w14:paraId="3BCEDC1C" w14:textId="58B14D44" w:rsidR="008D47AD" w:rsidRDefault="008D47AD">
            <w:r>
              <w:t>T</w:t>
            </w:r>
            <w:r w:rsidRPr="00BF1FC8">
              <w:t>echnology-Mediated Learning</w:t>
            </w:r>
          </w:p>
        </w:tc>
        <w:tc>
          <w:tcPr>
            <w:tcW w:w="3513" w:type="dxa"/>
          </w:tcPr>
          <w:p w14:paraId="6CD3DB19" w14:textId="2CC79837" w:rsidR="00A905FC" w:rsidRDefault="00A905FC" w:rsidP="00BF1FC8">
            <w:r>
              <w:t xml:space="preserve">Creates </w:t>
            </w:r>
            <w:r w:rsidRPr="00A905FC">
              <w:t>an instructional environment where tools like computers, mobile devices, and networks connect learners with educational materials, teachers, and peers.</w:t>
            </w:r>
          </w:p>
          <w:p w14:paraId="5A725D70" w14:textId="73CBCF12" w:rsidR="008D47AD" w:rsidRPr="00BF1FC8" w:rsidRDefault="00A905FC" w:rsidP="00BF1FC8">
            <w:r>
              <w:t>U</w:t>
            </w:r>
            <w:r w:rsidRPr="00A905FC">
              <w:t>ses digital devices as the middle step to deliver content and shape how people interact during education</w:t>
            </w:r>
            <w:r>
              <w:t>.</w:t>
            </w:r>
          </w:p>
        </w:tc>
        <w:tc>
          <w:tcPr>
            <w:tcW w:w="3492" w:type="dxa"/>
          </w:tcPr>
          <w:p w14:paraId="67D50CB4" w14:textId="7976B7B4" w:rsidR="008D47AD" w:rsidRPr="00BF1FC8" w:rsidRDefault="008D47AD" w:rsidP="00BF1FC8">
            <w:r w:rsidRPr="00BF1FC8">
              <w:t>Virtual simulation, VR/AR-based experiential learning, AI-mediated role-play, digital twin exercises</w:t>
            </w:r>
          </w:p>
          <w:p w14:paraId="09DEF9BD" w14:textId="45018521" w:rsidR="008D47AD" w:rsidRDefault="008D47AD" w:rsidP="00BF1FC8">
            <w:r w:rsidRPr="00BF1FC8">
              <w:t>Gamification, serious games, immersive scenario training</w:t>
            </w:r>
          </w:p>
        </w:tc>
      </w:tr>
      <w:tr w:rsidR="008D47AD" w14:paraId="6D7E509F" w14:textId="77777777" w:rsidTr="008D47AD">
        <w:tc>
          <w:tcPr>
            <w:tcW w:w="2011" w:type="dxa"/>
          </w:tcPr>
          <w:p w14:paraId="4A79DE43" w14:textId="4569EDCD" w:rsidR="008D47AD" w:rsidRDefault="008D47AD">
            <w:r>
              <w:t>Hybrid Learning</w:t>
            </w:r>
          </w:p>
        </w:tc>
        <w:tc>
          <w:tcPr>
            <w:tcW w:w="3513" w:type="dxa"/>
          </w:tcPr>
          <w:p w14:paraId="34363FBF" w14:textId="065BF2AA" w:rsidR="008D47AD" w:rsidRPr="00BF1FC8" w:rsidRDefault="00A905FC" w:rsidP="00BF1FC8">
            <w:r>
              <w:t>I</w:t>
            </w:r>
            <w:r w:rsidRPr="00A905FC">
              <w:t>s an education model that mixes face-to-face classroom teaching with online digital instruction.</w:t>
            </w:r>
          </w:p>
        </w:tc>
        <w:tc>
          <w:tcPr>
            <w:tcW w:w="3492" w:type="dxa"/>
          </w:tcPr>
          <w:p w14:paraId="40508EAD" w14:textId="70778500" w:rsidR="008D47AD" w:rsidRPr="00BF1FC8" w:rsidRDefault="008D47AD" w:rsidP="00BF1FC8">
            <w:r w:rsidRPr="00BF1FC8">
              <w:t>Flipped classroom, blended learning, hyflex, self-paced modules</w:t>
            </w:r>
          </w:p>
        </w:tc>
      </w:tr>
    </w:tbl>
    <w:p w14:paraId="1953D42D" w14:textId="77777777" w:rsidR="00BF1FC8" w:rsidRDefault="00BF1FC8" w:rsidP="00BF1FC8"/>
    <w:p w14:paraId="6537B590" w14:textId="77777777" w:rsidR="009723D8" w:rsidRPr="009723D8" w:rsidRDefault="009723D8" w:rsidP="00BF1FC8">
      <w:pPr>
        <w:rPr>
          <w:b/>
          <w:bCs/>
        </w:rPr>
      </w:pPr>
      <w:r w:rsidRPr="009723D8">
        <w:rPr>
          <w:b/>
          <w:bCs/>
        </w:rPr>
        <w:t xml:space="preserve">Tasks </w:t>
      </w:r>
    </w:p>
    <w:p w14:paraId="53ED2BB9" w14:textId="11088CF4" w:rsidR="009723D8" w:rsidRDefault="009723D8" w:rsidP="009723D8">
      <w:pPr>
        <w:pStyle w:val="ListParagraph"/>
        <w:numPr>
          <w:ilvl w:val="0"/>
          <w:numId w:val="1"/>
        </w:numPr>
      </w:pPr>
      <w:r>
        <w:t>Identify the above-mentioned categories in the published BIS UoS outline</w:t>
      </w:r>
      <w:r w:rsidR="00A27F12">
        <w:t>s</w:t>
      </w:r>
      <w:r>
        <w:t xml:space="preserve">  </w:t>
      </w:r>
    </w:p>
    <w:p w14:paraId="2D9448FE" w14:textId="0A1320F0" w:rsidR="009723D8" w:rsidRDefault="009723D8" w:rsidP="009723D8">
      <w:pPr>
        <w:pStyle w:val="ListParagraph"/>
        <w:numPr>
          <w:ilvl w:val="0"/>
          <w:numId w:val="1"/>
        </w:numPr>
      </w:pPr>
      <w:r>
        <w:t xml:space="preserve">Count how many exist in each category – look at unit description, weekly schedule, assessment descriptions and types  </w:t>
      </w:r>
    </w:p>
    <w:p w14:paraId="187DDBB6" w14:textId="53D86112" w:rsidR="009723D8" w:rsidRDefault="009723D8" w:rsidP="009723D8">
      <w:pPr>
        <w:pStyle w:val="ListParagraph"/>
        <w:numPr>
          <w:ilvl w:val="0"/>
          <w:numId w:val="1"/>
        </w:numPr>
      </w:pPr>
      <w:r>
        <w:t>Visualise the results by whole discipline (</w:t>
      </w:r>
      <w:r w:rsidR="00A27F12">
        <w:t xml:space="preserve">across </w:t>
      </w:r>
      <w:r>
        <w:t xml:space="preserve">both UG and PG), as well as UG in comparison with PG </w:t>
      </w:r>
    </w:p>
    <w:p w14:paraId="63F0842A" w14:textId="4BAD9979" w:rsidR="009723D8" w:rsidRDefault="009723D8" w:rsidP="009723D8">
      <w:pPr>
        <w:ind w:left="360"/>
      </w:pPr>
      <w:r>
        <w:t xml:space="preserve"> </w:t>
      </w:r>
    </w:p>
    <w:sectPr w:rsidR="00972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30E"/>
    <w:multiLevelType w:val="hybridMultilevel"/>
    <w:tmpl w:val="FC586B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77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90"/>
    <w:rsid w:val="00164615"/>
    <w:rsid w:val="00775160"/>
    <w:rsid w:val="008D47AD"/>
    <w:rsid w:val="009723D8"/>
    <w:rsid w:val="00A04CF0"/>
    <w:rsid w:val="00A27F12"/>
    <w:rsid w:val="00A905FC"/>
    <w:rsid w:val="00B22F66"/>
    <w:rsid w:val="00B83290"/>
    <w:rsid w:val="00BF1FC8"/>
    <w:rsid w:val="00F3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0D456"/>
  <w15:chartTrackingRefBased/>
  <w15:docId w15:val="{11DB4E1A-B32D-450C-AA97-08823318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2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2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29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1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9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ydney.edu.au/units/INFSxxx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Sydney</Company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Corina Raduescu</dc:creator>
  <cp:keywords/>
  <dc:description/>
  <cp:lastModifiedBy>Corina Raduescu</cp:lastModifiedBy>
  <cp:revision>4</cp:revision>
  <dcterms:created xsi:type="dcterms:W3CDTF">2026-08-19T06:46:00Z</dcterms:created>
  <dcterms:modified xsi:type="dcterms:W3CDTF">2026-08-24T03:56:00Z</dcterms:modified>
</cp:coreProperties>
</file>