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</w:rPr>
      </w:pPr>
    </w:p>
    <w:p>
      <w:pPr>
        <w:pStyle w:val="12"/>
        <w:spacing w:after="0"/>
        <w:jc w:val="center"/>
        <w:rPr>
          <w:rFonts w:hint="eastAsia" w:ascii="宋体" w:eastAsia="宋体"/>
          <w:sz w:val="28"/>
          <w:szCs w:val="28"/>
          <w:lang w:eastAsia="zh-CN"/>
        </w:rPr>
      </w:pPr>
      <w:r>
        <w:rPr>
          <w:rFonts w:hint="eastAsia" w:ascii="宋体" w:eastAsia="宋体"/>
          <w:sz w:val="28"/>
          <w:szCs w:val="28"/>
          <w:lang w:val="en-US" w:eastAsia="zh-CN"/>
        </w:rPr>
        <w:t>软件工程概论</w:t>
      </w:r>
    </w:p>
    <w:p>
      <w:pPr>
        <w:pStyle w:val="12"/>
        <w:spacing w:after="0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实 验 报 告</w:t>
      </w: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tbl>
      <w:tblPr>
        <w:tblStyle w:val="11"/>
        <w:tblpPr w:leftFromText="180" w:rightFromText="180" w:vertAnchor="text" w:horzAnchor="margin" w:tblpX="1908" w:tblpY="3915"/>
        <w:tblW w:w="6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软件编码规范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班级：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信1603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学号：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20163549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姓名：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郭晨晨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王辉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3" w:type="dxa"/>
            <w:vAlign w:val="top"/>
          </w:tcPr>
          <w:p>
            <w:pPr>
              <w:pStyle w:val="12"/>
              <w:spacing w:after="0"/>
              <w:jc w:val="right"/>
              <w:rPr>
                <w:rFonts w:hint="eastAsia" w:ascii="宋体" w:eastAsia="宋体"/>
                <w:sz w:val="28"/>
                <w:szCs w:val="28"/>
              </w:rPr>
            </w:pPr>
            <w:r>
              <w:rPr>
                <w:rFonts w:hint="eastAsia" w:ascii="宋体" w:eastAsia="宋体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  <w:vAlign w:val="top"/>
          </w:tcPr>
          <w:p>
            <w:pPr>
              <w:pStyle w:val="12"/>
              <w:spacing w:after="0"/>
              <w:jc w:val="both"/>
              <w:rPr>
                <w:rFonts w:hint="eastAsia" w:asci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eastAsia="宋体"/>
                <w:sz w:val="28"/>
                <w:szCs w:val="28"/>
                <w:lang w:val="en-US" w:eastAsia="zh-CN"/>
              </w:rPr>
              <w:t>2017.6.12</w:t>
            </w:r>
          </w:p>
        </w:tc>
      </w:tr>
    </w:tbl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pStyle w:val="12"/>
        <w:spacing w:after="0"/>
        <w:jc w:val="center"/>
        <w:rPr>
          <w:rFonts w:hint="eastAsia"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hint="eastAsia" w:ascii="宋体" w:eastAsia="宋体"/>
          <w:b/>
          <w:sz w:val="28"/>
          <w:szCs w:val="28"/>
          <w:lang w:val="en-US" w:eastAsia="zh-CN"/>
        </w:rPr>
        <w:t>任务一</w:t>
      </w:r>
      <w:r>
        <w:rPr>
          <w:rFonts w:hint="eastAsia" w:ascii="宋体" w:eastAsia="宋体"/>
          <w:b/>
          <w:sz w:val="28"/>
          <w:szCs w:val="28"/>
        </w:rPr>
        <w:t>：</w:t>
      </w:r>
      <w:r>
        <w:rPr>
          <w:rFonts w:hint="eastAsia" w:ascii="宋体" w:eastAsia="宋体"/>
          <w:b/>
          <w:color w:val="0000FF"/>
          <w:sz w:val="28"/>
          <w:szCs w:val="28"/>
          <w:lang w:val="en-US" w:eastAsia="zh-CN"/>
        </w:rPr>
        <w:t>软件编码规范</w:t>
      </w:r>
    </w:p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1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pPr>
        <w:pStyle w:val="13"/>
        <w:rPr>
          <w:rFonts w:hint="eastAsia" w:ascii="Times New Roman" w:hAnsi="Times New Roman" w:cs="Times New Roman"/>
          <w:color w:val="0000FF"/>
        </w:rPr>
      </w:pP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/>
          <w:kern w:val="2"/>
          <w:sz w:val="28"/>
          <w:szCs w:val="28"/>
          <w:lang w:val="en-US" w:eastAsia="zh-CN" w:bidi="ar-SA"/>
        </w:rPr>
        <w:t>了解C++和JAVA的编码规范，并能够按规范要求写出代码。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二、实验要求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 w:val="0"/>
          <w:bCs/>
          <w:sz w:val="28"/>
          <w:szCs w:val="28"/>
        </w:rPr>
        <w:t xml:space="preserve">(1) 提交 C++和 JAVA 编码规范两个文档； </w:t>
      </w:r>
    </w:p>
    <w:p>
      <w:pPr>
        <w:ind w:firstLine="280" w:firstLineChars="10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(2) 按照自己的规范提交 C++和 JAVA 两个实例代码（最好是本学期其它课程中的代码） ，代码行必须 100 行以上，包含多个文件，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必须保证规范和实例的统一。 </w:t>
      </w:r>
    </w:p>
    <w:p>
      <w:pPr>
        <w:rPr>
          <w:rFonts w:hint="eastAsia" w:eastAsia="宋体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三、实验过程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1.编码规范文档：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（1）C++：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1.头文件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1.1使用头文件保护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使用#define进行头文件保护，而不使用微软的#pragma once。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为了保证唯一性，头文件保护的命名需要基于项目代码路径，比如Project\Src\Area\File.h 则文件的保护应该像这样：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#ifndefine         PROJECT_SRC_AREA_FILE_H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#define              PROJECT_SRC_AREA_FILE_H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…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#endif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1.2头文件依赖</w:t>
      </w:r>
    </w:p>
    <w:p>
      <w:pPr>
        <w:pStyle w:val="6"/>
        <w:keepNext w:val="0"/>
        <w:keepLines w:val="0"/>
        <w:widowControl/>
        <w:suppressLineNumbers w:val="0"/>
      </w:pPr>
      <w:r>
        <w:t>使用前置声明减少头文件的所要包含的文件数量，也就减少了需要重新编译文件的几率。</w:t>
      </w:r>
    </w:p>
    <w:p>
      <w:pPr>
        <w:pStyle w:val="6"/>
        <w:keepNext w:val="0"/>
        <w:keepLines w:val="0"/>
        <w:widowControl/>
        <w:suppressLineNumbers w:val="0"/>
      </w:pPr>
      <w:r>
        <w:t>对于需要在头文件里使用其他文件中定义的类时，如果只是使用类的声明而不是具体定义，应该是用前置声明代替包含整个文件，如下：</w:t>
      </w:r>
    </w:p>
    <w:p>
      <w:pPr>
        <w:pStyle w:val="6"/>
        <w:keepNext w:val="0"/>
        <w:keepLines w:val="0"/>
        <w:widowControl/>
        <w:suppressLineNumbers w:val="0"/>
      </w:pPr>
      <w:r>
        <w:t>使用class SomeClass;</w:t>
      </w:r>
    </w:p>
    <w:p>
      <w:pPr>
        <w:pStyle w:val="6"/>
        <w:keepNext w:val="0"/>
        <w:keepLines w:val="0"/>
        <w:widowControl/>
        <w:suppressLineNumbers w:val="0"/>
      </w:pPr>
      <w:r>
        <w:t>不使用 #include “SomeClass”。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1.3包含头文件的顺序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顺序如下：C库、C++库、其他库.h、项目内的.h，如果次文件是cpp文件，那么要首先包含其对应的头文件，然后再按前述顺序。每个层级用空行分隔，同一层级的文件顺序按英文字母先后顺序排列，如下：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#include“MyFile.h”  (如果次文件是cpp文件，首先包含自己的头文件)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#include&lt;stdio.h&gt;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#include&lt;unistd.h&gt;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#include&lt;iostream&gt;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#include&lt;map&gt;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#include&lt;string&gt;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#include“lib/Alpha.h”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#include“lib/Beta.h”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#include“other/zoo.h”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#include“bar.h”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#include“foo.h”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作用域</w:t>
      </w: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2.1全局变量</w:t>
      </w:r>
    </w:p>
    <w:p>
      <w:pPr>
        <w:pStyle w:val="6"/>
        <w:keepNext w:val="0"/>
        <w:keepLines w:val="0"/>
        <w:widowControl/>
        <w:suppressLineNumbers w:val="0"/>
      </w:pPr>
      <w:r>
        <w:t>尽量不要使用全局变量，根据经验，全局变量起的作用往往仅是一个静态变量。如果非要使用全局变量，考虑使用单例模式代替。</w:t>
      </w:r>
    </w:p>
    <w:p>
      <w:pPr>
        <w:pStyle w:val="6"/>
        <w:keepNext w:val="0"/>
        <w:keepLines w:val="0"/>
        <w:widowControl/>
        <w:suppressLineNumbers w:val="0"/>
      </w:pPr>
      <w:r>
        <w:t>多线程中使用的全局变量，不要使用class类型（包括STL容器），避免class内部的实现非线程安全而导致bug。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类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3.1声明顺序</w:t>
      </w:r>
    </w:p>
    <w:p>
      <w:pPr>
        <w:pStyle w:val="6"/>
        <w:keepNext w:val="0"/>
        <w:keepLines w:val="0"/>
        <w:widowControl/>
        <w:suppressLineNumbers w:val="0"/>
      </w:pPr>
      <w:r>
        <w:t>成员先后顺序：typedef、enum、常量、构造析构函数、成员函数，成员变量。</w:t>
      </w:r>
    </w:p>
    <w:p>
      <w:pPr>
        <w:pStyle w:val="6"/>
        <w:keepNext w:val="0"/>
        <w:keepLines w:val="0"/>
        <w:widowControl/>
        <w:suppressLineNumbers w:val="0"/>
      </w:pPr>
      <w:r>
        <w:t>域先后顺序：public、protected、private。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Class MyClass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         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voidFoo();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protected: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voidBar();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private:</w:t>
      </w:r>
    </w:p>
    <w:p>
      <w:pPr>
        <w:pStyle w:val="6"/>
        <w:keepNext w:val="0"/>
        <w:keepLines w:val="0"/>
        <w:widowControl/>
        <w:suppressLineNumbers w:val="0"/>
      </w:pPr>
      <w:r>
        <w:t>         voidFunc();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public:</w:t>
      </w:r>
    </w:p>
    <w:p>
      <w:pPr>
        <w:pStyle w:val="6"/>
        <w:keepNext w:val="0"/>
        <w:keepLines w:val="0"/>
        <w:widowControl/>
        <w:suppressLineNumbers w:val="0"/>
      </w:pPr>
      <w:r>
        <w:t>         intm_nCommonVar;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</w:p>
    <w:p>
      <w:pPr>
        <w:pStyle w:val="6"/>
        <w:keepNext w:val="0"/>
        <w:keepLines w:val="0"/>
        <w:widowControl/>
        <w:suppressLineNumbers w:val="0"/>
      </w:pPr>
      <w:r>
        <w:t>private:</w:t>
      </w:r>
    </w:p>
    <w:p>
      <w:pPr>
        <w:pStyle w:val="6"/>
        <w:keepNext w:val="0"/>
        <w:keepLines w:val="0"/>
        <w:widowControl/>
        <w:suppressLineNumbers w:val="0"/>
      </w:pPr>
      <w:r>
        <w:t>         intm_nMyVar;</w:t>
      </w:r>
    </w:p>
    <w:p>
      <w:pPr>
        <w:pStyle w:val="6"/>
        <w:keepNext w:val="0"/>
        <w:keepLines w:val="0"/>
        <w:widowControl/>
        <w:suppressLineNumbers w:val="0"/>
      </w:pPr>
      <w:r>
        <w:t>};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3.2构造函数</w:t>
      </w:r>
    </w:p>
    <w:p>
      <w:pPr>
        <w:pStyle w:val="6"/>
        <w:keepNext w:val="0"/>
        <w:keepLines w:val="0"/>
        <w:widowControl/>
        <w:suppressLineNumbers w:val="0"/>
      </w:pPr>
      <w:r>
        <w:t>构造函数只负责简单的初始化功能，如果需要进行有意义的初始化，请使用Init()函数。</w:t>
      </w:r>
    </w:p>
    <w:p>
      <w:pPr>
        <w:pStyle w:val="6"/>
        <w:keepNext w:val="0"/>
        <w:keepLines w:val="0"/>
        <w:widowControl/>
        <w:suppressLineNumbers w:val="0"/>
      </w:pPr>
      <w:r>
        <w:t>*严禁在构造函数中调用虚函数。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3.3拷贝构造函数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仅需要拷贝一个对象时才定义拷贝构造函数，否则明确在private域中使用声明DISALLOW_COPY_AND_ASSIGN，避免编译器隐式声明的拷贝构造函数导致的不确定行为。如下：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private: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DISALLOW_COPY_AND_ASSIGN(MyClass);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3.4结构体和类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只有数据时，使用结构体，否则使用类。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3.5继承</w:t>
      </w:r>
    </w:p>
    <w:p>
      <w:pPr>
        <w:pStyle w:val="6"/>
        <w:keepNext w:val="0"/>
        <w:keepLines w:val="0"/>
        <w:widowControl/>
        <w:suppressLineNumbers w:val="0"/>
      </w:pPr>
      <w:r>
        <w:t>尽量使用组合代替继承。</w:t>
      </w:r>
    </w:p>
    <w:p>
      <w:pPr>
        <w:pStyle w:val="6"/>
        <w:keepNext w:val="0"/>
        <w:keepLines w:val="0"/>
        <w:widowControl/>
        <w:suppressLineNumbers w:val="0"/>
      </w:pPr>
      <w:r>
        <w:t>如果类中有一个virtual函数，则析构函数必须声明为virtual。</w:t>
      </w:r>
    </w:p>
    <w:p>
      <w:pPr>
        <w:pStyle w:val="6"/>
        <w:keepNext w:val="0"/>
        <w:keepLines w:val="0"/>
        <w:widowControl/>
        <w:suppressLineNumbers w:val="0"/>
      </w:pPr>
      <w:r>
        <w:t>所有继承必须为public，私有继承使用其它实现方式替代。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3.6多重继承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尽量避免使用多重继承，除非是COM。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3.7模板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尽量不要使用模板，确定使用模板时确保一年后回头你还能看懂你的代码，并且调试这段模板无压力。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3.8操作符重载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尽量避免使用操作符重载。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4.其他特性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4.1异常处理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不要使用异常处理。</w:t>
      </w:r>
    </w:p>
    <w:p>
      <w:pPr>
        <w:numPr>
          <w:ilvl w:val="0"/>
          <w:numId w:val="0"/>
        </w:numPr>
        <w:ind w:left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4.2RTTI</w:t>
      </w:r>
    </w:p>
    <w:p>
      <w:pPr>
        <w:pStyle w:val="6"/>
        <w:keepNext w:val="0"/>
        <w:keepLines w:val="0"/>
        <w:widowControl/>
        <w:suppressLineNumbers w:val="0"/>
      </w:pPr>
      <w:r>
        <w:t>不要使用RTTI，也就是dynamic_cast，非要使用只能说明设计有缺陷。</w:t>
      </w:r>
    </w:p>
    <w:p>
      <w:pPr>
        <w:pStyle w:val="6"/>
        <w:keepNext w:val="0"/>
        <w:keepLines w:val="0"/>
        <w:widowControl/>
        <w:suppressLineNumbers w:val="0"/>
      </w:pPr>
      <w:r>
        <w:t>原因：dynamic_cast会失败，而且不安全，难维护。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4.3前置自增和自减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不考虑结果使用的情况下，尽量使用++i代替i++，因为++i效率更高。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4.4const使用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尽量使用const修饰变量。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5.注释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5.1头文件注释</w:t>
      </w:r>
    </w:p>
    <w:p>
      <w:pPr>
        <w:pStyle w:val="6"/>
        <w:keepNext w:val="0"/>
        <w:keepLines w:val="0"/>
        <w:widowControl/>
        <w:suppressLineNumbers w:val="0"/>
      </w:pPr>
      <w:r>
        <w:t>头文件开头部分必须使用注释，说明此文件的作者、作用等信息。</w:t>
      </w:r>
    </w:p>
    <w:p>
      <w:pPr>
        <w:pStyle w:val="6"/>
        <w:keepNext w:val="0"/>
        <w:keepLines w:val="0"/>
        <w:widowControl/>
        <w:suppressLineNumbers w:val="0"/>
      </w:pPr>
      <w:r>
        <w:t>即可证明你有多叼，也可让后人叼你。</w:t>
      </w:r>
    </w:p>
    <w:p>
      <w:pPr>
        <w:pStyle w:val="6"/>
        <w:keepNext w:val="0"/>
        <w:keepLines w:val="0"/>
        <w:widowControl/>
        <w:suppressLineNumbers w:val="0"/>
      </w:pPr>
      <w:r>
        <w:t>格式如下：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/************************************************************************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@description: XLBrowserAppSupport的Lua接口封装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@author:      Gaoyunxiang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@date:        2015.11.10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@last modified author: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@last modified date: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 @ copyright Xunlei Network 2015 -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*************************************************************************/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5.2类注释</w:t>
      </w:r>
    </w:p>
    <w:p>
      <w:pPr>
        <w:pStyle w:val="6"/>
        <w:keepNext w:val="0"/>
        <w:keepLines w:val="0"/>
        <w:widowControl/>
        <w:suppressLineNumbers w:val="0"/>
      </w:pPr>
      <w:r>
        <w:t>声明类之前需要使用类注释，说明此类的使用用途及注意事项</w:t>
      </w:r>
    </w:p>
    <w:p>
      <w:pPr>
        <w:pStyle w:val="6"/>
        <w:keepNext w:val="0"/>
        <w:keepLines w:val="0"/>
        <w:widowControl/>
        <w:suppressLineNumbers w:val="0"/>
      </w:pPr>
      <w:r>
        <w:t>如下：</w:t>
      </w:r>
    </w:p>
    <w:p>
      <w:pPr>
        <w:pStyle w:val="6"/>
        <w:keepNext w:val="0"/>
        <w:keepLines w:val="0"/>
        <w:widowControl/>
        <w:suppressLineNumbers w:val="0"/>
      </w:pPr>
      <w:r>
        <w:t>// 浏览器类。</w:t>
      </w:r>
    </w:p>
    <w:p>
      <w:pPr>
        <w:pStyle w:val="6"/>
        <w:keepNext w:val="0"/>
        <w:keepLines w:val="0"/>
        <w:widowControl/>
        <w:suppressLineNumbers w:val="0"/>
      </w:pPr>
      <w:r>
        <w:t>// 实现浏览器的常用功能，如导航等。</w:t>
      </w:r>
    </w:p>
    <w:p>
      <w:pPr>
        <w:pStyle w:val="6"/>
        <w:keepNext w:val="0"/>
        <w:keepLines w:val="0"/>
        <w:widowControl/>
        <w:suppressLineNumbers w:val="0"/>
      </w:pPr>
      <w:r>
        <w:t>// 需由浏览器工厂类来创建实例。</w:t>
      </w:r>
    </w:p>
    <w:p>
      <w:pPr>
        <w:pStyle w:val="6"/>
        <w:keepNext w:val="0"/>
        <w:keepLines w:val="0"/>
        <w:widowControl/>
        <w:suppressLineNumbers w:val="0"/>
      </w:pPr>
      <w:r>
        <w:t>class Browser{};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5.3函数注释</w:t>
      </w:r>
    </w:p>
    <w:p>
      <w:pPr>
        <w:pStyle w:val="6"/>
        <w:keepNext w:val="0"/>
        <w:keepLines w:val="0"/>
        <w:widowControl/>
        <w:suppressLineNumbers w:val="0"/>
      </w:pPr>
      <w:r>
        <w:t>重要或难理解的函数，需要在函数声明前加上注释。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// 做加法</w:t>
      </w:r>
    </w:p>
    <w:p>
      <w:pPr>
        <w:pStyle w:val="6"/>
        <w:keepNext w:val="0"/>
        <w:keepLines w:val="0"/>
        <w:widowControl/>
        <w:suppressLineNumbers w:val="0"/>
      </w:pPr>
      <w:r>
        <w:t>// nVar1：第一个加数</w:t>
      </w:r>
    </w:p>
    <w:p>
      <w:pPr>
        <w:pStyle w:val="6"/>
        <w:keepNext w:val="0"/>
        <w:keepLines w:val="0"/>
        <w:widowControl/>
        <w:suppressLineNumbers w:val="0"/>
      </w:pPr>
      <w:r>
        <w:t>// nVar2：第二个加数</w:t>
      </w:r>
    </w:p>
    <w:p>
      <w:pPr>
        <w:pStyle w:val="6"/>
        <w:keepNext w:val="0"/>
        <w:keepLines w:val="0"/>
        <w:widowControl/>
        <w:suppressLineNumbers w:val="0"/>
      </w:pPr>
      <w:r>
        <w:t>// 返回值：相加结果</w:t>
      </w:r>
    </w:p>
    <w:p>
      <w:pPr>
        <w:pStyle w:val="6"/>
        <w:keepNext w:val="0"/>
        <w:keepLines w:val="0"/>
        <w:widowControl/>
        <w:suppressLineNumbers w:val="0"/>
      </w:pPr>
      <w:r>
        <w:t>int Add(int nVar1, int nVar2);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5.4逻辑注释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对于很难理解、重要、实现精彩的部分必须加上注释。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5.5TODO注释</w:t>
      </w:r>
    </w:p>
    <w:p>
      <w:pPr>
        <w:pStyle w:val="6"/>
        <w:keepNext w:val="0"/>
        <w:keepLines w:val="0"/>
        <w:widowControl/>
        <w:suppressLineNumbers w:val="0"/>
      </w:pPr>
      <w:r>
        <w:t>对于那些来不及实现、暂未实现、需要去实现的地方加上TODO注释。</w:t>
      </w:r>
    </w:p>
    <w:p>
      <w:pPr>
        <w:pStyle w:val="6"/>
        <w:keepNext w:val="0"/>
        <w:keepLines w:val="0"/>
        <w:widowControl/>
        <w:suppressLineNumbers w:val="0"/>
      </w:pPr>
      <w:r>
        <w:t>如下：</w:t>
      </w:r>
    </w:p>
    <w:p>
      <w:pPr>
        <w:pStyle w:val="6"/>
        <w:keepNext w:val="0"/>
        <w:keepLines w:val="0"/>
        <w:widowControl/>
        <w:suppressLineNumbers w:val="0"/>
      </w:pPr>
      <w:r>
        <w:t>// TODO: Fly to the moon.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eastAsia="宋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eastAsia="宋体"/>
          <w:b/>
          <w:kern w:val="2"/>
          <w:sz w:val="28"/>
          <w:szCs w:val="28"/>
          <w:lang w:val="en-US" w:eastAsia="zh-CN" w:bidi="ar-SA"/>
        </w:rPr>
        <w:t>编码风格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="宋体"/>
          <w:b/>
          <w:kern w:val="2"/>
          <w:sz w:val="28"/>
          <w:szCs w:val="28"/>
          <w:lang w:val="en-US" w:eastAsia="zh-CN" w:bidi="ar-SA"/>
        </w:rPr>
      </w:pPr>
      <w:r>
        <w:rPr>
          <w:rFonts w:hint="eastAsia" w:eastAsia="宋体"/>
          <w:b/>
          <w:kern w:val="2"/>
          <w:sz w:val="28"/>
          <w:szCs w:val="28"/>
          <w:lang w:val="en-US" w:eastAsia="zh-CN" w:bidi="ar-SA"/>
        </w:rPr>
        <w:t>6.1编码命名</w:t>
      </w:r>
    </w:p>
    <w:p>
      <w:pPr>
        <w:pStyle w:val="6"/>
        <w:keepNext w:val="0"/>
        <w:keepLines w:val="0"/>
        <w:widowControl/>
        <w:suppressLineNumbers w:val="0"/>
      </w:pPr>
      <w:r>
        <w:t>尽量不要使用缩写，严禁使用不明单词的缩写。</w:t>
      </w:r>
    </w:p>
    <w:p>
      <w:pPr>
        <w:pStyle w:val="6"/>
        <w:keepNext w:val="0"/>
        <w:keepLines w:val="0"/>
        <w:widowControl/>
        <w:suppressLineNumbers w:val="0"/>
      </w:pPr>
      <w:r>
        <w:t>类名：大写字母开头，每个单词首字母大写。</w:t>
      </w:r>
    </w:p>
    <w:p>
      <w:pPr>
        <w:pStyle w:val="6"/>
        <w:keepNext w:val="0"/>
        <w:keepLines w:val="0"/>
        <w:widowControl/>
        <w:suppressLineNumbers w:val="0"/>
      </w:pPr>
      <w:r>
        <w:t>函数名：大写字母开头，每个单词首字母大写</w:t>
      </w:r>
    </w:p>
    <w:p>
      <w:pPr>
        <w:pStyle w:val="6"/>
        <w:keepNext w:val="0"/>
        <w:keepLines w:val="0"/>
        <w:widowControl/>
        <w:suppressLineNumbers w:val="0"/>
      </w:pPr>
      <w:r>
        <w:t>变量名：首字母（通常为前缀）小写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6.2变量前缀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前缀为小写，后面第一个字母为大写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前缀的结尾为_时（如m_..），后面第一个字母为小写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short/int/size_t..，加n，如int nVal =1;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long，加l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float/double..，加f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bool/BOOL..，加b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DWORD，加dw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char*，加sz，如char *szVal= “abc”;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wchar_t*，加wsz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string，加str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wstring，加wstr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指针，加p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long指针，加lp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函数指针，加pfunc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vector，加vec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list，加list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map，加map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句柄类，加h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类成员变量，加m_，如HWND m_hParentWnd= 0x66666666;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全局变量，加g_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静态变量，加s_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常量，全部字母大写</w:t>
      </w:r>
    </w:p>
    <w:p>
      <w:pPr>
        <w:pStyle w:val="6"/>
        <w:keepNext w:val="0"/>
        <w:keepLines w:val="0"/>
        <w:widowControl/>
        <w:suppressLineNumbers w:val="0"/>
        <w:jc w:val="left"/>
      </w:pPr>
      <w:r>
        <w:t>类名，加C</w:t>
      </w:r>
    </w:p>
    <w:p>
      <w:pPr>
        <w:pStyle w:val="6"/>
        <w:keepNext w:val="0"/>
        <w:keepLines w:val="0"/>
        <w:widowControl/>
        <w:suppressLineNumbers w:val="0"/>
      </w:pPr>
      <w:r>
        <w:t>…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6.3缩进和换行</w:t>
      </w:r>
    </w:p>
    <w:p>
      <w:pPr>
        <w:pStyle w:val="6"/>
        <w:keepNext w:val="0"/>
        <w:keepLines w:val="0"/>
        <w:widowControl/>
        <w:suppressLineNumbers w:val="0"/>
      </w:pPr>
      <w:r>
        <w:t>使用空格代替table，在VS里将table设置成4个空格。每个级别进行4个空格的缩进。</w:t>
      </w:r>
    </w:p>
    <w:p>
      <w:pPr>
        <w:pStyle w:val="6"/>
        <w:keepNext w:val="0"/>
        <w:keepLines w:val="0"/>
        <w:widowControl/>
        <w:suppressLineNumbers w:val="0"/>
      </w:pPr>
      <w:r>
        <w:t>不要连续使用多于一次的换行。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kern w:val="2"/>
          <w:sz w:val="28"/>
          <w:szCs w:val="28"/>
          <w:lang w:val="en-US" w:eastAsia="zh-CN" w:bidi="ar-SA"/>
        </w:rPr>
        <w:t>6.4花括号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另起一行使用。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6.5  条件、循环、开关等语句</w:t>
      </w:r>
    </w:p>
    <w:p>
      <w:pPr>
        <w:pStyle w:val="6"/>
        <w:keepNext w:val="0"/>
        <w:keepLines w:val="0"/>
        <w:widowControl/>
        <w:suppressLineNumbers w:val="0"/>
      </w:pPr>
      <w:r>
        <w:t>关键字后面加空格再使用。</w:t>
      </w:r>
    </w:p>
    <w:p>
      <w:pPr>
        <w:pStyle w:val="6"/>
        <w:keepNext w:val="0"/>
        <w:keepLines w:val="0"/>
        <w:widowControl/>
        <w:suppressLineNumbers w:val="0"/>
      </w:pPr>
      <w:r>
        <w:t>比如：</w:t>
      </w:r>
    </w:p>
    <w:p>
      <w:pPr>
        <w:pStyle w:val="6"/>
        <w:keepNext w:val="0"/>
        <w:keepLines w:val="0"/>
        <w:widowControl/>
        <w:suppressLineNumbers w:val="0"/>
      </w:pPr>
      <w:r>
        <w:t>If ();</w:t>
      </w:r>
    </w:p>
    <w:p>
      <w:pPr>
        <w:pStyle w:val="6"/>
        <w:keepNext w:val="0"/>
        <w:keepLines w:val="0"/>
        <w:widowControl/>
        <w:suppressLineNumbers w:val="0"/>
      </w:pPr>
      <w:r>
        <w:t>while ();</w:t>
      </w:r>
    </w:p>
    <w:p>
      <w:pPr>
        <w:pStyle w:val="6"/>
        <w:keepNext w:val="0"/>
        <w:keepLines w:val="0"/>
        <w:widowControl/>
        <w:suppressLineNumbers w:val="0"/>
      </w:pPr>
      <w:r>
        <w:t>switch语句后的case:部分加作用域{}。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 .其它注意事项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7.1    堆分配和释放</w:t>
      </w:r>
    </w:p>
    <w:p>
      <w:pPr>
        <w:pStyle w:val="6"/>
        <w:keepNext w:val="0"/>
        <w:keepLines w:val="0"/>
        <w:widowControl/>
        <w:suppressLineNumbers w:val="0"/>
      </w:pPr>
      <w:r>
        <w:t>new/delete等堆操作，必须成对出现。</w:t>
      </w:r>
    </w:p>
    <w:p>
      <w:pPr>
        <w:pStyle w:val="6"/>
        <w:keepNext w:val="0"/>
        <w:keepLines w:val="0"/>
        <w:widowControl/>
        <w:suppressLineNumbers w:val="0"/>
      </w:pPr>
      <w:r>
        <w:t>尽量遵从谁分配谁释放的原则。</w:t>
      </w:r>
    </w:p>
    <w:p>
      <w:pPr>
        <w:pStyle w:val="6"/>
        <w:keepNext w:val="0"/>
        <w:keepLines w:val="0"/>
        <w:widowControl/>
        <w:suppressLineNumbers w:val="0"/>
      </w:pPr>
      <w:r>
        <w:t> </w:t>
      </w: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7.2    引用计数</w:t>
      </w:r>
    </w:p>
    <w:p>
      <w:pPr>
        <w:pStyle w:val="6"/>
        <w:keepNext w:val="0"/>
        <w:keepLines w:val="0"/>
        <w:widowControl/>
        <w:suppressLineNumbers w:val="0"/>
      </w:pPr>
      <w:r>
        <w:t>AddRef()/Release()必须成对出现。</w:t>
      </w:r>
    </w:p>
    <w:p>
      <w:pPr>
        <w:pStyle w:val="6"/>
        <w:keepNext w:val="0"/>
        <w:keepLines w:val="0"/>
        <w:widowControl/>
        <w:suppressLineNumbers w:val="0"/>
      </w:pPr>
      <w:r>
        <w:t>尽量遵从谁分配谁释放的原则。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t> </w:t>
      </w: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7.3    指针、句柄使用完释放后必须设置成NULL。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7.4    函数功能要单一，避免耦合多功能，严禁CreateAndNavigate这种函数。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7.5    指针的空值比较使用NULL，而不是0。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7.6    浮点数的零值比较严禁使用== 0。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rPr>
          <w:rFonts w:hint="eastAsia"/>
          <w:b/>
          <w:bCs w:val="0"/>
          <w:kern w:val="2"/>
          <w:sz w:val="28"/>
          <w:szCs w:val="28"/>
          <w:lang w:val="en-US" w:eastAsia="zh-CN" w:bidi="ar-SA"/>
        </w:rPr>
        <w:t>7.7    避免直接使用微软二次定义的数据类型，比如DWORD，使用其原始的unsigned long，方便跨平台。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b/>
          <w:color w:val="0000FF"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（2）JAVA：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 介绍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为统一Java项目编码规范，提高可读性，特制定本规范。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本规范同样适用于Android项目。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szCs w:val="22"/>
        </w:rPr>
        <w:t>本规范基于</w:t>
      </w:r>
      <w:r>
        <w:rPr>
          <w:szCs w:val="22"/>
        </w:rPr>
        <w:fldChar w:fldCharType="begin"/>
      </w:r>
      <w:r>
        <w:rPr>
          <w:szCs w:val="22"/>
        </w:rPr>
        <w:instrText xml:space="preserve"> HYPERLINK "http://google-styleguide.googlecode.com/svn/trunk/javaguide.html" \t "https://blog.csdn.net/f8152/article/details/_blank" </w:instrText>
      </w:r>
      <w:r>
        <w:rPr>
          <w:szCs w:val="22"/>
        </w:rPr>
        <w:fldChar w:fldCharType="separate"/>
      </w:r>
      <w:r>
        <w:rPr>
          <w:szCs w:val="22"/>
        </w:rPr>
        <w:t>Google Java Style</w:t>
      </w:r>
      <w:r>
        <w:rPr>
          <w:szCs w:val="22"/>
        </w:rPr>
        <w:fldChar w:fldCharType="end"/>
      </w:r>
      <w:r>
        <w:rPr>
          <w:szCs w:val="22"/>
        </w:rPr>
        <w:t>，主要的区别如下：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1.</w:t>
      </w:r>
      <w:r>
        <w:rPr>
          <w:szCs w:val="22"/>
        </w:rPr>
        <w:t>保留了原有规范的4空格缩进和120字符列宽限制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2.</w:t>
      </w:r>
      <w:r>
        <w:rPr>
          <w:szCs w:val="22"/>
        </w:rPr>
        <w:t>放松了对import语句的组织方式要求。只要有一定逻辑性即可，不做严格限制。但要求未使用的import语句必须删除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3.</w:t>
      </w:r>
      <w:r>
        <w:rPr>
          <w:szCs w:val="22"/>
        </w:rPr>
        <w:t>对Android的成员变量命名允许了例外。非public非static的变量可以使用m开头非常量的static变量可以使用s开头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4.</w:t>
      </w:r>
      <w:r>
        <w:rPr>
          <w:szCs w:val="22"/>
        </w:rPr>
        <w:t>switch语句禁止了case贯穿，同时要求default必须被终止。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5.</w:t>
      </w:r>
      <w:r>
        <w:rPr>
          <w:szCs w:val="22"/>
        </w:rPr>
        <w:t>允许特殊场景下的单字符参数命名，例如使用x、y表示坐标。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6.</w:t>
      </w:r>
      <w:r>
        <w:rPr>
          <w:szCs w:val="22"/>
        </w:rPr>
        <w:t>禁用了枚举类的单行风格private enum Suit { CLUBS, HEARTS, SPADES, DIAMONDS }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7.</w:t>
      </w:r>
      <w:r>
        <w:rPr>
          <w:szCs w:val="22"/>
        </w:rPr>
        <w:t>禁用了无参数注解的不换行风格@Override public int hashCode() { ... } @Partial @Mock DataLoader loader;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8.</w:t>
      </w:r>
      <w:r>
        <w:rPr>
          <w:szCs w:val="22"/>
        </w:rPr>
        <w:t>增加了对使用拼音命名的说明：不建议但允许少量例外。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9.</w:t>
      </w:r>
      <w:r>
        <w:rPr>
          <w:szCs w:val="22"/>
        </w:rPr>
        <w:t>禁止使用连续的空行进行分隔。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10.</w:t>
      </w:r>
      <w:r>
        <w:rPr>
          <w:szCs w:val="22"/>
        </w:rPr>
        <w:t>禁用了一种数组初始化换行的风格。new int[] {0, 1, 2, 3}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11.</w:t>
      </w:r>
      <w:r>
        <w:rPr>
          <w:szCs w:val="22"/>
        </w:rPr>
        <w:t>禁止使用连续的空格分隔。不再允许使用增加空格来进行对齐的风格。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12.</w:t>
      </w:r>
      <w:r>
        <w:rPr>
          <w:szCs w:val="22"/>
        </w:rPr>
        <w:t>允许包名中包含数字，例如 org.apache.logging.log4j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13.</w:t>
      </w:r>
      <w:r>
        <w:rPr>
          <w:szCs w:val="22"/>
        </w:rPr>
        <w:t>JavaDoc允许多种形式的段落分隔方式</w:t>
      </w:r>
    </w:p>
    <w:p>
      <w:pPr>
        <w:pStyle w:val="6"/>
        <w:keepNext w:val="0"/>
        <w:keepLines w:val="0"/>
        <w:widowControl/>
        <w:suppressLineNumbers w:val="0"/>
        <w:rPr>
          <w:szCs w:val="22"/>
        </w:rPr>
      </w:pPr>
      <w:r>
        <w:rPr>
          <w:rFonts w:hint="eastAsia"/>
          <w:szCs w:val="22"/>
          <w:lang w:val="en-US" w:eastAsia="zh-CN"/>
        </w:rPr>
        <w:t>14.</w:t>
      </w:r>
      <w:r>
        <w:rPr>
          <w:szCs w:val="22"/>
          <w:lang w:val="en-US" w:eastAsia="zh-CN"/>
        </w:rPr>
        <w:t>相对于原先的Java编码规范，本规范做出了大量更加严格的限制，但是7、8、9三节的有关编程实践的规定基本取消。可根据自己需要对规范进行加强。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0" w:name="t1"/>
      <w:bookmarkEnd w:id="0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1.1. 术语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除非特别约定，我们使用以下术语：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类用于指代所有类（class）、枚举（enum class）、接口（interface）以及注解（annotation）。</w:t>
      </w:r>
    </w:p>
    <w:p>
      <w:pPr>
        <w:pStyle w:val="6"/>
        <w:keepNext w:val="0"/>
        <w:keepLines w:val="0"/>
        <w:widowControl/>
        <w:suppressLineNumbers w:val="0"/>
        <w:rPr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注释仅用于指代行间注释，Javadoc用于指代文档注释。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1" w:name="t2"/>
      <w:bookmarkEnd w:id="1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1.2. 文档说明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本文中所使用的示例代码不具备唯一权威性。示例代码只代表一种符合规范的写法，也可能存在其他符合规范的不同写法。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2" w:name="t3"/>
      <w:bookmarkEnd w:id="2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 源文件规范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3" w:name="t4"/>
      <w:bookmarkEnd w:id="3"/>
      <w:r>
        <w:rPr>
          <w:rFonts w:hint="eastAsia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2.1. 文件名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源文件名必须和它包含的顶层类名保持一致，包括大小写，并以.java作为后缀名。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4" w:name="t5"/>
      <w:bookmarkEnd w:id="4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2.2. 文件编码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所有源文件编码必须是UTF-8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5" w:name="t6"/>
      <w:bookmarkEnd w:id="5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 特殊字符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6" w:name="t7"/>
      <w:bookmarkEnd w:id="6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2.3.1. 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eastAsia" w:cs="Times New Roman"/>
          <w:b w:val="0"/>
          <w:kern w:val="0"/>
          <w:sz w:val="24"/>
          <w:szCs w:val="22"/>
          <w:lang w:val="en-US" w:eastAsia="zh-CN" w:bidi="ar"/>
        </w:rPr>
        <w:t>1.</w:t>
      </w: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 xml:space="preserve"> 除了换行符之外，ASCII空格（0x20）是唯一合法的空格字符。这意味着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所有在源代码中（包括字符、字符串以及注释中）出现的其他空格字符需要转义,例如Tab用\t表示。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eastAsia" w:cs="Times New Roman"/>
          <w:b w:val="0"/>
          <w:kern w:val="0"/>
          <w:sz w:val="24"/>
          <w:szCs w:val="22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缩进必须使用空格而不是Tab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7" w:name="t8"/>
      <w:bookmarkEnd w:id="7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2.3.2. 特殊转义字符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 xml:space="preserve"> 对于有特殊转义表示的字符（\b, \t, \n, \f, \r, \", \', \\），禁止使用其它等价转义方式。例如\012或者\u00a表示。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8" w:name="t9"/>
      <w:bookmarkEnd w:id="8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2.3.3. 非ASCII字符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对于非ASCII字符，可以使用实际字符（如∞）或者它的Unicode转义（如\u221e），取决于哪种写法的可读性更好。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使用注释有助于增强可读性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kern w:val="0"/>
          <w:sz w:val="24"/>
          <w:szCs w:val="22"/>
          <w:lang w:val="en-US" w:eastAsia="zh-CN" w:bidi="ar"/>
        </w:rPr>
        <w:t>示例：</w:t>
      </w:r>
    </w:p>
    <w:tbl>
      <w:tblPr>
        <w:tblStyle w:val="10"/>
        <w:tblW w:w="86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7"/>
        <w:gridCol w:w="4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top"/>
              <w:rPr>
                <w:b/>
                <w:color w:val="333333"/>
              </w:rPr>
            </w:pPr>
            <w:r>
              <w:rPr>
                <w:rFonts w:ascii="宋体" w:hAnsi="宋体" w:eastAsia="宋体" w:cs="宋体"/>
                <w:b/>
                <w:color w:val="333333"/>
                <w:kern w:val="0"/>
                <w:sz w:val="24"/>
                <w:szCs w:val="24"/>
                <w:lang w:val="en-US" w:eastAsia="zh-CN" w:bidi="ar"/>
              </w:rPr>
              <w:t>Discussion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"μs";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最佳写法，无需注释就可以理解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 // "μs"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虽然合法但是很没有必要的写法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 // Greek letter mu, "s"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虽然合法但是很难理解的写法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String unitAbbrev = "\u03bcs";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让人完全读不懂的写法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return '\ufeff' + content; // byte order mark</w:t>
            </w:r>
          </w:p>
        </w:tc>
        <w:tc>
          <w:tcPr>
            <w:tcW w:w="48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很好的写法，用Unicode转义来表示非打印字符，并且有合适的注释帮助阅读者理解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default" w:ascii="Arial" w:hAnsi="Arial" w:cs="Arial"/>
          <w:color w:val="333333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</w:pPr>
      <w:bookmarkStart w:id="9" w:name="t10"/>
      <w:bookmarkEnd w:id="9"/>
      <w:r>
        <w:rPr>
          <w:rFonts w:hint="default" w:ascii="Times New Roman" w:hAnsi="Times New Roman" w:eastAsia="宋体" w:cs="Times New Roman"/>
          <w:b/>
          <w:kern w:val="0"/>
          <w:sz w:val="28"/>
          <w:szCs w:val="28"/>
          <w:lang w:val="en-US" w:eastAsia="zh-CN" w:bidi="ar"/>
        </w:rPr>
        <w:t>3. 源文件组织结构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源文件必须按顺序由以下部分组成：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许可证（License）或版权声明（Copyright）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package语句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import语句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唯一的顶层类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每两部分之间用一个空行分隔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0" w:name="t11"/>
      <w:bookmarkEnd w:id="10"/>
      <w:r>
        <w:rPr>
          <w:b/>
          <w:bCs/>
          <w:color w:val="333333"/>
          <w:sz w:val="28"/>
          <w:szCs w:val="28"/>
        </w:rPr>
        <w:t>3.1. 许可证（License）或版权声明（Copyright）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如果文件有许可证（License）或版权声明（Copyright），放在最开头。如果没有的话，此部分可以忽略。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1" w:name="t12"/>
      <w:bookmarkEnd w:id="11"/>
      <w:r>
        <w:rPr>
          <w:b/>
          <w:bCs/>
          <w:color w:val="333333"/>
          <w:sz w:val="28"/>
          <w:szCs w:val="28"/>
        </w:rPr>
        <w:t>3.2. package语句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package语句占据单独一行不换行，允许超出120字符列宽限制。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2" w:name="t13"/>
      <w:bookmarkEnd w:id="12"/>
      <w:r>
        <w:rPr>
          <w:b/>
          <w:bCs/>
          <w:color w:val="333333"/>
          <w:sz w:val="28"/>
          <w:szCs w:val="28"/>
        </w:rPr>
        <w:t>3.3. import语句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3" w:name="t14"/>
      <w:bookmarkEnd w:id="13"/>
      <w:r>
        <w:rPr>
          <w:color w:val="333333"/>
          <w:sz w:val="28"/>
          <w:szCs w:val="28"/>
        </w:rPr>
        <w:t>3.3.1. 禁止通配符import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无论是static还是非staic imports，均禁止使用通配符import。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4" w:name="t15"/>
      <w:bookmarkEnd w:id="14"/>
      <w:r>
        <w:rPr>
          <w:color w:val="333333"/>
          <w:sz w:val="28"/>
          <w:szCs w:val="28"/>
        </w:rPr>
        <w:t>3.3.2. 不换行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每条import语句占据单独一行不换行，允许超出120字符列宽限制。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5" w:name="t16"/>
      <w:bookmarkEnd w:id="15"/>
      <w:r>
        <w:rPr>
          <w:color w:val="333333"/>
          <w:sz w:val="28"/>
          <w:szCs w:val="28"/>
        </w:rPr>
        <w:t>3.3.3. 顺序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[J010] import语句需按照一定的逻辑顺序组织。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可参考以下的组织形式，不强制：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按以下顺序进行分组，每两组之间用一个空行分隔。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所有的static 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com.xxx import语句（仅当源文件属于com.xxx时适用）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第三方包。每个顶层包独立一组，按ASCII顺序排列例如：android, com, junit, org, sun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java 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javax 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组内不包含空行，按照所import的包名的ASCII码顺序排列。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6" w:name="t17"/>
      <w:bookmarkEnd w:id="16"/>
      <w:r>
        <w:rPr>
          <w:color w:val="333333"/>
          <w:sz w:val="28"/>
          <w:szCs w:val="28"/>
        </w:rPr>
        <w:t>3.3.4.删除未使用的import语句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所有未使用的import语句应该被删除。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17" w:name="t18"/>
      <w:bookmarkEnd w:id="17"/>
      <w:r>
        <w:rPr>
          <w:b/>
          <w:bCs/>
          <w:color w:val="333333"/>
          <w:sz w:val="28"/>
          <w:szCs w:val="28"/>
        </w:rPr>
        <w:t>3.4. 类声明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8" w:name="t19"/>
      <w:bookmarkEnd w:id="18"/>
      <w:r>
        <w:rPr>
          <w:color w:val="333333"/>
          <w:sz w:val="28"/>
          <w:szCs w:val="28"/>
        </w:rPr>
        <w:t>3.4.1. 唯一的顶层类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每个源文件只允许包含唯一一个顶层类。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以下写法虽然符合Java语法，但禁止使用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A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class B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必须把B放在一个独立的源文件中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19" w:name="t20"/>
      <w:bookmarkEnd w:id="19"/>
      <w:r>
        <w:rPr>
          <w:color w:val="333333"/>
          <w:sz w:val="28"/>
          <w:szCs w:val="28"/>
        </w:rPr>
        <w:t>3.4.2. 类成员顺序：有一定的逻辑顺序即可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不规定严格的类成员顺序，但需要遵循一定逻辑规律，让阅读者容易理解。例如不建议把新添加的方法一律放在最后，而是应该插入到合适的地方。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20" w:name="t21"/>
      <w:bookmarkEnd w:id="20"/>
      <w:r>
        <w:rPr>
          <w:color w:val="333333"/>
          <w:sz w:val="28"/>
          <w:szCs w:val="28"/>
        </w:rPr>
        <w:t>3.4.3. 重载（Overload）方法必须放在一起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 xml:space="preserve"> 重载的方法必须放在一起，即同名的构造函数或方法之间禁止插入其他成员。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21" w:name="t22"/>
      <w:bookmarkEnd w:id="21"/>
      <w:r>
        <w:rPr>
          <w:b/>
          <w:bCs/>
          <w:color w:val="333333"/>
          <w:sz w:val="28"/>
          <w:szCs w:val="28"/>
        </w:rPr>
        <w:t>4. 代码格式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2" w:name="t23"/>
      <w:bookmarkEnd w:id="22"/>
      <w:r>
        <w:rPr>
          <w:b/>
          <w:bCs/>
          <w:color w:val="333333"/>
          <w:sz w:val="28"/>
          <w:szCs w:val="28"/>
        </w:rPr>
        <w:t>4.1. 花括号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3" w:name="t24"/>
      <w:bookmarkEnd w:id="23"/>
      <w:r>
        <w:rPr>
          <w:b/>
          <w:bCs/>
          <w:color w:val="333333"/>
          <w:sz w:val="28"/>
          <w:szCs w:val="28"/>
        </w:rPr>
        <w:t>4.1.1. 不得省略花括号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在if、else、for、do和while语句中，即使没有语句或者只有一行，也不得省略花括号。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24" w:name="t25"/>
      <w:bookmarkEnd w:id="24"/>
      <w:r>
        <w:rPr>
          <w:color w:val="333333"/>
          <w:sz w:val="28"/>
          <w:szCs w:val="28"/>
        </w:rPr>
        <w:t>4.1.2. 非空块中花括号的使用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在非空代码块中使用花括号时要遵循K&amp;R风格（Kernighan and Ritchie Style）：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左花括号（{）前不能换行，在其后换行。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在右花括号（}）前要有换行。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如果右花括号是一句语句、一个方法、构造函数或非匿名类的结尾，其后需要换行。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return new MyClass() { // 左花括号前不能换行，在其后换行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public void method()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if (condition())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do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something();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} while (!stop()); // do-while中间的右花括号后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catch (ProblemException e) { // try-catch中间的右花括号后无需换行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recover();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// try-catch结束，右花括号后需要换行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 else { // if-else中间的右花括号后无需换行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doSomethingElese();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 // if-else结束，右花括号后需要换行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}; // 匿名类结尾的右花括号后无需换行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25" w:name="t26"/>
      <w:bookmarkEnd w:id="25"/>
      <w:r>
        <w:rPr>
          <w:color w:val="333333"/>
          <w:sz w:val="28"/>
          <w:szCs w:val="28"/>
        </w:rPr>
        <w:t>4.1.3. 空代码块中花括号的使用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如果一个代码块是空的，可以直接使用{}。除了if/else-if/else和try/catch/finally这样的多块语句：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color w:val="333333"/>
        </w:rPr>
        <w:t>EmptyConstructor()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26" w:name="t27"/>
      <w:bookmarkEnd w:id="26"/>
      <w:r>
        <w:rPr>
          <w:b/>
          <w:bCs/>
          <w:color w:val="333333"/>
          <w:sz w:val="28"/>
          <w:szCs w:val="28"/>
        </w:rPr>
        <w:t>4.2. 块缩进：4个空格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每次开始书写一个新的代码块时，使用4个空格进行缩进，在代码块结束时，恢复之前的缩进级别。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7" w:name="t28"/>
      <w:bookmarkEnd w:id="27"/>
      <w:r>
        <w:rPr>
          <w:b/>
          <w:bCs/>
          <w:color w:val="333333"/>
          <w:sz w:val="28"/>
          <w:szCs w:val="28"/>
        </w:rPr>
        <w:t>4.3. 每行只写一条语句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每条语句之后都要换行</w:t>
      </w:r>
      <w:r>
        <w:rPr>
          <w:rFonts w:hint="default" w:ascii="Arial" w:hAnsi="Arial" w:cs="Arial"/>
          <w:color w:val="333333"/>
          <w:sz w:val="21"/>
          <w:szCs w:val="21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8" w:name="t29"/>
      <w:bookmarkEnd w:id="28"/>
      <w:r>
        <w:rPr>
          <w:b/>
          <w:bCs/>
          <w:color w:val="333333"/>
          <w:sz w:val="28"/>
          <w:szCs w:val="28"/>
        </w:rPr>
        <w:t>4.4. 列宽：120字符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列宽必须为120字符，以下情况可以不遵守列宽限制：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无法限制宽度的内容，比如注释里的长URL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package和import语句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注释中需要被粘贴到Shell里去执行的命令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29" w:name="t30"/>
      <w:bookmarkEnd w:id="29"/>
      <w:r>
        <w:rPr>
          <w:b/>
          <w:bCs/>
          <w:color w:val="333333"/>
          <w:sz w:val="28"/>
          <w:szCs w:val="28"/>
        </w:rPr>
        <w:t>4.5. 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换行指的是一行语句由于某些限制（例如列宽）需要分为多行的情况。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0" w:name="t31"/>
      <w:bookmarkEnd w:id="30"/>
      <w:r>
        <w:rPr>
          <w:color w:val="333333"/>
          <w:sz w:val="28"/>
          <w:szCs w:val="28"/>
        </w:rPr>
        <w:t>4.5.1. 何处换行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[J006] 换行原则：尽量在高层次的语法元素处换行。此外：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在非赋值操作符前换行，该原则也适用于这些符号：点（.），泛型类型绑定中的与符号（&lt;T extends Foo &amp; Bar&gt;），catch中的竖线（catch(FooException | BarException e)）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在赋值操作符（=）后换行，该原则也适用于foreach语句中的:。例外：在给注解（Annotation）中的数组类型参数赋值时，应参考数组初始化形式，优先选择在左花括号（{）后面换行，详见下面的例子。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方法、构造函数名字和左圆括号（(）之间不换行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逗号（,）紧跟前面的内容不换行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31" w:name="t32"/>
      <w:bookmarkEnd w:id="31"/>
      <w:r>
        <w:rPr>
          <w:color w:val="333333"/>
          <w:sz w:val="28"/>
          <w:szCs w:val="28"/>
        </w:rPr>
        <w:t>4.5.2. 至少用8个以上的空格缩进连续的行</w:t>
      </w:r>
      <w:r>
        <w:rPr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在连续换行时，第二行要比上一行多缩进8个空格。从第三行开始，可以视情况在上一行缩进基础上增加更多空格。一个原则是如果同一条语句的两行采用同样的缩进，那么它们打头的语法元素必须在语法树上处于同一级。详见下面最后一个例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public class Example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@ExampleAnnotation(stringArrayValue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"value1", "value2", "value3", "value4", "value5", "value6", "value7", "value8"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public void exampleMethod()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在非赋值操作符前换行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method1("0123456789ABCDEFGHIJKLMNOPQRSTUVWXYZabcdefghijklmnopqrstuvwxyz"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+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该原则也适用于这些符号：点（.）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method2("0123456789ABCDEFGHIJKLMNOPQRSTUVWXYZabcdefghijklmnopqrstuvwxyz")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.method1("0123456789ABCDEFGHIJKLMNOPQRSTUVWXYZabcdefghijklmnopqrstuvwxyz");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在赋值操作符（=）后换行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String varWithVeryVeryVeryVeryVeryVeryVeryVeryVeryVeryVeryVeryVeryVeryVeryLongName 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该原则也适用于foreach语句中的: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for (int anotherVarWithVeryVeryVeryVeryVeryVeryVeryVeryVeryVeryVeryVeryVeryVeryVeryLongName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new int[] {0, 1, 2, 4, 5, 6, 7, 8, 9})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方法、构造函数名字和(之间不换行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methodWithVeryVeryVeryVeryVeryVeryVeryVeryVeryVeryVeryVeryVeryVeryVeryLongName(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逗号,紧跟前面的内容不换行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methodWithTwoParameter("0123456789ABCDEFGHIJKLMNOPQRSTUVWXYZabcdefghijklmnopqrstuvwxyz",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"0123456789ABCDEFGHIJKLMNOPQRSTUVWXYZabcdefghijklmnopqrstuvwxyz");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// 至少用8个以上的空格缩进连续的行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methodWithMultipleParameter("0123456789ABCDEFGHIJKLMNOPQRSTUVWXYZabcdefghijklmnopqrstuvwxyz",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"如果同一条语句的两行采用同样的缩进，那么它们打头的语法元素必须在语法树上处于同一级"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    + "如果有多行需要换行可以按照需要调整为更多空格", // 不一定需要再次缩进8格，只要比上一级多就行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            "如果同一条语句的两行采用同样的缩进，那么它们打头的语法元素必须在语法树上处于同一级");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color w:val="333333"/>
          <w:kern w:val="2"/>
          <w:sz w:val="24"/>
          <w:szCs w:val="24"/>
          <w:lang w:val="en-US" w:eastAsia="zh-CN" w:bidi="ar-S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2" w:name="t33"/>
      <w:bookmarkEnd w:id="32"/>
      <w:r>
        <w:rPr>
          <w:b/>
          <w:bCs/>
          <w:color w:val="333333"/>
          <w:sz w:val="28"/>
          <w:szCs w:val="28"/>
        </w:rPr>
        <w:t>4.6. 空白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3" w:name="t34"/>
      <w:bookmarkEnd w:id="33"/>
      <w:r>
        <w:rPr>
          <w:b/>
          <w:bCs/>
          <w:color w:val="333333"/>
          <w:sz w:val="28"/>
          <w:szCs w:val="28"/>
        </w:rPr>
        <w:t>4.6.1. 空行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在以下情况下增加空行：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在类的不同的成员间增加空行，包括：成员变量、构造函数、方法、内部类、静态初始化块、实例初始化块等两个成员变量声明之间可以不加空行。空行通常用于对成员变量进行逻辑分组。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方法体内，按需增加空行，以便从逻辑上对语句进行分组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禁止使用连续的空行。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34" w:name="t35"/>
      <w:bookmarkEnd w:id="34"/>
      <w:r>
        <w:rPr>
          <w:color w:val="333333"/>
          <w:sz w:val="28"/>
          <w:szCs w:val="28"/>
        </w:rPr>
        <w:t>4.6.2. 空格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除了语法要求，字符串内的空格，以及JavaDoc里的空格，需要在下列情况里使用空格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保留字（比如if、for和catch）和随后的左圆括号（(）之间要有一个空格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保留字（比如else和catch）和之前的右花括号（}）之间要有一个空格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在任意左花括号（{）之前要有一个空格。@SomeAnnotation({a, b})和String[][] x = {{"foo"}};这两种情况除外。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在二目和三目运算符两边各要有一个空格。该规则同样适用于&lt;T extends Foo &amp; Bar&gt;中的&amp;，catch (FooException | BarException e)中的|，以及foreach中的: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在逗号（,）”、冒号（:）和类型转换用的右圆括号（)）后要有一个空格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在用于行末注释的//前后各要有一个空格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在声明语句的类型和名称之间要有一个空格，比如List&lt;String&gt; list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以下两种初始化数组的形式均可接受：new int[] {5, 6}new int[] { 5, 6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除行首缩进、注释和字符串内的空格以外，禁止使用连续的空格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Example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public List&lt;Element&gt; getAllValidElements(String[] nodes) throws PermissionDeniedException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List&lt;Element&gt;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for (int i = 0; i &lt; nodes.length; ++i)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if (checkPermission(nodes[i]))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for (int id : getAllElementIdList(nodes[i]))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Element e = (Element) getElement(id);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if (isValidElement(e))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    result.add(e);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    throw new PermissionDeniedException("Can not access node " + nodes[i]);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    return result;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5" w:name="t36"/>
      <w:bookmarkEnd w:id="35"/>
      <w:r>
        <w:rPr>
          <w:b/>
          <w:bCs/>
          <w:color w:val="333333"/>
          <w:sz w:val="28"/>
          <w:szCs w:val="28"/>
        </w:rPr>
        <w:t>4.7. 表达式圆括号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由于不能保证所有人都清楚Java操作符优先级，因此推荐在表达式中增加圆括号用来明确其中运算的优先级。不做强制要求。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36" w:name="t37"/>
      <w:bookmarkEnd w:id="36"/>
      <w:r>
        <w:rPr>
          <w:b/>
          <w:bCs/>
          <w:color w:val="333333"/>
          <w:sz w:val="28"/>
          <w:szCs w:val="28"/>
        </w:rPr>
        <w:t>4.8. 其他说明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7" w:name="t38"/>
      <w:bookmarkEnd w:id="37"/>
      <w:r>
        <w:rPr>
          <w:color w:val="333333"/>
          <w:sz w:val="28"/>
          <w:szCs w:val="28"/>
        </w:rPr>
        <w:t>4.8.1. 枚举类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用逗号(,)分隔每个枚举常量，也可以用换行。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Color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RED,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GREEN,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YELLOW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Action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CREATE, READ, UPDATE, DELETE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38" w:name="t39"/>
      <w:bookmarkEnd w:id="38"/>
      <w:r>
        <w:rPr>
          <w:color w:val="333333"/>
          <w:sz w:val="28"/>
          <w:szCs w:val="28"/>
        </w:rPr>
        <w:t>4.8.2. 变量声明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一行只声明一个变量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left="-360" w:leftChars="0" w:right="0" w:rightChars="0"/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>在需要时声明变量，声明后尽快初始化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39" w:name="t40"/>
      <w:bookmarkEnd w:id="39"/>
      <w:r>
        <w:rPr>
          <w:color w:val="333333"/>
          <w:sz w:val="28"/>
          <w:szCs w:val="28"/>
        </w:rPr>
        <w:t>4.8.3. 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初始化换行原则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right="72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数组初始化通常不换行。在需要换行时，原则和普通代码块保持一致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例如以下示例均合法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0, 1, 2, 3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2, 3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new int[]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2,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3,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不要使用C的数组声明风格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right="72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必须用String[] args的方式来声明数组，而非String args[]。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0" w:name="t41"/>
      <w:bookmarkEnd w:id="40"/>
      <w:r>
        <w:rPr>
          <w:color w:val="333333"/>
          <w:sz w:val="28"/>
          <w:szCs w:val="28"/>
        </w:rPr>
        <w:t>4.8.4. switch语句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说明：一个switch块包含了一个或多个语句组。每组都以一个或多个标签开头（如case 0:或者default:），后面跟着一个或多个语句。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缩进switch块内的内容，使用4个空格缩进。在每个标签后换行，换行后缩进4个空格，下一个标签恢复原缩进。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case贯穿：禁止case必须被终止（break、return和抛出异常）。不允许使用case贯穿，这种风格容易导致bug。如有实际需要的场景，应使用if-else来实现。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default每个switch中都要有default。default也必须被终止（break、return和抛出异常）。在default预期不可能被执行的时候，应执行抛出异常等可以有效发现bug的动作。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switch (dayOfWeek)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case MONDAY: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case TUESDAY: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default: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       throw new RuntimeException("Unhandled case " + dayOfWeek);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4"/>
          <w:szCs w:val="24"/>
        </w:rPr>
      </w:pPr>
      <w:bookmarkStart w:id="41" w:name="t42"/>
      <w:bookmarkEnd w:id="41"/>
      <w:r>
        <w:rPr>
          <w:color w:val="333333"/>
          <w:sz w:val="28"/>
          <w:szCs w:val="28"/>
        </w:rPr>
        <w:t>4.8.5. 注解（Annotation）</w:t>
      </w:r>
      <w:r>
        <w:rPr>
          <w:color w:val="333333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添加在类、方法、构造函数、成员属性上的注解（Annotation）直接写在注释块之后，每个注解独占一行。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@Nullable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String getNameIfPresent()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2" w:name="t43"/>
      <w:bookmarkEnd w:id="42"/>
      <w:r>
        <w:rPr>
          <w:color w:val="333333"/>
          <w:sz w:val="28"/>
          <w:szCs w:val="28"/>
        </w:rPr>
        <w:t>4.8.6. 注释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块注释的缩进与其上下文保持一致，可以使用/* ... */或者// ...的风格。多行的块注释中*必须对齐。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这样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// 也可以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// 这样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>/* 或者甚至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33333"/>
          <w:sz w:val="24"/>
          <w:szCs w:val="24"/>
        </w:rPr>
        <w:t xml:space="preserve"> * 这样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3" w:name="t44"/>
      <w:bookmarkEnd w:id="43"/>
      <w:r>
        <w:rPr>
          <w:color w:val="333333"/>
          <w:sz w:val="28"/>
          <w:szCs w:val="28"/>
        </w:rPr>
        <w:t>4.8.7. 修饰符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当同时使用多个修饰符时，按照下列顺序：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sz w:val="28"/>
          <w:szCs w:val="28"/>
        </w:rPr>
      </w:pPr>
      <w:r>
        <w:rPr>
          <w:color w:val="333333"/>
          <w:sz w:val="24"/>
          <w:szCs w:val="24"/>
        </w:rPr>
        <w:t xml:space="preserve">public protected private abstract static final transient volatile </w:t>
      </w:r>
      <w:r>
        <w:rPr>
          <w:color w:val="333333"/>
          <w:sz w:val="28"/>
          <w:szCs w:val="28"/>
        </w:rPr>
        <w:t>synchronized native strictfp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44" w:name="t45"/>
      <w:bookmarkEnd w:id="44"/>
      <w:r>
        <w:rPr>
          <w:color w:val="333333"/>
          <w:sz w:val="28"/>
          <w:szCs w:val="28"/>
        </w:rPr>
        <w:t>4.8.8. 数字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长整型数字必须使用大写字母L结尾，不能使用小写字母l，以便和数字1进行区分。例如使用3000000000L而不是3000000000l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45" w:name="t46"/>
      <w:bookmarkEnd w:id="45"/>
      <w:r>
        <w:rPr>
          <w:b/>
          <w:bCs/>
          <w:color w:val="333333"/>
          <w:sz w:val="28"/>
          <w:szCs w:val="28"/>
        </w:rPr>
        <w:t>5. 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46" w:name="t47"/>
      <w:bookmarkEnd w:id="46"/>
      <w:r>
        <w:rPr>
          <w:b/>
          <w:bCs/>
          <w:color w:val="333333"/>
          <w:sz w:val="28"/>
          <w:szCs w:val="28"/>
        </w:rPr>
        <w:t>5.1. 通用命名规范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所有的标识符只允许使用ASCII字符和数字。合法的标识符命名必须能够匹配正则表达式：\w。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禁止使用一些特定的前缀和后缀，比如：name_、mName、m_name。Android的成员变量命名允许例外，详见2.5.2.5 变量命名。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不建议使用中文拼音来命名。例外：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得到广泛认可的中文产品名，像贴吧、凤巢等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以个人命名的算法或数据结构的实现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color w:val="333333"/>
          <w:sz w:val="28"/>
          <w:szCs w:val="28"/>
        </w:rPr>
      </w:pPr>
      <w:bookmarkStart w:id="47" w:name="t48"/>
      <w:bookmarkEnd w:id="47"/>
      <w:r>
        <w:rPr>
          <w:b/>
          <w:bCs/>
          <w:color w:val="333333"/>
          <w:sz w:val="28"/>
          <w:szCs w:val="28"/>
        </w:rPr>
        <w:t>5.2. 特定类型命名规范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color w:val="333333"/>
          <w:sz w:val="28"/>
          <w:szCs w:val="28"/>
        </w:rPr>
      </w:pPr>
      <w:bookmarkStart w:id="48" w:name="t49"/>
      <w:bookmarkEnd w:id="48"/>
      <w:r>
        <w:rPr>
          <w:b/>
          <w:bCs/>
          <w:color w:val="333333"/>
          <w:sz w:val="28"/>
          <w:szCs w:val="28"/>
        </w:rPr>
        <w:t>5.2.1. 包命名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包名只允许使用小写字母和数字，并且单词直接连接（不允许使用下划线）。比如：com.xxx.somebusiness，而com.xxx.someBusiness或com.xxx.some_business是不允许的。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bookmarkStart w:id="49" w:name="t50"/>
      <w:bookmarkEnd w:id="49"/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5.2.2. 类命名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cs="Arial"/>
          <w:color w:val="333333"/>
          <w:sz w:val="21"/>
          <w:szCs w:val="21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类名必须遵循大写字母开头的驼峰式命名方式（UpperCamelCase）。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类名通常使用名词或名词短语，比如：Customer、ImmutableList。接口名也可以是名词或名词短语（比如：List），但很多时候会使用形容词代替（比如：Runnable）。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对于注解（Annotation）命名没有特定的规定。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单测类的命名规则必须以被测试类名开始，Test单词结束。比如：BubbleSortTest。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</w:pPr>
      <w:bookmarkStart w:id="50" w:name="t51"/>
      <w:bookmarkEnd w:id="50"/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  <w:t>5.2.3. 方法命名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方法必须遵循小写字母开头的驼峰式命名方式（lowerCamelCase）。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方法名通常使用动词或动词短语，比如：sendMessage、stop。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在单测方法中可以含有下划线，通常用来指定特定场景：test&lt;测试方法名&gt;_&lt;场景&gt;，比如：testPop_emptyStack。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对于测试方法的命名没有强制性要求，也可以采用其他的命名方式。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1" w:name="t52"/>
      <w:bookmarkEnd w:id="51"/>
      <w:r>
        <w:rPr>
          <w:color w:val="333333"/>
          <w:sz w:val="28"/>
          <w:szCs w:val="28"/>
        </w:rPr>
        <w:t>5.2.4. 常量命名</w:t>
      </w:r>
      <w:r>
        <w:rPr>
          <w:color w:val="333333"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常量必须为大写单词，下划线分隔的命名方式。但什么是常量则没有特别精确的定义，需要主观判断。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首先常量一定是static final的字段，但是不是所有的static final字段都是常量。一个字段是否是常量需要按照语义进行判断。举例：如果一个变量的状态是可以改变的，那么几乎可以肯定它不是一个常量。仅仅看对象不可改变是不够的。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 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int NUMBER = 5;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ImmutableList&lt;String&gt; NAMES = ImmutableList.of("Ed", "Ann");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Joiner COMMA_JOINER = Joiner.on(',');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SomeMutableType[] EMPTY_ARRAY = {};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enum SomeEnum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ENUM_CONSTANT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// 非常量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String nonFinal = "non-final";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final String nonStatic = "non-static";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Set&lt;String&gt; mutableCollection = new HashSet&lt;String&gt;();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ImmutableSet&lt;SomeMutableType&gt; mutableElements = ImmutableSet.of(mutable);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Logger logger = Logger.getLogger(MyClass.getName());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static final String[] nonEmptyArray = {"these", "can", "change"};常量通常使用名词或名词短语。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2" w:name="t53"/>
      <w:bookmarkEnd w:id="52"/>
      <w:r>
        <w:rPr>
          <w:color w:val="333333"/>
          <w:sz w:val="28"/>
          <w:szCs w:val="28"/>
        </w:rPr>
        <w:t>5.2.5. 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非常量的变量（类变量和实例成员变量）名必须采用小写单词驼峰命名方式（lowerCamelCase）。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变量命名通常使用名词和名词短语。举例：computedValue、index。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对于Android，允许一些命名例外：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非public非static的变量可以使用m开头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非常量的static变量可以使用s开头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53" w:name="t54"/>
      <w:bookmarkEnd w:id="53"/>
      <w:r>
        <w:rPr>
          <w:color w:val="333333"/>
          <w:sz w:val="28"/>
          <w:szCs w:val="28"/>
        </w:rPr>
        <w:t>5.2.6. 参数命名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参数名必须采用小写单词驼峰命名方式（lowerCamelCase）。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严格限制使用单字符命名参数。某些约定俗成不会发生理解偏差的场景可以允许使用单字符参数，例如使用x，y表示坐标的时候。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color w:val="333333"/>
          <w:sz w:val="28"/>
          <w:szCs w:val="28"/>
        </w:rPr>
      </w:pPr>
      <w:bookmarkStart w:id="54" w:name="t55"/>
      <w:bookmarkEnd w:id="54"/>
      <w:r>
        <w:rPr>
          <w:color w:val="333333"/>
          <w:sz w:val="28"/>
          <w:szCs w:val="28"/>
        </w:rPr>
        <w:t>5.2.7. 局部变量命名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局部变量名通常采用小写单词驼峰命名方式（lowerCamelCase），可以自由缩写。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除循环变量和临时变量外，不允许使用单字符命名。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2"/>
          <w:sz w:val="24"/>
          <w:szCs w:val="24"/>
          <w:lang w:val="en-US" w:eastAsia="zh-CN" w:bidi="ar-SA"/>
        </w:rPr>
        <w:t>局部变量禁止使用常量命名方式，不管是否标识为final。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</w:pPr>
      <w:bookmarkStart w:id="55" w:name="t56"/>
      <w:bookmarkEnd w:id="55"/>
      <w:r>
        <w:rPr>
          <w:rFonts w:hint="default" w:asciiTheme="minorEastAsia" w:hAnsiTheme="minorEastAsia" w:eastAsiaTheme="minorEastAsia" w:cstheme="minorEastAsia"/>
          <w:b/>
          <w:bCs/>
          <w:color w:val="333333"/>
          <w:kern w:val="2"/>
          <w:sz w:val="28"/>
          <w:szCs w:val="28"/>
          <w:lang w:val="en-US" w:eastAsia="zh-CN" w:bidi="ar-SA"/>
        </w:rPr>
        <w:t>5.2.8. 泛型类型变量命名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泛型类型变量名必须遵循以下两种方式之一：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单独一个大写字母，有时后面再跟一个数字。（例如，E、T2）。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00" w:lineRule="atLeast"/>
        <w:ind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类命名的最后接一个大写字母。（例如，RequestT）。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56" w:name="t57"/>
      <w:bookmarkEnd w:id="56"/>
      <w:r>
        <w:rPr>
          <w:b/>
          <w:bCs/>
          <w:color w:val="333333"/>
          <w:sz w:val="28"/>
          <w:szCs w:val="28"/>
        </w:rPr>
        <w:t>5.3. 驼峰命名方式定义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通常有多种方式将短语组织成驼峰方式，像一些缩写词：IPv6、iOS等。为了统一，必须遵循以下几点规则。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将字符全部转换为ASCII字符，并且去掉’等符号。例如，Müller's algorithm转换为Muellers algorithm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在空格和标点符号处对上一步的结果进行切分，组成一个词组。推荐：一些已经是驼峰命名的词语，也应该在这个时候被拆分。（例如 AdWords 被拆分为 ad words）。但是例如iOS之类的词语，它其实不是一个驼峰形式的词语，而是人们惯例使用的一个词语，因此不用做拆分。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经过上面两步后，先将所有的字母转换为小写，再把每个词语的第一个字母转换为大写。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最后，将所有词语连在一起，形成一个标识符。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注意：词语原来的大小写规则，应该被完全忽略。以下是一些例子：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原始短语                正确写法              非法写法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"XML HTTP request"      XmlHttpReques      XMLHTTPRequest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"new customer ID"       newCustomerId     newCustomerID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"inner stopwatch"       innerStopwatch     innerStopWatch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"supports IPv6 on iOS?" supportsIpv6OnI    supportsIPv6OnIOS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"YouTube importer"      YouTubeImporter or YoutubeImporter[1]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[1]号表示可以接受，但是不建议使用。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注意：有些词语在英文中，可以用[-]连接使用，也可以不使用[-]直接使用。例如“nonempty”和“non-empty”都可以。因此方法名字为checkNonempty或者checkNonEmpty都是合法的写法。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57" w:name="t58"/>
      <w:bookmarkEnd w:id="57"/>
      <w:r>
        <w:rPr>
          <w:b/>
          <w:bCs/>
          <w:color w:val="333333"/>
          <w:sz w:val="28"/>
          <w:szCs w:val="28"/>
        </w:rPr>
        <w:t>6. 编程实践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58" w:name="t59"/>
      <w:bookmarkEnd w:id="58"/>
      <w:r>
        <w:rPr>
          <w:b/>
          <w:bCs/>
          <w:color w:val="333333"/>
          <w:sz w:val="28"/>
          <w:szCs w:val="28"/>
        </w:rPr>
        <w:t>6.1. 使用@Override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在允许的场景下推荐使用@Override来标注方法。包括方法覆盖（Override）了父类的方法、方法实现了接口方法、还有接口方法覆盖（Override）了父接口的方法定义。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存在某些不允许的场景，例如Java SE 5不允许用@Override标注方法对接口的实现。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例外情况：覆盖（Override）的目标方法标识为@Deprecated的情况除外。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59" w:name="t60"/>
      <w:bookmarkEnd w:id="59"/>
      <w:r>
        <w:rPr>
          <w:b/>
          <w:bCs/>
          <w:color w:val="333333"/>
          <w:sz w:val="28"/>
          <w:szCs w:val="28"/>
        </w:rPr>
        <w:t>6.2. 异常捕获：不推荐Ignore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实际编码中仅仅在小部分场景下可以忽略异常不做任何处理。（通常是打印日志，或者重新包装抛出一个新异常）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如果真的不需要处理异常，那么需要在注释中解释。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举例：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int i = Integer.parseInt(response);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return handleNumericResponse(i);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 catch (NumberFormatException ok)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// it's not numeric; that's fine, just continue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return handleTextResponse(response);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例外情况：在测试Case中，如果这个Case是验证预想中的异常分支，那么可以省略注释解释。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try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emptyStack.pop();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fail();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 catch (NoSuchElementException expected)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color w:val="333333"/>
          <w:sz w:val="24"/>
          <w:szCs w:val="24"/>
        </w:rPr>
        <w:t>补充说明：针对上面这个场景，更推荐下面这种写法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@Test(expected = NoSuchElementException.class)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void testPopEmptyStack() throws Exception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emptyStack.pop();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 w:val="0"/>
          <w:sz w:val="30"/>
          <w:szCs w:val="30"/>
        </w:rPr>
      </w:pPr>
      <w:bookmarkStart w:id="60" w:name="t61"/>
      <w:bookmarkEnd w:id="60"/>
      <w:r>
        <w:rPr>
          <w:b/>
          <w:bCs/>
          <w:color w:val="333333"/>
          <w:sz w:val="28"/>
          <w:szCs w:val="28"/>
        </w:rPr>
        <w:t>6.3. 静态成员</w:t>
      </w:r>
      <w:r>
        <w:rPr>
          <w:b w:val="0"/>
          <w:color w:val="333333"/>
          <w:sz w:val="30"/>
          <w:szCs w:val="30"/>
        </w:rPr>
        <w:t>：</w:t>
      </w:r>
      <w:r>
        <w:rPr>
          <w:b w:val="0"/>
          <w:color w:val="333333"/>
          <w:sz w:val="30"/>
          <w:szCs w:val="30"/>
        </w:rPr>
        <w:drawing>
          <wp:inline distT="0" distB="0" distL="114300" distR="114300">
            <wp:extent cx="304800" cy="3048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rFonts w:hint="default" w:ascii="Arial" w:hAnsi="Arial" w:cs="Arial"/>
          <w:color w:val="333333"/>
          <w:sz w:val="24"/>
          <w:szCs w:val="24"/>
        </w:rPr>
        <w:t>当访问一个静态成员的时候，正确的用法是使用类名引用，而不是使用对象或者对象表达式来引用。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Foo aFoo = ...;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Foo.aStaticMethod(); // good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aFoo.aStaticMethod(); //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sz w:val="24"/>
          <w:szCs w:val="24"/>
        </w:rPr>
      </w:pPr>
      <w:r>
        <w:rPr>
          <w:color w:val="333333"/>
          <w:sz w:val="24"/>
          <w:szCs w:val="24"/>
        </w:rPr>
        <w:t>somethingThatYieldsAFoo().aStaticMethod(); // very bad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1" w:name="t62"/>
      <w:bookmarkEnd w:id="61"/>
      <w:r>
        <w:rPr>
          <w:b/>
          <w:bCs/>
          <w:color w:val="333333"/>
          <w:sz w:val="28"/>
          <w:szCs w:val="28"/>
        </w:rPr>
        <w:t>6.4. Finalizer：禁用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禁止覆盖（Override）Object.finalize方法。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rPr>
          <w:b/>
          <w:bCs/>
          <w:sz w:val="28"/>
          <w:szCs w:val="28"/>
        </w:rPr>
      </w:pPr>
      <w:bookmarkStart w:id="62" w:name="t63"/>
      <w:bookmarkEnd w:id="62"/>
      <w:r>
        <w:rPr>
          <w:b/>
          <w:bCs/>
          <w:color w:val="333333"/>
          <w:sz w:val="28"/>
          <w:szCs w:val="28"/>
        </w:rPr>
        <w:t>7. Javadoc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3" w:name="t64"/>
      <w:bookmarkEnd w:id="63"/>
      <w:r>
        <w:rPr>
          <w:b/>
          <w:bCs/>
          <w:color w:val="333333"/>
          <w:sz w:val="28"/>
          <w:szCs w:val="28"/>
        </w:rPr>
        <w:t>7.1. 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4" w:name="t65"/>
      <w:bookmarkEnd w:id="64"/>
      <w:r>
        <w:rPr>
          <w:b/>
          <w:bCs/>
          <w:color w:val="333333"/>
          <w:sz w:val="28"/>
          <w:szCs w:val="28"/>
        </w:rPr>
        <w:t>7.1.1. 通用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基础的Javadoc格式如下例：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Multiple lines of Javadoc text are written here,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wrapped normally...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int method(String p1)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color w:val="333333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5" w:name="t66"/>
      <w:bookmarkEnd w:id="65"/>
      <w:r>
        <w:rPr>
          <w:color w:val="333333"/>
          <w:sz w:val="28"/>
          <w:szCs w:val="28"/>
        </w:rPr>
        <w:t>7.1.2. 段落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除了第一段之外，后续段落描述应以&lt;p&gt;标签开始。段落首个文字可以紧接着&lt;p&gt;标签，也可以换行重新开始。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Represents 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&lt;p&gt;More details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XXX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Represents 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&lt;p&gt;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 New line is allowed.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public class XXX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6" w:name="t67"/>
      <w:bookmarkEnd w:id="66"/>
      <w:r>
        <w:rPr>
          <w:color w:val="333333"/>
          <w:sz w:val="28"/>
          <w:szCs w:val="28"/>
        </w:rPr>
        <w:t>7.1.3. @条目相关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在使用标准的@条目时按照@param，@return，@throws，@deprecated的顺序进行排列。这四个条目在使用时描述不能为空。其余条目顺序可以随意。 每个@条目必须占据独立的行。当一行不够需要换行时，使用8个以上的空格缩进。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7" w:name="t68"/>
      <w:bookmarkEnd w:id="67"/>
      <w:r>
        <w:rPr>
          <w:b/>
          <w:bCs/>
          <w:color w:val="333333"/>
          <w:sz w:val="28"/>
          <w:szCs w:val="28"/>
        </w:rPr>
        <w:t>7.2. 摘要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每个类和成员的Javadoc需要以摘要片段来开头。这非常重要，因为Javadoc会自动抽取第一句话显示在索引和方法概述表中。写摘要片段的原则是简洁清晰。它不是一句完整的话，例如This is a ...，而是更接近短语，如A mutable sequence of characters.或Thrown when an exceptionalarithmetic condition has occurred.。但在书写时采用类似句子的写法，以大写字母开头，并用.结尾。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b/>
          <w:bCs/>
          <w:sz w:val="28"/>
          <w:szCs w:val="28"/>
        </w:rPr>
      </w:pPr>
      <w:bookmarkStart w:id="68" w:name="t69"/>
      <w:bookmarkEnd w:id="68"/>
      <w:r>
        <w:rPr>
          <w:b/>
          <w:bCs/>
          <w:color w:val="333333"/>
          <w:sz w:val="28"/>
          <w:szCs w:val="28"/>
        </w:rPr>
        <w:t>7.3. Javadoc应该应用在哪些场合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至少Javadoc应该应用于所有的public类、public和protected的成员变量和方法，除了后面条款列举的例外情况。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除此之外的类和成员有时候也需要Javadoc。例如在需要总体解释一个类、方法、成员的具体实现逻辑的时候，通常会使用Javadoc替代注释。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69" w:name="t70"/>
      <w:bookmarkEnd w:id="69"/>
      <w:r>
        <w:rPr>
          <w:color w:val="333333"/>
          <w:sz w:val="28"/>
          <w:szCs w:val="28"/>
        </w:rPr>
        <w:t>7.3.1. 例外情况：方法本身已经足够说明用途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对于那些非常显而易见的方法可以不写Javadoc，比如getFoo，写一个Returns the foo的意义不大。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注意：有时候不应该应用此例外来省略一些用户需要知道的信息。例如：getCannicalName。当大部分代码阅读者不知道canonical name是什么意思时，不应该省略Javadoc（或者只写Returns the canonical name也是不行的，需要详细阐述什么是canonical name）。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sz w:val="28"/>
          <w:szCs w:val="28"/>
        </w:rPr>
      </w:pPr>
      <w:bookmarkStart w:id="70" w:name="t71"/>
      <w:bookmarkEnd w:id="70"/>
      <w:r>
        <w:rPr>
          <w:color w:val="333333"/>
          <w:sz w:val="28"/>
          <w:szCs w:val="28"/>
        </w:rPr>
        <w:t>7.3.2. 例外情况：覆盖（Override）方法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50" w:beforeAutospacing="0" w:after="0" w:afterAutospacing="0" w:line="300" w:lineRule="atLeast"/>
        <w:ind w:left="0" w:right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大多数情况下覆盖（Override）方法不需要Javadoc。</w:t>
      </w:r>
    </w:p>
    <w:p>
      <w:pPr>
        <w:rPr>
          <w:rFonts w:hint="eastAsia"/>
          <w:b/>
          <w:color w:val="0000FF"/>
          <w:sz w:val="28"/>
          <w:szCs w:val="28"/>
        </w:rPr>
      </w:pPr>
    </w:p>
    <w:p>
      <w:bookmarkStart w:id="71" w:name="_GoBack"/>
      <w:bookmarkEnd w:id="71"/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方正宋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BAF31"/>
    <w:multiLevelType w:val="singleLevel"/>
    <w:tmpl w:val="BC5BAF3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450908"/>
    <w:multiLevelType w:val="singleLevel"/>
    <w:tmpl w:val="0245090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0F0B"/>
    <w:rsid w:val="018F45E3"/>
    <w:rsid w:val="04EB32D6"/>
    <w:rsid w:val="067302C9"/>
    <w:rsid w:val="0EB04F7F"/>
    <w:rsid w:val="0EBC4C4D"/>
    <w:rsid w:val="148E16A3"/>
    <w:rsid w:val="1535715E"/>
    <w:rsid w:val="16CD6B01"/>
    <w:rsid w:val="1C167CBE"/>
    <w:rsid w:val="1F9053B5"/>
    <w:rsid w:val="1FE61DBB"/>
    <w:rsid w:val="219D4596"/>
    <w:rsid w:val="22F64554"/>
    <w:rsid w:val="252F3555"/>
    <w:rsid w:val="2CEE321A"/>
    <w:rsid w:val="2F18240E"/>
    <w:rsid w:val="36546B22"/>
    <w:rsid w:val="3809458D"/>
    <w:rsid w:val="38BC43F9"/>
    <w:rsid w:val="3924077C"/>
    <w:rsid w:val="3E2126D1"/>
    <w:rsid w:val="42B57FE6"/>
    <w:rsid w:val="451145C5"/>
    <w:rsid w:val="4C6A48A6"/>
    <w:rsid w:val="4EE614F4"/>
    <w:rsid w:val="51B935FF"/>
    <w:rsid w:val="541E7CD0"/>
    <w:rsid w:val="58F76891"/>
    <w:rsid w:val="593621C8"/>
    <w:rsid w:val="61AB2134"/>
    <w:rsid w:val="628E648C"/>
    <w:rsid w:val="6532287B"/>
    <w:rsid w:val="67C3434C"/>
    <w:rsid w:val="68407436"/>
    <w:rsid w:val="6A8F6EDD"/>
    <w:rsid w:val="6B4E6CCB"/>
    <w:rsid w:val="6BCE5D03"/>
    <w:rsid w:val="6C8E0416"/>
    <w:rsid w:val="6E7157AF"/>
    <w:rsid w:val="6EE47106"/>
    <w:rsid w:val="6FF15167"/>
    <w:rsid w:val="7C0F017A"/>
    <w:rsid w:val="7DEA11CD"/>
    <w:rsid w:val="7E40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p15"/>
    <w:basedOn w:val="1"/>
    <w:qFormat/>
    <w:uiPriority w:val="0"/>
    <w:pPr>
      <w:widowControl/>
      <w:spacing w:after="440"/>
      <w:jc w:val="left"/>
    </w:pPr>
    <w:rPr>
      <w:rFonts w:ascii="隶书" w:hAnsi="宋体" w:eastAsia="隶书" w:cs="宋体"/>
      <w:color w:val="000000"/>
      <w:kern w:val="0"/>
      <w:sz w:val="24"/>
    </w:rPr>
  </w:style>
  <w:style w:type="paragraph" w:customStyle="1" w:styleId="13">
    <w:name w:val="p0"/>
    <w:basedOn w:val="1"/>
    <w:qFormat/>
    <w:uiPriority w:val="0"/>
    <w:pPr>
      <w:widowControl/>
    </w:pPr>
    <w:rPr>
      <w:rFonts w:ascii="宋体" w:hAnsi="宋体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じ☆ve尛曟曟灬</cp:lastModifiedBy>
  <dcterms:modified xsi:type="dcterms:W3CDTF">2018-06-14T00:55:03Z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