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内涵</w:t>
      </w:r>
      <w:r>
        <w:rPr>
          <w:rFonts w:hint="eastAsia"/>
          <w:lang w:eastAsia="zh-CN"/>
        </w:rPr>
        <w:t>：</w:t>
      </w:r>
      <w:r>
        <w:rPr>
          <w:rFonts w:hint="eastAsia"/>
        </w:rPr>
        <w:t>概率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可能，大概</w:t>
      </w:r>
      <w:r>
        <w:rPr>
          <w:rFonts w:hint="eastAsia"/>
          <w:lang w:eastAsia="zh-CN"/>
        </w:rPr>
        <w:t>；</w:t>
      </w:r>
      <w:r>
        <w:rPr>
          <w:rFonts w:hint="eastAsia"/>
        </w:rPr>
        <w:t>影响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消极、积极</w:t>
      </w:r>
      <w:r>
        <w:rPr>
          <w:rFonts w:hint="eastAsia"/>
          <w:lang w:eastAsia="zh-CN"/>
        </w:rPr>
        <w:t>；</w:t>
      </w:r>
      <w:r>
        <w:rPr>
          <w:rFonts w:hint="eastAsia"/>
        </w:rPr>
        <w:t>事件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客观存在</w:t>
      </w:r>
      <w:r>
        <w:rPr>
          <w:rFonts w:hint="eastAsia"/>
          <w:lang w:eastAsia="zh-CN"/>
        </w:rPr>
        <w:t>；</w:t>
      </w:r>
    </w:p>
    <w:p>
      <w:pPr>
        <w:numPr>
          <w:ilvl w:val="0"/>
          <w:numId w:val="1"/>
        </w:numPr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风险的基本概念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707130" cy="13322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2880" cy="75628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风险管理的内涵：趋利避害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风险临界值：关注的不确定性程度，低于临界值，可接受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风险敞口：未加保护的风险，可能导致损失的部分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整合式风险管理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风险的处理流程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风险管理的目标：项目风险管理的目标在于提高正面风险的概率和（或）影响，降低负面风险的概率和（或）影响，从而提高项目成功的可能性。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hd w:val="clear" w:color="FFFFFF" w:fill="D9D9D9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4121150</wp:posOffset>
            </wp:positionH>
            <wp:positionV relativeFrom="paragraph">
              <wp:posOffset>17780</wp:posOffset>
            </wp:positionV>
            <wp:extent cx="1083310" cy="1692275"/>
            <wp:effectExtent l="0" t="0" r="8890" b="952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hd w:val="clear" w:color="FFFFFF" w:fill="D9D9D9"/>
          <w:lang w:val="en-US" w:eastAsia="zh-CN"/>
        </w:rPr>
        <w:t>规划风险管理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方法——相关风险偏好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风险追逐型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偏好冒险的选择，他们的风险应对策略首选项是接受</w:t>
      </w:r>
      <w:r>
        <w:rPr>
          <w:rFonts w:hint="eastAsia"/>
          <w:lang w:val="en-US" w:eastAsia="zh-CN"/>
        </w:rPr>
        <w:t>；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风险中立型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在相同的预期回报条件下，对于确定结果和不确定结果无任何偏好</w:t>
      </w:r>
      <w:r>
        <w:rPr>
          <w:rFonts w:hint="eastAsia"/>
          <w:lang w:val="en-US" w:eastAsia="zh-CN"/>
        </w:rPr>
        <w:t>；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风险厌恶型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对待风险持保守态度，对他们而言，风险应对的首选策略是回避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方法——风险类别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确定对单个项目风险进行分类的方式。通常借助风险分解结构（RBS）来构建风险类别。</w:t>
      </w:r>
      <w:r>
        <w:rPr>
          <w:rFonts w:hint="eastAsia"/>
          <w:lang w:val="en-US" w:eastAsia="zh-CN"/>
        </w:rPr>
        <w:t>有助于识别风险或归类已识别风险。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方法——概率和影响定义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风险概率：风险发生的可能性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风险影响：风险一旦发生就会对项目产生影响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方法——概率和影响矩阵：据此在每个优先级组别之内排列单个风险相对优先级（定性的工具）。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工件——风险管理计划：没有具体的风险，也没有具体的应对策略，是指南性文件。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识别风险：</w:t>
      </w:r>
      <w:r>
        <w:rPr>
          <w:rFonts w:hint="eastAsia"/>
          <w:lang w:val="en-US" w:eastAsia="zh-CN"/>
        </w:rPr>
        <w:t>记录风险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方法——假设条件和制约因素分析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制约因素：放松，创造机会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假设条件：收紧，识别威胁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方法——数据分析技术/</w:t>
      </w:r>
      <w:r>
        <w:rPr>
          <w:rFonts w:hint="eastAsia"/>
          <w:b/>
          <w:bCs/>
          <w:lang w:val="en-US" w:eastAsia="zh-CN"/>
        </w:rPr>
        <w:t>SWOT分析</w:t>
      </w:r>
      <w:r>
        <w:rPr>
          <w:rFonts w:hint="eastAsia"/>
          <w:lang w:val="en-US" w:eastAsia="zh-CN"/>
        </w:rPr>
        <w:t>：对项目的优势、劣势、机会和威胁（SWOT）进行逐个检查，拓宽识别风险的范围。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方法——提示清单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工件——风险登记册</w:t>
      </w:r>
      <w:r>
        <w:rPr>
          <w:rFonts w:hint="eastAsia"/>
          <w:b w:val="0"/>
          <w:bCs w:val="0"/>
          <w:lang w:val="en-US" w:eastAsia="zh-CN"/>
        </w:rPr>
        <w:t>：（识别到新风险，更新风险等级册，注意区分风险管理计划）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已识别风险的清单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潜在风险责任人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潜在风险应对清单（在规划风险应对中完善）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工件——风险报告（给外部看）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定性风险分析：</w:t>
      </w:r>
      <w:r>
        <w:rPr>
          <w:rFonts w:hint="eastAsia"/>
          <w:b w:val="0"/>
          <w:bCs w:val="0"/>
          <w:lang w:val="en-US" w:eastAsia="zh-CN"/>
        </w:rPr>
        <w:t>对风险进行优先级排序，在整个项目过程开展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方法——数据分析</w:t>
      </w:r>
    </w:p>
    <w:p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风险数据质量评估：风险数据的准确性</w:t>
      </w:r>
    </w:p>
    <w:p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风险概率和影响评估：进行优先级排序（触发点）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定量风险分析：</w:t>
      </w:r>
      <w:r>
        <w:rPr>
          <w:rFonts w:hint="eastAsia"/>
          <w:b w:val="0"/>
          <w:bCs w:val="0"/>
          <w:lang w:val="en-US" w:eastAsia="zh-CN"/>
        </w:rPr>
        <w:t>不是每个项目必须的，量化风险敞口，提供额外的定量风险分析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方法——模拟：蒙特卡洛分析，评估风险对项目目标的潜在影响。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方法——敏感性分析：确定哪些单个项目风险或其他项目结果具有最大的潜在影响。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方法——决策树分析：用决策树在若干备选行动方案中选择一个最佳方案。在决策树中，用不同的分支代表不同的决策或事件，即项目的备选路径。通过计算每条分支的</w:t>
      </w:r>
      <w:r>
        <w:rPr>
          <w:rFonts w:hint="eastAsia"/>
          <w:b w:val="0"/>
          <w:bCs w:val="0"/>
          <w:u w:val="single"/>
          <w:lang w:val="en-US" w:eastAsia="zh-CN"/>
        </w:rPr>
        <w:t>预期货币价值EMV</w:t>
      </w:r>
      <w:r>
        <w:rPr>
          <w:rFonts w:hint="eastAsia"/>
          <w:b w:val="0"/>
          <w:bCs w:val="0"/>
          <w:lang w:val="en-US" w:eastAsia="zh-CN"/>
        </w:rPr>
        <w:t>，就可以选出最优的路径。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规划风险应对</w:t>
      </w:r>
      <w:r>
        <w:rPr>
          <w:rFonts w:hint="eastAsia"/>
          <w:b w:val="0"/>
          <w:bCs w:val="0"/>
          <w:lang w:val="en-US" w:eastAsia="zh-CN"/>
        </w:rPr>
        <w:t>：制定风险应对措施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</w:pPr>
      <w:r>
        <w:rPr>
          <w:rFonts w:hint="eastAsia"/>
          <w:b w:val="0"/>
          <w:bCs w:val="0"/>
          <w:lang w:val="en-US" w:eastAsia="zh-CN"/>
        </w:rPr>
        <w:t>方法——威胁应对策略</w:t>
      </w:r>
    </w:p>
    <w:p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上报：威胁不在项目范围内；应对措施超出项目经理权限。</w:t>
      </w:r>
    </w:p>
    <w:p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规避：改变项目管理计划，以完全消除威胁</w:t>
      </w:r>
    </w:p>
    <w:p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减轻：降低不利风险事件发概率（双保险）；降低不利风险事件的影响（备用方案）</w:t>
      </w:r>
    </w:p>
    <w:p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转移：转移风险的责任（转包、分包）；转移风险的结果（保险、担保）；（第三方）</w:t>
      </w:r>
    </w:p>
    <w:p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接受：主动接受——建立应急储备；被动接受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674870" cy="1764030"/>
            <wp:effectExtent l="0" t="0" r="1143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方法——应急应对策略和储备分析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832860" cy="17640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hd w:val="clear" w:color="FFFFFF" w:fill="D9D9D9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实施风险应对</w:t>
      </w: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eastAsia"/>
        </w:rPr>
      </w:pPr>
      <w:r>
        <w:rPr>
          <w:rFonts w:hint="eastAsia"/>
        </w:rPr>
        <w:t>考法</w:t>
      </w:r>
      <w:r>
        <w:rPr>
          <w:rFonts w:hint="eastAsia"/>
          <w:lang w:eastAsia="zh-CN"/>
        </w:rPr>
        <w:t>：</w:t>
      </w:r>
      <w:r>
        <w:rPr>
          <w:rFonts w:hint="eastAsia"/>
        </w:rPr>
        <w:t>已识别风险发生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遵循风险应对计划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未</w:t>
      </w:r>
      <w:r>
        <w:rPr>
          <w:rFonts w:hint="eastAsia"/>
        </w:rPr>
        <w:t>识别风险发生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先分析后行动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监控风险：</w:t>
      </w:r>
    </w:p>
    <w:p>
      <w:pPr>
        <w:widowControl w:val="0"/>
        <w:numPr>
          <w:ilvl w:val="0"/>
          <w:numId w:val="10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监督风险是在整个项目期间，监督商定的风险应对计划的实施、跟踪已识别风险、识别和分析新风险，以及评估风险管理有效性的过程。</w:t>
      </w:r>
      <w:bookmarkStart w:id="0" w:name="_GoBack"/>
      <w:bookmarkEnd w:id="0"/>
    </w:p>
    <w:p>
      <w:pPr>
        <w:widowControl w:val="0"/>
        <w:numPr>
          <w:ilvl w:val="0"/>
          <w:numId w:val="1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监督风险的内容：新出现、正变化、已过时</w:t>
      </w:r>
    </w:p>
    <w:p>
      <w:pPr>
        <w:widowControl w:val="0"/>
        <w:numPr>
          <w:ilvl w:val="0"/>
          <w:numId w:val="1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方法——审计：评估风险管理过程的有效性（针对过程）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74731"/>
    <w:multiLevelType w:val="singleLevel"/>
    <w:tmpl w:val="809747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E6B8D32"/>
    <w:multiLevelType w:val="multilevel"/>
    <w:tmpl w:val="9E6B8D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D87E2648"/>
    <w:multiLevelType w:val="singleLevel"/>
    <w:tmpl w:val="D87E2648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DFA80A4E"/>
    <w:multiLevelType w:val="multilevel"/>
    <w:tmpl w:val="DFA80A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E7040F00"/>
    <w:multiLevelType w:val="multilevel"/>
    <w:tmpl w:val="E7040F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F700456F"/>
    <w:multiLevelType w:val="multilevel"/>
    <w:tmpl w:val="F70045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386D90B0"/>
    <w:multiLevelType w:val="singleLevel"/>
    <w:tmpl w:val="386D90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BED14DB"/>
    <w:multiLevelType w:val="multilevel"/>
    <w:tmpl w:val="4BED14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527EDD1A"/>
    <w:multiLevelType w:val="singleLevel"/>
    <w:tmpl w:val="527EDD1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6AFB21B"/>
    <w:multiLevelType w:val="multilevel"/>
    <w:tmpl w:val="56AFB2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7F017476"/>
    <w:multiLevelType w:val="multilevel"/>
    <w:tmpl w:val="7F0174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9"/>
  </w:num>
  <w:num w:numId="6">
    <w:abstractNumId w:val="6"/>
  </w:num>
  <w:num w:numId="7">
    <w:abstractNumId w:val="1"/>
  </w:num>
  <w:num w:numId="8">
    <w:abstractNumId w:val="0"/>
  </w:num>
  <w:num w:numId="9">
    <w:abstractNumId w:val="7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11E05397"/>
    <w:rsid w:val="303B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482</Words>
  <Characters>484</Characters>
  <Lines>0</Lines>
  <Paragraphs>0</Paragraphs>
  <TotalTime>22</TotalTime>
  <ScaleCrop>false</ScaleCrop>
  <LinksUpToDate>false</LinksUpToDate>
  <CharactersWithSpaces>484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2023-08-04T13:08:57Z</dcterms:created>
  <dc:creator>Administrator</dc:creator>
  <cp:lastModifiedBy>喜你为疾</cp:lastModifiedBy>
  <dcterms:modified xsi:type="dcterms:W3CDTF">2023-08-05T13:36:02Z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26865C935B19497EAA668177BA514595_12</vt:lpwstr>
  </property>
</Properties>
</file>