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80687" w14:textId="3DAB1E25" w:rsidR="00B67762" w:rsidRDefault="009D0201" w:rsidP="00B67762">
      <w:pPr>
        <w:widowControl/>
        <w:autoSpaceDE/>
        <w:autoSpaceDN/>
        <w:jc w:val="center"/>
        <w:rPr>
          <w:rFonts w:eastAsia="等线"/>
          <w:b/>
          <w:kern w:val="2"/>
          <w:sz w:val="52"/>
          <w:szCs w:val="24"/>
          <w:lang w:val="en-US" w:eastAsia="zh-CN" w:bidi="ar-SA"/>
          <w14:ligatures w14:val="standardContextual"/>
        </w:rPr>
      </w:pPr>
      <w:r w:rsidRPr="009D0201">
        <w:rPr>
          <w:rFonts w:eastAsia="等线"/>
          <w:b/>
          <w:noProof/>
          <w:kern w:val="2"/>
          <w:sz w:val="52"/>
          <w:szCs w:val="24"/>
          <w:lang w:val="en-US" w:eastAsia="zh-CN" w:bidi="ar-SA"/>
          <w14:ligatures w14:val="standardContextual"/>
        </w:rPr>
        <mc:AlternateContent>
          <mc:Choice Requires="wps">
            <w:drawing>
              <wp:anchor distT="45720" distB="45720" distL="114300" distR="114300" simplePos="0" relativeHeight="251662336" behindDoc="0" locked="0" layoutInCell="1" allowOverlap="1" wp14:anchorId="68B05060" wp14:editId="26298A0F">
                <wp:simplePos x="0" y="0"/>
                <wp:positionH relativeFrom="margin">
                  <wp:posOffset>-226695</wp:posOffset>
                </wp:positionH>
                <wp:positionV relativeFrom="paragraph">
                  <wp:posOffset>139065</wp:posOffset>
                </wp:positionV>
                <wp:extent cx="6738620" cy="1404620"/>
                <wp:effectExtent l="0" t="0" r="0" b="1905"/>
                <wp:wrapSquare wrapText="bothSides"/>
                <wp:docPr id="68884441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8620" cy="1404620"/>
                        </a:xfrm>
                        <a:prstGeom prst="rect">
                          <a:avLst/>
                        </a:prstGeom>
                        <a:noFill/>
                        <a:ln w="9525">
                          <a:noFill/>
                          <a:miter lim="800000"/>
                          <a:headEnd/>
                          <a:tailEnd/>
                        </a:ln>
                      </wps:spPr>
                      <wps:txbx>
                        <w:txbxContent>
                          <w:p w14:paraId="4DEEA921" w14:textId="30265166" w:rsidR="009D0201" w:rsidRPr="00C02584" w:rsidRDefault="009D0201" w:rsidP="009D0201">
                            <w:pPr>
                              <w:widowControl/>
                              <w:autoSpaceDE/>
                              <w:autoSpaceDN/>
                              <w:spacing w:line="480" w:lineRule="auto"/>
                              <w:jc w:val="center"/>
                              <w:rPr>
                                <w:rFonts w:ascii="宋体" w:eastAsia="宋体" w:hAnsi="宋体" w:cs="宋体" w:hint="eastAsia"/>
                                <w:sz w:val="36"/>
                                <w:szCs w:val="36"/>
                                <w:lang w:val="en-US" w:eastAsia="zh-CN" w:bidi="ar-SA"/>
                              </w:rPr>
                            </w:pPr>
                            <w:r w:rsidRPr="00C02584">
                              <w:rPr>
                                <w:rFonts w:eastAsia="等线"/>
                                <w:b/>
                                <w:kern w:val="2"/>
                                <w:sz w:val="36"/>
                                <w:szCs w:val="36"/>
                                <w:lang w:val="en-US" w:eastAsia="zh-CN" w:bidi="ar-SA"/>
                                <w14:ligatures w14:val="standardContextual"/>
                              </w:rPr>
                              <w:t>Lightweight Recycled Carbon Fiber Carriage Design for High-Speed Rail Energy Saving and Carbon Reduction</w:t>
                            </w:r>
                          </w:p>
                          <w:p w14:paraId="05107F9C" w14:textId="66F3C054" w:rsidR="009D0201" w:rsidRPr="009D0201" w:rsidRDefault="009D0201">
                            <w:pPr>
                              <w:rPr>
                                <w:rFonts w:hint="eastAsia"/>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8B05060" id="_x0000_t202" coordsize="21600,21600" o:spt="202" path="m,l,21600r21600,l21600,xe">
                <v:stroke joinstyle="miter"/>
                <v:path gradientshapeok="t" o:connecttype="rect"/>
              </v:shapetype>
              <v:shape id="文本框 2" o:spid="_x0000_s1026" type="#_x0000_t202" style="position:absolute;left:0;text-align:left;margin-left:-17.85pt;margin-top:10.95pt;width:530.6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" filled="f" stroked="f">
                <v:textbox style="mso-fit-shape-to-text:t">
                  <w:txbxContent>
                    <w:p w14:paraId="4DEEA921" w14:textId="30265166" w:rsidR="009D0201" w:rsidRPr="00C02584" w:rsidRDefault="009D0201" w:rsidP="009D0201">
                      <w:pPr>
                        <w:widowControl/>
                        <w:autoSpaceDE/>
                        <w:autoSpaceDN/>
                        <w:spacing w:line="480" w:lineRule="auto"/>
                        <w:jc w:val="center"/>
                        <w:rPr>
                          <w:rFonts w:ascii="宋体" w:eastAsia="宋体" w:hAnsi="宋体" w:cs="宋体" w:hint="eastAsia"/>
                          <w:sz w:val="36"/>
                          <w:szCs w:val="36"/>
                          <w:lang w:val="en-US" w:eastAsia="zh-CN" w:bidi="ar-SA"/>
                        </w:rPr>
                      </w:pPr>
                      <w:r w:rsidRPr="00C02584">
                        <w:rPr>
                          <w:rFonts w:eastAsia="等线"/>
                          <w:b/>
                          <w:kern w:val="2"/>
                          <w:sz w:val="36"/>
                          <w:szCs w:val="36"/>
                          <w:lang w:val="en-US" w:eastAsia="zh-CN" w:bidi="ar-SA"/>
                          <w14:ligatures w14:val="standardContextual"/>
                        </w:rPr>
                        <w:t>Lightweight Recycled Carbon Fiber Carriage Design for High-Speed Rail Energy Saving and Carbon Reduction</w:t>
                      </w:r>
                    </w:p>
                    <w:p w14:paraId="05107F9C" w14:textId="66F3C054" w:rsidR="009D0201" w:rsidRPr="009D0201" w:rsidRDefault="009D0201">
                      <w:pPr>
                        <w:rPr>
                          <w:rFonts w:hint="eastAsia"/>
                          <w:lang w:val="en-US"/>
                        </w:rPr>
                      </w:pPr>
                    </w:p>
                  </w:txbxContent>
                </v:textbox>
                <w10:wrap type="square" anchorx="margin"/>
              </v:shape>
            </w:pict>
          </mc:Fallback>
        </mc:AlternateContent>
      </w:r>
      <w:r w:rsidR="00500533">
        <w:rPr>
          <w:rFonts w:eastAsia="等线" w:hint="eastAsia"/>
          <w:b/>
          <w:noProof/>
          <w:kern w:val="2"/>
          <w:sz w:val="52"/>
          <w:szCs w:val="24"/>
          <w:lang w:val="en-US" w:eastAsia="zh-CN" w:bidi="ar-SA"/>
        </w:rPr>
        <w:drawing>
          <wp:anchor distT="0" distB="0" distL="114300" distR="114300" simplePos="0" relativeHeight="251658240" behindDoc="0" locked="0" layoutInCell="1" allowOverlap="1" wp14:anchorId="02EF56B1" wp14:editId="148091D6">
            <wp:simplePos x="0" y="0"/>
            <wp:positionH relativeFrom="page">
              <wp:align>right</wp:align>
            </wp:positionH>
            <wp:positionV relativeFrom="paragraph">
              <wp:posOffset>-2838450</wp:posOffset>
            </wp:positionV>
            <wp:extent cx="7892033" cy="12237629"/>
            <wp:effectExtent l="0" t="0" r="0" b="0"/>
            <wp:wrapNone/>
            <wp:docPr id="39731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1056" name="图片 39731056"/>
                    <pic:cNvPicPr/>
                  </pic:nvPicPr>
                  <pic:blipFill>
                    <a:blip r:embed="rId11">
                      <a:extLst>
                        <a:ext uri="{BEBA8EAE-BF5A-486C-A8C5-ECC9F3942E4B}">
                          <a14:imgProps xmlns:a14="http://schemas.microsoft.com/office/drawing/2010/main">
                            <a14:imgLayer r:embed="rId12">
                              <a14:imgEffect>
                                <a14:backgroundRemoval t="9965" b="96901" l="122" r="98723">
                                  <a14:foregroundMark x1="84428" y1="79090" x2="58394" y2="90506"/>
                                  <a14:foregroundMark x1="2068" y1="66144" x2="14903" y2="79168"/>
                                  <a14:foregroundMark x1="14903" y1="79168" x2="28954" y2="87328"/>
                                  <a14:foregroundMark x1="28954" y1="87328" x2="29197" y2="87328"/>
                                  <a14:foregroundMark x1="11131" y1="88741" x2="55474" y2="88152"/>
                                  <a14:foregroundMark x1="55474" y1="88152" x2="55109" y2="88152"/>
                                  <a14:foregroundMark x1="44465" y1="92899" x2="92822" y2="92075"/>
                                  <a14:foregroundMark x1="98114" y1="64025" x2="96046" y2="94900"/>
                                  <a14:foregroundMark x1="25669" y1="29619" x2="87165" y2="36367"/>
                                  <a14:foregroundMark x1="87165" y1="36367" x2="91119" y2="36367"/>
                                  <a14:foregroundMark x1="64903" y1="39231" x2="98601" y2="45469"/>
                                  <a14:foregroundMark x1="98601" y1="45469" x2="98601" y2="45469"/>
                                  <a14:foregroundMark x1="9002" y1="24833" x2="27007" y2="25186"/>
                                  <a14:foregroundMark x1="27007" y1="25186" x2="64964" y2="24559"/>
                                  <a14:foregroundMark x1="64964" y1="24559" x2="83455" y2="26128"/>
                                  <a14:foregroundMark x1="4136" y1="27148" x2="3832" y2="37191"/>
                                  <a14:foregroundMark x1="6934" y1="24166" x2="46533" y2="25029"/>
                                  <a14:foregroundMark x1="46533" y1="25029" x2="90146" y2="25029"/>
                                  <a14:foregroundMark x1="90146" y1="25029" x2="92336" y2="24127"/>
                                  <a14:foregroundMark x1="25487" y1="23225" x2="83090" y2="22715"/>
                                  <a14:foregroundMark x1="89477" y1="23696" x2="12226" y2="21695"/>
                                  <a14:foregroundMark x1="7238" y1="22362" x2="45255" y2="19929"/>
                                  <a14:foregroundMark x1="45255" y1="19929" x2="93309" y2="23029"/>
                                  <a14:foregroundMark x1="93309" y1="23029" x2="93187" y2="22989"/>
                                  <a14:foregroundMark x1="74696" y1="20675" x2="93127" y2="21459"/>
                                  <a14:foregroundMark x1="7238" y1="16909" x2="25000" y2="18007"/>
                                  <a14:foregroundMark x1="25000" y1="18007" x2="57664" y2="17889"/>
                                  <a14:foregroundMark x1="57664" y1="17889" x2="83212" y2="18596"/>
                                  <a14:foregroundMark x1="83212" y1="18596" x2="94282" y2="17929"/>
                                  <a14:foregroundMark x1="2311" y1="16987" x2="10462" y2="16438"/>
                                  <a14:foregroundMark x1="10462" y1="16438" x2="32056" y2="17968"/>
                                  <a14:foregroundMark x1="32056" y1="17968" x2="58698" y2="14594"/>
                                  <a14:foregroundMark x1="58698" y1="14594" x2="80779" y2="17183"/>
                                  <a14:foregroundMark x1="80779" y1="17183" x2="93248" y2="16477"/>
                                  <a14:foregroundMark x1="93248" y1="16477" x2="96898" y2="18478"/>
                                  <a14:foregroundMark x1="23175" y1="15849" x2="95012" y2="17301"/>
                                  <a14:foregroundMark x1="95012" y1="17301" x2="74088" y2="14515"/>
                                  <a14:foregroundMark x1="74088" y1="14515" x2="20377" y2="18007"/>
                                  <a14:foregroundMark x1="20377" y1="18007" x2="21655" y2="17458"/>
                                  <a14:foregroundMark x1="84185" y1="18870" x2="98783" y2="16477"/>
                                  <a14:foregroundMark x1="98783" y1="16477" x2="89903" y2="18203"/>
                                  <a14:foregroundMark x1="89903" y1="18203" x2="87226" y2="19341"/>
                                  <a14:foregroundMark x1="91910" y1="16556" x2="94282" y2="16909"/>
                                  <a14:foregroundMark x1="93552" y1="18125" x2="95985" y2="15339"/>
                                  <a14:foregroundMark x1="7360" y1="62064" x2="18187" y2="71871"/>
                                  <a14:foregroundMark x1="9367" y1="82032" x2="15876" y2="93605"/>
                                  <a14:foregroundMark x1="15876" y1="93605" x2="15998" y2="93645"/>
                                  <a14:foregroundMark x1="7786" y1="89721" x2="19221" y2="94861"/>
                                  <a14:foregroundMark x1="19221" y1="94861" x2="50061" y2="95292"/>
                                  <a14:foregroundMark x1="50061" y1="95292" x2="73054" y2="95175"/>
                                  <a14:foregroundMark x1="73054" y1="95175" x2="85219" y2="95253"/>
                                  <a14:foregroundMark x1="85219" y1="95253" x2="87835" y2="95096"/>
                                  <a14:foregroundMark x1="2616" y1="91291" x2="6691" y2="94311"/>
                                  <a14:foregroundMark x1="6691" y1="94311" x2="30779" y2="93174"/>
                                  <a14:foregroundMark x1="30779" y1="93174" x2="39173" y2="95920"/>
                                  <a14:foregroundMark x1="39173" y1="95920" x2="49513" y2="96901"/>
                                  <a14:foregroundMark x1="49513" y1="96901" x2="62105" y2="95802"/>
                                  <a14:foregroundMark x1="83394" y1="58572" x2="83698" y2="63358"/>
                                  <a14:foregroundMark x1="19586" y1="16320" x2="122" y2="16556"/>
                                  <a14:foregroundMark x1="5353" y1="48293" x2="7238" y2="61554"/>
                                  <a14:backgroundMark x1="83516" y1="97764" x2="98783" y2="97803"/>
                                  <a14:backgroundMark x1="98783" y1="97803" x2="98662" y2="97803"/>
                                  <a14:backgroundMark x1="83090" y1="96783" x2="86618" y2="96705"/>
                                </a14:backgroundRemoval>
                              </a14:imgEffect>
                            </a14:imgLayer>
                          </a14:imgProps>
                        </a:ext>
                        <a:ext uri="{28A0092B-C50C-407E-A947-70E740481C1C}">
                          <a14:useLocalDpi xmlns:a14="http://schemas.microsoft.com/office/drawing/2010/main" val="0"/>
                        </a:ext>
                      </a:extLst>
                    </a:blip>
                    <a:stretch>
                      <a:fillRect/>
                    </a:stretch>
                  </pic:blipFill>
                  <pic:spPr>
                    <a:xfrm>
                      <a:off x="0" y="0"/>
                      <a:ext cx="7892033" cy="12237629"/>
                    </a:xfrm>
                    <a:prstGeom prst="rect">
                      <a:avLst/>
                    </a:prstGeom>
                  </pic:spPr>
                </pic:pic>
              </a:graphicData>
            </a:graphic>
            <wp14:sizeRelH relativeFrom="page">
              <wp14:pctWidth>0</wp14:pctWidth>
            </wp14:sizeRelH>
            <wp14:sizeRelV relativeFrom="page">
              <wp14:pctHeight>0</wp14:pctHeight>
            </wp14:sizeRelV>
          </wp:anchor>
        </w:drawing>
      </w:r>
    </w:p>
    <w:p w14:paraId="5AAA76E8" w14:textId="77777777" w:rsidR="00B67762" w:rsidRDefault="00B67762" w:rsidP="00B67762">
      <w:pPr>
        <w:widowControl/>
        <w:autoSpaceDE/>
        <w:autoSpaceDN/>
        <w:jc w:val="center"/>
        <w:rPr>
          <w:rFonts w:eastAsia="等线"/>
          <w:b/>
          <w:kern w:val="2"/>
          <w:sz w:val="52"/>
          <w:szCs w:val="24"/>
          <w:lang w:val="en-US" w:eastAsia="zh-CN" w:bidi="ar-SA"/>
          <w14:ligatures w14:val="standardContextual"/>
        </w:rPr>
      </w:pPr>
    </w:p>
    <w:p w14:paraId="5BDDA1E2" w14:textId="1C76936F" w:rsidR="00B67762" w:rsidRDefault="00B67762" w:rsidP="00B67762">
      <w:pPr>
        <w:widowControl/>
        <w:autoSpaceDE/>
        <w:autoSpaceDN/>
        <w:jc w:val="center"/>
        <w:rPr>
          <w:rFonts w:eastAsia="等线"/>
          <w:b/>
          <w:kern w:val="2"/>
          <w:sz w:val="52"/>
          <w:szCs w:val="24"/>
          <w:lang w:val="en-US" w:eastAsia="zh-CN" w:bidi="ar-SA"/>
          <w14:ligatures w14:val="standardContextual"/>
        </w:rPr>
      </w:pPr>
    </w:p>
    <w:p w14:paraId="4B05A9C8" w14:textId="68B0B7A8" w:rsidR="00B67762" w:rsidRDefault="00B67762" w:rsidP="00B67762">
      <w:pPr>
        <w:widowControl/>
        <w:autoSpaceDE/>
        <w:autoSpaceDN/>
        <w:jc w:val="center"/>
        <w:rPr>
          <w:rFonts w:eastAsia="等线"/>
          <w:b/>
          <w:kern w:val="2"/>
          <w:sz w:val="52"/>
          <w:szCs w:val="24"/>
          <w:lang w:val="en-US" w:eastAsia="zh-CN" w:bidi="ar-SA"/>
          <w14:ligatures w14:val="standardContextual"/>
        </w:rPr>
      </w:pPr>
    </w:p>
    <w:p w14:paraId="60AB99BD" w14:textId="47DCE834" w:rsidR="00500533" w:rsidRDefault="00500533" w:rsidP="00FD4005">
      <w:pPr>
        <w:widowControl/>
        <w:autoSpaceDE/>
        <w:autoSpaceDN/>
        <w:spacing w:line="480" w:lineRule="auto"/>
        <w:jc w:val="center"/>
        <w:rPr>
          <w:rFonts w:eastAsia="等线"/>
          <w:b/>
          <w:kern w:val="2"/>
          <w:sz w:val="36"/>
          <w:szCs w:val="36"/>
          <w:lang w:val="en-US" w:eastAsia="zh-CN" w:bidi="ar-SA"/>
          <w14:ligatures w14:val="standardContextual"/>
        </w:rPr>
      </w:pPr>
    </w:p>
    <w:p w14:paraId="55E7FF2B" w14:textId="3F71B4B7" w:rsidR="00500533" w:rsidRDefault="00500533" w:rsidP="00FD4005">
      <w:pPr>
        <w:widowControl/>
        <w:autoSpaceDE/>
        <w:autoSpaceDN/>
        <w:spacing w:line="480" w:lineRule="auto"/>
        <w:jc w:val="center"/>
        <w:rPr>
          <w:rFonts w:eastAsia="等线"/>
          <w:b/>
          <w:kern w:val="2"/>
          <w:sz w:val="36"/>
          <w:szCs w:val="36"/>
          <w:lang w:val="en-US" w:eastAsia="zh-CN" w:bidi="ar-SA"/>
          <w14:ligatures w14:val="standardContextual"/>
        </w:rPr>
      </w:pPr>
    </w:p>
    <w:p w14:paraId="4A0EB224" w14:textId="52625BC2" w:rsidR="00500533" w:rsidRDefault="00500533" w:rsidP="00FD4005">
      <w:pPr>
        <w:widowControl/>
        <w:autoSpaceDE/>
        <w:autoSpaceDN/>
        <w:spacing w:line="480" w:lineRule="auto"/>
        <w:jc w:val="center"/>
        <w:rPr>
          <w:rFonts w:eastAsia="等线"/>
          <w:b/>
          <w:kern w:val="2"/>
          <w:sz w:val="36"/>
          <w:szCs w:val="36"/>
          <w:lang w:val="en-US" w:eastAsia="zh-CN" w:bidi="ar-SA"/>
          <w14:ligatures w14:val="standardContextual"/>
        </w:rPr>
      </w:pPr>
    </w:p>
    <w:p w14:paraId="74E6BACC" w14:textId="54E1A8F1" w:rsidR="00500533" w:rsidRDefault="00500533" w:rsidP="00FD4005">
      <w:pPr>
        <w:widowControl/>
        <w:autoSpaceDE/>
        <w:autoSpaceDN/>
        <w:spacing w:line="480" w:lineRule="auto"/>
        <w:jc w:val="center"/>
        <w:rPr>
          <w:rFonts w:eastAsia="等线"/>
          <w:b/>
          <w:kern w:val="2"/>
          <w:sz w:val="36"/>
          <w:szCs w:val="36"/>
          <w:lang w:val="en-US" w:eastAsia="zh-CN" w:bidi="ar-SA"/>
          <w14:ligatures w14:val="standardContextual"/>
        </w:rPr>
      </w:pPr>
    </w:p>
    <w:p w14:paraId="55444324" w14:textId="49183E38" w:rsidR="00500533" w:rsidRDefault="00500533" w:rsidP="00FD4005">
      <w:pPr>
        <w:widowControl/>
        <w:autoSpaceDE/>
        <w:autoSpaceDN/>
        <w:spacing w:line="480" w:lineRule="auto"/>
        <w:jc w:val="center"/>
        <w:rPr>
          <w:rFonts w:eastAsia="等线"/>
          <w:b/>
          <w:kern w:val="2"/>
          <w:sz w:val="36"/>
          <w:szCs w:val="36"/>
          <w:lang w:val="en-US" w:eastAsia="zh-CN" w:bidi="ar-SA"/>
          <w14:ligatures w14:val="standardContextual"/>
        </w:rPr>
      </w:pPr>
    </w:p>
    <w:p w14:paraId="7B39885C" w14:textId="460112D2" w:rsidR="00500533" w:rsidRDefault="00500533" w:rsidP="00FD4005">
      <w:pPr>
        <w:widowControl/>
        <w:autoSpaceDE/>
        <w:autoSpaceDN/>
        <w:spacing w:line="480" w:lineRule="auto"/>
        <w:jc w:val="center"/>
        <w:rPr>
          <w:rFonts w:eastAsia="等线"/>
          <w:b/>
          <w:kern w:val="2"/>
          <w:sz w:val="36"/>
          <w:szCs w:val="36"/>
          <w:lang w:val="en-US" w:eastAsia="zh-CN" w:bidi="ar-SA"/>
          <w14:ligatures w14:val="standardContextual"/>
        </w:rPr>
      </w:pPr>
    </w:p>
    <w:p w14:paraId="1CF0D3FA" w14:textId="2A2A9084" w:rsidR="00500533" w:rsidRDefault="00500533" w:rsidP="00FD4005">
      <w:pPr>
        <w:widowControl/>
        <w:autoSpaceDE/>
        <w:autoSpaceDN/>
        <w:spacing w:line="480" w:lineRule="auto"/>
        <w:jc w:val="center"/>
        <w:rPr>
          <w:rFonts w:eastAsia="等线"/>
          <w:b/>
          <w:kern w:val="2"/>
          <w:sz w:val="36"/>
          <w:szCs w:val="36"/>
          <w:lang w:val="en-US" w:eastAsia="zh-CN" w:bidi="ar-SA"/>
          <w14:ligatures w14:val="standardContextual"/>
        </w:rPr>
      </w:pPr>
    </w:p>
    <w:p w14:paraId="65078D20" w14:textId="36286087" w:rsidR="00500533" w:rsidRDefault="00500533" w:rsidP="00FD4005">
      <w:pPr>
        <w:widowControl/>
        <w:autoSpaceDE/>
        <w:autoSpaceDN/>
        <w:spacing w:line="480" w:lineRule="auto"/>
        <w:jc w:val="center"/>
        <w:rPr>
          <w:rFonts w:eastAsia="等线"/>
          <w:b/>
          <w:kern w:val="2"/>
          <w:sz w:val="36"/>
          <w:szCs w:val="36"/>
          <w:lang w:val="en-US" w:eastAsia="zh-CN" w:bidi="ar-SA"/>
          <w14:ligatures w14:val="standardContextual"/>
        </w:rPr>
      </w:pPr>
    </w:p>
    <w:p w14:paraId="2CDD756C" w14:textId="11C4A7DA" w:rsidR="00500533" w:rsidRDefault="009D0201" w:rsidP="00FD4005">
      <w:pPr>
        <w:widowControl/>
        <w:autoSpaceDE/>
        <w:autoSpaceDN/>
        <w:spacing w:line="480" w:lineRule="auto"/>
        <w:jc w:val="center"/>
        <w:rPr>
          <w:rFonts w:eastAsia="等线"/>
          <w:b/>
          <w:kern w:val="2"/>
          <w:sz w:val="36"/>
          <w:szCs w:val="36"/>
          <w:lang w:val="en-US" w:eastAsia="zh-CN" w:bidi="ar-SA"/>
          <w14:ligatures w14:val="standardContextual"/>
        </w:rPr>
      </w:pPr>
      <w:r w:rsidRPr="00500533">
        <w:rPr>
          <w:rFonts w:eastAsia="等线"/>
          <w:b/>
          <w:noProof/>
          <w:kern w:val="2"/>
          <w:sz w:val="52"/>
          <w:szCs w:val="24"/>
          <w:lang w:val="en-US" w:eastAsia="zh-CN" w:bidi="ar-SA"/>
          <w14:ligatures w14:val="standardContextual"/>
        </w:rPr>
        <mc:AlternateContent>
          <mc:Choice Requires="wps">
            <w:drawing>
              <wp:anchor distT="45720" distB="45720" distL="114300" distR="114300" simplePos="0" relativeHeight="251660288" behindDoc="0" locked="0" layoutInCell="1" allowOverlap="1" wp14:anchorId="1E92FA6A" wp14:editId="40680AF2">
                <wp:simplePos x="0" y="0"/>
                <wp:positionH relativeFrom="margin">
                  <wp:align>left</wp:align>
                </wp:positionH>
                <wp:positionV relativeFrom="paragraph">
                  <wp:posOffset>268605</wp:posOffset>
                </wp:positionV>
                <wp:extent cx="3200400" cy="758825"/>
                <wp:effectExtent l="0" t="0" r="0" b="317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758825"/>
                        </a:xfrm>
                        <a:prstGeom prst="rect">
                          <a:avLst/>
                        </a:prstGeom>
                        <a:noFill/>
                        <a:ln w="9525">
                          <a:noFill/>
                          <a:miter lim="800000"/>
                          <a:headEnd/>
                          <a:tailEnd/>
                        </a:ln>
                      </wps:spPr>
                      <wps:txbx>
                        <w:txbxContent>
                          <w:p w14:paraId="0A6D9945" w14:textId="7740D6D8" w:rsidR="00500533" w:rsidRPr="00500533" w:rsidRDefault="00500533">
                            <w:pPr>
                              <w:rPr>
                                <w:rFonts w:eastAsiaTheme="minorEastAsia"/>
                                <w:sz w:val="36"/>
                                <w:szCs w:val="36"/>
                                <w:lang w:eastAsia="zh-CN"/>
                              </w:rPr>
                            </w:pPr>
                            <w:r w:rsidRPr="00500533">
                              <w:rPr>
                                <w:rFonts w:eastAsiaTheme="minorEastAsia"/>
                                <w:b/>
                                <w:bCs/>
                                <w:sz w:val="36"/>
                                <w:szCs w:val="36"/>
                                <w:lang w:eastAsia="zh-CN"/>
                              </w:rPr>
                              <w:t>Class</w:t>
                            </w:r>
                            <w:r w:rsidRPr="00500533">
                              <w:rPr>
                                <w:rFonts w:eastAsiaTheme="minorEastAsia"/>
                                <w:sz w:val="36"/>
                                <w:szCs w:val="36"/>
                                <w:lang w:eastAsia="zh-CN"/>
                              </w:rPr>
                              <w:t>：</w:t>
                            </w:r>
                            <w:r w:rsidRPr="00500533">
                              <w:rPr>
                                <w:rFonts w:eastAsiaTheme="minorEastAsia"/>
                                <w:sz w:val="36"/>
                                <w:szCs w:val="36"/>
                                <w:lang w:eastAsia="zh-CN"/>
                              </w:rPr>
                              <w:t>CE2504</w:t>
                            </w:r>
                          </w:p>
                          <w:p w14:paraId="5DBE63C9" w14:textId="7FC33D29" w:rsidR="00500533" w:rsidRPr="00500533" w:rsidRDefault="00500533">
                            <w:pPr>
                              <w:rPr>
                                <w:sz w:val="36"/>
                                <w:szCs w:val="36"/>
                              </w:rPr>
                            </w:pPr>
                            <w:r w:rsidRPr="00500533">
                              <w:rPr>
                                <w:rFonts w:eastAsiaTheme="minorEastAsia"/>
                                <w:b/>
                                <w:bCs/>
                                <w:sz w:val="36"/>
                                <w:szCs w:val="36"/>
                                <w:lang w:eastAsia="zh-CN"/>
                              </w:rPr>
                              <w:t>Group Number</w:t>
                            </w:r>
                            <w:r w:rsidRPr="00500533">
                              <w:rPr>
                                <w:rFonts w:eastAsiaTheme="minorEastAsia"/>
                                <w:sz w:val="36"/>
                                <w:szCs w:val="36"/>
                                <w:lang w:eastAsia="zh-CN"/>
                              </w:rPr>
                              <w:t>：</w:t>
                            </w:r>
                            <w:r w:rsidRPr="00500533">
                              <w:rPr>
                                <w:rFonts w:eastAsiaTheme="minorEastAsia"/>
                                <w:sz w:val="36"/>
                                <w:szCs w:val="36"/>
                                <w:lang w:eastAsia="zh-CN"/>
                              </w:rPr>
                              <w:t>Group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92FA6A" id="_x0000_s1027" type="#_x0000_t202" style="position:absolute;left:0;text-align:left;margin-left:0;margin-top:21.15pt;width:252pt;height:59.75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" filled="f" stroked="f">
                <v:textbox>
                  <w:txbxContent>
                    <w:p w14:paraId="0A6D9945" w14:textId="7740D6D8" w:rsidR="00500533" w:rsidRPr="00500533" w:rsidRDefault="00500533">
                      <w:pPr>
                        <w:rPr>
                          <w:rFonts w:eastAsiaTheme="minorEastAsia"/>
                          <w:sz w:val="36"/>
                          <w:szCs w:val="36"/>
                          <w:lang w:eastAsia="zh-CN"/>
                        </w:rPr>
                      </w:pPr>
                      <w:r w:rsidRPr="00500533">
                        <w:rPr>
                          <w:rFonts w:eastAsiaTheme="minorEastAsia"/>
                          <w:b/>
                          <w:bCs/>
                          <w:sz w:val="36"/>
                          <w:szCs w:val="36"/>
                          <w:lang w:eastAsia="zh-CN"/>
                        </w:rPr>
                        <w:t>Class</w:t>
                      </w:r>
                      <w:r w:rsidRPr="00500533">
                        <w:rPr>
                          <w:rFonts w:eastAsiaTheme="minorEastAsia"/>
                          <w:sz w:val="36"/>
                          <w:szCs w:val="36"/>
                          <w:lang w:eastAsia="zh-CN"/>
                        </w:rPr>
                        <w:t>：</w:t>
                      </w:r>
                      <w:r w:rsidRPr="00500533">
                        <w:rPr>
                          <w:rFonts w:eastAsiaTheme="minorEastAsia"/>
                          <w:sz w:val="36"/>
                          <w:szCs w:val="36"/>
                          <w:lang w:eastAsia="zh-CN"/>
                        </w:rPr>
                        <w:t>CE2504</w:t>
                      </w:r>
                    </w:p>
                    <w:p w14:paraId="5DBE63C9" w14:textId="7FC33D29" w:rsidR="00500533" w:rsidRPr="00500533" w:rsidRDefault="00500533">
                      <w:pPr>
                        <w:rPr>
                          <w:sz w:val="36"/>
                          <w:szCs w:val="36"/>
                        </w:rPr>
                      </w:pPr>
                      <w:r w:rsidRPr="00500533">
                        <w:rPr>
                          <w:rFonts w:eastAsiaTheme="minorEastAsia"/>
                          <w:b/>
                          <w:bCs/>
                          <w:sz w:val="36"/>
                          <w:szCs w:val="36"/>
                          <w:lang w:eastAsia="zh-CN"/>
                        </w:rPr>
                        <w:t>Group Number</w:t>
                      </w:r>
                      <w:r w:rsidRPr="00500533">
                        <w:rPr>
                          <w:rFonts w:eastAsiaTheme="minorEastAsia"/>
                          <w:sz w:val="36"/>
                          <w:szCs w:val="36"/>
                          <w:lang w:eastAsia="zh-CN"/>
                        </w:rPr>
                        <w:t>：</w:t>
                      </w:r>
                      <w:r w:rsidRPr="00500533">
                        <w:rPr>
                          <w:rFonts w:eastAsiaTheme="minorEastAsia"/>
                          <w:sz w:val="36"/>
                          <w:szCs w:val="36"/>
                          <w:lang w:eastAsia="zh-CN"/>
                        </w:rPr>
                        <w:t>Group 1</w:t>
                      </w:r>
                    </w:p>
                  </w:txbxContent>
                </v:textbox>
                <w10:wrap type="square" anchorx="margin"/>
              </v:shape>
            </w:pict>
          </mc:Fallback>
        </mc:AlternateContent>
      </w:r>
    </w:p>
    <w:p w14:paraId="47A9D2C8" w14:textId="10977B17" w:rsidR="00500533" w:rsidRDefault="00500533" w:rsidP="00FD4005">
      <w:pPr>
        <w:widowControl/>
        <w:autoSpaceDE/>
        <w:autoSpaceDN/>
        <w:spacing w:line="480" w:lineRule="auto"/>
        <w:jc w:val="center"/>
        <w:rPr>
          <w:rFonts w:eastAsia="等线"/>
          <w:b/>
          <w:kern w:val="2"/>
          <w:sz w:val="36"/>
          <w:szCs w:val="36"/>
          <w:lang w:val="en-US" w:eastAsia="zh-CN" w:bidi="ar-SA"/>
          <w14:ligatures w14:val="standardContextual"/>
        </w:rPr>
      </w:pPr>
    </w:p>
    <w:p w14:paraId="280EBC3D" w14:textId="049E58EE" w:rsidR="00500533" w:rsidRDefault="00500533" w:rsidP="00FD4005">
      <w:pPr>
        <w:widowControl/>
        <w:autoSpaceDE/>
        <w:autoSpaceDN/>
        <w:spacing w:line="480" w:lineRule="auto"/>
        <w:jc w:val="center"/>
        <w:rPr>
          <w:rFonts w:eastAsia="等线"/>
          <w:b/>
          <w:kern w:val="2"/>
          <w:sz w:val="36"/>
          <w:szCs w:val="36"/>
          <w:lang w:val="en-US" w:eastAsia="zh-CN" w:bidi="ar-SA"/>
          <w14:ligatures w14:val="standardContextual"/>
        </w:rPr>
      </w:pPr>
    </w:p>
    <w:p w14:paraId="353DC1F2" w14:textId="77777777" w:rsidR="00500533" w:rsidRDefault="00500533" w:rsidP="00D03129">
      <w:pPr>
        <w:widowControl/>
        <w:autoSpaceDE/>
        <w:autoSpaceDN/>
        <w:spacing w:line="480" w:lineRule="auto"/>
        <w:rPr>
          <w:rFonts w:eastAsia="等线" w:hint="eastAsia"/>
          <w:b/>
          <w:kern w:val="2"/>
          <w:sz w:val="36"/>
          <w:szCs w:val="36"/>
          <w:lang w:val="en-US" w:eastAsia="zh-CN" w:bidi="ar-SA"/>
          <w14:ligatures w14:val="standardContextual"/>
        </w:rPr>
      </w:pPr>
    </w:p>
    <w:p w14:paraId="269CDA14" w14:textId="77777777" w:rsidR="00500533" w:rsidRDefault="00500533" w:rsidP="00FD4005">
      <w:pPr>
        <w:widowControl/>
        <w:autoSpaceDE/>
        <w:autoSpaceDN/>
        <w:spacing w:line="480" w:lineRule="auto"/>
        <w:jc w:val="center"/>
        <w:rPr>
          <w:rFonts w:eastAsia="等线"/>
          <w:b/>
          <w:kern w:val="2"/>
          <w:sz w:val="36"/>
          <w:szCs w:val="36"/>
          <w:lang w:val="en-US" w:eastAsia="zh-CN" w:bidi="ar-SA"/>
          <w14:ligatures w14:val="standardContextual"/>
        </w:rPr>
      </w:pPr>
    </w:p>
    <w:p w14:paraId="090BB712" w14:textId="77777777" w:rsidR="00500533" w:rsidRDefault="00500533" w:rsidP="00FD4005">
      <w:pPr>
        <w:widowControl/>
        <w:autoSpaceDE/>
        <w:autoSpaceDN/>
        <w:spacing w:line="480" w:lineRule="auto"/>
        <w:jc w:val="center"/>
        <w:rPr>
          <w:rFonts w:eastAsia="等线"/>
          <w:b/>
          <w:kern w:val="2"/>
          <w:sz w:val="36"/>
          <w:szCs w:val="36"/>
          <w:lang w:val="en-US" w:eastAsia="zh-CN" w:bidi="ar-SA"/>
          <w14:ligatures w14:val="standardContextual"/>
        </w:rPr>
      </w:pPr>
    </w:p>
    <w:p w14:paraId="00149F47" w14:textId="77777777" w:rsidR="00500533" w:rsidRDefault="00500533" w:rsidP="00FD4005">
      <w:pPr>
        <w:widowControl/>
        <w:autoSpaceDE/>
        <w:autoSpaceDN/>
        <w:spacing w:line="480" w:lineRule="auto"/>
        <w:jc w:val="center"/>
        <w:rPr>
          <w:rFonts w:eastAsia="等线"/>
          <w:b/>
          <w:kern w:val="2"/>
          <w:sz w:val="36"/>
          <w:szCs w:val="36"/>
          <w:lang w:val="en-US" w:eastAsia="zh-CN" w:bidi="ar-SA"/>
          <w14:ligatures w14:val="standardContextual"/>
        </w:rPr>
      </w:pPr>
    </w:p>
    <w:p w14:paraId="3F254F58" w14:textId="217AD39B" w:rsidR="00B67762" w:rsidRPr="00C02584" w:rsidRDefault="00C02584" w:rsidP="00FD4005">
      <w:pPr>
        <w:widowControl/>
        <w:autoSpaceDE/>
        <w:autoSpaceDN/>
        <w:spacing w:line="480" w:lineRule="auto"/>
        <w:jc w:val="center"/>
        <w:rPr>
          <w:rFonts w:ascii="宋体" w:eastAsia="宋体" w:hAnsi="宋体" w:cs="宋体" w:hint="eastAsia"/>
          <w:sz w:val="36"/>
          <w:szCs w:val="36"/>
          <w:lang w:val="en-US" w:eastAsia="zh-CN" w:bidi="ar-SA"/>
        </w:rPr>
      </w:pPr>
      <w:r w:rsidRPr="00C02584">
        <w:rPr>
          <w:rFonts w:eastAsia="等线"/>
          <w:b/>
          <w:kern w:val="2"/>
          <w:sz w:val="36"/>
          <w:szCs w:val="36"/>
          <w:lang w:val="en-US" w:eastAsia="zh-CN" w:bidi="ar-SA"/>
          <w14:ligatures w14:val="standardContextual"/>
        </w:rPr>
        <w:t>Lightweight Recycled Carbon Fiber Carriage Design for High-Speed Rail Energy Saving and Carbon Reduction</w:t>
      </w:r>
    </w:p>
    <w:p w14:paraId="1561AD86" w14:textId="77777777" w:rsidR="00B67762" w:rsidRDefault="00B67762" w:rsidP="00FD4005">
      <w:pPr>
        <w:widowControl/>
        <w:autoSpaceDE/>
        <w:autoSpaceDN/>
        <w:spacing w:line="480" w:lineRule="auto"/>
        <w:jc w:val="center"/>
        <w:rPr>
          <w:rFonts w:ascii="宋体" w:eastAsia="宋体" w:hAnsi="宋体" w:cs="宋体" w:hint="eastAsia"/>
          <w:sz w:val="36"/>
          <w:szCs w:val="36"/>
          <w:lang w:val="en-US" w:eastAsia="zh-CN" w:bidi="ar-SA"/>
        </w:rPr>
      </w:pPr>
    </w:p>
    <w:p w14:paraId="2FAD768F" w14:textId="77777777" w:rsidR="00FD4005" w:rsidRDefault="00FD4005" w:rsidP="00FD4005">
      <w:pPr>
        <w:widowControl/>
        <w:autoSpaceDE/>
        <w:autoSpaceDN/>
        <w:spacing w:line="480" w:lineRule="auto"/>
        <w:jc w:val="center"/>
        <w:rPr>
          <w:rFonts w:ascii="宋体" w:eastAsia="宋体" w:hAnsi="宋体" w:cs="宋体" w:hint="eastAsia"/>
          <w:sz w:val="36"/>
          <w:szCs w:val="36"/>
          <w:lang w:val="en-US" w:eastAsia="zh-CN" w:bidi="ar-SA"/>
        </w:rPr>
      </w:pPr>
    </w:p>
    <w:p w14:paraId="148E7EC3" w14:textId="77777777" w:rsidR="00FD4005" w:rsidRDefault="00FD4005" w:rsidP="00FD4005">
      <w:pPr>
        <w:widowControl/>
        <w:autoSpaceDE/>
        <w:autoSpaceDN/>
        <w:spacing w:line="480" w:lineRule="auto"/>
        <w:rPr>
          <w:rFonts w:ascii="宋体" w:eastAsia="宋体" w:hAnsi="宋体" w:cs="宋体" w:hint="eastAsia"/>
          <w:sz w:val="36"/>
          <w:szCs w:val="36"/>
          <w:lang w:val="en-US" w:eastAsia="zh-CN" w:bidi="ar-SA"/>
        </w:rPr>
      </w:pPr>
    </w:p>
    <w:p w14:paraId="341B19E5" w14:textId="621171F0" w:rsidR="00FD4005" w:rsidRDefault="00FD4005" w:rsidP="00C02584">
      <w:pPr>
        <w:widowControl/>
        <w:autoSpaceDE/>
        <w:autoSpaceDN/>
        <w:jc w:val="center"/>
        <w:rPr>
          <w:rFonts w:ascii="宋体" w:eastAsia="宋体" w:hAnsi="宋体" w:cs="宋体" w:hint="eastAsia"/>
          <w:sz w:val="36"/>
          <w:szCs w:val="36"/>
          <w:lang w:val="en-US" w:eastAsia="zh-CN" w:bidi="ar-SA"/>
        </w:rPr>
      </w:pPr>
      <w:r>
        <w:rPr>
          <w:rFonts w:ascii="宋体" w:eastAsia="宋体" w:hAnsi="宋体" w:cs="宋体" w:hint="eastAsia"/>
          <w:sz w:val="36"/>
          <w:szCs w:val="36"/>
          <w:lang w:val="en-US" w:eastAsia="zh-CN" w:bidi="ar-SA"/>
        </w:rPr>
        <w:t xml:space="preserve">  </w:t>
      </w:r>
    </w:p>
    <w:p w14:paraId="094B1D6C" w14:textId="5AFCECF3" w:rsidR="00B67762" w:rsidRPr="00C02584" w:rsidRDefault="00B67762" w:rsidP="00FD4005">
      <w:pPr>
        <w:widowControl/>
        <w:autoSpaceDE/>
        <w:autoSpaceDN/>
        <w:ind w:firstLineChars="900" w:firstLine="2168"/>
        <w:rPr>
          <w:rFonts w:eastAsia="宋体"/>
          <w:sz w:val="24"/>
          <w:szCs w:val="24"/>
          <w:lang w:val="en-US" w:eastAsia="zh-CN" w:bidi="ar-SA"/>
        </w:rPr>
      </w:pPr>
      <w:r w:rsidRPr="00C02584">
        <w:rPr>
          <w:rFonts w:eastAsia="宋体"/>
          <w:b/>
          <w:bCs/>
          <w:sz w:val="24"/>
          <w:szCs w:val="24"/>
          <w:lang w:val="en-US" w:eastAsia="zh-CN" w:bidi="ar-SA"/>
        </w:rPr>
        <w:t xml:space="preserve">Submitted </w:t>
      </w:r>
      <w:proofErr w:type="gramStart"/>
      <w:r w:rsidRPr="00C02584">
        <w:rPr>
          <w:rFonts w:eastAsia="宋体"/>
          <w:b/>
          <w:bCs/>
          <w:sz w:val="24"/>
          <w:szCs w:val="24"/>
          <w:lang w:val="en-US" w:eastAsia="zh-CN" w:bidi="ar-SA"/>
        </w:rPr>
        <w:t>By</w:t>
      </w:r>
      <w:r w:rsidRPr="00C02584">
        <w:rPr>
          <w:rFonts w:eastAsia="宋体"/>
          <w:sz w:val="24"/>
          <w:szCs w:val="24"/>
          <w:lang w:val="en-US" w:eastAsia="zh-CN" w:bidi="ar-SA"/>
        </w:rPr>
        <w:t xml:space="preserve">  </w:t>
      </w:r>
      <w:proofErr w:type="spellStart"/>
      <w:r w:rsidRPr="00C02584">
        <w:rPr>
          <w:rFonts w:eastAsia="宋体"/>
          <w:sz w:val="24"/>
          <w:szCs w:val="24"/>
          <w:lang w:val="en-US" w:eastAsia="zh-CN" w:bidi="ar-SA"/>
        </w:rPr>
        <w:t>Junhan</w:t>
      </w:r>
      <w:proofErr w:type="spellEnd"/>
      <w:proofErr w:type="gramEnd"/>
      <w:r w:rsidRPr="00C02584">
        <w:rPr>
          <w:rFonts w:eastAsia="宋体"/>
          <w:sz w:val="24"/>
          <w:szCs w:val="24"/>
          <w:lang w:val="en-US" w:eastAsia="zh-CN" w:bidi="ar-SA"/>
        </w:rPr>
        <w:t xml:space="preserve"> </w:t>
      </w:r>
      <w:proofErr w:type="gramStart"/>
      <w:r w:rsidRPr="00C02584">
        <w:rPr>
          <w:rFonts w:eastAsia="宋体"/>
          <w:sz w:val="24"/>
          <w:szCs w:val="24"/>
          <w:lang w:val="en-US" w:eastAsia="zh-CN" w:bidi="ar-SA"/>
        </w:rPr>
        <w:t>Liu(</w:t>
      </w:r>
      <w:proofErr w:type="gramEnd"/>
      <w:r w:rsidRPr="00C02584">
        <w:rPr>
          <w:rFonts w:eastAsia="宋体"/>
          <w:sz w:val="24"/>
          <w:szCs w:val="24"/>
          <w:lang w:val="en-US" w:eastAsia="zh-CN" w:bidi="ar-SA"/>
        </w:rPr>
        <w:t>Tina)</w:t>
      </w:r>
    </w:p>
    <w:p w14:paraId="21B473BB" w14:textId="77777777" w:rsidR="00B67762" w:rsidRPr="00C02584" w:rsidRDefault="00B67762" w:rsidP="00FD4005">
      <w:pPr>
        <w:widowControl/>
        <w:autoSpaceDE/>
        <w:autoSpaceDN/>
        <w:rPr>
          <w:rFonts w:eastAsia="宋体"/>
          <w:sz w:val="24"/>
          <w:szCs w:val="24"/>
          <w:lang w:val="en-US" w:eastAsia="zh-CN" w:bidi="ar-SA"/>
        </w:rPr>
      </w:pPr>
    </w:p>
    <w:p w14:paraId="023ABF14" w14:textId="524CE020" w:rsidR="00B67762" w:rsidRPr="00C02584" w:rsidRDefault="00FD4005" w:rsidP="00C02584">
      <w:pPr>
        <w:widowControl/>
        <w:autoSpaceDE/>
        <w:autoSpaceDN/>
        <w:jc w:val="center"/>
        <w:rPr>
          <w:rFonts w:eastAsia="宋体"/>
          <w:sz w:val="24"/>
          <w:szCs w:val="24"/>
          <w:lang w:val="en-US" w:eastAsia="zh-CN" w:bidi="ar-SA"/>
        </w:rPr>
      </w:pPr>
      <w:r>
        <w:rPr>
          <w:rFonts w:eastAsia="宋体" w:hint="eastAsia"/>
          <w:b/>
          <w:bCs/>
          <w:sz w:val="24"/>
          <w:szCs w:val="24"/>
          <w:lang w:val="en-US" w:eastAsia="zh-CN" w:bidi="ar-SA"/>
        </w:rPr>
        <w:t xml:space="preserve"> </w:t>
      </w:r>
      <w:r w:rsidR="00B67762" w:rsidRPr="00C02584">
        <w:rPr>
          <w:rFonts w:eastAsia="宋体"/>
          <w:b/>
          <w:bCs/>
          <w:sz w:val="24"/>
          <w:szCs w:val="24"/>
          <w:lang w:val="en-US" w:eastAsia="zh-CN" w:bidi="ar-SA"/>
        </w:rPr>
        <w:t>University</w:t>
      </w:r>
      <w:r w:rsidR="00B67762" w:rsidRPr="00C02584">
        <w:rPr>
          <w:rFonts w:eastAsia="宋体"/>
          <w:sz w:val="24"/>
          <w:szCs w:val="24"/>
          <w:lang w:val="en-US" w:eastAsia="zh-CN" w:bidi="ar-SA"/>
        </w:rPr>
        <w:t xml:space="preserve">    Northeastern University at Qinhuangdao</w:t>
      </w:r>
    </w:p>
    <w:p w14:paraId="22C10BDA" w14:textId="77777777" w:rsidR="00B67762" w:rsidRPr="00C02584" w:rsidRDefault="00B67762" w:rsidP="00C02584">
      <w:pPr>
        <w:widowControl/>
        <w:autoSpaceDE/>
        <w:autoSpaceDN/>
        <w:jc w:val="center"/>
        <w:rPr>
          <w:rFonts w:eastAsia="宋体"/>
          <w:sz w:val="24"/>
          <w:szCs w:val="24"/>
          <w:lang w:val="en-US" w:eastAsia="zh-CN" w:bidi="ar-SA"/>
        </w:rPr>
      </w:pPr>
    </w:p>
    <w:p w14:paraId="3EEF627D" w14:textId="0EBD2416" w:rsidR="00B67762" w:rsidRPr="00C02584" w:rsidRDefault="00FD4005" w:rsidP="00FD4005">
      <w:pPr>
        <w:widowControl/>
        <w:autoSpaceDE/>
        <w:autoSpaceDN/>
        <w:ind w:firstLineChars="900" w:firstLine="2168"/>
        <w:rPr>
          <w:rFonts w:eastAsia="宋体"/>
          <w:sz w:val="24"/>
          <w:szCs w:val="24"/>
          <w:lang w:val="en-US" w:eastAsia="zh-CN" w:bidi="ar-SA"/>
        </w:rPr>
      </w:pPr>
      <w:r>
        <w:rPr>
          <w:rFonts w:eastAsia="宋体" w:hint="eastAsia"/>
          <w:b/>
          <w:bCs/>
          <w:sz w:val="24"/>
          <w:szCs w:val="24"/>
          <w:lang w:val="en-US" w:eastAsia="zh-CN" w:bidi="ar-SA"/>
        </w:rPr>
        <w:t>S</w:t>
      </w:r>
      <w:r w:rsidR="00B67762" w:rsidRPr="00C02584">
        <w:rPr>
          <w:rFonts w:eastAsia="宋体"/>
          <w:b/>
          <w:bCs/>
          <w:sz w:val="24"/>
          <w:szCs w:val="24"/>
          <w:lang w:val="en-US" w:eastAsia="zh-CN" w:bidi="ar-SA"/>
        </w:rPr>
        <w:t>ubmission Date</w:t>
      </w:r>
      <w:r w:rsidR="00B67762" w:rsidRPr="00C02584">
        <w:rPr>
          <w:rFonts w:eastAsia="宋体"/>
          <w:sz w:val="24"/>
          <w:szCs w:val="24"/>
          <w:lang w:val="en-US" w:eastAsia="zh-CN" w:bidi="ar-SA"/>
        </w:rPr>
        <w:t xml:space="preserve">   2026/6/7</w:t>
      </w:r>
    </w:p>
    <w:p w14:paraId="00A235D9" w14:textId="77777777" w:rsidR="00B67762" w:rsidRPr="00C02584" w:rsidRDefault="00B67762" w:rsidP="00C02584">
      <w:pPr>
        <w:widowControl/>
        <w:autoSpaceDE/>
        <w:autoSpaceDN/>
        <w:jc w:val="center"/>
        <w:rPr>
          <w:rFonts w:eastAsia="宋体"/>
          <w:sz w:val="24"/>
          <w:szCs w:val="24"/>
          <w:lang w:val="en-US" w:eastAsia="zh-CN" w:bidi="ar-SA"/>
        </w:rPr>
      </w:pPr>
    </w:p>
    <w:p w14:paraId="69F8708A" w14:textId="77777777" w:rsidR="00B67762" w:rsidRPr="00B67762" w:rsidRDefault="00B67762" w:rsidP="00C02584">
      <w:pPr>
        <w:widowControl/>
        <w:autoSpaceDE/>
        <w:autoSpaceDN/>
        <w:jc w:val="center"/>
        <w:rPr>
          <w:rFonts w:ascii="宋体" w:eastAsia="宋体" w:hAnsi="宋体" w:cs="宋体" w:hint="eastAsia"/>
          <w:sz w:val="24"/>
          <w:szCs w:val="24"/>
          <w:lang w:val="en-US" w:eastAsia="zh-CN" w:bidi="ar-SA"/>
        </w:rPr>
      </w:pPr>
    </w:p>
    <w:p w14:paraId="7B024C80" w14:textId="77777777" w:rsidR="00B67762" w:rsidRPr="00B67762" w:rsidRDefault="00B67762" w:rsidP="00B67762">
      <w:pPr>
        <w:widowControl/>
        <w:autoSpaceDE/>
        <w:autoSpaceDN/>
        <w:rPr>
          <w:rFonts w:ascii="宋体" w:eastAsia="宋体" w:hAnsi="宋体" w:cs="宋体" w:hint="eastAsia"/>
          <w:sz w:val="24"/>
          <w:szCs w:val="24"/>
          <w:lang w:val="en-US" w:eastAsia="zh-CN" w:bidi="ar-SA"/>
        </w:rPr>
      </w:pPr>
    </w:p>
    <w:p w14:paraId="223DC529" w14:textId="77777777" w:rsidR="00B67762" w:rsidRPr="00B67762" w:rsidRDefault="00B67762" w:rsidP="00B67762">
      <w:pPr>
        <w:widowControl/>
        <w:autoSpaceDE/>
        <w:autoSpaceDN/>
        <w:rPr>
          <w:rFonts w:ascii="宋体" w:eastAsia="宋体" w:hAnsi="宋体" w:cs="宋体" w:hint="eastAsia"/>
          <w:sz w:val="24"/>
          <w:szCs w:val="24"/>
          <w:lang w:val="en-US" w:eastAsia="zh-CN" w:bidi="ar-SA"/>
        </w:rPr>
      </w:pPr>
    </w:p>
    <w:p w14:paraId="583B6EF3" w14:textId="77777777" w:rsidR="00775C46" w:rsidRDefault="00775C46" w:rsidP="00B67762">
      <w:pPr>
        <w:tabs>
          <w:tab w:val="left" w:pos="1080"/>
          <w:tab w:val="left" w:pos="1081"/>
        </w:tabs>
        <w:spacing w:before="236"/>
        <w:rPr>
          <w:rFonts w:eastAsiaTheme="minorEastAsia"/>
          <w:b/>
          <w:bCs/>
          <w:sz w:val="24"/>
          <w:szCs w:val="24"/>
          <w:lang w:eastAsia="zh-CN"/>
        </w:rPr>
      </w:pPr>
    </w:p>
    <w:p w14:paraId="06139562" w14:textId="77777777" w:rsidR="00775C46" w:rsidRDefault="00775C46" w:rsidP="003918AA">
      <w:pPr>
        <w:tabs>
          <w:tab w:val="left" w:pos="1080"/>
          <w:tab w:val="left" w:pos="1081"/>
        </w:tabs>
        <w:spacing w:before="236"/>
        <w:rPr>
          <w:rFonts w:eastAsiaTheme="minorEastAsia"/>
          <w:b/>
          <w:bCs/>
          <w:sz w:val="24"/>
          <w:szCs w:val="24"/>
          <w:lang w:eastAsia="zh-CN"/>
        </w:rPr>
      </w:pPr>
    </w:p>
    <w:p w14:paraId="084E733D" w14:textId="77777777" w:rsidR="00775C46" w:rsidRDefault="00775C46" w:rsidP="003918AA">
      <w:pPr>
        <w:tabs>
          <w:tab w:val="left" w:pos="1080"/>
          <w:tab w:val="left" w:pos="1081"/>
        </w:tabs>
        <w:spacing w:before="236"/>
        <w:rPr>
          <w:rFonts w:eastAsiaTheme="minorEastAsia"/>
          <w:b/>
          <w:bCs/>
          <w:sz w:val="24"/>
          <w:szCs w:val="24"/>
          <w:lang w:eastAsia="zh-CN"/>
        </w:rPr>
      </w:pPr>
    </w:p>
    <w:p w14:paraId="709F95EA" w14:textId="77777777" w:rsidR="00500533" w:rsidRPr="00500533" w:rsidRDefault="00500533" w:rsidP="00500533">
      <w:pPr>
        <w:rPr>
          <w:rFonts w:eastAsiaTheme="minorEastAsia"/>
          <w:sz w:val="24"/>
          <w:szCs w:val="24"/>
          <w:lang w:eastAsia="zh-CN"/>
        </w:rPr>
      </w:pPr>
    </w:p>
    <w:p w14:paraId="693D3927" w14:textId="77777777" w:rsidR="00500533" w:rsidRPr="00500533" w:rsidRDefault="00500533" w:rsidP="00500533">
      <w:pPr>
        <w:rPr>
          <w:rFonts w:eastAsiaTheme="minorEastAsia"/>
          <w:sz w:val="24"/>
          <w:szCs w:val="24"/>
          <w:lang w:eastAsia="zh-CN"/>
        </w:rPr>
        <w:sectPr w:rsidR="00500533" w:rsidRPr="00500533" w:rsidSect="00500533">
          <w:headerReference w:type="even" r:id="rId13"/>
          <w:headerReference w:type="default" r:id="rId14"/>
          <w:footerReference w:type="even" r:id="rId15"/>
          <w:footerReference w:type="default" r:id="rId16"/>
          <w:headerReference w:type="first" r:id="rId17"/>
          <w:footerReference w:type="first" r:id="rId18"/>
          <w:pgSz w:w="12240" w:h="15840"/>
          <w:pgMar w:top="1134" w:right="1134" w:bottom="1134" w:left="1134" w:header="720" w:footer="720" w:gutter="0"/>
          <w:pgNumType w:start="1"/>
          <w:cols w:space="720"/>
          <w:titlePg/>
          <w:docGrid w:linePitch="299"/>
        </w:sectPr>
      </w:pPr>
    </w:p>
    <w:p w14:paraId="392135BA" w14:textId="38FF10B6" w:rsidR="003918AA" w:rsidRPr="003918AA" w:rsidRDefault="003918AA" w:rsidP="003918AA">
      <w:pPr>
        <w:tabs>
          <w:tab w:val="left" w:pos="1080"/>
          <w:tab w:val="left" w:pos="1081"/>
        </w:tabs>
        <w:spacing w:before="236"/>
        <w:rPr>
          <w:b/>
          <w:bCs/>
          <w:sz w:val="24"/>
          <w:szCs w:val="24"/>
        </w:rPr>
      </w:pPr>
      <w:r w:rsidRPr="003918AA">
        <w:rPr>
          <w:b/>
          <w:bCs/>
          <w:sz w:val="24"/>
          <w:szCs w:val="24"/>
        </w:rPr>
        <w:lastRenderedPageBreak/>
        <w:t>Teamwork declaration:</w:t>
      </w:r>
    </w:p>
    <w:p w14:paraId="6AB47E48" w14:textId="77777777" w:rsidR="003918AA" w:rsidRDefault="003918AA" w:rsidP="003918AA">
      <w:pPr>
        <w:jc w:val="center"/>
        <w:rPr>
          <w:b/>
          <w:bCs/>
        </w:rPr>
      </w:pPr>
    </w:p>
    <w:tbl>
      <w:tblPr>
        <w:tblStyle w:val="a7"/>
        <w:tblW w:w="0" w:type="auto"/>
        <w:tblLook w:val="04A0" w:firstRow="1" w:lastRow="0" w:firstColumn="1" w:lastColumn="0" w:noHBand="0" w:noVBand="1"/>
      </w:tblPr>
      <w:tblGrid>
        <w:gridCol w:w="3279"/>
        <w:gridCol w:w="3804"/>
        <w:gridCol w:w="2539"/>
      </w:tblGrid>
      <w:tr w:rsidR="003918AA" w14:paraId="1DDBF13E" w14:textId="77777777" w:rsidTr="00943C97">
        <w:tc>
          <w:tcPr>
            <w:tcW w:w="3279" w:type="dxa"/>
            <w:tcBorders>
              <w:bottom w:val="single" w:sz="4" w:space="0" w:color="auto"/>
            </w:tcBorders>
          </w:tcPr>
          <w:p w14:paraId="01087E2E" w14:textId="44D425B4" w:rsidR="003918AA" w:rsidRPr="001F63BE" w:rsidRDefault="003918AA" w:rsidP="00943C97">
            <w:pPr>
              <w:rPr>
                <w:b/>
                <w:bCs/>
              </w:rPr>
            </w:pPr>
            <w:r>
              <w:rPr>
                <w:b/>
                <w:bCs/>
              </w:rPr>
              <w:t xml:space="preserve">Team </w:t>
            </w:r>
            <w:proofErr w:type="spellStart"/>
            <w:proofErr w:type="gramStart"/>
            <w:r>
              <w:rPr>
                <w:b/>
                <w:bCs/>
              </w:rPr>
              <w:t>name:</w:t>
            </w:r>
            <w:r w:rsidR="001F63BE">
              <w:rPr>
                <w:rFonts w:eastAsiaTheme="minorEastAsia" w:hint="eastAsia"/>
                <w:b/>
                <w:bCs/>
                <w:lang w:eastAsia="zh-CN"/>
              </w:rPr>
              <w:t>Group</w:t>
            </w:r>
            <w:proofErr w:type="spellEnd"/>
            <w:proofErr w:type="gramEnd"/>
            <w:r w:rsidR="001F63BE">
              <w:rPr>
                <w:rFonts w:eastAsiaTheme="minorEastAsia" w:hint="eastAsia"/>
                <w:b/>
                <w:bCs/>
                <w:lang w:eastAsia="zh-CN"/>
              </w:rPr>
              <w:t xml:space="preserve"> 1</w:t>
            </w:r>
          </w:p>
          <w:p w14:paraId="3DDD6E4C" w14:textId="77777777" w:rsidR="003918AA" w:rsidRDefault="003918AA" w:rsidP="00943C97">
            <w:pPr>
              <w:rPr>
                <w:b/>
                <w:bCs/>
              </w:rPr>
            </w:pPr>
          </w:p>
        </w:tc>
        <w:tc>
          <w:tcPr>
            <w:tcW w:w="3804" w:type="dxa"/>
            <w:tcBorders>
              <w:bottom w:val="single" w:sz="4" w:space="0" w:color="auto"/>
            </w:tcBorders>
          </w:tcPr>
          <w:p w14:paraId="72DD2D4D" w14:textId="19B74CA0" w:rsidR="003918AA" w:rsidRPr="001F63BE" w:rsidRDefault="003918AA" w:rsidP="00943C97">
            <w:pPr>
              <w:rPr>
                <w:rFonts w:eastAsiaTheme="minorEastAsia"/>
                <w:b/>
                <w:bCs/>
                <w:lang w:eastAsia="zh-CN"/>
              </w:rPr>
            </w:pPr>
            <w:r>
              <w:rPr>
                <w:b/>
                <w:bCs/>
              </w:rPr>
              <w:t>Team number (if relevant):</w:t>
            </w:r>
            <w:r w:rsidR="001F63BE">
              <w:rPr>
                <w:rFonts w:eastAsiaTheme="minorEastAsia" w:hint="eastAsia"/>
                <w:b/>
                <w:bCs/>
                <w:lang w:eastAsia="zh-CN"/>
              </w:rPr>
              <w:t>1</w:t>
            </w:r>
          </w:p>
          <w:p w14:paraId="2A1FEA85" w14:textId="77777777" w:rsidR="003918AA" w:rsidRDefault="003918AA" w:rsidP="00943C97">
            <w:pPr>
              <w:rPr>
                <w:b/>
                <w:bCs/>
              </w:rPr>
            </w:pPr>
          </w:p>
        </w:tc>
        <w:tc>
          <w:tcPr>
            <w:tcW w:w="2539" w:type="dxa"/>
            <w:tcBorders>
              <w:bottom w:val="single" w:sz="4" w:space="0" w:color="auto"/>
            </w:tcBorders>
          </w:tcPr>
          <w:p w14:paraId="0A208D5D" w14:textId="69F9F04F" w:rsidR="003918AA" w:rsidRPr="001F63BE" w:rsidRDefault="003918AA" w:rsidP="00943C97">
            <w:pPr>
              <w:rPr>
                <w:b/>
                <w:bCs/>
              </w:rPr>
            </w:pPr>
            <w:r>
              <w:rPr>
                <w:b/>
                <w:bCs/>
              </w:rPr>
              <w:t xml:space="preserve">Tutorial: </w:t>
            </w:r>
            <w:r w:rsidR="001F63BE">
              <w:rPr>
                <w:rFonts w:eastAsiaTheme="minorEastAsia" w:hint="eastAsia"/>
                <w:b/>
                <w:bCs/>
                <w:lang w:eastAsia="zh-CN"/>
              </w:rPr>
              <w:t>CE2504</w:t>
            </w:r>
          </w:p>
        </w:tc>
      </w:tr>
      <w:tr w:rsidR="003918AA" w14:paraId="5B12C5DD" w14:textId="77777777" w:rsidTr="00943C97">
        <w:tc>
          <w:tcPr>
            <w:tcW w:w="9622" w:type="dxa"/>
            <w:gridSpan w:val="3"/>
            <w:shd w:val="clear" w:color="auto" w:fill="EEECE1" w:themeFill="background2"/>
          </w:tcPr>
          <w:p w14:paraId="19C2A3CE" w14:textId="77777777" w:rsidR="003918AA" w:rsidRDefault="003918AA" w:rsidP="00943C97">
            <w:pPr>
              <w:jc w:val="center"/>
              <w:rPr>
                <w:b/>
                <w:bCs/>
              </w:rPr>
            </w:pPr>
            <w:r>
              <w:rPr>
                <w:b/>
                <w:bCs/>
              </w:rPr>
              <w:t>Teamwork declaration</w:t>
            </w:r>
          </w:p>
        </w:tc>
      </w:tr>
      <w:tr w:rsidR="003918AA" w14:paraId="2AC605E9" w14:textId="77777777" w:rsidTr="00943C97">
        <w:tc>
          <w:tcPr>
            <w:tcW w:w="3279" w:type="dxa"/>
          </w:tcPr>
          <w:p w14:paraId="7A3D99AE" w14:textId="77777777" w:rsidR="003918AA" w:rsidRDefault="003918AA" w:rsidP="00943C97">
            <w:pPr>
              <w:jc w:val="center"/>
              <w:rPr>
                <w:b/>
                <w:bCs/>
              </w:rPr>
            </w:pPr>
            <w:r>
              <w:rPr>
                <w:b/>
                <w:bCs/>
              </w:rPr>
              <w:t>Team member name:</w:t>
            </w:r>
          </w:p>
        </w:tc>
        <w:tc>
          <w:tcPr>
            <w:tcW w:w="3804" w:type="dxa"/>
          </w:tcPr>
          <w:p w14:paraId="283DA5B8" w14:textId="77777777" w:rsidR="003918AA" w:rsidRDefault="003918AA" w:rsidP="00943C97">
            <w:pPr>
              <w:jc w:val="center"/>
              <w:rPr>
                <w:b/>
                <w:bCs/>
              </w:rPr>
            </w:pPr>
            <w:r>
              <w:rPr>
                <w:b/>
                <w:bCs/>
              </w:rPr>
              <w:t>Document sections contributed to:</w:t>
            </w:r>
          </w:p>
        </w:tc>
        <w:tc>
          <w:tcPr>
            <w:tcW w:w="2539" w:type="dxa"/>
          </w:tcPr>
          <w:p w14:paraId="600B40E9" w14:textId="77777777" w:rsidR="003918AA" w:rsidRDefault="003918AA" w:rsidP="00943C97">
            <w:pPr>
              <w:jc w:val="center"/>
              <w:rPr>
                <w:b/>
                <w:bCs/>
              </w:rPr>
            </w:pPr>
            <w:r>
              <w:rPr>
                <w:b/>
                <w:bCs/>
              </w:rPr>
              <w:t>Signature:</w:t>
            </w:r>
          </w:p>
        </w:tc>
      </w:tr>
      <w:tr w:rsidR="003918AA" w14:paraId="233BD7F2" w14:textId="77777777" w:rsidTr="00943C97">
        <w:tc>
          <w:tcPr>
            <w:tcW w:w="3279" w:type="dxa"/>
          </w:tcPr>
          <w:p w14:paraId="09DD7844" w14:textId="595862B4" w:rsidR="003918AA" w:rsidRPr="00353B46" w:rsidRDefault="00353B46" w:rsidP="00FD4005">
            <w:pPr>
              <w:rPr>
                <w:rFonts w:eastAsiaTheme="minorEastAsia"/>
                <w:b/>
                <w:bCs/>
                <w:lang w:eastAsia="zh-CN"/>
              </w:rPr>
            </w:pPr>
            <w:r>
              <w:rPr>
                <w:rFonts w:asciiTheme="minorEastAsia" w:eastAsiaTheme="minorEastAsia" w:hAnsiTheme="minorEastAsia" w:hint="eastAsia"/>
                <w:b/>
                <w:bCs/>
                <w:lang w:eastAsia="zh-CN"/>
              </w:rPr>
              <w:t>Liu</w:t>
            </w:r>
            <w:r w:rsidR="00FD4005">
              <w:rPr>
                <w:rFonts w:asciiTheme="minorEastAsia" w:eastAsiaTheme="minorEastAsia" w:hAnsiTheme="minorEastAsia" w:hint="eastAsia"/>
                <w:b/>
                <w:bCs/>
                <w:lang w:eastAsia="zh-CN"/>
              </w:rPr>
              <w:t xml:space="preserve"> Junhan</w:t>
            </w:r>
          </w:p>
        </w:tc>
        <w:tc>
          <w:tcPr>
            <w:tcW w:w="3804" w:type="dxa"/>
          </w:tcPr>
          <w:p w14:paraId="105B7A29" w14:textId="00792FF4" w:rsidR="003918AA" w:rsidRDefault="001F63BE" w:rsidP="00943C97">
            <w:pPr>
              <w:rPr>
                <w:b/>
                <w:bCs/>
                <w:lang w:eastAsia="zh-CN"/>
              </w:rPr>
            </w:pPr>
            <w:r>
              <w:rPr>
                <w:rFonts w:asciiTheme="minorEastAsia" w:eastAsiaTheme="minorEastAsia" w:hAnsiTheme="minorEastAsia" w:hint="eastAsia"/>
                <w:b/>
                <w:bCs/>
                <w:lang w:eastAsia="zh-CN"/>
              </w:rPr>
              <w:t>Background and Design Options</w:t>
            </w:r>
          </w:p>
        </w:tc>
        <w:tc>
          <w:tcPr>
            <w:tcW w:w="2539" w:type="dxa"/>
          </w:tcPr>
          <w:p w14:paraId="206A25E0" w14:textId="77777777" w:rsidR="003918AA" w:rsidRDefault="003918AA" w:rsidP="00943C97">
            <w:pPr>
              <w:rPr>
                <w:b/>
                <w:bCs/>
              </w:rPr>
            </w:pPr>
          </w:p>
        </w:tc>
      </w:tr>
      <w:tr w:rsidR="003918AA" w14:paraId="4A5D4491" w14:textId="77777777" w:rsidTr="00943C97">
        <w:tc>
          <w:tcPr>
            <w:tcW w:w="3279" w:type="dxa"/>
          </w:tcPr>
          <w:p w14:paraId="49D82306" w14:textId="07B727FA" w:rsidR="003918AA" w:rsidRPr="00353B46" w:rsidRDefault="00353B46" w:rsidP="00FD4005">
            <w:pPr>
              <w:rPr>
                <w:rFonts w:eastAsiaTheme="minorEastAsia"/>
                <w:b/>
                <w:bCs/>
                <w:lang w:eastAsia="zh-CN"/>
              </w:rPr>
            </w:pPr>
            <w:r w:rsidRPr="00353B46">
              <w:rPr>
                <w:rFonts w:asciiTheme="minorEastAsia" w:eastAsiaTheme="minorEastAsia" w:hAnsiTheme="minorEastAsia" w:hint="eastAsia"/>
                <w:b/>
                <w:bCs/>
                <w:lang w:eastAsia="zh-CN"/>
              </w:rPr>
              <w:t>Dang</w:t>
            </w:r>
            <w:r w:rsidR="00FD4005">
              <w:rPr>
                <w:rFonts w:asciiTheme="minorEastAsia" w:eastAsiaTheme="minorEastAsia" w:hAnsiTheme="minorEastAsia" w:hint="eastAsia"/>
                <w:b/>
                <w:bCs/>
                <w:lang w:eastAsia="zh-CN"/>
              </w:rPr>
              <w:t xml:space="preserve"> Jiaying</w:t>
            </w:r>
          </w:p>
        </w:tc>
        <w:tc>
          <w:tcPr>
            <w:tcW w:w="3804" w:type="dxa"/>
          </w:tcPr>
          <w:p w14:paraId="03C47B4B" w14:textId="536D5D8A" w:rsidR="003918AA" w:rsidRPr="001F63BE" w:rsidRDefault="001F63BE" w:rsidP="00943C97">
            <w:pPr>
              <w:rPr>
                <w:rFonts w:eastAsiaTheme="minorEastAsia"/>
                <w:b/>
                <w:bCs/>
                <w:lang w:eastAsia="zh-CN"/>
              </w:rPr>
            </w:pPr>
            <w:proofErr w:type="spellStart"/>
            <w:proofErr w:type="gramStart"/>
            <w:r>
              <w:rPr>
                <w:rFonts w:asciiTheme="minorEastAsia" w:eastAsiaTheme="minorEastAsia" w:hAnsiTheme="minorEastAsia" w:hint="eastAsia"/>
                <w:b/>
                <w:bCs/>
                <w:lang w:eastAsia="zh-CN"/>
              </w:rPr>
              <w:t>Summary</w:t>
            </w:r>
            <w:r w:rsidRPr="001F63BE">
              <w:rPr>
                <w:rFonts w:asciiTheme="minorEastAsia" w:eastAsiaTheme="minorEastAsia" w:hAnsiTheme="minorEastAsia" w:hint="eastAsia"/>
                <w:b/>
                <w:bCs/>
                <w:lang w:eastAsia="zh-CN"/>
              </w:rPr>
              <w:t>,Introduction</w:t>
            </w:r>
            <w:proofErr w:type="spellEnd"/>
            <w:proofErr w:type="gramEnd"/>
            <w:r w:rsidRPr="001F63BE">
              <w:rPr>
                <w:rFonts w:asciiTheme="minorEastAsia" w:eastAsiaTheme="minorEastAsia" w:hAnsiTheme="minorEastAsia" w:hint="eastAsia"/>
                <w:b/>
                <w:bCs/>
                <w:lang w:eastAsia="zh-CN"/>
              </w:rPr>
              <w:t xml:space="preserve"> and </w:t>
            </w:r>
            <w:r>
              <w:rPr>
                <w:rFonts w:asciiTheme="minorEastAsia" w:eastAsiaTheme="minorEastAsia" w:hAnsiTheme="minorEastAsia" w:hint="eastAsia"/>
                <w:b/>
                <w:bCs/>
                <w:lang w:eastAsia="zh-CN"/>
              </w:rPr>
              <w:t>C</w:t>
            </w:r>
            <w:r w:rsidRPr="001F63BE">
              <w:rPr>
                <w:rFonts w:asciiTheme="minorEastAsia" w:eastAsiaTheme="minorEastAsia" w:hAnsiTheme="minorEastAsia" w:hint="eastAsia"/>
                <w:b/>
                <w:bCs/>
                <w:lang w:eastAsia="zh-CN"/>
              </w:rPr>
              <w:t>onclusion</w:t>
            </w:r>
          </w:p>
        </w:tc>
        <w:tc>
          <w:tcPr>
            <w:tcW w:w="2539" w:type="dxa"/>
          </w:tcPr>
          <w:p w14:paraId="23BAA51E" w14:textId="77777777" w:rsidR="003918AA" w:rsidRDefault="003918AA" w:rsidP="00943C97">
            <w:pPr>
              <w:rPr>
                <w:b/>
                <w:bCs/>
              </w:rPr>
            </w:pPr>
          </w:p>
        </w:tc>
      </w:tr>
      <w:tr w:rsidR="003918AA" w14:paraId="63EE8089" w14:textId="77777777" w:rsidTr="00943C97">
        <w:tc>
          <w:tcPr>
            <w:tcW w:w="3279" w:type="dxa"/>
          </w:tcPr>
          <w:p w14:paraId="771C5241" w14:textId="41702E90" w:rsidR="00353B46" w:rsidRPr="00353B46" w:rsidRDefault="00353B46" w:rsidP="00FD4005">
            <w:pPr>
              <w:rPr>
                <w:rFonts w:asciiTheme="minorEastAsia" w:eastAsiaTheme="minorEastAsia" w:hAnsiTheme="minorEastAsia" w:hint="eastAsia"/>
                <w:b/>
                <w:bCs/>
                <w:lang w:eastAsia="zh-CN"/>
              </w:rPr>
            </w:pPr>
            <w:r w:rsidRPr="00353B46">
              <w:rPr>
                <w:rFonts w:asciiTheme="minorEastAsia" w:eastAsiaTheme="minorEastAsia" w:hAnsiTheme="minorEastAsia" w:hint="eastAsia"/>
                <w:b/>
                <w:bCs/>
                <w:lang w:eastAsia="zh-CN"/>
              </w:rPr>
              <w:t>Liu</w:t>
            </w:r>
            <w:r w:rsidR="00FD4005">
              <w:rPr>
                <w:rFonts w:asciiTheme="minorEastAsia" w:eastAsiaTheme="minorEastAsia" w:hAnsiTheme="minorEastAsia" w:hint="eastAsia"/>
                <w:b/>
                <w:bCs/>
                <w:lang w:eastAsia="zh-CN"/>
              </w:rPr>
              <w:t xml:space="preserve"> Xutong</w:t>
            </w:r>
          </w:p>
        </w:tc>
        <w:tc>
          <w:tcPr>
            <w:tcW w:w="3804" w:type="dxa"/>
          </w:tcPr>
          <w:p w14:paraId="148C70D1" w14:textId="3F8D90BE" w:rsidR="003918AA" w:rsidRPr="001F63BE" w:rsidRDefault="001F63BE" w:rsidP="00943C97">
            <w:pPr>
              <w:rPr>
                <w:rFonts w:eastAsiaTheme="minorEastAsia"/>
                <w:b/>
                <w:bCs/>
                <w:lang w:eastAsia="zh-CN"/>
              </w:rPr>
            </w:pPr>
            <w:r>
              <w:rPr>
                <w:rFonts w:asciiTheme="minorEastAsia" w:eastAsiaTheme="minorEastAsia" w:hAnsiTheme="minorEastAsia" w:hint="eastAsia"/>
                <w:b/>
                <w:bCs/>
                <w:lang w:eastAsia="zh-CN"/>
              </w:rPr>
              <w:t>Design</w:t>
            </w:r>
            <w:r>
              <w:rPr>
                <w:rFonts w:eastAsiaTheme="minorEastAsia" w:hint="eastAsia"/>
                <w:b/>
                <w:bCs/>
                <w:lang w:eastAsia="zh-CN"/>
              </w:rPr>
              <w:t xml:space="preserve"> </w:t>
            </w:r>
            <w:r w:rsidRPr="001F63BE">
              <w:rPr>
                <w:rFonts w:asciiTheme="minorEastAsia" w:eastAsiaTheme="minorEastAsia" w:hAnsiTheme="minorEastAsia" w:hint="eastAsia"/>
                <w:b/>
                <w:bCs/>
                <w:lang w:eastAsia="zh-CN"/>
              </w:rPr>
              <w:t xml:space="preserve">Prototype and </w:t>
            </w:r>
            <w:proofErr w:type="spellStart"/>
            <w:r w:rsidRPr="001F63BE">
              <w:rPr>
                <w:rFonts w:asciiTheme="minorEastAsia" w:eastAsiaTheme="minorEastAsia" w:hAnsiTheme="minorEastAsia" w:hint="eastAsia"/>
                <w:b/>
                <w:bCs/>
                <w:lang w:eastAsia="zh-CN"/>
              </w:rPr>
              <w:t>Disscusion</w:t>
            </w:r>
            <w:proofErr w:type="spellEnd"/>
          </w:p>
        </w:tc>
        <w:tc>
          <w:tcPr>
            <w:tcW w:w="2539" w:type="dxa"/>
          </w:tcPr>
          <w:p w14:paraId="6AD0B64C" w14:textId="77777777" w:rsidR="003918AA" w:rsidRDefault="003918AA" w:rsidP="00943C97">
            <w:pPr>
              <w:rPr>
                <w:b/>
                <w:bCs/>
              </w:rPr>
            </w:pPr>
          </w:p>
        </w:tc>
      </w:tr>
      <w:tr w:rsidR="003918AA" w14:paraId="64314CB7" w14:textId="77777777" w:rsidTr="00943C97">
        <w:tc>
          <w:tcPr>
            <w:tcW w:w="3279" w:type="dxa"/>
          </w:tcPr>
          <w:p w14:paraId="4FC5FC95" w14:textId="2ECF6B5C" w:rsidR="00353B46" w:rsidRPr="001F63BE" w:rsidRDefault="00353B46" w:rsidP="00FD4005">
            <w:pPr>
              <w:rPr>
                <w:rFonts w:asciiTheme="minorEastAsia" w:eastAsiaTheme="minorEastAsia" w:hAnsiTheme="minorEastAsia" w:hint="eastAsia"/>
                <w:b/>
                <w:bCs/>
                <w:lang w:eastAsia="zh-CN"/>
              </w:rPr>
            </w:pPr>
            <w:r w:rsidRPr="001F63BE">
              <w:rPr>
                <w:rFonts w:asciiTheme="minorEastAsia" w:eastAsiaTheme="minorEastAsia" w:hAnsiTheme="minorEastAsia" w:hint="eastAsia"/>
                <w:b/>
                <w:bCs/>
                <w:lang w:eastAsia="zh-CN"/>
              </w:rPr>
              <w:t>Guo</w:t>
            </w:r>
            <w:r w:rsidR="00FD4005">
              <w:rPr>
                <w:rFonts w:asciiTheme="minorEastAsia" w:eastAsiaTheme="minorEastAsia" w:hAnsiTheme="minorEastAsia" w:hint="eastAsia"/>
                <w:b/>
                <w:bCs/>
                <w:lang w:eastAsia="zh-CN"/>
              </w:rPr>
              <w:t xml:space="preserve"> </w:t>
            </w:r>
            <w:proofErr w:type="spellStart"/>
            <w:r w:rsidR="00FD4005">
              <w:rPr>
                <w:rFonts w:asciiTheme="minorEastAsia" w:eastAsiaTheme="minorEastAsia" w:hAnsiTheme="minorEastAsia" w:hint="eastAsia"/>
                <w:b/>
                <w:bCs/>
                <w:lang w:eastAsia="zh-CN"/>
              </w:rPr>
              <w:t>Guanghan</w:t>
            </w:r>
            <w:proofErr w:type="spellEnd"/>
          </w:p>
        </w:tc>
        <w:tc>
          <w:tcPr>
            <w:tcW w:w="3804" w:type="dxa"/>
          </w:tcPr>
          <w:p w14:paraId="7977C0C9" w14:textId="547BAE6E" w:rsidR="003918AA" w:rsidRPr="001F63BE" w:rsidRDefault="001F63BE" w:rsidP="00943C97">
            <w:pPr>
              <w:rPr>
                <w:rFonts w:asciiTheme="minorEastAsia" w:eastAsiaTheme="minorEastAsia" w:hAnsiTheme="minorEastAsia" w:hint="eastAsia"/>
                <w:b/>
                <w:bCs/>
                <w:lang w:eastAsia="zh-CN"/>
              </w:rPr>
            </w:pPr>
            <w:proofErr w:type="spellStart"/>
            <w:r w:rsidRPr="001F63BE">
              <w:rPr>
                <w:rFonts w:asciiTheme="minorEastAsia" w:eastAsiaTheme="minorEastAsia" w:hAnsiTheme="minorEastAsia" w:hint="eastAsia"/>
                <w:b/>
                <w:bCs/>
                <w:lang w:eastAsia="zh-CN"/>
              </w:rPr>
              <w:t>Inplementation</w:t>
            </w:r>
            <w:proofErr w:type="spellEnd"/>
            <w:r w:rsidRPr="001F63BE">
              <w:rPr>
                <w:rFonts w:asciiTheme="minorEastAsia" w:eastAsiaTheme="minorEastAsia" w:hAnsiTheme="minorEastAsia" w:hint="eastAsia"/>
                <w:b/>
                <w:bCs/>
                <w:lang w:eastAsia="zh-CN"/>
              </w:rPr>
              <w:t xml:space="preserve"> Plan and Cost Analysis</w:t>
            </w:r>
          </w:p>
        </w:tc>
        <w:tc>
          <w:tcPr>
            <w:tcW w:w="2539" w:type="dxa"/>
          </w:tcPr>
          <w:p w14:paraId="022BC500" w14:textId="77777777" w:rsidR="003918AA" w:rsidRDefault="003918AA" w:rsidP="00943C97">
            <w:pPr>
              <w:rPr>
                <w:b/>
                <w:bCs/>
              </w:rPr>
            </w:pPr>
          </w:p>
        </w:tc>
      </w:tr>
      <w:tr w:rsidR="003918AA" w14:paraId="12E7D353" w14:textId="77777777" w:rsidTr="00943C97">
        <w:tc>
          <w:tcPr>
            <w:tcW w:w="3279" w:type="dxa"/>
          </w:tcPr>
          <w:p w14:paraId="5258FFC5" w14:textId="1885573F" w:rsidR="003918AA" w:rsidRPr="001F63BE" w:rsidRDefault="00353B46" w:rsidP="00FD4005">
            <w:pPr>
              <w:rPr>
                <w:rFonts w:asciiTheme="minorEastAsia" w:eastAsiaTheme="minorEastAsia" w:hAnsiTheme="minorEastAsia" w:hint="eastAsia"/>
                <w:b/>
                <w:bCs/>
                <w:lang w:eastAsia="zh-CN"/>
              </w:rPr>
            </w:pPr>
            <w:r w:rsidRPr="001F63BE">
              <w:rPr>
                <w:rFonts w:asciiTheme="minorEastAsia" w:eastAsiaTheme="minorEastAsia" w:hAnsiTheme="minorEastAsia" w:hint="eastAsia"/>
                <w:b/>
                <w:bCs/>
                <w:lang w:eastAsia="zh-CN"/>
              </w:rPr>
              <w:t>Ning</w:t>
            </w:r>
            <w:r w:rsidR="00FD4005">
              <w:rPr>
                <w:rFonts w:asciiTheme="minorEastAsia" w:eastAsiaTheme="minorEastAsia" w:hAnsiTheme="minorEastAsia" w:hint="eastAsia"/>
                <w:b/>
                <w:bCs/>
                <w:lang w:eastAsia="zh-CN"/>
              </w:rPr>
              <w:t xml:space="preserve"> </w:t>
            </w:r>
            <w:proofErr w:type="spellStart"/>
            <w:r w:rsidR="00FD4005">
              <w:rPr>
                <w:rFonts w:asciiTheme="minorEastAsia" w:eastAsiaTheme="minorEastAsia" w:hAnsiTheme="minorEastAsia" w:hint="eastAsia"/>
                <w:b/>
                <w:bCs/>
                <w:lang w:eastAsia="zh-CN"/>
              </w:rPr>
              <w:t>Wanzheng</w:t>
            </w:r>
            <w:proofErr w:type="spellEnd"/>
          </w:p>
        </w:tc>
        <w:tc>
          <w:tcPr>
            <w:tcW w:w="3804" w:type="dxa"/>
          </w:tcPr>
          <w:p w14:paraId="3B58F9A4" w14:textId="58CCC98A" w:rsidR="003918AA" w:rsidRPr="001F63BE" w:rsidRDefault="001F63BE" w:rsidP="00943C97">
            <w:pPr>
              <w:rPr>
                <w:rFonts w:asciiTheme="minorEastAsia" w:eastAsiaTheme="minorEastAsia" w:hAnsiTheme="minorEastAsia" w:hint="eastAsia"/>
                <w:b/>
                <w:bCs/>
                <w:lang w:eastAsia="zh-CN"/>
              </w:rPr>
            </w:pPr>
            <w:r>
              <w:rPr>
                <w:rFonts w:asciiTheme="minorEastAsia" w:eastAsiaTheme="minorEastAsia" w:hAnsiTheme="minorEastAsia" w:hint="eastAsia"/>
                <w:b/>
                <w:bCs/>
                <w:lang w:eastAsia="zh-CN"/>
              </w:rPr>
              <w:t>Proposed</w:t>
            </w:r>
            <w:r w:rsidRPr="001F63BE">
              <w:rPr>
                <w:rFonts w:asciiTheme="minorEastAsia" w:eastAsiaTheme="minorEastAsia" w:hAnsiTheme="minorEastAsia" w:hint="eastAsia"/>
                <w:b/>
                <w:bCs/>
                <w:lang w:eastAsia="zh-CN"/>
              </w:rPr>
              <w:t xml:space="preserve"> </w:t>
            </w:r>
            <w:r>
              <w:rPr>
                <w:rFonts w:asciiTheme="minorEastAsia" w:eastAsiaTheme="minorEastAsia" w:hAnsiTheme="minorEastAsia" w:hint="eastAsia"/>
                <w:b/>
                <w:bCs/>
                <w:lang w:eastAsia="zh-CN"/>
              </w:rPr>
              <w:t>D</w:t>
            </w:r>
            <w:r w:rsidRPr="001F63BE">
              <w:rPr>
                <w:rFonts w:asciiTheme="minorEastAsia" w:eastAsiaTheme="minorEastAsia" w:hAnsiTheme="minorEastAsia" w:hint="eastAsia"/>
                <w:b/>
                <w:bCs/>
                <w:lang w:eastAsia="zh-CN"/>
              </w:rPr>
              <w:t>esign</w:t>
            </w:r>
          </w:p>
        </w:tc>
        <w:tc>
          <w:tcPr>
            <w:tcW w:w="2539" w:type="dxa"/>
          </w:tcPr>
          <w:p w14:paraId="5F6DD095" w14:textId="77777777" w:rsidR="003918AA" w:rsidRDefault="003918AA" w:rsidP="00943C97">
            <w:pPr>
              <w:rPr>
                <w:b/>
                <w:bCs/>
              </w:rPr>
            </w:pPr>
          </w:p>
        </w:tc>
      </w:tr>
    </w:tbl>
    <w:p w14:paraId="29BDA01F" w14:textId="77777777" w:rsidR="003918AA" w:rsidRPr="00CA4630" w:rsidRDefault="003918AA">
      <w:pPr>
        <w:pStyle w:val="a3"/>
        <w:rPr>
          <w:sz w:val="24"/>
          <w:szCs w:val="24"/>
        </w:rPr>
      </w:pPr>
    </w:p>
    <w:p w14:paraId="6DCCBD05" w14:textId="77777777" w:rsidR="009F355F" w:rsidRDefault="009F355F" w:rsidP="00775C46">
      <w:pPr>
        <w:spacing w:before="75"/>
        <w:rPr>
          <w:rFonts w:eastAsiaTheme="minorEastAsia"/>
          <w:b/>
          <w:sz w:val="24"/>
          <w:szCs w:val="24"/>
          <w:lang w:eastAsia="zh-CN"/>
        </w:rPr>
      </w:pPr>
    </w:p>
    <w:p w14:paraId="409847E5" w14:textId="77777777" w:rsidR="00B67762" w:rsidRPr="00775C46" w:rsidRDefault="00B67762" w:rsidP="00775C46">
      <w:pPr>
        <w:spacing w:before="75"/>
        <w:rPr>
          <w:rFonts w:eastAsiaTheme="minorEastAsia"/>
          <w:b/>
          <w:sz w:val="24"/>
          <w:szCs w:val="24"/>
          <w:lang w:eastAsia="zh-CN"/>
        </w:rPr>
      </w:pPr>
    </w:p>
    <w:p w14:paraId="3D43B14F" w14:textId="6F2EB46D" w:rsidR="00284D90" w:rsidRPr="009F355F" w:rsidRDefault="00485193">
      <w:pPr>
        <w:spacing w:before="75"/>
        <w:ind w:left="360"/>
        <w:rPr>
          <w:b/>
          <w:sz w:val="28"/>
          <w:szCs w:val="28"/>
        </w:rPr>
      </w:pPr>
      <w:r w:rsidRPr="009F355F">
        <w:rPr>
          <w:b/>
          <w:sz w:val="28"/>
          <w:szCs w:val="28"/>
        </w:rPr>
        <w:t>Executive Summary</w:t>
      </w:r>
    </w:p>
    <w:p w14:paraId="1904A5E6" w14:textId="368FD7DD" w:rsidR="00775C46" w:rsidRPr="00775C46" w:rsidRDefault="00775C46" w:rsidP="00B772B8">
      <w:pPr>
        <w:spacing w:line="360" w:lineRule="auto"/>
        <w:ind w:firstLine="432"/>
        <w:rPr>
          <w:rFonts w:ascii="Times New Roman" w:hAnsi="Times New Roman" w:cs="Times New Roman"/>
          <w:sz w:val="24"/>
          <w:szCs w:val="24"/>
          <w:lang w:val="en-US"/>
        </w:rPr>
      </w:pPr>
      <w:r w:rsidRPr="00775C46">
        <w:rPr>
          <w:rFonts w:ascii="Times New Roman" w:hAnsi="Times New Roman" w:cs="Times New Roman"/>
          <w:sz w:val="24"/>
          <w:szCs w:val="24"/>
          <w:lang w:val="en-US"/>
        </w:rPr>
        <w:t xml:space="preserve">This report discusses ways to reduce the energy consumption and operating costs of high-speed trains. The most important idea is to make the trains </w:t>
      </w:r>
      <w:proofErr w:type="spellStart"/>
      <w:proofErr w:type="gramStart"/>
      <w:r w:rsidRPr="00775C46">
        <w:rPr>
          <w:rFonts w:ascii="Times New Roman" w:hAnsi="Times New Roman" w:cs="Times New Roman"/>
          <w:sz w:val="24"/>
          <w:szCs w:val="24"/>
          <w:lang w:val="en-US"/>
        </w:rPr>
        <w:t>lighter.Although</w:t>
      </w:r>
      <w:proofErr w:type="spellEnd"/>
      <w:proofErr w:type="gramEnd"/>
      <w:r w:rsidRPr="00775C46">
        <w:rPr>
          <w:rFonts w:ascii="Times New Roman" w:hAnsi="Times New Roman" w:cs="Times New Roman"/>
          <w:sz w:val="24"/>
          <w:szCs w:val="24"/>
          <w:lang w:val="en-US"/>
        </w:rPr>
        <w:t xml:space="preserve"> trains traveling at</w:t>
      </w:r>
      <w:r w:rsidRPr="00775C46">
        <w:rPr>
          <w:rFonts w:ascii="Times New Roman" w:hAnsi="Times New Roman" w:cs="Times New Roman" w:hint="eastAsia"/>
          <w:sz w:val="24"/>
          <w:szCs w:val="24"/>
          <w:lang w:val="en-US"/>
        </w:rPr>
        <w:t xml:space="preserve"> </w:t>
      </w:r>
      <w:r w:rsidRPr="00775C46">
        <w:rPr>
          <w:rFonts w:ascii="Times New Roman" w:hAnsi="Times New Roman" w:cs="Times New Roman"/>
          <w:sz w:val="24"/>
          <w:szCs w:val="24"/>
          <w:lang w:val="en-US"/>
        </w:rPr>
        <w:t>over 300 km/h have long been marketed as a more environmentally friendly option, today most train body structures still use heavy steel, which means that trains need a lot of electricity to speed up and maintain cruising speed.</w:t>
      </w:r>
    </w:p>
    <w:p w14:paraId="2CC16EB4" w14:textId="0B38DFC1" w:rsidR="0028064E" w:rsidRDefault="00775C46" w:rsidP="00B772B8">
      <w:pPr>
        <w:spacing w:line="360" w:lineRule="auto"/>
        <w:ind w:firstLine="432"/>
        <w:rPr>
          <w:rFonts w:ascii="Times New Roman" w:hAnsi="Times New Roman" w:cs="Times New Roman"/>
          <w:sz w:val="24"/>
          <w:szCs w:val="24"/>
          <w:lang w:val="en-US"/>
        </w:rPr>
        <w:sectPr w:rsidR="0028064E" w:rsidSect="0028064E">
          <w:pgSz w:w="12240" w:h="15840"/>
          <w:pgMar w:top="1134" w:right="1134" w:bottom="1134" w:left="1134" w:header="720" w:footer="720" w:gutter="0"/>
          <w:cols w:space="720"/>
          <w:titlePg/>
          <w:docGrid w:linePitch="299"/>
        </w:sectPr>
      </w:pPr>
      <w:r w:rsidRPr="00775C46">
        <w:rPr>
          <w:rFonts w:ascii="Times New Roman" w:hAnsi="Times New Roman" w:cs="Times New Roman"/>
          <w:sz w:val="24"/>
          <w:szCs w:val="24"/>
          <w:lang w:val="en-US"/>
        </w:rPr>
        <w:t xml:space="preserve">To solve this problem, the proposed solution is to replace traditional heavy metal parts and replace the trolley body with recycled carbon fiber materials. In terms of costs, the production costs of recycled carbon fiber are a lot cheaper than those of new </w:t>
      </w:r>
      <w:proofErr w:type="spellStart"/>
      <w:r w:rsidRPr="00775C46">
        <w:rPr>
          <w:rFonts w:ascii="Times New Roman" w:hAnsi="Times New Roman" w:cs="Times New Roman"/>
          <w:sz w:val="24"/>
          <w:szCs w:val="24"/>
          <w:lang w:val="en-US"/>
        </w:rPr>
        <w:t>new</w:t>
      </w:r>
      <w:proofErr w:type="spellEnd"/>
      <w:r w:rsidRPr="00775C46">
        <w:rPr>
          <w:rFonts w:ascii="Times New Roman" w:hAnsi="Times New Roman" w:cs="Times New Roman"/>
          <w:sz w:val="24"/>
          <w:szCs w:val="24"/>
          <w:lang w:val="en-US"/>
        </w:rPr>
        <w:t xml:space="preserve"> materials, so that the project remains within the initial objectives of 'low cost' and 'circular economy'. The design must satisfy structural strength and passenger safety specifications set by railway regulatory </w:t>
      </w:r>
      <w:proofErr w:type="spellStart"/>
      <w:proofErr w:type="gramStart"/>
      <w:r w:rsidRPr="00775C46">
        <w:rPr>
          <w:rFonts w:ascii="Times New Roman" w:hAnsi="Times New Roman" w:cs="Times New Roman"/>
          <w:sz w:val="24"/>
          <w:szCs w:val="24"/>
          <w:lang w:val="en-US"/>
        </w:rPr>
        <w:t>authorities.The</w:t>
      </w:r>
      <w:proofErr w:type="spellEnd"/>
      <w:proofErr w:type="gramEnd"/>
      <w:r w:rsidRPr="00775C46">
        <w:rPr>
          <w:rFonts w:ascii="Times New Roman" w:hAnsi="Times New Roman" w:cs="Times New Roman"/>
          <w:sz w:val="24"/>
          <w:szCs w:val="24"/>
          <w:lang w:val="en-US"/>
        </w:rPr>
        <w:t xml:space="preserve"> rail operators, government transport departments and passenger representatives should engage the whole </w:t>
      </w:r>
      <w:proofErr w:type="spellStart"/>
      <w:proofErr w:type="gramStart"/>
      <w:r w:rsidRPr="00775C46">
        <w:rPr>
          <w:rFonts w:ascii="Times New Roman" w:hAnsi="Times New Roman" w:cs="Times New Roman"/>
          <w:sz w:val="24"/>
          <w:szCs w:val="24"/>
          <w:lang w:val="en-US"/>
        </w:rPr>
        <w:t>design.For</w:t>
      </w:r>
      <w:proofErr w:type="spellEnd"/>
      <w:proofErr w:type="gramEnd"/>
      <w:r w:rsidRPr="00775C46">
        <w:rPr>
          <w:rFonts w:ascii="Times New Roman" w:hAnsi="Times New Roman" w:cs="Times New Roman"/>
          <w:sz w:val="24"/>
          <w:szCs w:val="24"/>
          <w:lang w:val="en-US"/>
        </w:rPr>
        <w:t xml:space="preserve"> the entire life of the train's 30-year life, electricity savings are expected to be much higher than the original cost of replacing materials. Therefore, railway companies should consider slowly introducing recycled carbon fiber into train production.</w:t>
      </w:r>
    </w:p>
    <w:p w14:paraId="30C1D312" w14:textId="69650DD2" w:rsidR="00171FC8" w:rsidRPr="009F355F" w:rsidRDefault="00485193" w:rsidP="00171FC8">
      <w:pPr>
        <w:spacing w:before="221"/>
        <w:jc w:val="center"/>
        <w:rPr>
          <w:b/>
          <w:sz w:val="28"/>
          <w:szCs w:val="28"/>
        </w:rPr>
      </w:pPr>
      <w:r w:rsidRPr="009F355F">
        <w:rPr>
          <w:b/>
          <w:sz w:val="28"/>
          <w:szCs w:val="28"/>
        </w:rPr>
        <w:lastRenderedPageBreak/>
        <w:t>Table of Contents</w:t>
      </w:r>
    </w:p>
    <w:p w14:paraId="76901891" w14:textId="2482A116" w:rsidR="00CF0A8D" w:rsidRDefault="00F43BD1">
      <w:pPr>
        <w:pStyle w:val="TOC1"/>
        <w:tabs>
          <w:tab w:val="left" w:pos="440"/>
          <w:tab w:val="right" w:leader="dot" w:pos="9962"/>
        </w:tabs>
        <w:rPr>
          <w:rFonts w:asciiTheme="minorHAnsi" w:eastAsiaTheme="minorEastAsia" w:hAnsiTheme="minorHAnsi" w:cstheme="minorBidi"/>
          <w:noProof/>
          <w:kern w:val="2"/>
          <w:szCs w:val="24"/>
          <w:lang w:val="en-US" w:eastAsia="zh-CN" w:bidi="ar-SA"/>
          <w14:ligatures w14:val="standardContextual"/>
        </w:rPr>
      </w:pPr>
      <w:r w:rsidRPr="00CA4630">
        <w:rPr>
          <w:sz w:val="24"/>
          <w:szCs w:val="24"/>
        </w:rPr>
        <w:fldChar w:fldCharType="begin"/>
      </w:r>
      <w:r w:rsidRPr="00CA4630">
        <w:rPr>
          <w:sz w:val="24"/>
          <w:szCs w:val="24"/>
        </w:rPr>
        <w:instrText xml:space="preserve"> TOC \o "1-3" \h \z \u </w:instrText>
      </w:r>
      <w:r w:rsidRPr="00CA4630">
        <w:rPr>
          <w:sz w:val="24"/>
          <w:szCs w:val="24"/>
        </w:rPr>
        <w:fldChar w:fldCharType="separate"/>
      </w:r>
      <w:hyperlink w:anchor="_Toc231749121" w:history="1">
        <w:r w:rsidR="00CF0A8D" w:rsidRPr="006C3B73">
          <w:rPr>
            <w:rStyle w:val="a5"/>
            <w:noProof/>
            <w:w w:val="99"/>
          </w:rPr>
          <w:t>1</w:t>
        </w:r>
        <w:r w:rsidR="00CF0A8D">
          <w:rPr>
            <w:rFonts w:asciiTheme="minorHAnsi" w:eastAsiaTheme="minorEastAsia" w:hAnsiTheme="minorHAnsi" w:cstheme="minorBidi" w:hint="eastAsia"/>
            <w:noProof/>
            <w:kern w:val="2"/>
            <w:szCs w:val="24"/>
            <w:lang w:val="en-US" w:eastAsia="zh-CN" w:bidi="ar-SA"/>
            <w14:ligatures w14:val="standardContextual"/>
          </w:rPr>
          <w:tab/>
        </w:r>
        <w:r w:rsidR="00CF0A8D" w:rsidRPr="006C3B73">
          <w:rPr>
            <w:rStyle w:val="a5"/>
            <w:noProof/>
          </w:rPr>
          <w:t>Introduction</w:t>
        </w:r>
        <w:r w:rsidR="00CF0A8D">
          <w:rPr>
            <w:rFonts w:hint="eastAsia"/>
            <w:noProof/>
            <w:webHidden/>
          </w:rPr>
          <w:tab/>
        </w:r>
        <w:r w:rsidR="00CF0A8D">
          <w:rPr>
            <w:rFonts w:hint="eastAsia"/>
            <w:noProof/>
            <w:webHidden/>
          </w:rPr>
          <w:fldChar w:fldCharType="begin"/>
        </w:r>
        <w:r w:rsidR="00CF0A8D">
          <w:rPr>
            <w:rFonts w:hint="eastAsia"/>
            <w:noProof/>
            <w:webHidden/>
          </w:rPr>
          <w:instrText xml:space="preserve"> </w:instrText>
        </w:r>
        <w:r w:rsidR="00CF0A8D">
          <w:rPr>
            <w:noProof/>
            <w:webHidden/>
          </w:rPr>
          <w:instrText>PAGEREF _Toc231749121 \h</w:instrText>
        </w:r>
        <w:r w:rsidR="00CF0A8D">
          <w:rPr>
            <w:rFonts w:hint="eastAsia"/>
            <w:noProof/>
            <w:webHidden/>
          </w:rPr>
          <w:instrText xml:space="preserve"> </w:instrText>
        </w:r>
        <w:r w:rsidR="00CF0A8D">
          <w:rPr>
            <w:rFonts w:hint="eastAsia"/>
            <w:noProof/>
            <w:webHidden/>
          </w:rPr>
        </w:r>
        <w:r w:rsidR="00CF0A8D">
          <w:rPr>
            <w:rFonts w:hint="eastAsia"/>
            <w:noProof/>
            <w:webHidden/>
          </w:rPr>
          <w:fldChar w:fldCharType="separate"/>
        </w:r>
        <w:r w:rsidR="00CF0A8D">
          <w:rPr>
            <w:noProof/>
            <w:webHidden/>
          </w:rPr>
          <w:t>1</w:t>
        </w:r>
        <w:r w:rsidR="00CF0A8D">
          <w:rPr>
            <w:rFonts w:hint="eastAsia"/>
            <w:noProof/>
            <w:webHidden/>
          </w:rPr>
          <w:fldChar w:fldCharType="end"/>
        </w:r>
      </w:hyperlink>
    </w:p>
    <w:p w14:paraId="110B5D60" w14:textId="0A2779EA" w:rsidR="00CF0A8D" w:rsidRDefault="00CF0A8D">
      <w:pPr>
        <w:pStyle w:val="TOC1"/>
        <w:tabs>
          <w:tab w:val="left" w:pos="440"/>
          <w:tab w:val="right" w:leader="dot" w:pos="9962"/>
        </w:tabs>
        <w:rPr>
          <w:rFonts w:asciiTheme="minorHAnsi" w:eastAsiaTheme="minorEastAsia" w:hAnsiTheme="minorHAnsi" w:cstheme="minorBidi"/>
          <w:noProof/>
          <w:kern w:val="2"/>
          <w:szCs w:val="24"/>
          <w:lang w:val="en-US" w:eastAsia="zh-CN" w:bidi="ar-SA"/>
          <w14:ligatures w14:val="standardContextual"/>
        </w:rPr>
      </w:pPr>
      <w:hyperlink w:anchor="_Toc231749122" w:history="1">
        <w:r w:rsidRPr="006C3B73">
          <w:rPr>
            <w:rStyle w:val="a5"/>
            <w:noProof/>
            <w:w w:val="99"/>
          </w:rPr>
          <w:t>2</w:t>
        </w:r>
        <w:r>
          <w:rPr>
            <w:rFonts w:asciiTheme="minorHAnsi" w:eastAsiaTheme="minorEastAsia" w:hAnsiTheme="minorHAnsi" w:cstheme="minorBidi" w:hint="eastAsia"/>
            <w:noProof/>
            <w:kern w:val="2"/>
            <w:szCs w:val="24"/>
            <w:lang w:val="en-US" w:eastAsia="zh-CN" w:bidi="ar-SA"/>
            <w14:ligatures w14:val="standardContextual"/>
          </w:rPr>
          <w:tab/>
        </w:r>
        <w:r w:rsidRPr="006C3B73">
          <w:rPr>
            <w:rStyle w:val="a5"/>
            <w:noProof/>
            <w:spacing w:val="-3"/>
          </w:rPr>
          <w:t>Background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_Toc231749122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C09F886" w14:textId="79E9D8ED" w:rsidR="00CF0A8D" w:rsidRDefault="00CF0A8D">
      <w:pPr>
        <w:pStyle w:val="TOC1"/>
        <w:tabs>
          <w:tab w:val="left" w:pos="440"/>
          <w:tab w:val="right" w:leader="dot" w:pos="9962"/>
        </w:tabs>
        <w:rPr>
          <w:rFonts w:asciiTheme="minorHAnsi" w:eastAsiaTheme="minorEastAsia" w:hAnsiTheme="minorHAnsi" w:cstheme="minorBidi"/>
          <w:noProof/>
          <w:kern w:val="2"/>
          <w:szCs w:val="24"/>
          <w:lang w:val="en-US" w:eastAsia="zh-CN" w:bidi="ar-SA"/>
          <w14:ligatures w14:val="standardContextual"/>
        </w:rPr>
      </w:pPr>
      <w:hyperlink w:anchor="_Toc231749123" w:history="1">
        <w:r w:rsidRPr="006C3B73">
          <w:rPr>
            <w:rStyle w:val="a5"/>
            <w:noProof/>
            <w:w w:val="99"/>
          </w:rPr>
          <w:t>3</w:t>
        </w:r>
        <w:r>
          <w:rPr>
            <w:rFonts w:asciiTheme="minorHAnsi" w:eastAsiaTheme="minorEastAsia" w:hAnsiTheme="minorHAnsi" w:cstheme="minorBidi" w:hint="eastAsia"/>
            <w:noProof/>
            <w:kern w:val="2"/>
            <w:szCs w:val="24"/>
            <w:lang w:val="en-US" w:eastAsia="zh-CN" w:bidi="ar-SA"/>
            <w14:ligatures w14:val="standardContextual"/>
          </w:rPr>
          <w:tab/>
        </w:r>
        <w:r w:rsidRPr="006C3B73">
          <w:rPr>
            <w:rStyle w:val="a5"/>
            <w:noProof/>
          </w:rPr>
          <w:t>Design Options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_Toc231749123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59025EA" w14:textId="34EA01B8" w:rsidR="00CF0A8D" w:rsidRDefault="00CF0A8D">
      <w:pPr>
        <w:pStyle w:val="TOC1"/>
        <w:tabs>
          <w:tab w:val="left" w:pos="440"/>
          <w:tab w:val="right" w:leader="dot" w:pos="9962"/>
        </w:tabs>
        <w:rPr>
          <w:rFonts w:asciiTheme="minorHAnsi" w:eastAsiaTheme="minorEastAsia" w:hAnsiTheme="minorHAnsi" w:cstheme="minorBidi"/>
          <w:noProof/>
          <w:kern w:val="2"/>
          <w:szCs w:val="24"/>
          <w:lang w:val="en-US" w:eastAsia="zh-CN" w:bidi="ar-SA"/>
          <w14:ligatures w14:val="standardContextual"/>
        </w:rPr>
      </w:pPr>
      <w:hyperlink w:anchor="_Toc231749124" w:history="1">
        <w:r w:rsidRPr="006C3B73">
          <w:rPr>
            <w:rStyle w:val="a5"/>
            <w:noProof/>
            <w:w w:val="99"/>
          </w:rPr>
          <w:t>4</w:t>
        </w:r>
        <w:r>
          <w:rPr>
            <w:rFonts w:asciiTheme="minorHAnsi" w:eastAsiaTheme="minorEastAsia" w:hAnsiTheme="minorHAnsi" w:cstheme="minorBidi" w:hint="eastAsia"/>
            <w:noProof/>
            <w:kern w:val="2"/>
            <w:szCs w:val="24"/>
            <w:lang w:val="en-US" w:eastAsia="zh-CN" w:bidi="ar-SA"/>
            <w14:ligatures w14:val="standardContextual"/>
          </w:rPr>
          <w:tab/>
        </w:r>
        <w:r w:rsidRPr="006C3B73">
          <w:rPr>
            <w:rStyle w:val="a5"/>
            <w:noProof/>
            <w:lang w:eastAsia="zh-CN"/>
          </w:rPr>
          <w:t xml:space="preserve">Proposed </w:t>
        </w:r>
        <w:r w:rsidRPr="006C3B73">
          <w:rPr>
            <w:rStyle w:val="a5"/>
            <w:noProof/>
          </w:rPr>
          <w:t>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_Toc231749124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60B57F4" w14:textId="0253DE6B" w:rsidR="00CF0A8D" w:rsidRDefault="00CF0A8D">
      <w:pPr>
        <w:pStyle w:val="TOC1"/>
        <w:tabs>
          <w:tab w:val="left" w:pos="440"/>
          <w:tab w:val="right" w:leader="dot" w:pos="9962"/>
        </w:tabs>
        <w:rPr>
          <w:rFonts w:asciiTheme="minorHAnsi" w:eastAsiaTheme="minorEastAsia" w:hAnsiTheme="minorHAnsi" w:cstheme="minorBidi"/>
          <w:noProof/>
          <w:kern w:val="2"/>
          <w:szCs w:val="24"/>
          <w:lang w:val="en-US" w:eastAsia="zh-CN" w:bidi="ar-SA"/>
          <w14:ligatures w14:val="standardContextual"/>
        </w:rPr>
      </w:pPr>
      <w:hyperlink w:anchor="_Toc231749125" w:history="1">
        <w:r w:rsidRPr="006C3B73">
          <w:rPr>
            <w:rStyle w:val="a5"/>
            <w:noProof/>
            <w:w w:val="99"/>
          </w:rPr>
          <w:t>5</w:t>
        </w:r>
        <w:r>
          <w:rPr>
            <w:rFonts w:asciiTheme="minorHAnsi" w:eastAsiaTheme="minorEastAsia" w:hAnsiTheme="minorHAnsi" w:cstheme="minorBidi" w:hint="eastAsia"/>
            <w:noProof/>
            <w:kern w:val="2"/>
            <w:szCs w:val="24"/>
            <w:lang w:val="en-US" w:eastAsia="zh-CN" w:bidi="ar-SA"/>
            <w14:ligatures w14:val="standardContextual"/>
          </w:rPr>
          <w:tab/>
        </w:r>
        <w:r w:rsidRPr="006C3B73">
          <w:rPr>
            <w:rStyle w:val="a5"/>
            <w:noProof/>
          </w:rPr>
          <w:t>Implementation plan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_Toc231749125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C39EC3B" w14:textId="1B230BA3" w:rsidR="00CF0A8D" w:rsidRDefault="00CF0A8D">
      <w:pPr>
        <w:pStyle w:val="TOC1"/>
        <w:tabs>
          <w:tab w:val="left" w:pos="440"/>
          <w:tab w:val="right" w:leader="dot" w:pos="9962"/>
        </w:tabs>
        <w:rPr>
          <w:rFonts w:asciiTheme="minorHAnsi" w:eastAsiaTheme="minorEastAsia" w:hAnsiTheme="minorHAnsi" w:cstheme="minorBidi"/>
          <w:noProof/>
          <w:kern w:val="2"/>
          <w:szCs w:val="24"/>
          <w:lang w:val="en-US" w:eastAsia="zh-CN" w:bidi="ar-SA"/>
          <w14:ligatures w14:val="standardContextual"/>
        </w:rPr>
      </w:pPr>
      <w:hyperlink w:anchor="_Toc231749126" w:history="1">
        <w:r w:rsidRPr="006C3B73">
          <w:rPr>
            <w:rStyle w:val="a5"/>
            <w:noProof/>
          </w:rPr>
          <w:t>6</w:t>
        </w:r>
        <w:r>
          <w:rPr>
            <w:rFonts w:asciiTheme="minorHAnsi" w:eastAsiaTheme="minorEastAsia" w:hAnsiTheme="minorHAnsi" w:cstheme="minorBidi" w:hint="eastAsia"/>
            <w:noProof/>
            <w:kern w:val="2"/>
            <w:szCs w:val="24"/>
            <w:lang w:val="en-US" w:eastAsia="zh-CN" w:bidi="ar-SA"/>
            <w14:ligatures w14:val="standardContextual"/>
          </w:rPr>
          <w:tab/>
        </w:r>
        <w:r w:rsidRPr="006C3B73">
          <w:rPr>
            <w:rStyle w:val="a5"/>
            <w:noProof/>
          </w:rPr>
          <w:t>Cost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_Toc231749126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5285CEF" w14:textId="5D0C5AB6" w:rsidR="00CF0A8D" w:rsidRDefault="00CF0A8D">
      <w:pPr>
        <w:pStyle w:val="TOC1"/>
        <w:tabs>
          <w:tab w:val="left" w:pos="440"/>
          <w:tab w:val="right" w:leader="dot" w:pos="9962"/>
        </w:tabs>
        <w:rPr>
          <w:rFonts w:asciiTheme="minorHAnsi" w:eastAsiaTheme="minorEastAsia" w:hAnsiTheme="minorHAnsi" w:cstheme="minorBidi"/>
          <w:noProof/>
          <w:kern w:val="2"/>
          <w:szCs w:val="24"/>
          <w:lang w:val="en-US" w:eastAsia="zh-CN" w:bidi="ar-SA"/>
          <w14:ligatures w14:val="standardContextual"/>
        </w:rPr>
      </w:pPr>
      <w:hyperlink w:anchor="_Toc231749127" w:history="1">
        <w:r w:rsidRPr="006C3B73">
          <w:rPr>
            <w:rStyle w:val="a5"/>
            <w:noProof/>
          </w:rPr>
          <w:t>7</w:t>
        </w:r>
        <w:r>
          <w:rPr>
            <w:rFonts w:asciiTheme="minorHAnsi" w:eastAsiaTheme="minorEastAsia" w:hAnsiTheme="minorHAnsi" w:cstheme="minorBidi" w:hint="eastAsia"/>
            <w:noProof/>
            <w:kern w:val="2"/>
            <w:szCs w:val="24"/>
            <w:lang w:val="en-US" w:eastAsia="zh-CN" w:bidi="ar-SA"/>
            <w14:ligatures w14:val="standardContextual"/>
          </w:rPr>
          <w:tab/>
        </w:r>
        <w:r w:rsidRPr="006C3B73">
          <w:rPr>
            <w:rStyle w:val="a5"/>
            <w:noProof/>
          </w:rPr>
          <w:t>Design Prototype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_Toc231749127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882444C" w14:textId="44F5C276" w:rsidR="00CF0A8D" w:rsidRDefault="00CF0A8D">
      <w:pPr>
        <w:pStyle w:val="TOC1"/>
        <w:tabs>
          <w:tab w:val="left" w:pos="440"/>
          <w:tab w:val="right" w:leader="dot" w:pos="9962"/>
        </w:tabs>
        <w:rPr>
          <w:rFonts w:asciiTheme="minorHAnsi" w:eastAsiaTheme="minorEastAsia" w:hAnsiTheme="minorHAnsi" w:cstheme="minorBidi"/>
          <w:noProof/>
          <w:kern w:val="2"/>
          <w:szCs w:val="24"/>
          <w:lang w:val="en-US" w:eastAsia="zh-CN" w:bidi="ar-SA"/>
          <w14:ligatures w14:val="standardContextual"/>
        </w:rPr>
      </w:pPr>
      <w:hyperlink w:anchor="_Toc231749128" w:history="1">
        <w:r w:rsidRPr="006C3B73">
          <w:rPr>
            <w:rStyle w:val="a5"/>
            <w:noProof/>
          </w:rPr>
          <w:t>8</w:t>
        </w:r>
        <w:r>
          <w:rPr>
            <w:rFonts w:asciiTheme="minorHAnsi" w:eastAsiaTheme="minorEastAsia" w:hAnsiTheme="minorHAnsi" w:cstheme="minorBidi" w:hint="eastAsia"/>
            <w:noProof/>
            <w:kern w:val="2"/>
            <w:szCs w:val="24"/>
            <w:lang w:val="en-US" w:eastAsia="zh-CN" w:bidi="ar-SA"/>
            <w14:ligatures w14:val="standardContextual"/>
          </w:rPr>
          <w:tab/>
        </w:r>
        <w:r w:rsidRPr="006C3B73">
          <w:rPr>
            <w:rStyle w:val="a5"/>
            <w:noProof/>
          </w:rPr>
          <w:t>Discussion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_Toc231749128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882DAAC" w14:textId="5333CDAE" w:rsidR="00CF0A8D" w:rsidRDefault="00CF0A8D">
      <w:pPr>
        <w:pStyle w:val="TOC1"/>
        <w:tabs>
          <w:tab w:val="right" w:leader="dot" w:pos="9962"/>
        </w:tabs>
        <w:rPr>
          <w:rFonts w:asciiTheme="minorHAnsi" w:eastAsiaTheme="minorEastAsia" w:hAnsiTheme="minorHAnsi" w:cstheme="minorBidi"/>
          <w:noProof/>
          <w:kern w:val="2"/>
          <w:szCs w:val="24"/>
          <w:lang w:val="en-US" w:eastAsia="zh-CN" w:bidi="ar-SA"/>
          <w14:ligatures w14:val="standardContextual"/>
        </w:rPr>
      </w:pPr>
      <w:hyperlink w:anchor="_Toc231749129" w:history="1">
        <w:r w:rsidRPr="006C3B73">
          <w:rPr>
            <w:rStyle w:val="a5"/>
            <w:noProof/>
          </w:rPr>
          <w:t>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_Toc231749129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F0BC1C4" w14:textId="4603BFC6" w:rsidR="00CF0A8D" w:rsidRDefault="00CF0A8D">
      <w:pPr>
        <w:pStyle w:val="TOC1"/>
        <w:tabs>
          <w:tab w:val="right" w:leader="dot" w:pos="9962"/>
        </w:tabs>
        <w:rPr>
          <w:rFonts w:asciiTheme="minorHAnsi" w:eastAsiaTheme="minorEastAsia" w:hAnsiTheme="minorHAnsi" w:cstheme="minorBidi"/>
          <w:noProof/>
          <w:kern w:val="2"/>
          <w:szCs w:val="24"/>
          <w:lang w:val="en-US" w:eastAsia="zh-CN" w:bidi="ar-SA"/>
          <w14:ligatures w14:val="standardContextual"/>
        </w:rPr>
      </w:pPr>
      <w:hyperlink w:anchor="_Toc231749130" w:history="1">
        <w:r w:rsidRPr="006C3B73">
          <w:rPr>
            <w:rStyle w:val="a5"/>
            <w:noProof/>
          </w:rPr>
          <w:t>Appendices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_Toc231749130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1154868" w14:textId="048B7F0E" w:rsidR="00CF0A8D" w:rsidRDefault="00CF0A8D">
      <w:pPr>
        <w:pStyle w:val="TOC1"/>
        <w:tabs>
          <w:tab w:val="right" w:leader="dot" w:pos="9962"/>
        </w:tabs>
        <w:rPr>
          <w:rFonts w:asciiTheme="minorHAnsi" w:eastAsiaTheme="minorEastAsia" w:hAnsiTheme="minorHAnsi" w:cstheme="minorBidi"/>
          <w:noProof/>
          <w:kern w:val="2"/>
          <w:szCs w:val="24"/>
          <w:lang w:val="en-US" w:eastAsia="zh-CN" w:bidi="ar-SA"/>
          <w14:ligatures w14:val="standardContextual"/>
        </w:rPr>
      </w:pPr>
      <w:hyperlink w:anchor="_Toc231749131" w:history="1">
        <w:r w:rsidRPr="006C3B73">
          <w:rPr>
            <w:rStyle w:val="a5"/>
            <w:rFonts w:ascii="Times New Roman" w:hAnsi="Times New Roman" w:cs="Times New Roman"/>
            <w:noProof/>
            <w:lang w:val="en-US" w:eastAsia="zh-CN"/>
          </w:rPr>
          <w:t>Appendix A: Raw Data of Prototype Experiment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_Toc231749131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8878D34" w14:textId="73759D91" w:rsidR="00CF0A8D" w:rsidRDefault="00CF0A8D">
      <w:pPr>
        <w:pStyle w:val="TOC1"/>
        <w:tabs>
          <w:tab w:val="right" w:leader="dot" w:pos="9962"/>
        </w:tabs>
        <w:rPr>
          <w:rFonts w:asciiTheme="minorHAnsi" w:eastAsiaTheme="minorEastAsia" w:hAnsiTheme="minorHAnsi" w:cstheme="minorBidi"/>
          <w:noProof/>
          <w:kern w:val="2"/>
          <w:szCs w:val="24"/>
          <w:lang w:val="en-US" w:eastAsia="zh-CN" w:bidi="ar-SA"/>
          <w14:ligatures w14:val="standardContextual"/>
        </w:rPr>
      </w:pPr>
      <w:hyperlink w:anchor="_Toc231749132" w:history="1">
        <w:r w:rsidRPr="006C3B73">
          <w:rPr>
            <w:rStyle w:val="a5"/>
            <w:rFonts w:ascii="Times New Roman" w:hAnsi="Times New Roman" w:cs="Times New Roman"/>
            <w:noProof/>
            <w:lang w:val="en-US" w:eastAsia="zh-CN"/>
          </w:rPr>
          <w:t>Appendix B: Calculation Details of Energy Saving and Economic Benefit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_Toc231749132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0FE5412" w14:textId="3340F269" w:rsidR="004F3ECA" w:rsidRDefault="00F43BD1" w:rsidP="00C00EFD">
      <w:pPr>
        <w:pStyle w:val="a3"/>
        <w:rPr>
          <w:sz w:val="24"/>
          <w:szCs w:val="24"/>
        </w:rPr>
      </w:pPr>
      <w:r w:rsidRPr="00CA4630">
        <w:rPr>
          <w:sz w:val="24"/>
          <w:szCs w:val="24"/>
        </w:rPr>
        <w:fldChar w:fldCharType="end"/>
      </w:r>
    </w:p>
    <w:p w14:paraId="719A0052" w14:textId="77777777" w:rsidR="001F63BE" w:rsidRPr="001F63BE" w:rsidRDefault="001F63BE" w:rsidP="001F63BE">
      <w:pPr>
        <w:rPr>
          <w:lang w:eastAsia="zh-CN"/>
        </w:rPr>
      </w:pPr>
    </w:p>
    <w:p w14:paraId="1622BE0B" w14:textId="77777777" w:rsidR="001F63BE" w:rsidRPr="001F63BE" w:rsidRDefault="001F63BE" w:rsidP="001F63BE">
      <w:pPr>
        <w:rPr>
          <w:lang w:eastAsia="zh-CN"/>
        </w:rPr>
      </w:pPr>
    </w:p>
    <w:p w14:paraId="5BC4C35C" w14:textId="77777777" w:rsidR="001F63BE" w:rsidRPr="001F63BE" w:rsidRDefault="001F63BE" w:rsidP="001F63BE">
      <w:pPr>
        <w:rPr>
          <w:lang w:eastAsia="zh-CN"/>
        </w:rPr>
      </w:pPr>
    </w:p>
    <w:p w14:paraId="36504F2D" w14:textId="77777777" w:rsidR="001F63BE" w:rsidRPr="001F63BE" w:rsidRDefault="001F63BE" w:rsidP="001F63BE">
      <w:pPr>
        <w:rPr>
          <w:lang w:eastAsia="zh-CN"/>
        </w:rPr>
      </w:pPr>
    </w:p>
    <w:p w14:paraId="39E12516" w14:textId="77777777" w:rsidR="001F63BE" w:rsidRPr="001F63BE" w:rsidRDefault="001F63BE" w:rsidP="001F63BE">
      <w:pPr>
        <w:rPr>
          <w:lang w:eastAsia="zh-CN"/>
        </w:rPr>
      </w:pPr>
    </w:p>
    <w:p w14:paraId="1782FEE0" w14:textId="77777777" w:rsidR="001F63BE" w:rsidRPr="001F63BE" w:rsidRDefault="001F63BE" w:rsidP="001F63BE">
      <w:pPr>
        <w:rPr>
          <w:lang w:eastAsia="zh-CN"/>
        </w:rPr>
      </w:pPr>
    </w:p>
    <w:p w14:paraId="0ABACD99" w14:textId="77777777" w:rsidR="001F63BE" w:rsidRPr="001F63BE" w:rsidRDefault="001F63BE" w:rsidP="001F63BE">
      <w:pPr>
        <w:rPr>
          <w:lang w:eastAsia="zh-CN"/>
        </w:rPr>
      </w:pPr>
    </w:p>
    <w:p w14:paraId="0A439F1E" w14:textId="77777777" w:rsidR="001F63BE" w:rsidRPr="001F63BE" w:rsidRDefault="001F63BE" w:rsidP="001F63BE">
      <w:pPr>
        <w:rPr>
          <w:lang w:eastAsia="zh-CN"/>
        </w:rPr>
      </w:pPr>
    </w:p>
    <w:p w14:paraId="184A2C2E" w14:textId="77777777" w:rsidR="001F63BE" w:rsidRPr="001F63BE" w:rsidRDefault="001F63BE" w:rsidP="001F63BE">
      <w:pPr>
        <w:rPr>
          <w:lang w:eastAsia="zh-CN"/>
        </w:rPr>
      </w:pPr>
    </w:p>
    <w:p w14:paraId="070132FF" w14:textId="77777777" w:rsidR="001F63BE" w:rsidRPr="001F63BE" w:rsidRDefault="001F63BE" w:rsidP="001F63BE">
      <w:pPr>
        <w:rPr>
          <w:lang w:eastAsia="zh-CN"/>
        </w:rPr>
      </w:pPr>
    </w:p>
    <w:p w14:paraId="396BC220" w14:textId="77777777" w:rsidR="001F63BE" w:rsidRPr="001F63BE" w:rsidRDefault="001F63BE" w:rsidP="001F63BE">
      <w:pPr>
        <w:rPr>
          <w:lang w:eastAsia="zh-CN"/>
        </w:rPr>
      </w:pPr>
    </w:p>
    <w:p w14:paraId="6E2908F0" w14:textId="77777777" w:rsidR="001F63BE" w:rsidRPr="001F63BE" w:rsidRDefault="001F63BE" w:rsidP="001F63BE">
      <w:pPr>
        <w:rPr>
          <w:lang w:eastAsia="zh-CN"/>
        </w:rPr>
      </w:pPr>
    </w:p>
    <w:p w14:paraId="00616015" w14:textId="77777777" w:rsidR="001F63BE" w:rsidRPr="001F63BE" w:rsidRDefault="001F63BE" w:rsidP="001F63BE">
      <w:pPr>
        <w:rPr>
          <w:lang w:eastAsia="zh-CN"/>
        </w:rPr>
      </w:pPr>
    </w:p>
    <w:p w14:paraId="183DCAED" w14:textId="77777777" w:rsidR="001F63BE" w:rsidRPr="001F63BE" w:rsidRDefault="001F63BE" w:rsidP="001F63BE">
      <w:pPr>
        <w:rPr>
          <w:lang w:eastAsia="zh-CN"/>
        </w:rPr>
      </w:pPr>
    </w:p>
    <w:p w14:paraId="044AA1FA" w14:textId="77777777" w:rsidR="001F63BE" w:rsidRPr="001F63BE" w:rsidRDefault="001F63BE" w:rsidP="001F63BE">
      <w:pPr>
        <w:rPr>
          <w:lang w:eastAsia="zh-CN"/>
        </w:rPr>
      </w:pPr>
    </w:p>
    <w:p w14:paraId="0710E89E" w14:textId="77777777" w:rsidR="001F63BE" w:rsidRPr="001F63BE" w:rsidRDefault="001F63BE" w:rsidP="001F63BE">
      <w:pPr>
        <w:rPr>
          <w:lang w:eastAsia="zh-CN"/>
        </w:rPr>
      </w:pPr>
    </w:p>
    <w:p w14:paraId="7F193530" w14:textId="77777777" w:rsidR="001F63BE" w:rsidRPr="001F63BE" w:rsidRDefault="001F63BE" w:rsidP="001F63BE">
      <w:pPr>
        <w:rPr>
          <w:lang w:eastAsia="zh-CN"/>
        </w:rPr>
      </w:pPr>
    </w:p>
    <w:p w14:paraId="61B87A64" w14:textId="77777777" w:rsidR="001F63BE" w:rsidRPr="001F63BE" w:rsidRDefault="001F63BE" w:rsidP="001F63BE">
      <w:pPr>
        <w:rPr>
          <w:lang w:eastAsia="zh-CN"/>
        </w:rPr>
      </w:pPr>
    </w:p>
    <w:p w14:paraId="0AA3CB5A" w14:textId="77777777" w:rsidR="001F63BE" w:rsidRPr="001F63BE" w:rsidRDefault="001F63BE" w:rsidP="001F63BE">
      <w:pPr>
        <w:rPr>
          <w:lang w:eastAsia="zh-CN"/>
        </w:rPr>
      </w:pPr>
    </w:p>
    <w:p w14:paraId="15D0DE66" w14:textId="77777777" w:rsidR="001F63BE" w:rsidRPr="001F63BE" w:rsidRDefault="001F63BE" w:rsidP="001F63BE">
      <w:pPr>
        <w:rPr>
          <w:lang w:eastAsia="zh-CN"/>
        </w:rPr>
      </w:pPr>
    </w:p>
    <w:p w14:paraId="11BD96E9" w14:textId="77777777" w:rsidR="001F63BE" w:rsidRPr="001F63BE" w:rsidRDefault="001F63BE" w:rsidP="001F63BE">
      <w:pPr>
        <w:rPr>
          <w:lang w:eastAsia="zh-CN"/>
        </w:rPr>
      </w:pPr>
    </w:p>
    <w:p w14:paraId="37B1ADA6" w14:textId="4CD226CB" w:rsidR="001F63BE" w:rsidRPr="001F63BE" w:rsidRDefault="001F63BE" w:rsidP="001F63BE">
      <w:pPr>
        <w:tabs>
          <w:tab w:val="center" w:pos="4986"/>
        </w:tabs>
        <w:rPr>
          <w:lang w:eastAsia="zh-CN"/>
        </w:rPr>
        <w:sectPr w:rsidR="001F63BE" w:rsidRPr="001F63BE" w:rsidSect="0028064E">
          <w:pgSz w:w="12240" w:h="15840"/>
          <w:pgMar w:top="1134" w:right="1134" w:bottom="1134" w:left="1134" w:header="720" w:footer="720" w:gutter="0"/>
          <w:pgNumType w:start="1"/>
          <w:cols w:space="720"/>
          <w:titlePg/>
          <w:docGrid w:linePitch="299"/>
        </w:sectPr>
      </w:pPr>
      <w:r>
        <w:rPr>
          <w:lang w:eastAsia="zh-CN"/>
        </w:rPr>
        <w:tab/>
      </w:r>
    </w:p>
    <w:p w14:paraId="365F8F8C" w14:textId="77777777" w:rsidR="00284D90" w:rsidRPr="00B67762" w:rsidRDefault="00284D90">
      <w:pPr>
        <w:pStyle w:val="a3"/>
        <w:rPr>
          <w:rFonts w:eastAsiaTheme="minorEastAsia"/>
          <w:sz w:val="24"/>
          <w:szCs w:val="24"/>
          <w:lang w:eastAsia="zh-CN"/>
        </w:rPr>
      </w:pPr>
    </w:p>
    <w:p w14:paraId="0B12CA53" w14:textId="77777777" w:rsidR="00284D90" w:rsidRPr="00CA4630" w:rsidRDefault="00485193" w:rsidP="00215342">
      <w:pPr>
        <w:pStyle w:val="1"/>
        <w:numPr>
          <w:ilvl w:val="0"/>
          <w:numId w:val="6"/>
        </w:numPr>
        <w:tabs>
          <w:tab w:val="left" w:pos="793"/>
        </w:tabs>
        <w:spacing w:before="267"/>
        <w:ind w:left="0" w:right="49" w:firstLine="0"/>
        <w:rPr>
          <w:sz w:val="28"/>
          <w:szCs w:val="28"/>
        </w:rPr>
      </w:pPr>
      <w:bookmarkStart w:id="0" w:name="_Toc231749121"/>
      <w:bookmarkStart w:id="1" w:name="OLE_LINK5"/>
      <w:r w:rsidRPr="00CA4630">
        <w:rPr>
          <w:sz w:val="28"/>
          <w:szCs w:val="28"/>
        </w:rPr>
        <w:t>Introduction</w:t>
      </w:r>
      <w:bookmarkEnd w:id="0"/>
    </w:p>
    <w:p w14:paraId="7C69BECC" w14:textId="77777777" w:rsidR="00775C46" w:rsidRPr="00775C46" w:rsidRDefault="00775C46" w:rsidP="00B772B8">
      <w:pPr>
        <w:spacing w:line="360" w:lineRule="auto"/>
        <w:ind w:firstLine="432"/>
        <w:rPr>
          <w:rFonts w:ascii="Times New Roman" w:hAnsi="Times New Roman" w:cs="Times New Roman"/>
          <w:sz w:val="24"/>
          <w:szCs w:val="24"/>
          <w:lang w:val="en-US"/>
        </w:rPr>
      </w:pPr>
      <w:r w:rsidRPr="00775C46">
        <w:rPr>
          <w:rFonts w:ascii="Times New Roman" w:hAnsi="Times New Roman" w:cs="Times New Roman" w:hint="eastAsia"/>
          <w:sz w:val="24"/>
          <w:szCs w:val="24"/>
          <w:lang w:val="en-US"/>
        </w:rPr>
        <w:t xml:space="preserve">Express trains have become an important part of the modern transportation system, but trains running at speeds of more than 300 km/h will produce high resistance and friction of the air, so trains will have to draw a large amount of electricity from the power grid to continue to operate, putting pressure on energy supply and increasing operating costs. Today, most train cars are made of structural steel or aluminum alloy. These metals are reliable and widely used, but they are quite heavy; the extra weight will produce </w:t>
      </w:r>
      <w:proofErr w:type="spellStart"/>
      <w:proofErr w:type="gramStart"/>
      <w:r w:rsidRPr="00775C46">
        <w:rPr>
          <w:rFonts w:ascii="Times New Roman" w:hAnsi="Times New Roman" w:cs="Times New Roman" w:hint="eastAsia"/>
          <w:sz w:val="24"/>
          <w:szCs w:val="24"/>
          <w:lang w:val="en-US"/>
        </w:rPr>
        <w:t>slowness.It</w:t>
      </w:r>
      <w:proofErr w:type="spellEnd"/>
      <w:proofErr w:type="gramEnd"/>
      <w:r w:rsidRPr="00775C46">
        <w:rPr>
          <w:rFonts w:ascii="Times New Roman" w:hAnsi="Times New Roman" w:cs="Times New Roman" w:hint="eastAsia"/>
          <w:sz w:val="24"/>
          <w:szCs w:val="24"/>
          <w:lang w:val="en-US"/>
        </w:rPr>
        <w:t xml:space="preserve"> means that every time the train in the station brakes or accelerates, or just at high speed, more electricity is wasted. </w:t>
      </w:r>
      <w:proofErr w:type="gramStart"/>
      <w:r w:rsidRPr="00775C46">
        <w:rPr>
          <w:rFonts w:ascii="Times New Roman" w:hAnsi="Times New Roman" w:cs="Times New Roman" w:hint="eastAsia"/>
          <w:sz w:val="24"/>
          <w:szCs w:val="24"/>
          <w:lang w:val="en-US"/>
        </w:rPr>
        <w:t>So</w:t>
      </w:r>
      <w:proofErr w:type="gramEnd"/>
      <w:r w:rsidRPr="00775C46">
        <w:rPr>
          <w:rFonts w:ascii="Times New Roman" w:hAnsi="Times New Roman" w:cs="Times New Roman" w:hint="eastAsia"/>
          <w:sz w:val="24"/>
          <w:szCs w:val="24"/>
          <w:lang w:val="en-US"/>
        </w:rPr>
        <w:t xml:space="preserve"> reducing the weight of the train's body without weakening it is one of the main goals to make transport more environmentally friendly.</w:t>
      </w:r>
    </w:p>
    <w:p w14:paraId="7FC994B6" w14:textId="77777777" w:rsidR="00775C46" w:rsidRPr="00775C46" w:rsidRDefault="00775C46" w:rsidP="00B772B8">
      <w:pPr>
        <w:spacing w:line="360" w:lineRule="auto"/>
        <w:ind w:firstLine="432"/>
        <w:rPr>
          <w:rFonts w:ascii="Times New Roman" w:hAnsi="Times New Roman" w:cs="Times New Roman"/>
          <w:sz w:val="24"/>
          <w:szCs w:val="24"/>
          <w:lang w:val="en-US"/>
        </w:rPr>
      </w:pPr>
      <w:r w:rsidRPr="00775C46">
        <w:rPr>
          <w:rFonts w:ascii="Times New Roman" w:hAnsi="Times New Roman" w:cs="Times New Roman" w:hint="eastAsia"/>
          <w:sz w:val="24"/>
          <w:szCs w:val="24"/>
          <w:lang w:val="en-US"/>
        </w:rPr>
        <w:t xml:space="preserve">  Based on the above </w:t>
      </w:r>
      <w:proofErr w:type="spellStart"/>
      <w:proofErr w:type="gramStart"/>
      <w:r w:rsidRPr="00775C46">
        <w:rPr>
          <w:rFonts w:ascii="Times New Roman" w:hAnsi="Times New Roman" w:cs="Times New Roman" w:hint="eastAsia"/>
          <w:sz w:val="24"/>
          <w:szCs w:val="24"/>
          <w:lang w:val="en-US"/>
        </w:rPr>
        <w:t>analysis,recycled</w:t>
      </w:r>
      <w:proofErr w:type="spellEnd"/>
      <w:proofErr w:type="gramEnd"/>
      <w:r w:rsidRPr="00775C46">
        <w:rPr>
          <w:rFonts w:ascii="Times New Roman" w:hAnsi="Times New Roman" w:cs="Times New Roman" w:hint="eastAsia"/>
          <w:sz w:val="24"/>
          <w:szCs w:val="24"/>
          <w:lang w:val="en-US"/>
        </w:rPr>
        <w:t xml:space="preserve"> carbon fiber is chosen as a material to replace traditional heavy metals in the structure of the car. Carbon fiber composites are known for their very high strength/weight ratio. By replacing metal plates with recycled carbon fiber, the total weight of high-speed trains can be reduced by about 20 to 30 </w:t>
      </w:r>
      <w:proofErr w:type="spellStart"/>
      <w:proofErr w:type="gramStart"/>
      <w:r w:rsidRPr="00775C46">
        <w:rPr>
          <w:rFonts w:ascii="Times New Roman" w:hAnsi="Times New Roman" w:cs="Times New Roman" w:hint="eastAsia"/>
          <w:sz w:val="24"/>
          <w:szCs w:val="24"/>
          <w:lang w:val="en-US"/>
        </w:rPr>
        <w:t>percent.Therefore</w:t>
      </w:r>
      <w:proofErr w:type="gramEnd"/>
      <w:r w:rsidRPr="00775C46">
        <w:rPr>
          <w:rFonts w:ascii="Times New Roman" w:hAnsi="Times New Roman" w:cs="Times New Roman" w:hint="eastAsia"/>
          <w:sz w:val="24"/>
          <w:szCs w:val="24"/>
          <w:lang w:val="en-US"/>
        </w:rPr>
        <w:t>,our</w:t>
      </w:r>
      <w:proofErr w:type="spellEnd"/>
      <w:r w:rsidRPr="00775C46">
        <w:rPr>
          <w:rFonts w:ascii="Times New Roman" w:hAnsi="Times New Roman" w:cs="Times New Roman" w:hint="eastAsia"/>
          <w:sz w:val="24"/>
          <w:szCs w:val="24"/>
          <w:lang w:val="en-US"/>
        </w:rPr>
        <w:t xml:space="preserve"> group members all believes that this material is very suitable for high-speed </w:t>
      </w:r>
      <w:proofErr w:type="spellStart"/>
      <w:proofErr w:type="gramStart"/>
      <w:r w:rsidRPr="00775C46">
        <w:rPr>
          <w:rFonts w:ascii="Times New Roman" w:hAnsi="Times New Roman" w:cs="Times New Roman" w:hint="eastAsia"/>
          <w:sz w:val="24"/>
          <w:szCs w:val="24"/>
          <w:lang w:val="en-US"/>
        </w:rPr>
        <w:t>trains.During</w:t>
      </w:r>
      <w:proofErr w:type="spellEnd"/>
      <w:proofErr w:type="gramEnd"/>
      <w:r w:rsidRPr="00775C46">
        <w:rPr>
          <w:rFonts w:ascii="Times New Roman" w:hAnsi="Times New Roman" w:cs="Times New Roman" w:hint="eastAsia"/>
          <w:sz w:val="24"/>
          <w:szCs w:val="24"/>
          <w:lang w:val="en-US"/>
        </w:rPr>
        <w:t xml:space="preserve"> the project, a simple prototype was built with plastic bottles and rubber bands. This experiment helped to confirm the basic physics behind this idea. The test results clearly showed that when the weight of the vehicle decreased, the energy needed for the movement also decreased, and the traction force needed for acceleration would be much </w:t>
      </w:r>
      <w:proofErr w:type="spellStart"/>
      <w:proofErr w:type="gramStart"/>
      <w:r w:rsidRPr="00775C46">
        <w:rPr>
          <w:rFonts w:ascii="Times New Roman" w:hAnsi="Times New Roman" w:cs="Times New Roman" w:hint="eastAsia"/>
          <w:sz w:val="24"/>
          <w:szCs w:val="24"/>
          <w:lang w:val="en-US"/>
        </w:rPr>
        <w:t>lower.And</w:t>
      </w:r>
      <w:proofErr w:type="spellEnd"/>
      <w:proofErr w:type="gramEnd"/>
      <w:r w:rsidRPr="00775C46">
        <w:rPr>
          <w:rFonts w:ascii="Times New Roman" w:hAnsi="Times New Roman" w:cs="Times New Roman" w:hint="eastAsia"/>
          <w:sz w:val="24"/>
          <w:szCs w:val="24"/>
          <w:lang w:val="en-US"/>
        </w:rPr>
        <w:t xml:space="preserve"> it starts with internal components such as cabin wall panels and the installation of sensor systems to ensure passenger safety.</w:t>
      </w:r>
    </w:p>
    <w:p w14:paraId="735B0D04" w14:textId="77777777" w:rsidR="00775C46" w:rsidRPr="00775C46" w:rsidRDefault="00775C46" w:rsidP="00B772B8">
      <w:pPr>
        <w:spacing w:line="360" w:lineRule="auto"/>
        <w:ind w:firstLine="432"/>
        <w:rPr>
          <w:rFonts w:ascii="Times New Roman" w:hAnsi="Times New Roman" w:cs="Times New Roman"/>
          <w:sz w:val="24"/>
          <w:szCs w:val="24"/>
          <w:lang w:val="en-US"/>
        </w:rPr>
      </w:pPr>
      <w:r w:rsidRPr="00775C46">
        <w:rPr>
          <w:rFonts w:ascii="Times New Roman" w:hAnsi="Times New Roman" w:cs="Times New Roman" w:hint="eastAsia"/>
          <w:sz w:val="24"/>
          <w:szCs w:val="24"/>
          <w:lang w:val="en-US"/>
        </w:rPr>
        <w:t xml:space="preserve">  This method is supported by basic physics. Newton's second law indicates that the force is equal to the mass multiplied by the acceleration(F=ma). As a result, when the mass of the body decreases, the engine does not have to generate as much power to reach the same speed, which directly results in a decrease in energy consumption per kilometer, which also reduces dependence on the electricity grid, which reduces the electricity bill. The use of recycled fibers instead of newly manufactured materials also solves the cost and sustainability requirements, because the processing of recycled carbon fiber requires about 90% less energy than the production of new primary carbon fibers, so that the use of this material can find a balance between environmental and economic </w:t>
      </w:r>
      <w:proofErr w:type="spellStart"/>
      <w:proofErr w:type="gramStart"/>
      <w:r w:rsidRPr="00775C46">
        <w:rPr>
          <w:rFonts w:ascii="Times New Roman" w:hAnsi="Times New Roman" w:cs="Times New Roman" w:hint="eastAsia"/>
          <w:sz w:val="24"/>
          <w:szCs w:val="24"/>
          <w:lang w:val="en-US"/>
        </w:rPr>
        <w:t>problems.This</w:t>
      </w:r>
      <w:proofErr w:type="spellEnd"/>
      <w:proofErr w:type="gramEnd"/>
      <w:r w:rsidRPr="00775C46">
        <w:rPr>
          <w:rFonts w:ascii="Times New Roman" w:hAnsi="Times New Roman" w:cs="Times New Roman" w:hint="eastAsia"/>
          <w:sz w:val="24"/>
          <w:szCs w:val="24"/>
          <w:lang w:val="en-US"/>
        </w:rPr>
        <w:t xml:space="preserve"> not only more cost-</w:t>
      </w:r>
      <w:proofErr w:type="spellStart"/>
      <w:proofErr w:type="gramStart"/>
      <w:r w:rsidRPr="00775C46">
        <w:rPr>
          <w:rFonts w:ascii="Times New Roman" w:hAnsi="Times New Roman" w:cs="Times New Roman" w:hint="eastAsia"/>
          <w:sz w:val="24"/>
          <w:szCs w:val="24"/>
          <w:lang w:val="en-US"/>
        </w:rPr>
        <w:t>effective,but</w:t>
      </w:r>
      <w:proofErr w:type="spellEnd"/>
      <w:proofErr w:type="gramEnd"/>
      <w:r w:rsidRPr="00775C46">
        <w:rPr>
          <w:rFonts w:ascii="Times New Roman" w:hAnsi="Times New Roman" w:cs="Times New Roman" w:hint="eastAsia"/>
          <w:sz w:val="24"/>
          <w:szCs w:val="24"/>
          <w:lang w:val="en-US"/>
        </w:rPr>
        <w:t xml:space="preserve"> also more environmentally friendly.</w:t>
      </w:r>
    </w:p>
    <w:p w14:paraId="23F65904" w14:textId="6563BA00" w:rsidR="00902356" w:rsidRPr="00775C46" w:rsidRDefault="005A5113" w:rsidP="00902356">
      <w:pPr>
        <w:pStyle w:val="4"/>
        <w:spacing w:before="60"/>
        <w:ind w:left="0" w:right="49"/>
        <w:rPr>
          <w:rFonts w:ascii="Times New Roman" w:hAnsi="Times New Roman" w:cs="Times New Roman"/>
          <w:lang w:val="en-US"/>
        </w:rPr>
      </w:pPr>
      <w:r w:rsidRPr="005A5113">
        <w:rPr>
          <w:rFonts w:ascii="Times New Roman" w:hAnsi="Times New Roman" w:cs="Times New Roman"/>
          <w:lang w:val="en-US"/>
        </w:rPr>
        <w:t xml:space="preserve">Raw data from the physical prototype test is listed in Appendix </w:t>
      </w:r>
      <w:r w:rsidRPr="005A5113">
        <w:rPr>
          <w:rFonts w:ascii="Times New Roman" w:hAnsi="Times New Roman" w:cs="Times New Roman" w:hint="eastAsia"/>
          <w:lang w:val="en-US"/>
        </w:rPr>
        <w:t>A</w:t>
      </w:r>
      <w:r w:rsidRPr="005A5113">
        <w:rPr>
          <w:rFonts w:ascii="Times New Roman" w:hAnsi="Times New Roman" w:cs="Times New Roman"/>
          <w:lang w:val="en-US"/>
        </w:rPr>
        <w:t>.</w:t>
      </w:r>
    </w:p>
    <w:p w14:paraId="2905A806" w14:textId="0E2F87AA" w:rsidR="00284D90" w:rsidRPr="0085433A" w:rsidRDefault="00E27A7F" w:rsidP="00215342">
      <w:pPr>
        <w:pStyle w:val="1"/>
        <w:numPr>
          <w:ilvl w:val="0"/>
          <w:numId w:val="6"/>
        </w:numPr>
        <w:tabs>
          <w:tab w:val="left" w:pos="793"/>
        </w:tabs>
        <w:spacing w:before="201"/>
        <w:ind w:left="0" w:right="49" w:firstLine="0"/>
        <w:rPr>
          <w:sz w:val="28"/>
          <w:szCs w:val="28"/>
        </w:rPr>
      </w:pPr>
      <w:bookmarkStart w:id="2" w:name="_Toc231749122"/>
      <w:r w:rsidRPr="0085433A">
        <w:rPr>
          <w:spacing w:val="-3"/>
          <w:sz w:val="28"/>
          <w:szCs w:val="28"/>
        </w:rPr>
        <w:t>Background</w:t>
      </w:r>
      <w:bookmarkEnd w:id="2"/>
    </w:p>
    <w:p w14:paraId="0803AE94" w14:textId="77777777" w:rsidR="00775C46" w:rsidRPr="00775C46" w:rsidRDefault="00775C46" w:rsidP="00B772B8">
      <w:pPr>
        <w:spacing w:line="360" w:lineRule="auto"/>
        <w:ind w:firstLine="432"/>
        <w:rPr>
          <w:rFonts w:ascii="Times New Roman" w:hAnsi="Times New Roman" w:cs="Times New Roman"/>
          <w:sz w:val="24"/>
          <w:szCs w:val="24"/>
          <w:lang w:val="en-US"/>
        </w:rPr>
      </w:pPr>
      <w:r w:rsidRPr="00775C46">
        <w:rPr>
          <w:rFonts w:ascii="Times New Roman" w:hAnsi="Times New Roman" w:cs="Times New Roman"/>
          <w:sz w:val="24"/>
          <w:szCs w:val="24"/>
          <w:lang w:val="en-US"/>
        </w:rPr>
        <w:t xml:space="preserve">Different countries set their own running rules for high speed rail, these rules cover vehicle safety </w:t>
      </w:r>
      <w:r w:rsidRPr="00775C46">
        <w:rPr>
          <w:rFonts w:ascii="Times New Roman" w:hAnsi="Times New Roman" w:cs="Times New Roman"/>
          <w:sz w:val="24"/>
          <w:szCs w:val="24"/>
          <w:lang w:val="en-US"/>
        </w:rPr>
        <w:lastRenderedPageBreak/>
        <w:t>limits, maximum travel speeds and daily power consumption standards, most trains running on high speed lines still use regular steel and aluminum alloy to build main car bodies, these two materials have been widely chosen by rail manufacturing industries for many years, common steel can be bought at low market prices, it also has stable physical features to stand long time high speed operation, however steel’s heavy weight brings clear drawbacks for rail vehicles, extra body weight lets trains spend much more electric power to pick up speed and keep steady cruising state, this extra power use will increase regular operation costs and greenhouse gas release in the whole 30-year service cycle of each train.</w:t>
      </w:r>
    </w:p>
    <w:p w14:paraId="104D0F14" w14:textId="431050EC" w:rsidR="00775C46" w:rsidRPr="00775C46" w:rsidRDefault="00775C46" w:rsidP="00B772B8">
      <w:pPr>
        <w:spacing w:line="360" w:lineRule="auto"/>
        <w:ind w:firstLine="432"/>
        <w:rPr>
          <w:rFonts w:ascii="Times New Roman" w:hAnsi="Times New Roman" w:cs="Times New Roman"/>
          <w:sz w:val="24"/>
          <w:szCs w:val="24"/>
          <w:lang w:val="en-US"/>
        </w:rPr>
      </w:pPr>
      <w:r w:rsidRPr="00775C46">
        <w:rPr>
          <w:rFonts w:ascii="Times New Roman" w:hAnsi="Times New Roman" w:cs="Times New Roman"/>
          <w:sz w:val="24"/>
          <w:szCs w:val="24"/>
          <w:lang w:val="en-US"/>
        </w:rPr>
        <w:t>Many rail businesses start to use aluminum alloy to cut down carriage weight, this kind of material can reduce part of vehicle mass and avoid rust more easily than raw steel, it is put into use on many mainstream high speed train products in different regions, even with such practical improvements, aluminum still cannot reach the lightweight level needed for today’s carbon reduction targets, this real situation pushes global rail related industries to search for new substitute materials, recycled carbon fiber composite is one of the important new options in current material research.</w:t>
      </w:r>
    </w:p>
    <w:p w14:paraId="7748254A" w14:textId="0539F4E4" w:rsidR="00775C46" w:rsidRPr="00775C46" w:rsidRDefault="00775C46" w:rsidP="00B772B8">
      <w:pPr>
        <w:spacing w:line="360" w:lineRule="auto"/>
        <w:ind w:firstLine="432"/>
        <w:rPr>
          <w:rFonts w:ascii="Times New Roman" w:hAnsi="Times New Roman" w:cs="Times New Roman"/>
          <w:sz w:val="24"/>
          <w:szCs w:val="24"/>
          <w:lang w:val="en-US"/>
        </w:rPr>
      </w:pPr>
      <w:r w:rsidRPr="00775C46">
        <w:rPr>
          <w:rFonts w:ascii="Times New Roman" w:hAnsi="Times New Roman" w:cs="Times New Roman"/>
          <w:sz w:val="24"/>
          <w:szCs w:val="24"/>
          <w:lang w:val="en-US"/>
        </w:rPr>
        <w:t>In Australia, a planned high speed rail line connects Newcastle and Sydney, this route stretches for 194 kilometers, trains can run up to 320km/h when driving out of tunnel areas, the local High Speed Rail Authority and Infrastructure Australia take charge of the planning work for this key transport project, Australian government has made clear climate control policies for the whole country, the policy requires obvious greenhouse gas reduction before 2035 and zero net carbon output in the transport field by 2050, relevant government departments ask all newly built large rail projects to add carbon cost calculation and circular economy ideas into early design work, around 15 million passengers will take trips on this new line every year, old local rail transport systems cannot satisfy the growing travel demands of nearby residents.</w:t>
      </w:r>
    </w:p>
    <w:p w14:paraId="13032C59" w14:textId="1B748082" w:rsidR="00DF2FCD" w:rsidRPr="00775C46" w:rsidRDefault="00775C46" w:rsidP="00B772B8">
      <w:pPr>
        <w:spacing w:line="360" w:lineRule="auto"/>
        <w:ind w:firstLine="432"/>
        <w:rPr>
          <w:rFonts w:ascii="Times New Roman" w:hAnsi="Times New Roman" w:cs="Times New Roman"/>
          <w:sz w:val="24"/>
          <w:szCs w:val="24"/>
          <w:lang w:val="en-US"/>
        </w:rPr>
      </w:pPr>
      <w:r w:rsidRPr="00775C46">
        <w:rPr>
          <w:rFonts w:ascii="Times New Roman" w:hAnsi="Times New Roman" w:cs="Times New Roman"/>
          <w:sz w:val="24"/>
          <w:szCs w:val="24"/>
          <w:lang w:val="en-US"/>
        </w:rPr>
        <w:t>Local community groups and rail operating companies also put forward practical requirements for greener train design, nearby citizens hope improved public transport can cut local environment pollution and reduce private car travel numbers, rail operators face rising local electricity prices which are set at 0.075 Australian dollars per kilowatt hour, overweight steel and aluminum train bodies create large power waste and raise long term running costs, multiple factors including official policies, economic pressure and public expectations together make lightweight recyclable carriage material development a necessary task for the Newcastle to Sydney high speed rail construction.</w:t>
      </w:r>
    </w:p>
    <w:p w14:paraId="2D0C9DD9" w14:textId="111EFE72" w:rsidR="00284D90" w:rsidRPr="009E6822" w:rsidRDefault="00485193" w:rsidP="009E6822">
      <w:pPr>
        <w:pStyle w:val="1"/>
        <w:numPr>
          <w:ilvl w:val="0"/>
          <w:numId w:val="6"/>
        </w:numPr>
        <w:tabs>
          <w:tab w:val="left" w:pos="793"/>
        </w:tabs>
        <w:spacing w:before="202"/>
        <w:ind w:left="0" w:right="49" w:firstLine="0"/>
        <w:rPr>
          <w:sz w:val="28"/>
          <w:szCs w:val="28"/>
        </w:rPr>
      </w:pPr>
      <w:bookmarkStart w:id="3" w:name="_Toc231749123"/>
      <w:r w:rsidRPr="006F6410">
        <w:rPr>
          <w:sz w:val="28"/>
          <w:szCs w:val="28"/>
        </w:rPr>
        <w:t>Design Options</w:t>
      </w:r>
      <w:bookmarkEnd w:id="3"/>
    </w:p>
    <w:p w14:paraId="100C1D05" w14:textId="77777777" w:rsidR="00775C46" w:rsidRPr="00775C46" w:rsidRDefault="00775C46" w:rsidP="00B772B8">
      <w:pPr>
        <w:spacing w:line="360" w:lineRule="auto"/>
        <w:ind w:firstLine="432"/>
        <w:rPr>
          <w:rFonts w:ascii="Times New Roman" w:hAnsi="Times New Roman" w:cs="Times New Roman"/>
          <w:sz w:val="24"/>
          <w:szCs w:val="24"/>
          <w:lang w:val="en-US"/>
        </w:rPr>
      </w:pPr>
      <w:r w:rsidRPr="00775C46">
        <w:rPr>
          <w:rFonts w:ascii="Times New Roman" w:hAnsi="Times New Roman" w:cs="Times New Roman"/>
          <w:sz w:val="24"/>
          <w:szCs w:val="24"/>
          <w:lang w:val="en-US"/>
        </w:rPr>
        <w:t xml:space="preserve">The group put forward three different energy saving plans in early discussion steps, before finally deciding to use recycled carbon fiber to replace partial train inner parts, every proposed solution was </w:t>
      </w:r>
      <w:r w:rsidRPr="00775C46">
        <w:rPr>
          <w:rFonts w:ascii="Times New Roman" w:hAnsi="Times New Roman" w:cs="Times New Roman"/>
          <w:sz w:val="24"/>
          <w:szCs w:val="24"/>
          <w:lang w:val="en-US"/>
        </w:rPr>
        <w:lastRenderedPageBreak/>
        <w:t>checked from practical use, total spending and existing defects, all items follow the basic targets of the whole design project.</w:t>
      </w:r>
    </w:p>
    <w:p w14:paraId="3BC1F506" w14:textId="77777777" w:rsidR="00775C46" w:rsidRPr="00775C46" w:rsidRDefault="00775C46" w:rsidP="00B772B8">
      <w:pPr>
        <w:spacing w:line="360" w:lineRule="auto"/>
        <w:ind w:firstLine="432"/>
        <w:rPr>
          <w:rFonts w:ascii="Times New Roman" w:hAnsi="Times New Roman" w:cs="Times New Roman"/>
          <w:sz w:val="24"/>
          <w:szCs w:val="24"/>
          <w:lang w:val="en-US"/>
        </w:rPr>
      </w:pPr>
      <w:r w:rsidRPr="00775C46">
        <w:rPr>
          <w:rFonts w:ascii="Times New Roman" w:hAnsi="Times New Roman" w:cs="Times New Roman"/>
          <w:sz w:val="24"/>
          <w:szCs w:val="24"/>
          <w:lang w:val="en-US"/>
        </w:rPr>
        <w:t>The first alternative centers on AI assisted train scheduling and travel route adjustment, the system changes train acceleration speed, parking waiting time and cruising states, it collects real time data such as passenger amounts, track terrain changes and local power prices to finish flexible control, this plan needs no change on original train physical structures and spends little money on early development, its biggest limitation lies in limited energy saving space, the highest power saving rate only stays between 5 percent and 8 percent, such data cannot meet Australia’s strict long term carbon cut rules for the new rail route.</w:t>
      </w:r>
    </w:p>
    <w:p w14:paraId="1AE1C777" w14:textId="77777777" w:rsidR="00775C46" w:rsidRPr="00775C46" w:rsidRDefault="00775C46" w:rsidP="00B772B8">
      <w:pPr>
        <w:spacing w:line="360" w:lineRule="auto"/>
        <w:ind w:firstLine="432"/>
        <w:rPr>
          <w:rFonts w:ascii="Times New Roman" w:hAnsi="Times New Roman" w:cs="Times New Roman"/>
          <w:sz w:val="24"/>
          <w:szCs w:val="24"/>
          <w:lang w:val="en-US"/>
        </w:rPr>
      </w:pPr>
      <w:r w:rsidRPr="00775C46">
        <w:rPr>
          <w:rFonts w:ascii="Times New Roman" w:hAnsi="Times New Roman" w:cs="Times New Roman"/>
          <w:sz w:val="24"/>
          <w:szCs w:val="24"/>
          <w:lang w:val="en-US"/>
        </w:rPr>
        <w:t>The second choice focuses on upgrading original train brake energy recovery equipment, improved devices collect kinetic energy when trains slow down, unused electric power can be sent back to public power grids, many existing rail lines have used similar mature technologies, the shortcoming of this plan is the high cost for new equipment purchase and installation; besides the Newcastle to Sydney line runs across crowded suburban zones with frequent station stops, large energy loss happens in power conversion processes and lowers long term economic gains of this design.</w:t>
      </w:r>
    </w:p>
    <w:p w14:paraId="62ADE35D" w14:textId="77777777" w:rsidR="00775C46" w:rsidRPr="00775C46" w:rsidRDefault="00775C46" w:rsidP="00B772B8">
      <w:pPr>
        <w:spacing w:line="360" w:lineRule="auto"/>
        <w:ind w:firstLine="432"/>
        <w:rPr>
          <w:rFonts w:ascii="Times New Roman" w:hAnsi="Times New Roman" w:cs="Times New Roman"/>
          <w:sz w:val="24"/>
          <w:szCs w:val="24"/>
          <w:lang w:val="en-US"/>
        </w:rPr>
      </w:pPr>
      <w:r w:rsidRPr="00775C46">
        <w:rPr>
          <w:rFonts w:ascii="Times New Roman" w:hAnsi="Times New Roman" w:cs="Times New Roman"/>
          <w:sz w:val="24"/>
          <w:szCs w:val="24"/>
          <w:lang w:val="en-US"/>
        </w:rPr>
        <w:t>The third idea is installing solar panels on train roof surfaces, collected solar energy can supply power for cabin lights and air conditioning equipment, unstable climate becomes the main restriction for this design; thick cloud often appears along Australia’s east coastline and reduces solar power production, limited roof space cannot create enough electric power to make real differences, extra panel weight also offsets part of saved energy plus continuous repair costs for damaged solar equipment.</w:t>
      </w:r>
    </w:p>
    <w:p w14:paraId="64EA7560" w14:textId="43F85D66" w:rsidR="0009161C" w:rsidRPr="00775C46" w:rsidRDefault="00775C46" w:rsidP="00B772B8">
      <w:pPr>
        <w:spacing w:line="360" w:lineRule="auto"/>
        <w:ind w:firstLine="432"/>
        <w:rPr>
          <w:rFonts w:ascii="Times New Roman" w:hAnsi="Times New Roman" w:cs="Times New Roman"/>
          <w:sz w:val="24"/>
          <w:szCs w:val="24"/>
          <w:lang w:val="en-US"/>
        </w:rPr>
      </w:pPr>
      <w:r w:rsidRPr="00775C46">
        <w:rPr>
          <w:rFonts w:ascii="Times New Roman" w:hAnsi="Times New Roman" w:cs="Times New Roman"/>
          <w:sz w:val="24"/>
          <w:szCs w:val="24"/>
          <w:lang w:val="en-US"/>
        </w:rPr>
        <w:t>After scoring all three schemes on environmental value, energy saving effect, construction difficulty and overall cost, the group gives up these three alternative directions; replacing inner carriage panels, seat shells and separation boards with recycled carbon fiber becomes the most balanced and practical final design.</w:t>
      </w:r>
    </w:p>
    <w:p w14:paraId="7F7DB461" w14:textId="73184C5A" w:rsidR="00284D90" w:rsidRPr="00CC1601" w:rsidRDefault="0028064E" w:rsidP="005B5407">
      <w:pPr>
        <w:pStyle w:val="1"/>
        <w:numPr>
          <w:ilvl w:val="0"/>
          <w:numId w:val="6"/>
        </w:numPr>
        <w:tabs>
          <w:tab w:val="left" w:pos="793"/>
        </w:tabs>
        <w:spacing w:before="202"/>
        <w:ind w:left="0" w:right="49" w:firstLine="0"/>
        <w:rPr>
          <w:sz w:val="28"/>
          <w:szCs w:val="28"/>
        </w:rPr>
      </w:pPr>
      <w:bookmarkStart w:id="4" w:name="_Toc231749124"/>
      <w:r>
        <w:rPr>
          <w:rFonts w:eastAsiaTheme="minorEastAsia" w:hint="eastAsia"/>
          <w:sz w:val="28"/>
          <w:szCs w:val="28"/>
          <w:lang w:eastAsia="zh-CN"/>
        </w:rPr>
        <w:t xml:space="preserve">Proposed </w:t>
      </w:r>
      <w:r w:rsidR="00485193" w:rsidRPr="00CF620E">
        <w:rPr>
          <w:sz w:val="28"/>
          <w:szCs w:val="28"/>
        </w:rPr>
        <w:t>Design</w:t>
      </w:r>
      <w:bookmarkEnd w:id="4"/>
      <w:r w:rsidR="00274086">
        <w:rPr>
          <w:sz w:val="28"/>
          <w:szCs w:val="28"/>
        </w:rPr>
        <w:t xml:space="preserve"> </w:t>
      </w:r>
    </w:p>
    <w:p w14:paraId="6A5C247F" w14:textId="2D366832" w:rsidR="00CC1601" w:rsidRPr="00CC1601" w:rsidRDefault="00CC1601" w:rsidP="00B772B8">
      <w:pPr>
        <w:spacing w:line="360" w:lineRule="auto"/>
        <w:ind w:firstLine="432"/>
        <w:rPr>
          <w:rFonts w:ascii="Times New Roman" w:hAnsi="Times New Roman" w:cs="Times New Roman"/>
          <w:sz w:val="24"/>
          <w:szCs w:val="24"/>
          <w:lang w:val="en-US"/>
        </w:rPr>
      </w:pPr>
      <w:r w:rsidRPr="00CC1601">
        <w:rPr>
          <w:rFonts w:ascii="Times New Roman" w:hAnsi="Times New Roman" w:cs="Times New Roman"/>
          <w:sz w:val="24"/>
          <w:szCs w:val="24"/>
          <w:lang w:val="en-US"/>
        </w:rPr>
        <w:t>Proposed Design: Lightweight Recycled Carbon Fiber Carriage Materials</w:t>
      </w:r>
    </w:p>
    <w:p w14:paraId="3A115122" w14:textId="77777777" w:rsidR="00CC1601" w:rsidRPr="00CC1601" w:rsidRDefault="00CC1601" w:rsidP="00B772B8">
      <w:pPr>
        <w:spacing w:line="360" w:lineRule="auto"/>
        <w:ind w:firstLine="432"/>
        <w:rPr>
          <w:rFonts w:ascii="Times New Roman" w:hAnsi="Times New Roman" w:cs="Times New Roman"/>
          <w:sz w:val="24"/>
          <w:szCs w:val="24"/>
          <w:lang w:val="en-US"/>
        </w:rPr>
      </w:pPr>
      <w:r w:rsidRPr="00CC1601">
        <w:rPr>
          <w:rFonts w:ascii="Times New Roman" w:hAnsi="Times New Roman" w:cs="Times New Roman"/>
          <w:sz w:val="24"/>
          <w:szCs w:val="24"/>
          <w:lang w:val="en-US"/>
        </w:rPr>
        <w:t xml:space="preserve">This design uses recycled carbon fiber composites in selected non-critical parts of the high-speed rail carriage. The main goal is to reduce carriage weight without changing the main train structure. A lighter carriage may need less energy to run. This can support the long-term sustainability of high-speed rail. This does not mean replacing the whole train with carbon fiber. Instead, it focuses on improving the material step by step. In the first stage, recycled carbon fiber composites would only be used in suitable carriage parts, such as interior panels, covers, and other non-primary components. </w:t>
      </w:r>
      <w:r w:rsidRPr="00CC1601">
        <w:rPr>
          <w:rFonts w:ascii="Times New Roman" w:hAnsi="Times New Roman" w:cs="Times New Roman"/>
          <w:sz w:val="24"/>
          <w:szCs w:val="24"/>
          <w:lang w:val="en-US"/>
        </w:rPr>
        <w:lastRenderedPageBreak/>
        <w:t>Safety-related parts would remain unchanged. These include bogies, wheelsets, braking systems, crash-energy management areas, and the main load-bearing chassis.</w:t>
      </w:r>
    </w:p>
    <w:p w14:paraId="45625BE5" w14:textId="77777777" w:rsidR="00CC1601" w:rsidRPr="00CC1601" w:rsidRDefault="00CC1601" w:rsidP="00B772B8">
      <w:pPr>
        <w:spacing w:line="360" w:lineRule="auto"/>
        <w:ind w:firstLine="432"/>
        <w:rPr>
          <w:rFonts w:ascii="Times New Roman" w:hAnsi="Times New Roman" w:cs="Times New Roman"/>
          <w:sz w:val="24"/>
          <w:szCs w:val="24"/>
          <w:lang w:val="en-US"/>
        </w:rPr>
      </w:pPr>
      <w:r w:rsidRPr="00CC1601">
        <w:rPr>
          <w:rFonts w:ascii="Times New Roman" w:hAnsi="Times New Roman" w:cs="Times New Roman"/>
          <w:sz w:val="24"/>
          <w:szCs w:val="24"/>
          <w:lang w:val="en-US"/>
        </w:rPr>
        <w:t>The material is based on carbon fiber reinforced polymer composite technology, also known as CFRP. CFRP is often used in lightweighting discussions because it has high stiffness and strength for its weight compared with many traditional metals (Ulbricht et al., 2023). In this project, recycled carbon fiber is chosen instead of virgin carbon fiber. This can reduce dependence on newly produced carbon fiber. It also gives recovered composite materials a second use. However, recycled carbon fiber cannot be used just because it sounds lighter or more sustainable. Its performance still depends on fiber length, fiber direction, recycling method, and bonding quality with the resin matrix (May et al., 2021). Therefore, material quality control would be an important part of the design.</w:t>
      </w:r>
    </w:p>
    <w:p w14:paraId="696C3229" w14:textId="77777777" w:rsidR="00CC1601" w:rsidRPr="00CC1601" w:rsidRDefault="00CC1601" w:rsidP="00B772B8">
      <w:pPr>
        <w:spacing w:line="360" w:lineRule="auto"/>
        <w:ind w:firstLine="432"/>
        <w:rPr>
          <w:rFonts w:ascii="Times New Roman" w:hAnsi="Times New Roman" w:cs="Times New Roman"/>
          <w:sz w:val="24"/>
          <w:szCs w:val="24"/>
          <w:lang w:val="en-US"/>
        </w:rPr>
      </w:pPr>
      <w:r w:rsidRPr="00CC1601">
        <w:rPr>
          <w:rFonts w:ascii="Times New Roman" w:hAnsi="Times New Roman" w:cs="Times New Roman"/>
          <w:sz w:val="24"/>
          <w:szCs w:val="24"/>
          <w:lang w:val="en-US"/>
        </w:rPr>
        <w:t>The proposed panel would be built in layers, not as one solid sheet. The outer surface would have a protective coating. It would help reduce damage from moisture, abrasion, UV exposure, and weathering. Below the coating, recycled carbon fiber layers would provide most of the panel’s strength and stiffness. These layers can face different directions, such as 0°, 45°, 90°, and -45°. This helps the panel handle forces from more than one direction. The resin matrix holds the fibers together. It also keeps the panel stable and helps transfer stress between the layers.</w:t>
      </w:r>
    </w:p>
    <w:p w14:paraId="76CD4427" w14:textId="77777777" w:rsidR="00CC1601" w:rsidRPr="00CC1601" w:rsidRDefault="00CC1601" w:rsidP="00B772B8">
      <w:pPr>
        <w:spacing w:line="360" w:lineRule="auto"/>
        <w:ind w:firstLine="432"/>
        <w:rPr>
          <w:rFonts w:ascii="Times New Roman" w:hAnsi="Times New Roman" w:cs="Times New Roman"/>
          <w:sz w:val="24"/>
          <w:szCs w:val="24"/>
          <w:lang w:val="en-US"/>
        </w:rPr>
      </w:pPr>
      <w:r w:rsidRPr="00CC1601">
        <w:rPr>
          <w:rFonts w:ascii="Times New Roman" w:hAnsi="Times New Roman" w:cs="Times New Roman"/>
          <w:sz w:val="24"/>
          <w:szCs w:val="24"/>
          <w:lang w:val="en-US"/>
        </w:rPr>
        <w:t xml:space="preserve">For larger carriage panels, a light core could sit between two composite skins. This core may be made from foam, honeycomb, or another low-density material. Its job is to make the panel stiffer without adding much weight. A simple way to understand this is to think of a thick but light board. It can be stiffer than a thin solid sheet. Sandwich construction has also been studied in rail </w:t>
      </w:r>
      <w:proofErr w:type="spellStart"/>
      <w:r w:rsidRPr="00CC1601">
        <w:rPr>
          <w:rFonts w:ascii="Times New Roman" w:hAnsi="Times New Roman" w:cs="Times New Roman"/>
          <w:sz w:val="24"/>
          <w:szCs w:val="24"/>
          <w:lang w:val="en-US"/>
        </w:rPr>
        <w:t>carbody</w:t>
      </w:r>
      <w:proofErr w:type="spellEnd"/>
      <w:r w:rsidRPr="00CC1601">
        <w:rPr>
          <w:rFonts w:ascii="Times New Roman" w:hAnsi="Times New Roman" w:cs="Times New Roman"/>
          <w:sz w:val="24"/>
          <w:szCs w:val="24"/>
          <w:lang w:val="en-US"/>
        </w:rPr>
        <w:t xml:space="preserve"> design. For example, Kim et al. (2007) describe a composite train bodyshell connected to a stainless-steel underframe.</w:t>
      </w:r>
    </w:p>
    <w:p w14:paraId="3BBC96A3" w14:textId="77777777" w:rsidR="00CC1601" w:rsidRPr="00CC1601" w:rsidRDefault="00CC1601" w:rsidP="00B772B8">
      <w:pPr>
        <w:spacing w:line="360" w:lineRule="auto"/>
        <w:ind w:firstLine="432"/>
        <w:rPr>
          <w:rFonts w:ascii="Times New Roman" w:hAnsi="Times New Roman" w:cs="Times New Roman"/>
          <w:sz w:val="24"/>
          <w:szCs w:val="24"/>
          <w:lang w:val="en-US"/>
        </w:rPr>
      </w:pPr>
      <w:r w:rsidRPr="00CC1601">
        <w:rPr>
          <w:rFonts w:ascii="Times New Roman" w:hAnsi="Times New Roman" w:cs="Times New Roman"/>
          <w:sz w:val="24"/>
          <w:szCs w:val="24"/>
          <w:lang w:val="en-US"/>
        </w:rPr>
        <w:t>Recycled carbon fiber composites should first be used in parts where weight reduction matters but the safety risk is lower. Suitable parts may include interior wall panels, ceiling panels, floor sandwich panels, selected exterior panels, fairings, equipment covers, luggage rack supports, and other non-primary components. These parts still add weight to the carriage. However, they are usually not the most safety-critical parts of the train. This makes them good starting points for the first stage of material replacement. The team could test the material in these areas before using it more widely. This approach may reduce weight and improve sustainability. It also avoids a full redesign of the main train structure.</w:t>
      </w:r>
    </w:p>
    <w:p w14:paraId="4CEBB877" w14:textId="77777777" w:rsidR="00CC1601" w:rsidRPr="00CC1601" w:rsidRDefault="00CC1601" w:rsidP="00B772B8">
      <w:pPr>
        <w:spacing w:line="360" w:lineRule="auto"/>
        <w:ind w:firstLine="432"/>
        <w:rPr>
          <w:rFonts w:ascii="Times New Roman" w:hAnsi="Times New Roman" w:cs="Times New Roman"/>
          <w:sz w:val="24"/>
          <w:szCs w:val="24"/>
          <w:lang w:val="en-US"/>
        </w:rPr>
      </w:pPr>
      <w:r w:rsidRPr="00CC1601">
        <w:rPr>
          <w:rFonts w:ascii="Times New Roman" w:hAnsi="Times New Roman" w:cs="Times New Roman"/>
          <w:sz w:val="24"/>
          <w:szCs w:val="24"/>
          <w:lang w:val="en-US"/>
        </w:rPr>
        <w:t xml:space="preserve">This material should not be used first in bogies, wheelsets, braking systems, crash-energy management zones, or the main underframe. These parts are directly linked to train safety. They also </w:t>
      </w:r>
      <w:r w:rsidRPr="00CC1601">
        <w:rPr>
          <w:rFonts w:ascii="Times New Roman" w:hAnsi="Times New Roman" w:cs="Times New Roman"/>
          <w:sz w:val="24"/>
          <w:szCs w:val="24"/>
          <w:lang w:val="en-US"/>
        </w:rPr>
        <w:lastRenderedPageBreak/>
        <w:t>affect load transfer, crashworthiness, and stability during operation. Replacing them too early would require much more testing and certification. A more practical approach is to start with selected carriage body parts. Their performance can then be tested and reviewed. Wider use should only be considered after the material passes testing, certification, and maintenance checks.</w:t>
      </w:r>
    </w:p>
    <w:p w14:paraId="0A10917D" w14:textId="77777777" w:rsidR="00CC1601" w:rsidRPr="00CC1601" w:rsidRDefault="00CC1601" w:rsidP="00B772B8">
      <w:pPr>
        <w:spacing w:line="360" w:lineRule="auto"/>
        <w:ind w:firstLine="432"/>
        <w:rPr>
          <w:rFonts w:ascii="Times New Roman" w:hAnsi="Times New Roman" w:cs="Times New Roman"/>
          <w:sz w:val="24"/>
          <w:szCs w:val="24"/>
          <w:lang w:val="en-US"/>
        </w:rPr>
      </w:pPr>
      <w:r w:rsidRPr="00CC1601">
        <w:rPr>
          <w:rFonts w:ascii="Times New Roman" w:hAnsi="Times New Roman" w:cs="Times New Roman"/>
          <w:sz w:val="24"/>
          <w:szCs w:val="24"/>
          <w:lang w:val="en-US"/>
        </w:rPr>
        <w:t>Another important issue is how to attach the recycled carbon fiber panels to the existing metal carriage frame or chassis. High-speed rail vehicles face vibration, repeated loads, temperature changes, and long service periods. Because of this, the joints need to be strong, durable, and easy to inspect. A suitable method is a hybrid joint. This means using adhesive bonding together with mechanical fasteners. The adhesive can spread the load over a wider surface. This helps reduce stress at one small point. This is useful because too many drilled holes may weaken the composite panel and create weak points. Bolts or rivets can provide extra mechanical support. They also make inspection and replacement easier.</w:t>
      </w:r>
    </w:p>
    <w:p w14:paraId="38AA1D3C" w14:textId="77777777" w:rsidR="00CC1601" w:rsidRPr="00CC1601" w:rsidRDefault="00CC1601" w:rsidP="00B772B8">
      <w:pPr>
        <w:spacing w:line="360" w:lineRule="auto"/>
        <w:ind w:firstLine="432"/>
        <w:rPr>
          <w:rFonts w:ascii="Times New Roman" w:hAnsi="Times New Roman" w:cs="Times New Roman"/>
          <w:sz w:val="24"/>
          <w:szCs w:val="24"/>
          <w:lang w:val="en-US"/>
        </w:rPr>
      </w:pPr>
      <w:r w:rsidRPr="00CC1601">
        <w:rPr>
          <w:rFonts w:ascii="Times New Roman" w:hAnsi="Times New Roman" w:cs="Times New Roman"/>
          <w:sz w:val="24"/>
          <w:szCs w:val="24"/>
          <w:lang w:val="en-US"/>
        </w:rPr>
        <w:t>The hybrid joint should also have a sealing or isolation layer between the composite panel and the metal frame. This layer helps reduce moisture entry, corrosion, and vibration damage. It can also reduce problems caused by different thermal expansion rates in metal and composite materials. The connection should also be easy for maintenance workers to inspect. During routine servicing, they would need to check for cracks, delamination, loose fasteners, coating damage, and water intrusion. In this way, the design is not only about early weight reduction. It also considers long-term safety and maintenance.</w:t>
      </w:r>
    </w:p>
    <w:p w14:paraId="713062CE" w14:textId="77777777" w:rsidR="00CC1601" w:rsidRPr="00CC1601" w:rsidRDefault="00CC1601" w:rsidP="00B772B8">
      <w:pPr>
        <w:spacing w:line="360" w:lineRule="auto"/>
        <w:ind w:firstLine="432"/>
        <w:rPr>
          <w:rFonts w:ascii="Times New Roman" w:hAnsi="Times New Roman" w:cs="Times New Roman"/>
          <w:sz w:val="24"/>
          <w:szCs w:val="24"/>
          <w:lang w:val="en-US"/>
        </w:rPr>
      </w:pPr>
      <w:r w:rsidRPr="00CC1601">
        <w:rPr>
          <w:rFonts w:ascii="Times New Roman" w:hAnsi="Times New Roman" w:cs="Times New Roman"/>
          <w:sz w:val="24"/>
          <w:szCs w:val="24"/>
          <w:lang w:val="en-US"/>
        </w:rPr>
        <w:t xml:space="preserve">The weight saving mainly comes from two things: the material itself and the panel structure. Traditional metal panels often need to be thicker, or they need extra stiffeners, to reach the required stiffness. A composite sandwich panel works differently. It uses strong carbon fiber skins on the outside and a low-density core in the middle. The outer skins carry most of the tension and compression forces. The core keeps the skins apart and helps resist shear deformation. Because of this structure, the panel can stay stiff while using less material mass. Studies on railway lightweighting suggest that composite </w:t>
      </w:r>
      <w:proofErr w:type="spellStart"/>
      <w:r w:rsidRPr="00CC1601">
        <w:rPr>
          <w:rFonts w:ascii="Times New Roman" w:hAnsi="Times New Roman" w:cs="Times New Roman"/>
          <w:sz w:val="24"/>
          <w:szCs w:val="24"/>
          <w:lang w:val="en-US"/>
        </w:rPr>
        <w:t>carbody</w:t>
      </w:r>
      <w:proofErr w:type="spellEnd"/>
      <w:r w:rsidRPr="00CC1601">
        <w:rPr>
          <w:rFonts w:ascii="Times New Roman" w:hAnsi="Times New Roman" w:cs="Times New Roman"/>
          <w:sz w:val="24"/>
          <w:szCs w:val="24"/>
          <w:lang w:val="en-US"/>
        </w:rPr>
        <w:t xml:space="preserve"> construction can reduce </w:t>
      </w:r>
      <w:proofErr w:type="spellStart"/>
      <w:r w:rsidRPr="00CC1601">
        <w:rPr>
          <w:rFonts w:ascii="Times New Roman" w:hAnsi="Times New Roman" w:cs="Times New Roman"/>
          <w:sz w:val="24"/>
          <w:szCs w:val="24"/>
          <w:lang w:val="en-US"/>
        </w:rPr>
        <w:t>carbody</w:t>
      </w:r>
      <w:proofErr w:type="spellEnd"/>
      <w:r w:rsidRPr="00CC1601">
        <w:rPr>
          <w:rFonts w:ascii="Times New Roman" w:hAnsi="Times New Roman" w:cs="Times New Roman"/>
          <w:sz w:val="24"/>
          <w:szCs w:val="24"/>
          <w:lang w:val="en-US"/>
        </w:rPr>
        <w:t xml:space="preserve"> weight by around 20–30%. However, this number refers to the </w:t>
      </w:r>
      <w:proofErr w:type="spellStart"/>
      <w:r w:rsidRPr="00CC1601">
        <w:rPr>
          <w:rFonts w:ascii="Times New Roman" w:hAnsi="Times New Roman" w:cs="Times New Roman"/>
          <w:sz w:val="24"/>
          <w:szCs w:val="24"/>
          <w:lang w:val="en-US"/>
        </w:rPr>
        <w:t>carbody</w:t>
      </w:r>
      <w:proofErr w:type="spellEnd"/>
      <w:r w:rsidRPr="00CC1601">
        <w:rPr>
          <w:rFonts w:ascii="Times New Roman" w:hAnsi="Times New Roman" w:cs="Times New Roman"/>
          <w:sz w:val="24"/>
          <w:szCs w:val="24"/>
          <w:lang w:val="en-US"/>
        </w:rPr>
        <w:t xml:space="preserve"> itself. It does not mean the whole train becomes 20–30% lighter (European Commission, 2016; Mistry et al., 2021).</w:t>
      </w:r>
    </w:p>
    <w:p w14:paraId="684B7B22" w14:textId="77777777" w:rsidR="00CC1601" w:rsidRPr="00CC1601" w:rsidRDefault="00CC1601" w:rsidP="00B772B8">
      <w:pPr>
        <w:spacing w:line="360" w:lineRule="auto"/>
        <w:ind w:firstLine="432"/>
        <w:rPr>
          <w:rFonts w:ascii="Times New Roman" w:hAnsi="Times New Roman" w:cs="Times New Roman"/>
          <w:sz w:val="24"/>
          <w:szCs w:val="24"/>
          <w:lang w:val="en-US"/>
        </w:rPr>
      </w:pPr>
      <w:r w:rsidRPr="00CC1601">
        <w:rPr>
          <w:rFonts w:ascii="Times New Roman" w:hAnsi="Times New Roman" w:cs="Times New Roman"/>
          <w:sz w:val="24"/>
          <w:szCs w:val="24"/>
          <w:lang w:val="en-US"/>
        </w:rPr>
        <w:t xml:space="preserve">For this project, the weight target needs to be stated carefully. The design aims to reduce the weight of selected carriage body parts by about 20–30%. The actual result would depend on the part type, panel thickness, core material, and how much material is replaced. It should not be claimed that the whole train will automatically become 20–30% lighter. A complete high-speed train still has many </w:t>
      </w:r>
      <w:r w:rsidRPr="00CC1601">
        <w:rPr>
          <w:rFonts w:ascii="Times New Roman" w:hAnsi="Times New Roman" w:cs="Times New Roman"/>
          <w:sz w:val="24"/>
          <w:szCs w:val="24"/>
          <w:lang w:val="en-US"/>
        </w:rPr>
        <w:lastRenderedPageBreak/>
        <w:t>heavy systems. These include traction equipment, bogies, wheelsets, electrical systems, passenger facilities, and safety systems. Since this proposal mainly changes selected carriage body parts, the total train mass reduction would be smaller. Even so, partial weight reduction can still be useful. This is especially true during acceleration, braking, and repeated service cycles.</w:t>
      </w:r>
    </w:p>
    <w:p w14:paraId="32BFC2C2" w14:textId="77777777" w:rsidR="00CC1601" w:rsidRPr="00CC1601" w:rsidRDefault="00CC1601" w:rsidP="00B772B8">
      <w:pPr>
        <w:spacing w:line="360" w:lineRule="auto"/>
        <w:ind w:firstLine="432"/>
        <w:rPr>
          <w:rFonts w:ascii="Times New Roman" w:hAnsi="Times New Roman" w:cs="Times New Roman"/>
          <w:sz w:val="24"/>
          <w:szCs w:val="24"/>
          <w:lang w:val="en-US"/>
        </w:rPr>
      </w:pPr>
      <w:r w:rsidRPr="00CC1601">
        <w:rPr>
          <w:rFonts w:ascii="Times New Roman" w:hAnsi="Times New Roman" w:cs="Times New Roman"/>
          <w:sz w:val="24"/>
          <w:szCs w:val="24"/>
          <w:lang w:val="en-US"/>
        </w:rPr>
        <w:t>A lower carriage mass can reduce the energy needed to accelerate the train. It can also reduce the kinetic energy that needs to be managed during braking. At high speed, aerodynamic drag is still a major factor. This means weight reduction alone cannot decide the train’s total energy use. Still, reducing carriage mass is valuable. It can lower part of the operating energy demand. It may also reduce stress on some supporting systems over time. This is why the material design supports the wider aim of operational sustainability.</w:t>
      </w:r>
    </w:p>
    <w:p w14:paraId="019F6C8A" w14:textId="77777777" w:rsidR="00CC1601" w:rsidRPr="00CC1601" w:rsidRDefault="00CC1601" w:rsidP="00B772B8">
      <w:pPr>
        <w:spacing w:line="360" w:lineRule="auto"/>
        <w:ind w:firstLine="432"/>
        <w:rPr>
          <w:rFonts w:ascii="Times New Roman" w:hAnsi="Times New Roman" w:cs="Times New Roman"/>
          <w:sz w:val="24"/>
          <w:szCs w:val="24"/>
          <w:lang w:val="en-US"/>
        </w:rPr>
      </w:pPr>
      <w:r w:rsidRPr="00CC1601">
        <w:rPr>
          <w:rFonts w:ascii="Times New Roman" w:hAnsi="Times New Roman" w:cs="Times New Roman"/>
          <w:sz w:val="24"/>
          <w:szCs w:val="24"/>
          <w:lang w:val="en-US"/>
        </w:rPr>
        <w:t>The proposed design meets the main design criteria in a few clear ways. For sustainability, it uses recycled material and may reduce energy use over the train’s service life. For efficiency, lighter carriage parts can help reduce energy demand. For feasibility, the design can begin with non-primary parts before moving to more difficult applications. For risk control, safety-critical systems would not be replaced in the first stage. For cost-effectiveness, the first costs may be high. These include material, manufacturing, testing, and certification costs. Later energy savings could offset part of them. For innovation, the design brings recycled composite materials into high-speed rail in a practical and controlled way.</w:t>
      </w:r>
    </w:p>
    <w:p w14:paraId="5C13985D" w14:textId="77777777" w:rsidR="00CC1601" w:rsidRPr="00CC1601" w:rsidRDefault="00CC1601" w:rsidP="00B772B8">
      <w:pPr>
        <w:spacing w:line="360" w:lineRule="auto"/>
        <w:ind w:firstLine="432"/>
        <w:rPr>
          <w:rFonts w:ascii="Times New Roman" w:hAnsi="Times New Roman" w:cs="Times New Roman"/>
          <w:sz w:val="24"/>
          <w:szCs w:val="24"/>
          <w:lang w:val="en-US"/>
        </w:rPr>
      </w:pPr>
      <w:r w:rsidRPr="00CC1601">
        <w:rPr>
          <w:rFonts w:ascii="Times New Roman" w:hAnsi="Times New Roman" w:cs="Times New Roman"/>
          <w:sz w:val="24"/>
          <w:szCs w:val="24"/>
          <w:lang w:val="en-US"/>
        </w:rPr>
        <w:t xml:space="preserve">This material choice also has limits. Recycled carbon fiber may not be as consistent as virgin carbon fiber. This depends on the recycling process and the condition of the fibers. Before real use, the material would need testing for strength, stiffness, fatigue resistance, fire safety, impact </w:t>
      </w:r>
      <w:proofErr w:type="spellStart"/>
      <w:r w:rsidRPr="00CC1601">
        <w:rPr>
          <w:rFonts w:ascii="Times New Roman" w:hAnsi="Times New Roman" w:cs="Times New Roman"/>
          <w:sz w:val="24"/>
          <w:szCs w:val="24"/>
          <w:lang w:val="en-US"/>
        </w:rPr>
        <w:t>behaviour</w:t>
      </w:r>
      <w:proofErr w:type="spellEnd"/>
      <w:r w:rsidRPr="00CC1601">
        <w:rPr>
          <w:rFonts w:ascii="Times New Roman" w:hAnsi="Times New Roman" w:cs="Times New Roman"/>
          <w:sz w:val="24"/>
          <w:szCs w:val="24"/>
          <w:lang w:val="en-US"/>
        </w:rPr>
        <w:t>, and long-term durability. Repair may also be harder than with traditional metal panels. Composite damage is not always visible on the surface. The final sustainability benefit would also depend on the full material life cycle. This includes collection, transport, processing, use, and end-of-life recovery. For these reasons, this proposal should be treated as gradual material improvement. It should not be treated as an immediate replacement for traditional train structures.</w:t>
      </w:r>
    </w:p>
    <w:p w14:paraId="5A891D0A" w14:textId="592BFA00" w:rsidR="003C26E4" w:rsidRPr="003C26E4" w:rsidRDefault="00CC1601" w:rsidP="003C26E4">
      <w:pPr>
        <w:spacing w:line="360" w:lineRule="auto"/>
        <w:ind w:firstLine="432"/>
        <w:rPr>
          <w:rFonts w:ascii="Times New Roman" w:eastAsiaTheme="minorEastAsia" w:hAnsi="Times New Roman" w:cs="Times New Roman"/>
          <w:sz w:val="24"/>
          <w:szCs w:val="24"/>
          <w:lang w:val="en-US" w:eastAsia="zh-CN"/>
        </w:rPr>
      </w:pPr>
      <w:r w:rsidRPr="00CC1601">
        <w:rPr>
          <w:rFonts w:ascii="Times New Roman" w:hAnsi="Times New Roman" w:cs="Times New Roman"/>
          <w:sz w:val="24"/>
          <w:szCs w:val="24"/>
          <w:lang w:val="en-US"/>
        </w:rPr>
        <w:t>Overall, the proposed design gives a realistic way to make high-speed rail carriage construction more sustainable. It uses recycled carbon fiber composite panels only in selected carriage parts. It also uses hybrid joints and avoids safety-critical systems in the first stage. This helps the design balance weight saving, technical feasibility, safety, and sustainability. It cannot solve every environmental issue in high-speed rail. However, it does address two important areas: material use and energy use in long-term railway operation.</w:t>
      </w:r>
    </w:p>
    <w:p w14:paraId="35C0A0E6" w14:textId="46919332" w:rsidR="00284D90" w:rsidRDefault="009F355F" w:rsidP="00B772B8">
      <w:pPr>
        <w:spacing w:line="360" w:lineRule="auto"/>
        <w:ind w:firstLine="432"/>
        <w:rPr>
          <w:rFonts w:ascii="Times New Roman" w:eastAsiaTheme="minorEastAsia" w:hAnsi="Times New Roman" w:cs="Times New Roman"/>
          <w:sz w:val="24"/>
          <w:szCs w:val="24"/>
          <w:lang w:val="en-US" w:eastAsia="zh-CN"/>
        </w:rPr>
      </w:pPr>
      <w:r w:rsidRPr="00775C46">
        <w:rPr>
          <w:rFonts w:ascii="Times New Roman" w:hAnsi="Times New Roman" w:cs="Times New Roman"/>
          <w:sz w:val="24"/>
          <w:szCs w:val="24"/>
          <w:lang w:val="en-US"/>
        </w:rPr>
        <w:lastRenderedPageBreak/>
        <w:t xml:space="preserve">Include </w:t>
      </w:r>
      <w:r w:rsidR="00B327DB" w:rsidRPr="00775C46">
        <w:rPr>
          <w:rFonts w:ascii="Times New Roman" w:hAnsi="Times New Roman" w:cs="Times New Roman"/>
          <w:sz w:val="24"/>
          <w:szCs w:val="24"/>
          <w:lang w:val="en-US"/>
        </w:rPr>
        <w:t>visuals as appropriate</w:t>
      </w:r>
      <w:r w:rsidRPr="00775C46">
        <w:rPr>
          <w:rFonts w:ascii="Times New Roman" w:hAnsi="Times New Roman" w:cs="Times New Roman"/>
          <w:sz w:val="24"/>
          <w:szCs w:val="24"/>
          <w:lang w:val="en-US"/>
        </w:rPr>
        <w:t xml:space="preserve">. These maybe a block diagram </w:t>
      </w:r>
      <w:r w:rsidR="0059518A" w:rsidRPr="00775C46">
        <w:rPr>
          <w:rFonts w:ascii="Times New Roman" w:hAnsi="Times New Roman" w:cs="Times New Roman"/>
          <w:sz w:val="24"/>
          <w:szCs w:val="24"/>
          <w:lang w:val="en-US"/>
        </w:rPr>
        <w:t>or flow chart</w:t>
      </w:r>
      <w:r w:rsidRPr="00775C46">
        <w:rPr>
          <w:rFonts w:ascii="Times New Roman" w:hAnsi="Times New Roman" w:cs="Times New Roman"/>
          <w:sz w:val="24"/>
          <w:szCs w:val="24"/>
          <w:lang w:val="en-US"/>
        </w:rPr>
        <w:t xml:space="preserve"> or a similar tool.</w:t>
      </w:r>
    </w:p>
    <w:p w14:paraId="5721948B" w14:textId="33E8F897" w:rsidR="003C26E4" w:rsidRDefault="003C26E4" w:rsidP="00B772B8">
      <w:pPr>
        <w:spacing w:line="360" w:lineRule="auto"/>
        <w:ind w:firstLine="432"/>
        <w:rPr>
          <w:rFonts w:ascii="Times New Roman" w:eastAsiaTheme="minorEastAsia" w:hAnsi="Times New Roman" w:cs="Times New Roman"/>
          <w:sz w:val="24"/>
          <w:szCs w:val="24"/>
          <w:lang w:val="en-US" w:eastAsia="zh-CN"/>
        </w:rPr>
      </w:pPr>
      <w:r w:rsidRPr="003C26E4">
        <w:rPr>
          <w:rFonts w:ascii="Times New Roman" w:eastAsiaTheme="minorEastAsia" w:hAnsi="Times New Roman" w:cs="Times New Roman"/>
          <w:sz w:val="24"/>
          <w:szCs w:val="24"/>
          <w:lang w:val="en-US" w:eastAsia="zh-CN"/>
        </w:rPr>
        <w:t>As shown in Figure 1, the layered panel structure and hybrid connection method ensure structural stability and maintainability for long-term operation.</w:t>
      </w:r>
    </w:p>
    <w:p w14:paraId="023B1E96" w14:textId="70F9AA69" w:rsidR="003C26E4" w:rsidRDefault="003C26E4" w:rsidP="00B772B8">
      <w:pPr>
        <w:spacing w:line="360" w:lineRule="auto"/>
        <w:ind w:firstLine="432"/>
        <w:rPr>
          <w:rFonts w:ascii="Times New Roman" w:eastAsiaTheme="minorEastAsia" w:hAnsi="Times New Roman" w:cs="Times New Roman"/>
          <w:sz w:val="24"/>
          <w:szCs w:val="24"/>
          <w:lang w:val="en-US" w:eastAsia="zh-CN"/>
        </w:rPr>
      </w:pPr>
      <w:r>
        <w:rPr>
          <w:rFonts w:ascii="Times New Roman" w:eastAsiaTheme="minorEastAsia" w:hAnsi="Times New Roman" w:cs="Times New Roman" w:hint="eastAsia"/>
          <w:noProof/>
          <w:sz w:val="24"/>
          <w:szCs w:val="24"/>
          <w:lang w:val="en-US" w:eastAsia="zh-CN"/>
        </w:rPr>
        <w:drawing>
          <wp:inline distT="0" distB="0" distL="0" distR="0" wp14:anchorId="350B6506" wp14:editId="17EEAC16">
            <wp:extent cx="3392046" cy="5197793"/>
            <wp:effectExtent l="0" t="7620" r="0" b="0"/>
            <wp:docPr id="5818899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89926" name="图片 581889926"/>
                    <pic:cNvPicPr/>
                  </pic:nvPicPr>
                  <pic:blipFill>
                    <a:blip r:embed="rId19" cstate="print">
                      <a:extLst>
                        <a:ext uri="{28A0092B-C50C-407E-A947-70E740481C1C}">
                          <a14:useLocalDpi xmlns:a14="http://schemas.microsoft.com/office/drawing/2010/main" val="0"/>
                        </a:ext>
                      </a:extLst>
                    </a:blip>
                    <a:stretch>
                      <a:fillRect/>
                    </a:stretch>
                  </pic:blipFill>
                  <pic:spPr>
                    <a:xfrm rot="16200000">
                      <a:off x="0" y="0"/>
                      <a:ext cx="3396371" cy="5204420"/>
                    </a:xfrm>
                    <a:prstGeom prst="rect">
                      <a:avLst/>
                    </a:prstGeom>
                  </pic:spPr>
                </pic:pic>
              </a:graphicData>
            </a:graphic>
          </wp:inline>
        </w:drawing>
      </w:r>
    </w:p>
    <w:p w14:paraId="53CCC592" w14:textId="737F2E58" w:rsidR="003C26E4" w:rsidRPr="003C26E4" w:rsidRDefault="003C26E4" w:rsidP="003C26E4">
      <w:pPr>
        <w:spacing w:line="360" w:lineRule="auto"/>
        <w:ind w:firstLine="432"/>
        <w:jc w:val="center"/>
        <w:rPr>
          <w:rFonts w:ascii="Times New Roman" w:eastAsiaTheme="minorEastAsia" w:hAnsi="Times New Roman" w:cs="Times New Roman"/>
          <w:sz w:val="24"/>
          <w:szCs w:val="24"/>
          <w:lang w:val="en-US" w:eastAsia="zh-CN"/>
        </w:rPr>
      </w:pPr>
      <w:r>
        <w:rPr>
          <w:rFonts w:ascii="Times New Roman" w:eastAsiaTheme="minorEastAsia" w:hAnsi="Times New Roman" w:cs="Times New Roman" w:hint="eastAsia"/>
          <w:sz w:val="24"/>
          <w:szCs w:val="24"/>
          <w:lang w:val="en-US" w:eastAsia="zh-CN"/>
        </w:rPr>
        <w:t>Figure 1</w:t>
      </w:r>
    </w:p>
    <w:p w14:paraId="39E96D59" w14:textId="06891612" w:rsidR="00284D90" w:rsidRPr="00AB348F" w:rsidRDefault="00B47B16" w:rsidP="00215342">
      <w:pPr>
        <w:pStyle w:val="1"/>
        <w:numPr>
          <w:ilvl w:val="0"/>
          <w:numId w:val="6"/>
        </w:numPr>
        <w:tabs>
          <w:tab w:val="left" w:pos="793"/>
        </w:tabs>
        <w:spacing w:before="201"/>
        <w:ind w:left="0" w:right="49" w:firstLine="0"/>
        <w:rPr>
          <w:sz w:val="28"/>
          <w:szCs w:val="28"/>
        </w:rPr>
      </w:pPr>
      <w:bookmarkStart w:id="5" w:name="_Toc231749125"/>
      <w:r w:rsidRPr="00AB348F">
        <w:rPr>
          <w:sz w:val="28"/>
          <w:szCs w:val="28"/>
        </w:rPr>
        <w:t>Implementation plan</w:t>
      </w:r>
      <w:bookmarkEnd w:id="5"/>
    </w:p>
    <w:p w14:paraId="53247720" w14:textId="77777777" w:rsidR="00B47FC8" w:rsidRPr="00B47FC8" w:rsidRDefault="00B47FC8" w:rsidP="00B47FC8">
      <w:pPr>
        <w:spacing w:line="360" w:lineRule="auto"/>
        <w:ind w:firstLine="432"/>
        <w:rPr>
          <w:rFonts w:ascii="Times New Roman" w:hAnsi="Times New Roman" w:cs="Times New Roman"/>
          <w:sz w:val="24"/>
          <w:szCs w:val="24"/>
          <w:lang w:val="en-US"/>
        </w:rPr>
      </w:pPr>
      <w:r w:rsidRPr="00B47FC8">
        <w:rPr>
          <w:rFonts w:ascii="Times New Roman" w:hAnsi="Times New Roman" w:cs="Times New Roman"/>
          <w:sz w:val="24"/>
          <w:szCs w:val="24"/>
          <w:lang w:val="en-US"/>
        </w:rPr>
        <w:t>To put this recycled carbon fiber lightweight carriage design into practice, we’ve mapped out a practical timeline and worked out solutions for potential hiccups along the way. The whole project is split into four major phases. Every phase comes with clear targets, divided team responsibilities and contingency plans, which will help us stick to the schedule and stay within budget.</w:t>
      </w:r>
    </w:p>
    <w:p w14:paraId="30C8EA40" w14:textId="0C36735D" w:rsidR="00B47FC8" w:rsidRPr="00B47FC8" w:rsidRDefault="00B47FC8" w:rsidP="00B47FC8">
      <w:pPr>
        <w:spacing w:line="360" w:lineRule="auto"/>
        <w:ind w:firstLine="432"/>
        <w:rPr>
          <w:rFonts w:ascii="Times New Roman" w:eastAsiaTheme="minorEastAsia" w:hAnsi="Times New Roman" w:cs="Times New Roman"/>
          <w:sz w:val="24"/>
          <w:szCs w:val="24"/>
          <w:lang w:val="en-US" w:eastAsia="zh-CN"/>
        </w:rPr>
      </w:pPr>
      <w:r w:rsidRPr="00B47FC8">
        <w:rPr>
          <w:rFonts w:ascii="Times New Roman" w:hAnsi="Times New Roman" w:cs="Times New Roman"/>
          <w:sz w:val="24"/>
          <w:szCs w:val="24"/>
          <w:lang w:val="en-US"/>
        </w:rPr>
        <w:t>Our main goal here is to finalize the overall design and verify the product’s actual performance. Key tasks include setting technical standards for recycled carbon fiber, running finite element analysis to assess structural safety, building a full-scale prototype and conducting a series of laboratory tests. We’ll partner with local carbon fiber recycling firms in Australia to secure a stable supply of recycled materials — this way, we can hit our environmental targets without compromising on performance.</w:t>
      </w:r>
    </w:p>
    <w:p w14:paraId="26CF703E" w14:textId="77777777" w:rsidR="00B47FC8" w:rsidRPr="00B47FC8" w:rsidRDefault="00B47FC8" w:rsidP="00B47FC8">
      <w:pPr>
        <w:spacing w:line="360" w:lineRule="auto"/>
        <w:ind w:firstLine="432"/>
        <w:rPr>
          <w:rFonts w:ascii="Times New Roman" w:hAnsi="Times New Roman" w:cs="Times New Roman"/>
          <w:sz w:val="24"/>
          <w:szCs w:val="24"/>
          <w:lang w:val="en-US"/>
        </w:rPr>
      </w:pPr>
      <w:r w:rsidRPr="00B47FC8">
        <w:rPr>
          <w:rFonts w:ascii="Times New Roman" w:hAnsi="Times New Roman" w:cs="Times New Roman"/>
          <w:sz w:val="24"/>
          <w:szCs w:val="24"/>
          <w:lang w:val="en-US"/>
        </w:rPr>
        <w:t>The biggest concern at this stage is limited local recycling capacity, which might lead to material shortages. To hedge against this risk, we’ll sign cooperation agreements with two alternative suppliers, and keep around 10% of recycled fiber as reserve stock.</w:t>
      </w:r>
    </w:p>
    <w:p w14:paraId="63A8E0BE" w14:textId="109DAE5A" w:rsidR="00B47FC8" w:rsidRPr="00B47FC8" w:rsidRDefault="00B47FC8" w:rsidP="00B47FC8">
      <w:pPr>
        <w:spacing w:line="360" w:lineRule="auto"/>
        <w:ind w:firstLine="432"/>
        <w:rPr>
          <w:rFonts w:ascii="Times New Roman" w:eastAsiaTheme="minorEastAsia" w:hAnsi="Times New Roman" w:cs="Times New Roman"/>
          <w:sz w:val="24"/>
          <w:szCs w:val="24"/>
          <w:lang w:val="en-US" w:eastAsia="zh-CN"/>
        </w:rPr>
      </w:pPr>
      <w:r w:rsidRPr="00B47FC8">
        <w:rPr>
          <w:rFonts w:ascii="Times New Roman" w:hAnsi="Times New Roman" w:cs="Times New Roman"/>
          <w:sz w:val="24"/>
          <w:szCs w:val="24"/>
          <w:lang w:val="en-US"/>
        </w:rPr>
        <w:t xml:space="preserve">Before moving to mass production, all components have to meet Australia’s railway safety standard AS 7500. We’ll carry out multiple tests, including crash tests, 30-year fatigue tests and fire </w:t>
      </w:r>
      <w:r w:rsidRPr="00B47FC8">
        <w:rPr>
          <w:rFonts w:ascii="Times New Roman" w:hAnsi="Times New Roman" w:cs="Times New Roman"/>
          <w:sz w:val="24"/>
          <w:szCs w:val="24"/>
          <w:lang w:val="en-US"/>
        </w:rPr>
        <w:lastRenderedPageBreak/>
        <w:t>safety assessments for composite materials. We’ll also work with third-party auditors to speed up the certification process and prevent unnecessary delays.</w:t>
      </w:r>
    </w:p>
    <w:p w14:paraId="60C2BFD3" w14:textId="77777777" w:rsidR="00B47FC8" w:rsidRPr="00B47FC8" w:rsidRDefault="00B47FC8" w:rsidP="00B47FC8">
      <w:pPr>
        <w:spacing w:line="360" w:lineRule="auto"/>
        <w:ind w:firstLine="432"/>
        <w:rPr>
          <w:rFonts w:ascii="Times New Roman" w:hAnsi="Times New Roman" w:cs="Times New Roman"/>
          <w:sz w:val="24"/>
          <w:szCs w:val="24"/>
          <w:lang w:val="en-US"/>
        </w:rPr>
      </w:pPr>
      <w:r w:rsidRPr="00B47FC8">
        <w:rPr>
          <w:rFonts w:ascii="Times New Roman" w:hAnsi="Times New Roman" w:cs="Times New Roman"/>
          <w:sz w:val="24"/>
          <w:szCs w:val="24"/>
          <w:lang w:val="en-US"/>
        </w:rPr>
        <w:t>It’s possible the products might fail official tests and require redesign. To prevent this from happening, we’ll conduct plenty of pre-tests on prototype samples in university labs. This lets us spot and fix technical flaws long before formal certification begins.</w:t>
      </w:r>
    </w:p>
    <w:p w14:paraId="09470E6C" w14:textId="79D8E387" w:rsidR="00B47FC8" w:rsidRPr="00B47FC8" w:rsidRDefault="00B47FC8" w:rsidP="00B47FC8">
      <w:pPr>
        <w:spacing w:line="360" w:lineRule="auto"/>
        <w:ind w:firstLine="432"/>
        <w:rPr>
          <w:rFonts w:ascii="Times New Roman" w:eastAsiaTheme="minorEastAsia" w:hAnsi="Times New Roman" w:cs="Times New Roman"/>
          <w:sz w:val="24"/>
          <w:szCs w:val="24"/>
          <w:lang w:val="en-US" w:eastAsia="zh-CN"/>
        </w:rPr>
      </w:pPr>
      <w:r w:rsidRPr="00B47FC8">
        <w:rPr>
          <w:rFonts w:ascii="Times New Roman" w:hAnsi="Times New Roman" w:cs="Times New Roman"/>
          <w:sz w:val="24"/>
          <w:szCs w:val="24"/>
          <w:lang w:val="en-US"/>
        </w:rPr>
        <w:t>Once we get all the certifications, we’ll start mass production at a dedicated manufacturing plant. The workflow covers shaping carbon fiber panels, assembling carriage frames and installing lightweight interior facilities. The first 10 finished carriages will be fitted onto existing trains for trial operation.</w:t>
      </w:r>
    </w:p>
    <w:p w14:paraId="0600EAA1" w14:textId="77777777" w:rsidR="00B47FC8" w:rsidRPr="00B47FC8" w:rsidRDefault="00B47FC8" w:rsidP="00B47FC8">
      <w:pPr>
        <w:spacing w:line="360" w:lineRule="auto"/>
        <w:ind w:firstLine="432"/>
        <w:rPr>
          <w:rFonts w:ascii="Times New Roman" w:hAnsi="Times New Roman" w:cs="Times New Roman"/>
          <w:sz w:val="24"/>
          <w:szCs w:val="24"/>
          <w:lang w:val="en-US"/>
        </w:rPr>
      </w:pPr>
      <w:r w:rsidRPr="00B47FC8">
        <w:rPr>
          <w:rFonts w:ascii="Times New Roman" w:hAnsi="Times New Roman" w:cs="Times New Roman"/>
          <w:sz w:val="24"/>
          <w:szCs w:val="24"/>
          <w:lang w:val="en-US"/>
        </w:rPr>
        <w:t>Production defects and inconsistent product quality are the main risks here. We’ll follow the ISO9001 quality management system strictly, add automated quality checks at every production link, and provide professional skill training for all on-site workers.</w:t>
      </w:r>
    </w:p>
    <w:p w14:paraId="0ED54BC9" w14:textId="77777777" w:rsidR="00B47FC8" w:rsidRPr="00B47FC8" w:rsidRDefault="00B47FC8" w:rsidP="00B47FC8">
      <w:pPr>
        <w:spacing w:line="360" w:lineRule="auto"/>
        <w:ind w:firstLine="432"/>
        <w:rPr>
          <w:rFonts w:ascii="Times New Roman" w:hAnsi="Times New Roman" w:cs="Times New Roman"/>
          <w:sz w:val="24"/>
          <w:szCs w:val="24"/>
          <w:lang w:val="en-US"/>
        </w:rPr>
      </w:pPr>
      <w:r w:rsidRPr="00B47FC8">
        <w:rPr>
          <w:rFonts w:ascii="Times New Roman" w:hAnsi="Times New Roman" w:cs="Times New Roman"/>
          <w:sz w:val="24"/>
          <w:szCs w:val="24"/>
          <w:lang w:val="en-US"/>
        </w:rPr>
        <w:t>The trial trains will run commercially on the 194-kilometer rail line. We’ve installed a real-time monitoring system to track power consumption, component wear and collect passengers’ feedback. After one full year of data collection, we’ll confirm whether we’ve achieved the targeted 5% reduction in energy use. If the trial runs smoothly, we’ll roll out this design across the entire fleet.</w:t>
      </w:r>
    </w:p>
    <w:p w14:paraId="27C924FA" w14:textId="77777777" w:rsidR="00B47FC8" w:rsidRPr="00B47FC8" w:rsidRDefault="00B47FC8" w:rsidP="00B47FC8">
      <w:pPr>
        <w:spacing w:line="360" w:lineRule="auto"/>
        <w:ind w:firstLine="432"/>
        <w:rPr>
          <w:rFonts w:ascii="Times New Roman" w:hAnsi="Times New Roman" w:cs="Times New Roman"/>
          <w:sz w:val="24"/>
          <w:szCs w:val="24"/>
          <w:lang w:val="en-US"/>
        </w:rPr>
      </w:pPr>
    </w:p>
    <w:p w14:paraId="0CE2982A" w14:textId="1FF460E6" w:rsidR="00B47FC8" w:rsidRPr="00B47FC8" w:rsidRDefault="00B47FC8" w:rsidP="00B47FC8">
      <w:pPr>
        <w:spacing w:line="360" w:lineRule="auto"/>
        <w:ind w:firstLine="432"/>
        <w:rPr>
          <w:rFonts w:ascii="Times New Roman" w:eastAsiaTheme="minorEastAsia" w:hAnsi="Times New Roman" w:cs="Times New Roman"/>
          <w:sz w:val="24"/>
          <w:szCs w:val="24"/>
          <w:lang w:val="en-US" w:eastAsia="zh-CN"/>
        </w:rPr>
      </w:pPr>
      <w:r w:rsidRPr="00B47FC8">
        <w:rPr>
          <w:rFonts w:ascii="Times New Roman" w:hAnsi="Times New Roman" w:cs="Times New Roman"/>
          <w:sz w:val="24"/>
          <w:szCs w:val="24"/>
          <w:lang w:val="en-US"/>
        </w:rPr>
        <w:t>Sometimes real-world performance can fall short of expectations. To tackle this, remote monitoring devices will keep an eye on train conditions round the clock, so we can catch problems early. We’ll also set up a dedicated maintenance team to adjust or replace parts whenever needed.</w:t>
      </w:r>
    </w:p>
    <w:p w14:paraId="07D13F37" w14:textId="6BF43FCC" w:rsidR="00701F54" w:rsidRDefault="00B47FC8" w:rsidP="00B47FC8">
      <w:pPr>
        <w:spacing w:line="360" w:lineRule="auto"/>
        <w:ind w:firstLine="432"/>
        <w:rPr>
          <w:rFonts w:ascii="Times New Roman" w:eastAsiaTheme="minorEastAsia" w:hAnsi="Times New Roman" w:cs="Times New Roman"/>
          <w:sz w:val="24"/>
          <w:szCs w:val="24"/>
          <w:lang w:val="en-US" w:eastAsia="zh-CN"/>
        </w:rPr>
      </w:pPr>
      <w:r w:rsidRPr="00B47FC8">
        <w:rPr>
          <w:rFonts w:ascii="Times New Roman" w:hAnsi="Times New Roman" w:cs="Times New Roman"/>
          <w:sz w:val="24"/>
          <w:szCs w:val="24"/>
          <w:lang w:val="en-US"/>
        </w:rPr>
        <w:t>Throughout the whole project, we’ll stay in regular communication with railway operators, government regulators and local residents. Good communication keeps all parties aligned and helps this new technology gain steady promotion and application.</w:t>
      </w:r>
    </w:p>
    <w:p w14:paraId="1DCABE26" w14:textId="77777777" w:rsidR="00B47FC8" w:rsidRPr="00B47FC8" w:rsidRDefault="00B47FC8" w:rsidP="00B47FC8">
      <w:pPr>
        <w:spacing w:line="360" w:lineRule="auto"/>
        <w:ind w:firstLine="432"/>
        <w:rPr>
          <w:rFonts w:ascii="Times New Roman" w:eastAsiaTheme="minorEastAsia" w:hAnsi="Times New Roman" w:cs="Times New Roman"/>
          <w:sz w:val="24"/>
          <w:szCs w:val="24"/>
          <w:lang w:val="en-US" w:eastAsia="zh-CN"/>
        </w:rPr>
      </w:pPr>
    </w:p>
    <w:p w14:paraId="06E2C154" w14:textId="77777777" w:rsidR="00284D90" w:rsidRPr="00CF0A8D" w:rsidRDefault="00485193" w:rsidP="00CF0A8D">
      <w:pPr>
        <w:pStyle w:val="1"/>
        <w:numPr>
          <w:ilvl w:val="0"/>
          <w:numId w:val="5"/>
        </w:numPr>
        <w:tabs>
          <w:tab w:val="left" w:pos="793"/>
        </w:tabs>
        <w:spacing w:before="205"/>
        <w:ind w:left="0" w:right="49" w:firstLine="0"/>
        <w:rPr>
          <w:sz w:val="28"/>
          <w:szCs w:val="28"/>
        </w:rPr>
      </w:pPr>
      <w:bookmarkStart w:id="6" w:name="_Toc231749126"/>
      <w:r w:rsidRPr="008D7BF5">
        <w:rPr>
          <w:sz w:val="28"/>
          <w:szCs w:val="28"/>
        </w:rPr>
        <w:t>Cost</w:t>
      </w:r>
      <w:r w:rsidRPr="00CF0A8D">
        <w:rPr>
          <w:sz w:val="28"/>
          <w:szCs w:val="28"/>
        </w:rPr>
        <w:t xml:space="preserve"> </w:t>
      </w:r>
      <w:r w:rsidRPr="008D7BF5">
        <w:rPr>
          <w:sz w:val="28"/>
          <w:szCs w:val="28"/>
        </w:rPr>
        <w:t>Analysis</w:t>
      </w:r>
      <w:bookmarkEnd w:id="6"/>
    </w:p>
    <w:p w14:paraId="51CB5B66" w14:textId="763DBD77" w:rsidR="00B47FC8" w:rsidRPr="00B47FC8" w:rsidRDefault="00B47FC8" w:rsidP="00B47FC8">
      <w:pPr>
        <w:spacing w:line="360" w:lineRule="auto"/>
        <w:ind w:firstLine="432"/>
        <w:rPr>
          <w:rFonts w:ascii="Times New Roman" w:eastAsiaTheme="minorEastAsia" w:hAnsi="Times New Roman" w:cs="Times New Roman"/>
          <w:sz w:val="24"/>
          <w:szCs w:val="24"/>
          <w:lang w:val="en-US" w:eastAsia="zh-CN"/>
        </w:rPr>
      </w:pPr>
      <w:r w:rsidRPr="00B47FC8">
        <w:rPr>
          <w:rFonts w:ascii="Times New Roman" w:hAnsi="Times New Roman" w:cs="Times New Roman"/>
          <w:sz w:val="24"/>
          <w:szCs w:val="24"/>
          <w:lang w:val="en-US"/>
        </w:rPr>
        <w:t>To figure out whether this lightweight carriage is economically viable, we need to weigh the initial investment against long-term operational savings. Admittedly, recycled carbon fiber pushes up upfront costs, but looking at the 30-year service life of a train, the money saved on power and maintenance will easily offset the early spending and even generate profits in the long run.</w:t>
      </w:r>
    </w:p>
    <w:p w14:paraId="6318DB2B" w14:textId="6251C69F" w:rsidR="00B47FC8" w:rsidRPr="00B47FC8" w:rsidRDefault="00B47FC8" w:rsidP="00B47FC8">
      <w:pPr>
        <w:spacing w:line="360" w:lineRule="auto"/>
        <w:rPr>
          <w:rFonts w:ascii="Times New Roman" w:eastAsiaTheme="minorEastAsia" w:hAnsi="Times New Roman" w:cs="Times New Roman"/>
          <w:b/>
          <w:bCs/>
          <w:sz w:val="24"/>
          <w:szCs w:val="24"/>
          <w:lang w:val="en-US" w:eastAsia="zh-CN"/>
        </w:rPr>
      </w:pPr>
      <w:r w:rsidRPr="00B47FC8">
        <w:rPr>
          <w:rFonts w:ascii="Times New Roman" w:hAnsi="Times New Roman" w:cs="Times New Roman"/>
          <w:b/>
          <w:bCs/>
          <w:sz w:val="24"/>
          <w:szCs w:val="24"/>
          <w:lang w:val="en-US"/>
        </w:rPr>
        <w:t>Upfront Costs</w:t>
      </w:r>
    </w:p>
    <w:p w14:paraId="601048FA" w14:textId="71BC5D3C" w:rsidR="00B47FC8" w:rsidRPr="00B47FC8" w:rsidRDefault="00B47FC8" w:rsidP="00B47FC8">
      <w:pPr>
        <w:spacing w:line="360" w:lineRule="auto"/>
        <w:ind w:firstLine="432"/>
        <w:rPr>
          <w:rFonts w:ascii="Times New Roman" w:eastAsiaTheme="minorEastAsia" w:hAnsi="Times New Roman" w:cs="Times New Roman"/>
          <w:sz w:val="24"/>
          <w:szCs w:val="24"/>
          <w:lang w:val="en-US" w:eastAsia="zh-CN"/>
        </w:rPr>
      </w:pPr>
      <w:r w:rsidRPr="00B47FC8">
        <w:rPr>
          <w:rFonts w:ascii="Times New Roman" w:hAnsi="Times New Roman" w:cs="Times New Roman"/>
          <w:sz w:val="24"/>
          <w:szCs w:val="24"/>
          <w:lang w:val="en-US"/>
        </w:rPr>
        <w:t xml:space="preserve">Compared with traditional steel and aluminum carriages, versions made from recycled carbon fiber cost more in raw materials and production. The recycling process for carbon fiber is quite specialized, </w:t>
      </w:r>
      <w:r w:rsidRPr="00B47FC8">
        <w:rPr>
          <w:rFonts w:ascii="Times New Roman" w:hAnsi="Times New Roman" w:cs="Times New Roman"/>
          <w:sz w:val="24"/>
          <w:szCs w:val="24"/>
          <w:lang w:val="en-US"/>
        </w:rPr>
        <w:lastRenderedPageBreak/>
        <w:t>making its per-ton cost 20% to 30% higher than conventional materials. On top of that, manufacturing composite materials calls for specialized equipment, extra staff training and rigorous quality control — all these factors add to the overall expenditure.</w:t>
      </w:r>
    </w:p>
    <w:p w14:paraId="22796C50" w14:textId="399A7A2A" w:rsidR="00B47FC8" w:rsidRPr="00B47FC8" w:rsidRDefault="00B47FC8" w:rsidP="00B47FC8">
      <w:pPr>
        <w:spacing w:line="360" w:lineRule="auto"/>
        <w:ind w:firstLine="432"/>
        <w:rPr>
          <w:rFonts w:ascii="Times New Roman" w:eastAsiaTheme="minorEastAsia" w:hAnsi="Times New Roman" w:cs="Times New Roman"/>
          <w:sz w:val="24"/>
          <w:szCs w:val="24"/>
          <w:lang w:val="en-US" w:eastAsia="zh-CN"/>
        </w:rPr>
      </w:pPr>
      <w:r w:rsidRPr="00B47FC8">
        <w:rPr>
          <w:rFonts w:ascii="Times New Roman" w:hAnsi="Times New Roman" w:cs="Times New Roman"/>
          <w:sz w:val="24"/>
          <w:szCs w:val="24"/>
          <w:lang w:val="en-US"/>
        </w:rPr>
        <w:t>A single recycled carbon fiber carriage costs roughly 180,000 Australian dollars, which means the upfront expense is 39% higher than regular models.</w:t>
      </w:r>
    </w:p>
    <w:p w14:paraId="6A1F9B36" w14:textId="5217AFB4" w:rsidR="00B47FC8" w:rsidRPr="00B47FC8" w:rsidRDefault="00B47FC8" w:rsidP="00B47FC8">
      <w:pPr>
        <w:spacing w:line="360" w:lineRule="auto"/>
        <w:rPr>
          <w:rFonts w:ascii="Times New Roman" w:eastAsiaTheme="minorEastAsia" w:hAnsi="Times New Roman" w:cs="Times New Roman"/>
          <w:b/>
          <w:bCs/>
          <w:sz w:val="24"/>
          <w:szCs w:val="24"/>
          <w:lang w:val="en-US" w:eastAsia="zh-CN"/>
        </w:rPr>
      </w:pPr>
      <w:r w:rsidRPr="00B47FC8">
        <w:rPr>
          <w:rFonts w:ascii="Times New Roman" w:hAnsi="Times New Roman" w:cs="Times New Roman"/>
          <w:b/>
          <w:bCs/>
          <w:sz w:val="24"/>
          <w:szCs w:val="24"/>
          <w:lang w:val="en-US"/>
        </w:rPr>
        <w:t>Long-term Operational Savings</w:t>
      </w:r>
    </w:p>
    <w:p w14:paraId="599263AC" w14:textId="77777777" w:rsidR="00B47FC8" w:rsidRDefault="00B47FC8" w:rsidP="00B47FC8">
      <w:pPr>
        <w:spacing w:line="360" w:lineRule="auto"/>
        <w:ind w:firstLine="432"/>
        <w:rPr>
          <w:rFonts w:ascii="Times New Roman" w:eastAsiaTheme="minorEastAsia" w:hAnsi="Times New Roman" w:cs="Times New Roman"/>
          <w:sz w:val="24"/>
          <w:szCs w:val="24"/>
          <w:lang w:val="en-US" w:eastAsia="zh-CN"/>
        </w:rPr>
      </w:pPr>
      <w:r w:rsidRPr="00B47FC8">
        <w:rPr>
          <w:rFonts w:ascii="Times New Roman" w:hAnsi="Times New Roman" w:cs="Times New Roman"/>
          <w:sz w:val="24"/>
          <w:szCs w:val="24"/>
          <w:lang w:val="en-US"/>
        </w:rPr>
        <w:t>Energy savings make up the largest part of our economic gains. Thanks to the 5% cut in energy use on the 194-kilometer route, each train can save 6.86 gigawatt-hours of electricity every year. Calculated based on the local average electricity price, that equals an annual saving of 514,500 Australian dollars per train. Leaving inflation out of the equation, the total savings on power alone will exceed 200,000 Australian dollars per train over 30 years.</w:t>
      </w:r>
    </w:p>
    <w:p w14:paraId="3CCA14D5" w14:textId="4B442F77" w:rsidR="003C26E4" w:rsidRDefault="003C26E4" w:rsidP="00B47FC8">
      <w:pPr>
        <w:spacing w:line="360" w:lineRule="auto"/>
        <w:ind w:firstLine="432"/>
        <w:rPr>
          <w:rFonts w:ascii="Times New Roman" w:eastAsiaTheme="minorEastAsia" w:hAnsi="Times New Roman" w:cs="Times New Roman"/>
          <w:sz w:val="24"/>
          <w:szCs w:val="24"/>
          <w:lang w:val="en-US" w:eastAsia="zh-CN"/>
        </w:rPr>
      </w:pPr>
      <w:r w:rsidRPr="003C26E4">
        <w:rPr>
          <w:rFonts w:ascii="Times New Roman" w:eastAsiaTheme="minorEastAsia" w:hAnsi="Times New Roman" w:cs="Times New Roman"/>
          <w:sz w:val="24"/>
          <w:szCs w:val="24"/>
          <w:lang w:val="en-US" w:eastAsia="zh-CN"/>
        </w:rPr>
        <w:t>The detailed energy consumption, cost and carbon emission data are summarized in Figure 2.</w:t>
      </w:r>
    </w:p>
    <w:p w14:paraId="0536E986" w14:textId="26958145" w:rsidR="003C26E4" w:rsidRDefault="003C26E4" w:rsidP="00B47FC8">
      <w:pPr>
        <w:spacing w:line="360" w:lineRule="auto"/>
        <w:ind w:firstLine="432"/>
        <w:rPr>
          <w:rFonts w:ascii="Times New Roman" w:eastAsiaTheme="minorEastAsia" w:hAnsi="Times New Roman" w:cs="Times New Roman"/>
          <w:sz w:val="24"/>
          <w:szCs w:val="24"/>
          <w:lang w:val="en-US" w:eastAsia="zh-CN"/>
        </w:rPr>
      </w:pPr>
      <w:r w:rsidRPr="003C26E4">
        <w:rPr>
          <w:rFonts w:ascii="Times New Roman" w:eastAsiaTheme="minorEastAsia" w:hAnsi="Times New Roman" w:cs="Times New Roman"/>
          <w:noProof/>
          <w:sz w:val="24"/>
          <w:szCs w:val="24"/>
          <w:lang w:val="en-US" w:eastAsia="zh-CN"/>
        </w:rPr>
        <w:drawing>
          <wp:inline distT="0" distB="0" distL="0" distR="0" wp14:anchorId="508CFD6C" wp14:editId="29F6B55F">
            <wp:extent cx="6332220" cy="2651760"/>
            <wp:effectExtent l="0" t="0" r="0" b="0"/>
            <wp:docPr id="2068288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88156" name=""/>
                    <pic:cNvPicPr/>
                  </pic:nvPicPr>
                  <pic:blipFill>
                    <a:blip r:embed="rId20"/>
                    <a:stretch>
                      <a:fillRect/>
                    </a:stretch>
                  </pic:blipFill>
                  <pic:spPr>
                    <a:xfrm>
                      <a:off x="0" y="0"/>
                      <a:ext cx="6332220" cy="2651760"/>
                    </a:xfrm>
                    <a:prstGeom prst="rect">
                      <a:avLst/>
                    </a:prstGeom>
                  </pic:spPr>
                </pic:pic>
              </a:graphicData>
            </a:graphic>
          </wp:inline>
        </w:drawing>
      </w:r>
    </w:p>
    <w:p w14:paraId="17544E5B" w14:textId="3450B9A5" w:rsidR="003C26E4" w:rsidRPr="003C26E4" w:rsidRDefault="003C26E4" w:rsidP="003C26E4">
      <w:pPr>
        <w:spacing w:line="360" w:lineRule="auto"/>
        <w:ind w:firstLine="432"/>
        <w:jc w:val="center"/>
        <w:rPr>
          <w:rFonts w:ascii="Times New Roman" w:eastAsiaTheme="minorEastAsia" w:hAnsi="Times New Roman" w:cs="Times New Roman"/>
          <w:sz w:val="24"/>
          <w:szCs w:val="24"/>
          <w:lang w:val="en-US" w:eastAsia="zh-CN"/>
        </w:rPr>
      </w:pPr>
      <w:r>
        <w:rPr>
          <w:rFonts w:ascii="Times New Roman" w:eastAsiaTheme="minorEastAsia" w:hAnsi="Times New Roman" w:cs="Times New Roman" w:hint="eastAsia"/>
          <w:sz w:val="24"/>
          <w:szCs w:val="24"/>
          <w:lang w:val="en-US" w:eastAsia="zh-CN"/>
        </w:rPr>
        <w:t>Figure 2</w:t>
      </w:r>
    </w:p>
    <w:p w14:paraId="02EE2531" w14:textId="71AC63C2" w:rsidR="00B47FC8" w:rsidRPr="00B47FC8" w:rsidRDefault="00B47FC8" w:rsidP="00B47FC8">
      <w:pPr>
        <w:spacing w:line="360" w:lineRule="auto"/>
        <w:rPr>
          <w:rFonts w:ascii="Times New Roman" w:eastAsiaTheme="minorEastAsia" w:hAnsi="Times New Roman" w:cs="Times New Roman"/>
          <w:b/>
          <w:bCs/>
          <w:sz w:val="24"/>
          <w:szCs w:val="24"/>
          <w:lang w:val="en-US" w:eastAsia="zh-CN"/>
        </w:rPr>
      </w:pPr>
      <w:r w:rsidRPr="00B47FC8">
        <w:rPr>
          <w:rFonts w:ascii="Times New Roman" w:hAnsi="Times New Roman" w:cs="Times New Roman"/>
          <w:b/>
          <w:bCs/>
          <w:sz w:val="24"/>
          <w:szCs w:val="24"/>
          <w:lang w:val="en-US"/>
        </w:rPr>
        <w:t>Overall Economic Benefits</w:t>
      </w:r>
    </w:p>
    <w:p w14:paraId="051568CD" w14:textId="77777777" w:rsidR="00B47FC8" w:rsidRPr="00B47FC8" w:rsidRDefault="00B47FC8" w:rsidP="00B47FC8">
      <w:pPr>
        <w:spacing w:line="360" w:lineRule="auto"/>
        <w:ind w:firstLine="432"/>
        <w:rPr>
          <w:rFonts w:ascii="Times New Roman" w:hAnsi="Times New Roman" w:cs="Times New Roman"/>
          <w:sz w:val="24"/>
          <w:szCs w:val="24"/>
          <w:lang w:val="en-US"/>
        </w:rPr>
      </w:pPr>
      <w:r w:rsidRPr="00B47FC8">
        <w:rPr>
          <w:rFonts w:ascii="Times New Roman" w:hAnsi="Times New Roman" w:cs="Times New Roman"/>
          <w:sz w:val="24"/>
          <w:szCs w:val="24"/>
          <w:lang w:val="en-US"/>
        </w:rPr>
        <w:t>In the long run, each carriage can bring a net economic benefit of 15 million Australian dollars.</w:t>
      </w:r>
    </w:p>
    <w:p w14:paraId="21622318" w14:textId="77777777" w:rsidR="00B47FC8" w:rsidRPr="00B47FC8" w:rsidRDefault="00B47FC8" w:rsidP="00B47FC8">
      <w:pPr>
        <w:spacing w:line="360" w:lineRule="auto"/>
        <w:ind w:firstLine="432"/>
        <w:rPr>
          <w:rFonts w:ascii="Times New Roman" w:hAnsi="Times New Roman" w:cs="Times New Roman"/>
          <w:sz w:val="24"/>
          <w:szCs w:val="24"/>
          <w:lang w:val="en-US"/>
        </w:rPr>
      </w:pPr>
    </w:p>
    <w:p w14:paraId="4CE9170A" w14:textId="77777777" w:rsidR="00B47FC8" w:rsidRPr="00B47FC8" w:rsidRDefault="00B47FC8" w:rsidP="00B47FC8">
      <w:pPr>
        <w:spacing w:line="360" w:lineRule="auto"/>
        <w:ind w:firstLine="432"/>
        <w:rPr>
          <w:rFonts w:ascii="Times New Roman" w:hAnsi="Times New Roman" w:cs="Times New Roman"/>
          <w:sz w:val="24"/>
          <w:szCs w:val="24"/>
          <w:lang w:val="en-US"/>
        </w:rPr>
      </w:pPr>
      <w:r w:rsidRPr="00B47FC8">
        <w:rPr>
          <w:rFonts w:ascii="Times New Roman" w:hAnsi="Times New Roman" w:cs="Times New Roman"/>
          <w:sz w:val="24"/>
          <w:szCs w:val="24"/>
          <w:lang w:val="en-US"/>
        </w:rPr>
        <w:t>Besides direct economic returns, this design also brings notable environmental benefits. Every train can reduce annual carbon dioxide equivalent emissions by 4,596 tons, which also helps cut down carbon tax expenses. All in all, lightweight carriages using recycled carbon fiber are a sustainable choice for the railway industry, with impressive long-term economic value.</w:t>
      </w:r>
    </w:p>
    <w:p w14:paraId="2CE5C37D" w14:textId="44044A5E" w:rsidR="00A57EA3" w:rsidRPr="005A5113" w:rsidRDefault="005A5113" w:rsidP="00B47FC8">
      <w:pPr>
        <w:spacing w:line="360" w:lineRule="auto"/>
        <w:ind w:firstLine="432"/>
        <w:rPr>
          <w:rFonts w:ascii="Times New Roman" w:hAnsi="Times New Roman" w:cs="Times New Roman"/>
          <w:sz w:val="24"/>
          <w:szCs w:val="24"/>
          <w:lang w:val="en-US"/>
        </w:rPr>
      </w:pPr>
      <w:r w:rsidRPr="005A5113">
        <w:rPr>
          <w:rFonts w:ascii="Times New Roman" w:hAnsi="Times New Roman" w:cs="Times New Roman"/>
          <w:sz w:val="24"/>
          <w:szCs w:val="24"/>
          <w:lang w:val="en-US"/>
        </w:rPr>
        <w:t xml:space="preserve">The complete calculation process of energy savings and economic benefits is provided in Appendix </w:t>
      </w:r>
      <w:r w:rsidRPr="005A5113">
        <w:rPr>
          <w:rFonts w:ascii="Times New Roman" w:hAnsi="Times New Roman" w:cs="Times New Roman" w:hint="eastAsia"/>
          <w:sz w:val="24"/>
          <w:szCs w:val="24"/>
          <w:lang w:val="en-US"/>
        </w:rPr>
        <w:t>B.</w:t>
      </w:r>
    </w:p>
    <w:p w14:paraId="2055363E" w14:textId="5AC0C7A3" w:rsidR="00803EAA" w:rsidRPr="00803EAA" w:rsidRDefault="00281C5B" w:rsidP="00803EAA">
      <w:pPr>
        <w:pStyle w:val="1"/>
        <w:numPr>
          <w:ilvl w:val="0"/>
          <w:numId w:val="5"/>
        </w:numPr>
        <w:tabs>
          <w:tab w:val="left" w:pos="793"/>
        </w:tabs>
        <w:spacing w:before="205"/>
        <w:ind w:left="0" w:right="49" w:firstLine="0"/>
        <w:rPr>
          <w:sz w:val="28"/>
          <w:szCs w:val="28"/>
        </w:rPr>
      </w:pPr>
      <w:bookmarkStart w:id="7" w:name="_Toc231749127"/>
      <w:r w:rsidRPr="008D7BF5">
        <w:rPr>
          <w:sz w:val="28"/>
          <w:szCs w:val="28"/>
        </w:rPr>
        <w:lastRenderedPageBreak/>
        <w:t xml:space="preserve">Design </w:t>
      </w:r>
      <w:r w:rsidR="00A05894">
        <w:rPr>
          <w:sz w:val="28"/>
          <w:szCs w:val="28"/>
        </w:rPr>
        <w:t>P</w:t>
      </w:r>
      <w:r w:rsidR="00495399" w:rsidRPr="008D7BF5">
        <w:rPr>
          <w:sz w:val="28"/>
          <w:szCs w:val="28"/>
        </w:rPr>
        <w:t>rototype</w:t>
      </w:r>
      <w:bookmarkEnd w:id="7"/>
    </w:p>
    <w:p w14:paraId="507FC440" w14:textId="4C5FAE43" w:rsidR="00803EAA" w:rsidRPr="00803EAA" w:rsidRDefault="00803EAA" w:rsidP="00803EAA">
      <w:pPr>
        <w:spacing w:line="360" w:lineRule="auto"/>
        <w:ind w:firstLine="432"/>
        <w:rPr>
          <w:rFonts w:ascii="Times New Roman" w:eastAsiaTheme="minorEastAsia" w:hAnsi="Times New Roman" w:cs="Times New Roman"/>
          <w:sz w:val="24"/>
          <w:szCs w:val="24"/>
          <w:lang w:val="en-US" w:eastAsia="zh-CN"/>
        </w:rPr>
      </w:pPr>
      <w:r w:rsidRPr="00803EAA">
        <w:rPr>
          <w:rFonts w:ascii="Times New Roman" w:hAnsi="Times New Roman" w:cs="Times New Roman"/>
          <w:sz w:val="24"/>
          <w:szCs w:val="24"/>
          <w:lang w:val="en-US"/>
        </w:rPr>
        <w:t xml:space="preserve">This research creates a modular carriage prototype with recycled carbon </w:t>
      </w:r>
      <w:proofErr w:type="spellStart"/>
      <w:r w:rsidRPr="00803EAA">
        <w:rPr>
          <w:rFonts w:ascii="Times New Roman" w:hAnsi="Times New Roman" w:cs="Times New Roman"/>
          <w:sz w:val="24"/>
          <w:szCs w:val="24"/>
          <w:lang w:val="en-US"/>
        </w:rPr>
        <w:t>fibre</w:t>
      </w:r>
      <w:proofErr w:type="spellEnd"/>
      <w:r w:rsidRPr="00803EAA">
        <w:rPr>
          <w:rFonts w:ascii="Times New Roman" w:hAnsi="Times New Roman" w:cs="Times New Roman"/>
          <w:sz w:val="24"/>
          <w:szCs w:val="24"/>
          <w:lang w:val="en-US"/>
        </w:rPr>
        <w:t xml:space="preserve"> (</w:t>
      </w:r>
      <w:proofErr w:type="spellStart"/>
      <w:r w:rsidRPr="00803EAA">
        <w:rPr>
          <w:rFonts w:ascii="Times New Roman" w:hAnsi="Times New Roman" w:cs="Times New Roman"/>
          <w:sz w:val="24"/>
          <w:szCs w:val="24"/>
          <w:lang w:val="en-US"/>
        </w:rPr>
        <w:t>rCF</w:t>
      </w:r>
      <w:proofErr w:type="spellEnd"/>
      <w:r w:rsidRPr="00803EAA">
        <w:rPr>
          <w:rFonts w:ascii="Times New Roman" w:hAnsi="Times New Roman" w:cs="Times New Roman"/>
          <w:sz w:val="24"/>
          <w:szCs w:val="24"/>
          <w:lang w:val="en-US"/>
        </w:rPr>
        <w:t xml:space="preserve">) composite structures, aimed at solving the sustainable development issues of modern high-speed railways, especially the large carbon dioxide emission and low recyclability of the conventional metallic vehicles. Currently, most high-speed railway carriages use steel and </w:t>
      </w:r>
      <w:proofErr w:type="spellStart"/>
      <w:r w:rsidRPr="00803EAA">
        <w:rPr>
          <w:rFonts w:ascii="Times New Roman" w:hAnsi="Times New Roman" w:cs="Times New Roman"/>
          <w:sz w:val="24"/>
          <w:szCs w:val="24"/>
          <w:lang w:val="en-US"/>
        </w:rPr>
        <w:t>aluminium</w:t>
      </w:r>
      <w:proofErr w:type="spellEnd"/>
      <w:r w:rsidRPr="00803EAA">
        <w:rPr>
          <w:rFonts w:ascii="Times New Roman" w:hAnsi="Times New Roman" w:cs="Times New Roman"/>
          <w:sz w:val="24"/>
          <w:szCs w:val="24"/>
          <w:lang w:val="en-US"/>
        </w:rPr>
        <w:t xml:space="preserve"> structures which consume a great </w:t>
      </w:r>
      <w:proofErr w:type="gramStart"/>
      <w:r w:rsidRPr="00803EAA">
        <w:rPr>
          <w:rFonts w:ascii="Times New Roman" w:hAnsi="Times New Roman" w:cs="Times New Roman"/>
          <w:sz w:val="24"/>
          <w:szCs w:val="24"/>
          <w:lang w:val="en-US"/>
        </w:rPr>
        <w:t>amount</w:t>
      </w:r>
      <w:proofErr w:type="gramEnd"/>
      <w:r w:rsidRPr="00803EAA">
        <w:rPr>
          <w:rFonts w:ascii="Times New Roman" w:hAnsi="Times New Roman" w:cs="Times New Roman"/>
          <w:sz w:val="24"/>
          <w:szCs w:val="24"/>
          <w:lang w:val="en-US"/>
        </w:rPr>
        <w:t xml:space="preserve"> of raw materials and produce a lot of industrial waste during the production and disposal process. However, the proposed design employs recycled carbon </w:t>
      </w:r>
      <w:proofErr w:type="spellStart"/>
      <w:r w:rsidRPr="00803EAA">
        <w:rPr>
          <w:rFonts w:ascii="Times New Roman" w:hAnsi="Times New Roman" w:cs="Times New Roman"/>
          <w:sz w:val="24"/>
          <w:szCs w:val="24"/>
          <w:lang w:val="en-US"/>
        </w:rPr>
        <w:t>fibre</w:t>
      </w:r>
      <w:proofErr w:type="spellEnd"/>
      <w:r w:rsidRPr="00803EAA">
        <w:rPr>
          <w:rFonts w:ascii="Times New Roman" w:hAnsi="Times New Roman" w:cs="Times New Roman"/>
          <w:sz w:val="24"/>
          <w:szCs w:val="24"/>
          <w:lang w:val="en-US"/>
        </w:rPr>
        <w:t xml:space="preserve"> obtained from waste carbon </w:t>
      </w:r>
      <w:proofErr w:type="spellStart"/>
      <w:r w:rsidRPr="00803EAA">
        <w:rPr>
          <w:rFonts w:ascii="Times New Roman" w:hAnsi="Times New Roman" w:cs="Times New Roman"/>
          <w:sz w:val="24"/>
          <w:szCs w:val="24"/>
          <w:lang w:val="en-US"/>
        </w:rPr>
        <w:t>fibre</w:t>
      </w:r>
      <w:proofErr w:type="spellEnd"/>
      <w:r w:rsidRPr="00803EAA">
        <w:rPr>
          <w:rFonts w:ascii="Times New Roman" w:hAnsi="Times New Roman" w:cs="Times New Roman"/>
          <w:sz w:val="24"/>
          <w:szCs w:val="24"/>
          <w:lang w:val="en-US"/>
        </w:rPr>
        <w:t xml:space="preserve">-reinforced polymer (CFRP) composites, thus promoting efficient resource recycling and low-carbon production. As stated by </w:t>
      </w:r>
      <w:proofErr w:type="spellStart"/>
      <w:r w:rsidRPr="00803EAA">
        <w:rPr>
          <w:rFonts w:ascii="Times New Roman" w:hAnsi="Times New Roman" w:cs="Times New Roman"/>
          <w:sz w:val="24"/>
          <w:szCs w:val="24"/>
          <w:lang w:val="en-US"/>
        </w:rPr>
        <w:t>Butenegro</w:t>
      </w:r>
      <w:proofErr w:type="spellEnd"/>
      <w:r w:rsidRPr="00803EAA">
        <w:rPr>
          <w:rFonts w:ascii="Times New Roman" w:hAnsi="Times New Roman" w:cs="Times New Roman"/>
          <w:sz w:val="24"/>
          <w:szCs w:val="24"/>
          <w:lang w:val="en-US"/>
        </w:rPr>
        <w:t xml:space="preserve"> et al. (2021), the waste CFRP can be effectively recovered through mechanical, thermal and chemical recycling methods, and the recycled carbon </w:t>
      </w:r>
      <w:proofErr w:type="spellStart"/>
      <w:r w:rsidRPr="00803EAA">
        <w:rPr>
          <w:rFonts w:ascii="Times New Roman" w:hAnsi="Times New Roman" w:cs="Times New Roman"/>
          <w:sz w:val="24"/>
          <w:szCs w:val="24"/>
          <w:lang w:val="en-US"/>
        </w:rPr>
        <w:t>fibres</w:t>
      </w:r>
      <w:proofErr w:type="spellEnd"/>
      <w:r w:rsidRPr="00803EAA">
        <w:rPr>
          <w:rFonts w:ascii="Times New Roman" w:hAnsi="Times New Roman" w:cs="Times New Roman"/>
          <w:sz w:val="24"/>
          <w:szCs w:val="24"/>
          <w:lang w:val="en-US"/>
        </w:rPr>
        <w:t xml:space="preserve"> processed can maintain their reliable mechanical properties for the manufacture of secondary composites. The use of these recycled materials in the rail carriage structures can significantly decrease the dependence on virgin industrial materials, reduce the carbon dioxide emissions in the manufacturing process and establish a circular production system for high-speed railway facilities.</w:t>
      </w:r>
    </w:p>
    <w:p w14:paraId="562A858C" w14:textId="5098B054" w:rsidR="00495B82" w:rsidRPr="00775C46" w:rsidRDefault="00803EAA" w:rsidP="00803EAA">
      <w:pPr>
        <w:spacing w:line="360" w:lineRule="auto"/>
        <w:ind w:firstLine="432"/>
        <w:rPr>
          <w:rFonts w:ascii="Times New Roman" w:hAnsi="Times New Roman" w:cs="Times New Roman"/>
          <w:sz w:val="24"/>
          <w:szCs w:val="24"/>
          <w:lang w:val="en-US"/>
        </w:rPr>
      </w:pPr>
      <w:r w:rsidRPr="00803EAA">
        <w:rPr>
          <w:rFonts w:ascii="Times New Roman" w:hAnsi="Times New Roman" w:cs="Times New Roman"/>
          <w:sz w:val="24"/>
          <w:szCs w:val="24"/>
          <w:lang w:val="en-US"/>
        </w:rPr>
        <w:t xml:space="preserve">The modular sandwich structure used in this prototype combines the advantages of structural stability, operational safety and light weight for high-speed rail applications. The combined design of </w:t>
      </w:r>
      <w:proofErr w:type="spellStart"/>
      <w:r w:rsidRPr="00803EAA">
        <w:rPr>
          <w:rFonts w:ascii="Times New Roman" w:hAnsi="Times New Roman" w:cs="Times New Roman"/>
          <w:sz w:val="24"/>
          <w:szCs w:val="24"/>
          <w:lang w:val="en-US"/>
        </w:rPr>
        <w:t>rCF</w:t>
      </w:r>
      <w:proofErr w:type="spellEnd"/>
      <w:r w:rsidRPr="00803EAA">
        <w:rPr>
          <w:rFonts w:ascii="Times New Roman" w:hAnsi="Times New Roman" w:cs="Times New Roman"/>
          <w:sz w:val="24"/>
          <w:szCs w:val="24"/>
          <w:lang w:val="en-US"/>
        </w:rPr>
        <w:t xml:space="preserve"> sandwich roof panels, side wall panels and floor parts improves the overall structural stiffness and fatigue resistance of the car body, meeting the dynamic load and safety requirements for high-speed railway operations. Generally, metal carriages have too much self-weight, which causes high traction resistance, large energy consumption and frequent structural fatigue during long-term use. According to the research of Merlo-</w:t>
      </w:r>
      <w:proofErr w:type="spellStart"/>
      <w:r w:rsidRPr="00803EAA">
        <w:rPr>
          <w:rFonts w:ascii="Times New Roman" w:hAnsi="Times New Roman" w:cs="Times New Roman"/>
          <w:sz w:val="24"/>
          <w:szCs w:val="24"/>
          <w:lang w:val="en-US"/>
        </w:rPr>
        <w:t>Camuñas</w:t>
      </w:r>
      <w:proofErr w:type="spellEnd"/>
      <w:r w:rsidRPr="00803EAA">
        <w:rPr>
          <w:rFonts w:ascii="Times New Roman" w:hAnsi="Times New Roman" w:cs="Times New Roman"/>
          <w:sz w:val="24"/>
          <w:szCs w:val="24"/>
          <w:lang w:val="en-US"/>
        </w:rPr>
        <w:t xml:space="preserve"> et al. (2024), the recycled carbon fiber composites show excellent environmental and mechanical properties in railway situations, successfully decreasing the structural weight while ensuring sufficient impact resistance and structural strength under high-speed running conditions. The extruded </w:t>
      </w:r>
      <w:proofErr w:type="spellStart"/>
      <w:r w:rsidRPr="00803EAA">
        <w:rPr>
          <w:rFonts w:ascii="Times New Roman" w:hAnsi="Times New Roman" w:cs="Times New Roman"/>
          <w:sz w:val="24"/>
          <w:szCs w:val="24"/>
          <w:lang w:val="en-US"/>
        </w:rPr>
        <w:t>rCF</w:t>
      </w:r>
      <w:proofErr w:type="spellEnd"/>
      <w:r w:rsidRPr="00803EAA">
        <w:rPr>
          <w:rFonts w:ascii="Times New Roman" w:hAnsi="Times New Roman" w:cs="Times New Roman"/>
          <w:sz w:val="24"/>
          <w:szCs w:val="24"/>
          <w:lang w:val="en-US"/>
        </w:rPr>
        <w:t xml:space="preserve"> frame enhances the connection between the modular units, preventing the structural defects and durability problems of the traditional welded metal structures. The optimization of the lightweight and high-strength structure greatly decreases the long-term wear and maintenance frequency of the carriages, thereby extending their overall service life.</w:t>
      </w:r>
    </w:p>
    <w:p w14:paraId="452C0886" w14:textId="7CE95F34" w:rsidR="006D6A4F" w:rsidRDefault="00485193" w:rsidP="006D6A4F">
      <w:pPr>
        <w:pStyle w:val="1"/>
        <w:numPr>
          <w:ilvl w:val="0"/>
          <w:numId w:val="5"/>
        </w:numPr>
        <w:tabs>
          <w:tab w:val="left" w:pos="793"/>
        </w:tabs>
        <w:spacing w:before="205"/>
        <w:ind w:left="0" w:right="49" w:firstLine="0"/>
        <w:rPr>
          <w:sz w:val="28"/>
          <w:szCs w:val="28"/>
        </w:rPr>
      </w:pPr>
      <w:bookmarkStart w:id="8" w:name="_Toc231749128"/>
      <w:r w:rsidRPr="00763C22">
        <w:rPr>
          <w:sz w:val="28"/>
          <w:szCs w:val="28"/>
        </w:rPr>
        <w:t>Discussion</w:t>
      </w:r>
      <w:bookmarkEnd w:id="8"/>
    </w:p>
    <w:p w14:paraId="24E1520D" w14:textId="77777777" w:rsidR="00803EAA" w:rsidRPr="00803EAA" w:rsidRDefault="00803EAA" w:rsidP="00803EAA">
      <w:pPr>
        <w:spacing w:line="360" w:lineRule="auto"/>
        <w:ind w:firstLine="432"/>
        <w:rPr>
          <w:rFonts w:ascii="Times New Roman" w:hAnsi="Times New Roman" w:cs="Times New Roman"/>
          <w:sz w:val="24"/>
          <w:szCs w:val="24"/>
          <w:lang w:val="en-US"/>
        </w:rPr>
      </w:pPr>
      <w:r w:rsidRPr="00803EAA">
        <w:rPr>
          <w:rFonts w:ascii="Times New Roman" w:hAnsi="Times New Roman" w:cs="Times New Roman"/>
          <w:sz w:val="24"/>
          <w:szCs w:val="24"/>
          <w:lang w:val="en-US"/>
        </w:rPr>
        <w:t xml:space="preserve">The </w:t>
      </w:r>
      <w:proofErr w:type="spellStart"/>
      <w:r w:rsidRPr="00803EAA">
        <w:rPr>
          <w:rFonts w:ascii="Times New Roman" w:hAnsi="Times New Roman" w:cs="Times New Roman"/>
          <w:sz w:val="24"/>
          <w:szCs w:val="24"/>
          <w:lang w:val="en-US"/>
        </w:rPr>
        <w:t>rCF</w:t>
      </w:r>
      <w:proofErr w:type="spellEnd"/>
      <w:r w:rsidRPr="00803EAA">
        <w:rPr>
          <w:rFonts w:ascii="Times New Roman" w:hAnsi="Times New Roman" w:cs="Times New Roman"/>
          <w:sz w:val="24"/>
          <w:szCs w:val="24"/>
          <w:lang w:val="en-US"/>
        </w:rPr>
        <w:t xml:space="preserve"> carriage prototype adopts a modular assembly method which brings significant economic and environmental advantages to high-speed rail projects. In conventional high-speed rail vehicles, the metallic structures have serious problems at the end of their life, making them hard to be repaired or disposed of, leading to high expenses in waste treatment and low utilization efficiency of resources. </w:t>
      </w:r>
      <w:proofErr w:type="spellStart"/>
      <w:r w:rsidRPr="00803EAA">
        <w:rPr>
          <w:rFonts w:ascii="Times New Roman" w:hAnsi="Times New Roman" w:cs="Times New Roman"/>
          <w:sz w:val="24"/>
          <w:szCs w:val="24"/>
          <w:lang w:val="en-US"/>
        </w:rPr>
        <w:lastRenderedPageBreak/>
        <w:t>Kaewunruen</w:t>
      </w:r>
      <w:proofErr w:type="spellEnd"/>
      <w:r w:rsidRPr="00803EAA">
        <w:rPr>
          <w:rFonts w:ascii="Times New Roman" w:hAnsi="Times New Roman" w:cs="Times New Roman"/>
          <w:sz w:val="24"/>
          <w:szCs w:val="24"/>
          <w:lang w:val="en-US"/>
        </w:rPr>
        <w:t xml:space="preserve"> et al. (2019) showed that substituting the traditional rail vehicle materials with CFRP composites could effectively improve the overall lifecycle performance of the high-speed rail equipment, decrease the waste produced after service, and reduce long-term maintenance and replacement costs. The standardized modular design in our research facilitates large-scale production and quick assembly of carriage parts, simplifying the industrial manufacturing procedures and lowering transportation and construction costs. Moreover, the light-weight property of </w:t>
      </w:r>
      <w:proofErr w:type="spellStart"/>
      <w:r w:rsidRPr="00803EAA">
        <w:rPr>
          <w:rFonts w:ascii="Times New Roman" w:hAnsi="Times New Roman" w:cs="Times New Roman"/>
          <w:sz w:val="24"/>
          <w:szCs w:val="24"/>
          <w:lang w:val="en-US"/>
        </w:rPr>
        <w:t>rCF</w:t>
      </w:r>
      <w:proofErr w:type="spellEnd"/>
      <w:r w:rsidRPr="00803EAA">
        <w:rPr>
          <w:rFonts w:ascii="Times New Roman" w:hAnsi="Times New Roman" w:cs="Times New Roman"/>
          <w:sz w:val="24"/>
          <w:szCs w:val="24"/>
          <w:lang w:val="en-US"/>
        </w:rPr>
        <w:t xml:space="preserve"> composites remarkably reduces the energy consumption during the train operation, thus providing continuous energy saving and emission reduction benefits throughout the service period. This combination of low production carbon emissions and low operating energy consumption greatly enhances the economic feasibility and investment value of high-speed rail projects.</w:t>
      </w:r>
    </w:p>
    <w:p w14:paraId="731585C6" w14:textId="77777777" w:rsidR="00803EAA" w:rsidRPr="00803EAA" w:rsidRDefault="00803EAA" w:rsidP="00803EAA">
      <w:pPr>
        <w:spacing w:line="360" w:lineRule="auto"/>
        <w:ind w:firstLine="432"/>
        <w:rPr>
          <w:rFonts w:ascii="Times New Roman" w:hAnsi="Times New Roman" w:cs="Times New Roman"/>
          <w:sz w:val="24"/>
          <w:szCs w:val="24"/>
          <w:lang w:val="en-US"/>
        </w:rPr>
      </w:pPr>
    </w:p>
    <w:p w14:paraId="4E7E827F" w14:textId="1BBA00F5" w:rsidR="00E3003A" w:rsidRDefault="00803EAA" w:rsidP="00803EAA">
      <w:pPr>
        <w:spacing w:line="360" w:lineRule="auto"/>
        <w:ind w:firstLine="432"/>
        <w:rPr>
          <w:rFonts w:ascii="Times New Roman" w:eastAsiaTheme="minorEastAsia" w:hAnsi="Times New Roman" w:cs="Times New Roman"/>
          <w:sz w:val="24"/>
          <w:szCs w:val="24"/>
          <w:lang w:val="en-US" w:eastAsia="zh-CN"/>
        </w:rPr>
      </w:pPr>
      <w:r w:rsidRPr="00803EAA">
        <w:rPr>
          <w:rFonts w:ascii="Times New Roman" w:hAnsi="Times New Roman" w:cs="Times New Roman"/>
          <w:sz w:val="24"/>
          <w:szCs w:val="24"/>
          <w:lang w:val="en-US"/>
        </w:rPr>
        <w:t xml:space="preserve">From the viewpoint of industrial advancement and national strategy adjustment, the </w:t>
      </w:r>
      <w:proofErr w:type="spellStart"/>
      <w:r w:rsidRPr="00803EAA">
        <w:rPr>
          <w:rFonts w:ascii="Times New Roman" w:hAnsi="Times New Roman" w:cs="Times New Roman"/>
          <w:sz w:val="24"/>
          <w:szCs w:val="24"/>
          <w:lang w:val="en-US"/>
        </w:rPr>
        <w:t>rCF</w:t>
      </w:r>
      <w:proofErr w:type="spellEnd"/>
      <w:r w:rsidRPr="00803EAA">
        <w:rPr>
          <w:rFonts w:ascii="Times New Roman" w:hAnsi="Times New Roman" w:cs="Times New Roman"/>
          <w:sz w:val="24"/>
          <w:szCs w:val="24"/>
          <w:lang w:val="en-US"/>
        </w:rPr>
        <w:t xml:space="preserve"> lightweight carriage prototype meets Australia's long-term emission reduction and sustainable infrastructure development objectives. The Australian Federal Government has set up a roadmap for the net-zero transformation of transportation and infrastructure industries, which demands the use of recyclable low-carbon materials and energy-saving structural designs to decrease the carbon impact of railway construction and operation (Department of Infrastructure, Transport, Regional Development, Communications and the Arts, 2024). The reuse of recycled carbon </w:t>
      </w:r>
      <w:proofErr w:type="spellStart"/>
      <w:r w:rsidRPr="00803EAA">
        <w:rPr>
          <w:rFonts w:ascii="Times New Roman" w:hAnsi="Times New Roman" w:cs="Times New Roman"/>
          <w:sz w:val="24"/>
          <w:szCs w:val="24"/>
          <w:lang w:val="en-US"/>
        </w:rPr>
        <w:t>fibre</w:t>
      </w:r>
      <w:proofErr w:type="spellEnd"/>
      <w:r w:rsidRPr="00803EAA">
        <w:rPr>
          <w:rFonts w:ascii="Times New Roman" w:hAnsi="Times New Roman" w:cs="Times New Roman"/>
          <w:sz w:val="24"/>
          <w:szCs w:val="24"/>
          <w:lang w:val="en-US"/>
        </w:rPr>
        <w:t xml:space="preserve"> materials in this design can effectively resolve the problem of waste disposal for conventional composite materials, consistent with the national development plan of circular economy. By combining lightweight optimization, low-carbon production, life cycle cost reduction and recyclable design, the proposed prototype overcomes the dual problems of high carbon emissions and poor sustainability of the traditional high-speed train designs. It offers a feasible and advanced technological solution for the improvement and low-carbon transformation of Australia's high-speed rail systems, promoting the sustainable and commercial development of regional intercity high-speed rail networks.</w:t>
      </w:r>
    </w:p>
    <w:p w14:paraId="1B9C54E8" w14:textId="77777777" w:rsidR="00803EAA" w:rsidRPr="00803EAA" w:rsidRDefault="00803EAA" w:rsidP="00803EAA">
      <w:pPr>
        <w:spacing w:line="360" w:lineRule="auto"/>
        <w:ind w:firstLine="432"/>
        <w:rPr>
          <w:rFonts w:ascii="Times New Roman" w:eastAsiaTheme="minorEastAsia" w:hAnsi="Times New Roman" w:cs="Times New Roman"/>
          <w:sz w:val="24"/>
          <w:szCs w:val="24"/>
          <w:lang w:val="en-US" w:eastAsia="zh-CN"/>
        </w:rPr>
      </w:pPr>
    </w:p>
    <w:p w14:paraId="20666D76" w14:textId="74C0217A" w:rsidR="00284D90" w:rsidRPr="00775C46" w:rsidRDefault="00485193" w:rsidP="00E3003A">
      <w:pPr>
        <w:pStyle w:val="4"/>
        <w:spacing w:before="59"/>
        <w:ind w:left="0" w:right="49"/>
        <w:rPr>
          <w:rFonts w:eastAsiaTheme="minorEastAsia"/>
          <w:b/>
          <w:sz w:val="28"/>
          <w:szCs w:val="28"/>
          <w:lang w:eastAsia="zh-CN"/>
        </w:rPr>
      </w:pPr>
      <w:r w:rsidRPr="00E3003A">
        <w:rPr>
          <w:b/>
          <w:sz w:val="28"/>
          <w:szCs w:val="28"/>
        </w:rPr>
        <w:t>Conclusion and</w:t>
      </w:r>
      <w:r w:rsidRPr="00E3003A">
        <w:rPr>
          <w:b/>
          <w:spacing w:val="-1"/>
          <w:sz w:val="28"/>
          <w:szCs w:val="28"/>
        </w:rPr>
        <w:t xml:space="preserve"> </w:t>
      </w:r>
      <w:r w:rsidR="00775C46">
        <w:rPr>
          <w:rFonts w:eastAsiaTheme="minorEastAsia" w:hint="eastAsia"/>
          <w:b/>
          <w:sz w:val="28"/>
          <w:szCs w:val="28"/>
          <w:lang w:eastAsia="zh-CN"/>
        </w:rPr>
        <w:t>Recommendations</w:t>
      </w:r>
    </w:p>
    <w:p w14:paraId="709EDCFA" w14:textId="77777777" w:rsidR="00775C46" w:rsidRPr="00775C46" w:rsidRDefault="00775C46" w:rsidP="00B772B8">
      <w:pPr>
        <w:spacing w:line="360" w:lineRule="auto"/>
        <w:rPr>
          <w:rFonts w:ascii="Times New Roman" w:hAnsi="Times New Roman" w:cs="Times New Roman"/>
          <w:sz w:val="24"/>
          <w:szCs w:val="24"/>
          <w:lang w:val="en-US"/>
        </w:rPr>
      </w:pPr>
      <w:r w:rsidRPr="00775C46">
        <w:rPr>
          <w:rFonts w:ascii="Times New Roman" w:hAnsi="Times New Roman" w:cs="Times New Roman"/>
          <w:sz w:val="24"/>
          <w:szCs w:val="24"/>
          <w:lang w:val="en-US"/>
        </w:rPr>
        <w:t>3.1 Conclusion</w:t>
      </w:r>
    </w:p>
    <w:p w14:paraId="199050F8" w14:textId="6D19C96B" w:rsidR="00775C46" w:rsidRPr="00775C46" w:rsidRDefault="00775C46" w:rsidP="00B772B8">
      <w:pPr>
        <w:spacing w:line="360" w:lineRule="auto"/>
        <w:ind w:firstLine="432"/>
        <w:rPr>
          <w:rFonts w:ascii="Times New Roman" w:hAnsi="Times New Roman" w:cs="Times New Roman"/>
          <w:sz w:val="24"/>
          <w:szCs w:val="24"/>
          <w:lang w:val="en-US"/>
        </w:rPr>
      </w:pPr>
      <w:bookmarkStart w:id="9" w:name="OLE_LINK3"/>
      <w:r w:rsidRPr="00775C46">
        <w:rPr>
          <w:rFonts w:ascii="Times New Roman" w:hAnsi="Times New Roman" w:cs="Times New Roman"/>
          <w:sz w:val="24"/>
          <w:szCs w:val="24"/>
          <w:lang w:val="en-US"/>
        </w:rPr>
        <w:t xml:space="preserve">In a word, using lightweight recycled carbon fiber materials for high-speed train carriages is an efficient, practical and environmentally friendly solution. It can reduce the carbon footprint of railway transportation. The engineering reason behind this design is simple: It minimizes the structural weight of the train and reduces the traction required for daily operation. Then, a lot of electricity is saved </w:t>
      </w:r>
      <w:r w:rsidRPr="00775C46">
        <w:rPr>
          <w:rFonts w:ascii="Times New Roman" w:hAnsi="Times New Roman" w:cs="Times New Roman"/>
          <w:sz w:val="24"/>
          <w:szCs w:val="24"/>
          <w:lang w:val="en-US"/>
        </w:rPr>
        <w:lastRenderedPageBreak/>
        <w:t xml:space="preserve">during the </w:t>
      </w:r>
      <w:proofErr w:type="gramStart"/>
      <w:r w:rsidRPr="00775C46">
        <w:rPr>
          <w:rFonts w:ascii="Times New Roman" w:hAnsi="Times New Roman" w:cs="Times New Roman"/>
          <w:sz w:val="24"/>
          <w:szCs w:val="24"/>
          <w:lang w:val="en-US"/>
        </w:rPr>
        <w:t>long life</w:t>
      </w:r>
      <w:proofErr w:type="gramEnd"/>
      <w:r w:rsidRPr="00775C46">
        <w:rPr>
          <w:rFonts w:ascii="Times New Roman" w:hAnsi="Times New Roman" w:cs="Times New Roman"/>
          <w:sz w:val="24"/>
          <w:szCs w:val="24"/>
          <w:lang w:val="en-US"/>
        </w:rPr>
        <w:t xml:space="preserve"> cycle of the train. This core principle is successfully supported by our team's physical prototype work. This work takes train quality as a key factor in energy efficiency. By selecting recycled carbon fiber flow, our project achieves an ideal balance between sustainability, high energy efficiency and low production cost. It successfully met all the design standards set by our team at the beginning of the </w:t>
      </w:r>
      <w:proofErr w:type="gramStart"/>
      <w:r w:rsidRPr="00775C46">
        <w:rPr>
          <w:rFonts w:ascii="Times New Roman" w:hAnsi="Times New Roman" w:cs="Times New Roman"/>
          <w:sz w:val="24"/>
          <w:szCs w:val="24"/>
          <w:lang w:val="en-US"/>
        </w:rPr>
        <w:t>project</w:t>
      </w:r>
      <w:r w:rsidRPr="00775C46">
        <w:rPr>
          <w:rFonts w:ascii="Times New Roman" w:hAnsi="Times New Roman" w:cs="Times New Roman" w:hint="eastAsia"/>
          <w:sz w:val="24"/>
          <w:szCs w:val="24"/>
          <w:lang w:val="en-US"/>
        </w:rPr>
        <w:t xml:space="preserve"> </w:t>
      </w:r>
      <w:r w:rsidRPr="00775C46">
        <w:rPr>
          <w:rFonts w:ascii="Times New Roman" w:hAnsi="Times New Roman" w:cs="Times New Roman"/>
          <w:sz w:val="24"/>
          <w:szCs w:val="24"/>
          <w:lang w:val="en-US"/>
        </w:rPr>
        <w:t>.So</w:t>
      </w:r>
      <w:proofErr w:type="gramEnd"/>
      <w:r w:rsidRPr="00775C46">
        <w:rPr>
          <w:rFonts w:ascii="Times New Roman" w:hAnsi="Times New Roman" w:cs="Times New Roman"/>
          <w:sz w:val="24"/>
          <w:szCs w:val="24"/>
          <w:lang w:val="en-US"/>
        </w:rPr>
        <w:t xml:space="preserve"> we think it is a good choice to complete and improve our </w:t>
      </w:r>
      <w:proofErr w:type="gramStart"/>
      <w:r w:rsidRPr="00775C46">
        <w:rPr>
          <w:rFonts w:ascii="Times New Roman" w:hAnsi="Times New Roman" w:cs="Times New Roman"/>
          <w:sz w:val="24"/>
          <w:szCs w:val="24"/>
          <w:lang w:val="en-US"/>
        </w:rPr>
        <w:t>plan</w:t>
      </w:r>
      <w:r w:rsidRPr="00775C46">
        <w:rPr>
          <w:rFonts w:ascii="Times New Roman" w:hAnsi="Times New Roman" w:cs="Times New Roman" w:hint="eastAsia"/>
          <w:sz w:val="24"/>
          <w:szCs w:val="24"/>
          <w:lang w:val="en-US"/>
        </w:rPr>
        <w:t xml:space="preserve"> </w:t>
      </w:r>
      <w:r w:rsidRPr="00775C46">
        <w:rPr>
          <w:rFonts w:ascii="Times New Roman" w:hAnsi="Times New Roman" w:cs="Times New Roman"/>
          <w:sz w:val="24"/>
          <w:szCs w:val="24"/>
          <w:lang w:val="en-US"/>
        </w:rPr>
        <w:t>.And</w:t>
      </w:r>
      <w:proofErr w:type="gramEnd"/>
      <w:r w:rsidRPr="00775C46">
        <w:rPr>
          <w:rFonts w:ascii="Times New Roman" w:hAnsi="Times New Roman" w:cs="Times New Roman"/>
          <w:sz w:val="24"/>
          <w:szCs w:val="24"/>
          <w:lang w:val="en-US"/>
        </w:rPr>
        <w:t xml:space="preserve"> we believe this solution will bring benefits to the high-speed rail works.</w:t>
      </w:r>
    </w:p>
    <w:bookmarkEnd w:id="9"/>
    <w:p w14:paraId="507EEE2B" w14:textId="09D13CFC" w:rsidR="00775C46" w:rsidRPr="00775C46" w:rsidRDefault="00775C46" w:rsidP="00B772B8">
      <w:pPr>
        <w:spacing w:line="360" w:lineRule="auto"/>
        <w:rPr>
          <w:rFonts w:ascii="Times New Roman" w:hAnsi="Times New Roman" w:cs="Times New Roman"/>
          <w:sz w:val="24"/>
          <w:szCs w:val="24"/>
          <w:lang w:val="en-US"/>
        </w:rPr>
      </w:pPr>
      <w:r w:rsidRPr="00775C46">
        <w:rPr>
          <w:rFonts w:ascii="Times New Roman" w:hAnsi="Times New Roman" w:cs="Times New Roman"/>
          <w:sz w:val="24"/>
          <w:szCs w:val="24"/>
          <w:lang w:val="en-US"/>
        </w:rPr>
        <w:t xml:space="preserve">3.2 </w:t>
      </w:r>
      <w:r w:rsidRPr="00775C46">
        <w:rPr>
          <w:rFonts w:ascii="Times New Roman" w:hAnsi="Times New Roman" w:cs="Times New Roman" w:hint="eastAsia"/>
          <w:sz w:val="24"/>
          <w:szCs w:val="24"/>
          <w:lang w:val="en-US"/>
        </w:rPr>
        <w:t>Recommendations</w:t>
      </w:r>
    </w:p>
    <w:p w14:paraId="3083CAAD" w14:textId="56431BA6" w:rsidR="00775C46" w:rsidRPr="00775C46" w:rsidRDefault="00775C46" w:rsidP="00B772B8">
      <w:pPr>
        <w:spacing w:line="360" w:lineRule="auto"/>
        <w:ind w:firstLine="432"/>
        <w:rPr>
          <w:rFonts w:ascii="Times New Roman" w:hAnsi="Times New Roman" w:cs="Times New Roman"/>
          <w:sz w:val="24"/>
          <w:szCs w:val="24"/>
          <w:lang w:val="en-US"/>
        </w:rPr>
      </w:pPr>
      <w:r w:rsidRPr="00775C46">
        <w:rPr>
          <w:rFonts w:ascii="Times New Roman" w:hAnsi="Times New Roman" w:cs="Times New Roman"/>
          <w:sz w:val="24"/>
          <w:szCs w:val="24"/>
          <w:lang w:val="en-US"/>
        </w:rPr>
        <w:t>Based on our project results and final design priorities, we put forward the following three stages of suggestions for the future high-speed railway development:</w:t>
      </w:r>
    </w:p>
    <w:p w14:paraId="4B032DA2" w14:textId="7AF3EE44" w:rsidR="00775C46" w:rsidRPr="00775C46" w:rsidRDefault="00775C46" w:rsidP="00B772B8">
      <w:pPr>
        <w:spacing w:line="360" w:lineRule="auto"/>
        <w:ind w:firstLine="432"/>
        <w:rPr>
          <w:rFonts w:ascii="Times New Roman" w:hAnsi="Times New Roman" w:cs="Times New Roman"/>
          <w:sz w:val="24"/>
          <w:szCs w:val="24"/>
          <w:lang w:val="en-US"/>
        </w:rPr>
      </w:pPr>
      <w:r w:rsidRPr="00775C46">
        <w:rPr>
          <w:rFonts w:ascii="Times New Roman" w:hAnsi="Times New Roman" w:cs="Times New Roman"/>
          <w:sz w:val="24"/>
          <w:szCs w:val="24"/>
          <w:lang w:val="en-US"/>
        </w:rPr>
        <w:t>1. Phased structure implementation: The manufacturing team should not try to replace the entire train structure with carbon fiber at once. On the contrary, they should adopt a gradual strategy. It should focus on non-structural external and internal components that will not be significantly affected in an emergency collision. The ideal starting components include internal wall panels, ceilings and passenger racks. This method ensures maximum security. At the same time, it immediately reduces the weight of the power grid and saves electricity.</w:t>
      </w:r>
    </w:p>
    <w:p w14:paraId="53FA7113" w14:textId="6A93634E" w:rsidR="00775C46" w:rsidRPr="00775C46" w:rsidRDefault="00775C46" w:rsidP="00B772B8">
      <w:pPr>
        <w:spacing w:line="360" w:lineRule="auto"/>
        <w:ind w:firstLine="432"/>
        <w:rPr>
          <w:rFonts w:ascii="Times New Roman" w:hAnsi="Times New Roman" w:cs="Times New Roman"/>
          <w:sz w:val="24"/>
          <w:szCs w:val="24"/>
          <w:lang w:val="en-US"/>
        </w:rPr>
      </w:pPr>
      <w:r w:rsidRPr="00775C46">
        <w:rPr>
          <w:rFonts w:ascii="Times New Roman" w:hAnsi="Times New Roman" w:cs="Times New Roman"/>
          <w:sz w:val="24"/>
          <w:szCs w:val="24"/>
          <w:lang w:val="en-US"/>
        </w:rPr>
        <w:t xml:space="preserve">  2. Integrated safety sensors for risk control: Because the behavior of carbon fiber under mechanical stress is different from that of traditional metals, there may be no internal fatigue or cracks on the external surface. In order to eliminate safety risks, we recommend that the sensor be directly embedded in the carbon fiber composite layer. These sensors are like a nervous system. It will constantly send real-time data to computers on the train to detect hidden structural damage before danger occurs.</w:t>
      </w:r>
      <w:r w:rsidRPr="00775C46">
        <w:rPr>
          <w:rFonts w:ascii="Times New Roman" w:hAnsi="Times New Roman" w:cs="Times New Roman" w:hint="eastAsia"/>
          <w:sz w:val="24"/>
          <w:szCs w:val="24"/>
          <w:lang w:val="en-US"/>
        </w:rPr>
        <w:t xml:space="preserve"> </w:t>
      </w:r>
      <w:r w:rsidRPr="00775C46">
        <w:rPr>
          <w:rFonts w:ascii="Times New Roman" w:hAnsi="Times New Roman" w:cs="Times New Roman"/>
          <w:sz w:val="24"/>
          <w:szCs w:val="24"/>
          <w:lang w:val="en-US"/>
        </w:rPr>
        <w:t>Based on these data,</w:t>
      </w:r>
      <w:r w:rsidRPr="00775C46">
        <w:rPr>
          <w:rFonts w:ascii="Times New Roman" w:hAnsi="Times New Roman" w:cs="Times New Roman" w:hint="eastAsia"/>
          <w:sz w:val="24"/>
          <w:szCs w:val="24"/>
          <w:lang w:val="en-US"/>
        </w:rPr>
        <w:t xml:space="preserve"> </w:t>
      </w:r>
      <w:r w:rsidRPr="00775C46">
        <w:rPr>
          <w:rFonts w:ascii="Times New Roman" w:hAnsi="Times New Roman" w:cs="Times New Roman"/>
          <w:sz w:val="24"/>
          <w:szCs w:val="24"/>
          <w:lang w:val="en-US"/>
        </w:rPr>
        <w:t>we can find some risks in time and prevent them.</w:t>
      </w:r>
    </w:p>
    <w:p w14:paraId="49D0BBD8" w14:textId="77777777" w:rsidR="00775C46" w:rsidRPr="00775C46" w:rsidRDefault="00775C46" w:rsidP="00B772B8">
      <w:pPr>
        <w:spacing w:line="360" w:lineRule="auto"/>
        <w:ind w:firstLine="432"/>
        <w:rPr>
          <w:rFonts w:ascii="Times New Roman" w:hAnsi="Times New Roman" w:cs="Times New Roman"/>
          <w:sz w:val="24"/>
          <w:szCs w:val="24"/>
          <w:lang w:val="en-US"/>
        </w:rPr>
      </w:pPr>
      <w:r w:rsidRPr="00775C46">
        <w:rPr>
          <w:rFonts w:ascii="Times New Roman" w:hAnsi="Times New Roman" w:cs="Times New Roman"/>
          <w:sz w:val="24"/>
          <w:szCs w:val="24"/>
          <w:lang w:val="en-US"/>
        </w:rPr>
        <w:t xml:space="preserve">  3. Strategic partnership with recycling companies: In order to maintain "low cost" and "circular economy" and the benefits emphasized in our </w:t>
      </w:r>
      <w:proofErr w:type="gramStart"/>
      <w:r w:rsidRPr="00775C46">
        <w:rPr>
          <w:rFonts w:ascii="Times New Roman" w:hAnsi="Times New Roman" w:cs="Times New Roman"/>
          <w:sz w:val="24"/>
          <w:szCs w:val="24"/>
          <w:lang w:val="en-US"/>
        </w:rPr>
        <w:t>assessment ,</w:t>
      </w:r>
      <w:proofErr w:type="gramEnd"/>
      <w:r w:rsidRPr="00775C46">
        <w:rPr>
          <w:rFonts w:ascii="Times New Roman" w:hAnsi="Times New Roman" w:cs="Times New Roman"/>
          <w:sz w:val="24"/>
          <w:szCs w:val="24"/>
          <w:lang w:val="en-US"/>
        </w:rPr>
        <w:t xml:space="preserve"> the purchasing department must sign long-term supply contracts with local aircraft and automobile recycling companies. Purchasing high-quality carbon fiber scrap from these industries will ensure the stable supply of cheap raw materials. It will successfully transform industrial waste into valuable green transportation resources.</w:t>
      </w:r>
    </w:p>
    <w:bookmarkEnd w:id="1"/>
    <w:p w14:paraId="278CB7AE" w14:textId="77777777" w:rsidR="00332A44" w:rsidRPr="00332A44" w:rsidRDefault="00332A44" w:rsidP="00332A44">
      <w:pPr>
        <w:ind w:right="49"/>
        <w:rPr>
          <w:sz w:val="24"/>
          <w:szCs w:val="24"/>
        </w:rPr>
      </w:pPr>
    </w:p>
    <w:p w14:paraId="2DDB58B6" w14:textId="7ABA4EC0" w:rsidR="00284D90" w:rsidRPr="00B30547" w:rsidRDefault="00485193" w:rsidP="00200CD7">
      <w:pPr>
        <w:pStyle w:val="1"/>
        <w:spacing w:before="205"/>
        <w:ind w:left="0" w:right="49" w:firstLine="0"/>
        <w:rPr>
          <w:sz w:val="28"/>
          <w:szCs w:val="28"/>
        </w:rPr>
      </w:pPr>
      <w:bookmarkStart w:id="10" w:name="_Toc231749129"/>
      <w:r w:rsidRPr="00B30547">
        <w:rPr>
          <w:sz w:val="28"/>
          <w:szCs w:val="28"/>
        </w:rPr>
        <w:t>References</w:t>
      </w:r>
      <w:bookmarkEnd w:id="10"/>
    </w:p>
    <w:p w14:paraId="4388E670" w14:textId="77777777" w:rsidR="00775C46" w:rsidRPr="00775C46" w:rsidRDefault="00775C46" w:rsidP="00B772B8">
      <w:pPr>
        <w:pStyle w:val="a3"/>
        <w:spacing w:after="120"/>
        <w:ind w:left="720" w:right="51" w:hanging="720"/>
        <w:rPr>
          <w:rFonts w:ascii="Times New Roman" w:hAnsi="Times New Roman" w:cs="Times New Roman"/>
          <w:sz w:val="24"/>
          <w:szCs w:val="24"/>
          <w:lang w:val="en-US"/>
        </w:rPr>
      </w:pPr>
      <w:proofErr w:type="spellStart"/>
      <w:r w:rsidRPr="00775C46">
        <w:rPr>
          <w:rFonts w:ascii="Times New Roman" w:hAnsi="Times New Roman" w:cs="Times New Roman"/>
          <w:sz w:val="24"/>
          <w:szCs w:val="24"/>
          <w:lang w:val="en-US"/>
        </w:rPr>
        <w:t>Aravand</w:t>
      </w:r>
      <w:proofErr w:type="spellEnd"/>
      <w:r w:rsidRPr="00775C46">
        <w:rPr>
          <w:rFonts w:ascii="Times New Roman" w:hAnsi="Times New Roman" w:cs="Times New Roman"/>
          <w:sz w:val="24"/>
          <w:szCs w:val="24"/>
          <w:lang w:val="en-US"/>
        </w:rPr>
        <w:t>, M.A., Faludi, G., Ribeiro, M.C.S. and Ward, C., 2023. Sustainability and structural performance of recycled carbon fiber composites in mass transport applications. Journal of Cleaner Production*, 389, p.136012.</w:t>
      </w:r>
    </w:p>
    <w:p w14:paraId="0057A7B9" w14:textId="77777777" w:rsidR="00B772B8" w:rsidRDefault="00775C46" w:rsidP="00B772B8">
      <w:pPr>
        <w:pStyle w:val="a3"/>
        <w:spacing w:after="120"/>
        <w:ind w:left="720" w:right="51" w:hanging="720"/>
        <w:rPr>
          <w:rFonts w:ascii="Times New Roman" w:eastAsiaTheme="minorEastAsia" w:hAnsi="Times New Roman" w:cs="Times New Roman"/>
          <w:sz w:val="24"/>
          <w:szCs w:val="24"/>
          <w:lang w:val="en-US" w:eastAsia="zh-CN"/>
        </w:rPr>
      </w:pPr>
      <w:r w:rsidRPr="00775C46">
        <w:rPr>
          <w:rFonts w:ascii="Times New Roman" w:hAnsi="Times New Roman" w:cs="Times New Roman"/>
          <w:sz w:val="24"/>
          <w:szCs w:val="24"/>
          <w:lang w:val="en-US"/>
        </w:rPr>
        <w:t>Jeon, S.H., Kim, J.S. and Lee, G.H., 2021. Aerodynamic drag reduction strategies for next-generation high-speed trains operating above 300 km/h. Transportation Research Part D: Transport and Environment, 95, p.102841.</w:t>
      </w:r>
    </w:p>
    <w:p w14:paraId="521D6D62" w14:textId="77777777" w:rsidR="00B772B8" w:rsidRDefault="00775C46" w:rsidP="00B772B8">
      <w:pPr>
        <w:pStyle w:val="a3"/>
        <w:spacing w:after="120"/>
        <w:ind w:left="720" w:right="51" w:hanging="720"/>
        <w:rPr>
          <w:rFonts w:ascii="Times New Roman" w:eastAsiaTheme="minorEastAsia" w:hAnsi="Times New Roman" w:cs="Times New Roman"/>
          <w:sz w:val="24"/>
          <w:szCs w:val="24"/>
          <w:lang w:val="en-US" w:eastAsia="zh-CN"/>
        </w:rPr>
      </w:pPr>
      <w:r w:rsidRPr="00775C46">
        <w:rPr>
          <w:rFonts w:ascii="Times New Roman" w:hAnsi="Times New Roman" w:cs="Times New Roman"/>
          <w:sz w:val="24"/>
          <w:szCs w:val="24"/>
          <w:lang w:val="en-US"/>
        </w:rPr>
        <w:lastRenderedPageBreak/>
        <w:t xml:space="preserve">Meng, F., Olivetti, E.A., You, J. and Pickering, S.J., 2018. Life cycle assessment of recycled carbon </w:t>
      </w:r>
      <w:proofErr w:type="spellStart"/>
      <w:r w:rsidRPr="00775C46">
        <w:rPr>
          <w:rFonts w:ascii="Times New Roman" w:hAnsi="Times New Roman" w:cs="Times New Roman"/>
          <w:sz w:val="24"/>
          <w:szCs w:val="24"/>
          <w:lang w:val="en-US"/>
        </w:rPr>
        <w:t>fibre</w:t>
      </w:r>
      <w:proofErr w:type="spellEnd"/>
      <w:r w:rsidRPr="00775C46">
        <w:rPr>
          <w:rFonts w:ascii="Times New Roman" w:hAnsi="Times New Roman" w:cs="Times New Roman"/>
          <w:sz w:val="24"/>
          <w:szCs w:val="24"/>
          <w:lang w:val="en-US"/>
        </w:rPr>
        <w:t xml:space="preserve"> composites: A review of methodologies, environmental impacts, and circular economy opportunities.</w:t>
      </w:r>
      <w:r w:rsidRPr="00775C46">
        <w:rPr>
          <w:rFonts w:ascii="Times New Roman" w:hAnsi="Times New Roman" w:cs="Times New Roman" w:hint="eastAsia"/>
          <w:sz w:val="24"/>
          <w:szCs w:val="24"/>
          <w:lang w:val="en-US"/>
        </w:rPr>
        <w:t xml:space="preserve"> </w:t>
      </w:r>
      <w:r w:rsidRPr="00775C46">
        <w:rPr>
          <w:rFonts w:ascii="Times New Roman" w:hAnsi="Times New Roman" w:cs="Times New Roman"/>
          <w:sz w:val="24"/>
          <w:szCs w:val="24"/>
          <w:lang w:val="en-US"/>
        </w:rPr>
        <w:t>Resources, Conservation and Recycling, 139, pp.244-255.</w:t>
      </w:r>
    </w:p>
    <w:p w14:paraId="56A6527F" w14:textId="77777777" w:rsidR="00B772B8" w:rsidRDefault="00775C46" w:rsidP="00B772B8">
      <w:pPr>
        <w:pStyle w:val="a3"/>
        <w:spacing w:after="120"/>
        <w:ind w:left="720" w:right="51" w:hanging="720"/>
        <w:rPr>
          <w:rFonts w:ascii="Times New Roman" w:eastAsiaTheme="minorEastAsia" w:hAnsi="Times New Roman" w:cs="Times New Roman"/>
          <w:sz w:val="24"/>
          <w:szCs w:val="24"/>
          <w:lang w:val="en-US" w:eastAsia="zh-CN"/>
        </w:rPr>
      </w:pPr>
      <w:proofErr w:type="gramStart"/>
      <w:r w:rsidRPr="00775C46">
        <w:rPr>
          <w:rFonts w:ascii="宋体" w:eastAsia="宋体" w:hAnsi="宋体" w:cs="宋体" w:hint="eastAsia"/>
          <w:sz w:val="24"/>
          <w:szCs w:val="24"/>
          <w:lang w:val="en-US" w:eastAsia="zh-CN"/>
        </w:rPr>
        <w:t>戚广枫</w:t>
      </w:r>
      <w:r w:rsidRPr="00775C46">
        <w:rPr>
          <w:rFonts w:ascii="Times New Roman" w:hAnsi="Times New Roman" w:cs="Times New Roman"/>
          <w:sz w:val="24"/>
          <w:szCs w:val="24"/>
          <w:lang w:val="en-US" w:eastAsia="zh-CN"/>
        </w:rPr>
        <w:t>,</w:t>
      </w:r>
      <w:proofErr w:type="gramEnd"/>
      <w:r w:rsidRPr="00775C46">
        <w:rPr>
          <w:rFonts w:ascii="Times New Roman" w:hAnsi="Times New Roman" w:cs="Times New Roman"/>
          <w:sz w:val="24"/>
          <w:szCs w:val="24"/>
          <w:lang w:val="en-US" w:eastAsia="zh-CN"/>
        </w:rPr>
        <w:t xml:space="preserve"> 2021. </w:t>
      </w:r>
      <w:r w:rsidRPr="00775C46">
        <w:rPr>
          <w:rFonts w:ascii="宋体" w:eastAsia="宋体" w:hAnsi="宋体" w:cs="宋体" w:hint="eastAsia"/>
          <w:sz w:val="24"/>
          <w:szCs w:val="24"/>
          <w:lang w:val="en-US" w:eastAsia="zh-CN"/>
        </w:rPr>
        <w:t>中国高速铁路绿色节能技术的现状与未来展望</w:t>
      </w:r>
      <w:r w:rsidRPr="00775C46">
        <w:rPr>
          <w:rFonts w:ascii="Times New Roman" w:hAnsi="Times New Roman" w:cs="Times New Roman"/>
          <w:sz w:val="24"/>
          <w:szCs w:val="24"/>
          <w:lang w:val="en-US" w:eastAsia="zh-CN"/>
        </w:rPr>
        <w:t xml:space="preserve">. </w:t>
      </w:r>
      <w:r w:rsidRPr="00775C46">
        <w:rPr>
          <w:rFonts w:ascii="Times New Roman" w:hAnsi="Times New Roman" w:cs="Times New Roman"/>
          <w:sz w:val="24"/>
          <w:szCs w:val="24"/>
          <w:lang w:val="en-US"/>
        </w:rPr>
        <w:t>*</w:t>
      </w:r>
      <w:proofErr w:type="spellStart"/>
      <w:r w:rsidRPr="00775C46">
        <w:rPr>
          <w:rFonts w:ascii="宋体" w:eastAsia="宋体" w:hAnsi="宋体" w:cs="宋体" w:hint="eastAsia"/>
          <w:sz w:val="24"/>
          <w:szCs w:val="24"/>
          <w:lang w:val="en-US"/>
        </w:rPr>
        <w:t>铁道工程学报</w:t>
      </w:r>
      <w:proofErr w:type="spellEnd"/>
      <w:r w:rsidRPr="00775C46">
        <w:rPr>
          <w:rFonts w:ascii="Times New Roman" w:hAnsi="Times New Roman" w:cs="Times New Roman"/>
          <w:sz w:val="24"/>
          <w:szCs w:val="24"/>
          <w:lang w:val="en-US"/>
        </w:rPr>
        <w:t>*, 38(04), pp.92-97.</w:t>
      </w:r>
    </w:p>
    <w:p w14:paraId="3DF78408" w14:textId="77777777" w:rsidR="00B772B8" w:rsidRDefault="00775C46" w:rsidP="00B772B8">
      <w:pPr>
        <w:pStyle w:val="a3"/>
        <w:spacing w:after="120"/>
        <w:ind w:left="720" w:right="51" w:hanging="720"/>
        <w:rPr>
          <w:rFonts w:ascii="宋体" w:eastAsia="宋体" w:hAnsi="宋体" w:cs="宋体" w:hint="eastAsia"/>
          <w:sz w:val="24"/>
          <w:szCs w:val="24"/>
          <w:lang w:val="en-US" w:eastAsia="zh-CN"/>
        </w:rPr>
      </w:pPr>
      <w:r w:rsidRPr="00775C46">
        <w:rPr>
          <w:rFonts w:ascii="Times New Roman" w:hAnsi="Times New Roman" w:cs="Times New Roman"/>
          <w:sz w:val="24"/>
          <w:szCs w:val="24"/>
          <w:lang w:val="en-US"/>
        </w:rPr>
        <w:t xml:space="preserve">Ulbricht, M., et al., 2023. Recycled carbon </w:t>
      </w:r>
      <w:proofErr w:type="spellStart"/>
      <w:r w:rsidRPr="00775C46">
        <w:rPr>
          <w:rFonts w:ascii="Times New Roman" w:hAnsi="Times New Roman" w:cs="Times New Roman"/>
          <w:sz w:val="24"/>
          <w:szCs w:val="24"/>
          <w:lang w:val="en-US"/>
        </w:rPr>
        <w:t>fibre</w:t>
      </w:r>
      <w:proofErr w:type="spellEnd"/>
      <w:r w:rsidRPr="00775C46">
        <w:rPr>
          <w:rFonts w:ascii="Times New Roman" w:hAnsi="Times New Roman" w:cs="Times New Roman"/>
          <w:sz w:val="24"/>
          <w:szCs w:val="24"/>
          <w:lang w:val="en-US"/>
        </w:rPr>
        <w:t xml:space="preserve"> composite application for railway carriage components. Transport Composite Materials Journal</w:t>
      </w:r>
      <w:r w:rsidR="00B772B8">
        <w:rPr>
          <w:rFonts w:ascii="宋体" w:eastAsia="宋体" w:hAnsi="宋体" w:cs="宋体" w:hint="eastAsia"/>
          <w:sz w:val="24"/>
          <w:szCs w:val="24"/>
          <w:lang w:val="en-US" w:eastAsia="zh-CN"/>
        </w:rPr>
        <w:t>.</w:t>
      </w:r>
    </w:p>
    <w:p w14:paraId="292A6824" w14:textId="77777777" w:rsidR="00B772B8" w:rsidRDefault="00775C46" w:rsidP="00B772B8">
      <w:pPr>
        <w:pStyle w:val="a3"/>
        <w:spacing w:after="120"/>
        <w:ind w:left="720" w:right="51" w:hanging="720"/>
        <w:rPr>
          <w:rFonts w:ascii="Times New Roman" w:eastAsiaTheme="minorEastAsia" w:hAnsi="Times New Roman" w:cs="Times New Roman"/>
          <w:sz w:val="24"/>
          <w:szCs w:val="24"/>
          <w:lang w:val="en-US" w:eastAsia="zh-CN"/>
        </w:rPr>
      </w:pPr>
      <w:r w:rsidRPr="00775C46">
        <w:rPr>
          <w:rFonts w:ascii="Times New Roman" w:hAnsi="Times New Roman" w:cs="Times New Roman"/>
          <w:sz w:val="24"/>
          <w:szCs w:val="24"/>
          <w:lang w:val="en-US"/>
        </w:rPr>
        <w:t xml:space="preserve">High Speed Rail Authority, 2025. </w:t>
      </w:r>
      <w:r w:rsidR="00CC1601" w:rsidRPr="00CC1601">
        <w:rPr>
          <w:rFonts w:ascii="Times New Roman" w:hAnsi="Times New Roman" w:cs="Times New Roman"/>
          <w:sz w:val="24"/>
          <w:szCs w:val="24"/>
          <w:lang w:val="en-US"/>
        </w:rPr>
        <w:t>Newcastle to Sydney High Speed Rail Business Case</w:t>
      </w:r>
      <w:r w:rsidRPr="00775C46">
        <w:rPr>
          <w:rFonts w:ascii="Times New Roman" w:hAnsi="Times New Roman" w:cs="Times New Roman"/>
          <w:sz w:val="24"/>
          <w:szCs w:val="24"/>
          <w:lang w:val="en-US"/>
        </w:rPr>
        <w:t xml:space="preserve"> Australian Government.</w:t>
      </w:r>
    </w:p>
    <w:p w14:paraId="62B5E0D1" w14:textId="77777777" w:rsidR="00B772B8" w:rsidRDefault="00775C46" w:rsidP="00B772B8">
      <w:pPr>
        <w:pStyle w:val="a3"/>
        <w:spacing w:after="120"/>
        <w:ind w:left="720" w:right="51" w:hanging="720"/>
        <w:rPr>
          <w:rFonts w:ascii="Times New Roman" w:eastAsiaTheme="minorEastAsia" w:hAnsi="Times New Roman" w:cs="Times New Roman"/>
          <w:sz w:val="24"/>
          <w:szCs w:val="24"/>
          <w:lang w:val="en-US" w:eastAsia="zh-CN"/>
        </w:rPr>
      </w:pPr>
      <w:r w:rsidRPr="00775C46">
        <w:rPr>
          <w:rFonts w:ascii="Times New Roman" w:hAnsi="Times New Roman" w:cs="Times New Roman"/>
          <w:sz w:val="24"/>
          <w:szCs w:val="24"/>
          <w:lang w:val="en-US"/>
        </w:rPr>
        <w:t xml:space="preserve">Infrastructure Australia, 2025. </w:t>
      </w:r>
      <w:proofErr w:type="spellStart"/>
      <w:r w:rsidR="00CC1601" w:rsidRPr="00CC1601">
        <w:rPr>
          <w:rFonts w:ascii="Times New Roman" w:hAnsi="Times New Roman" w:cs="Times New Roman"/>
          <w:sz w:val="24"/>
          <w:szCs w:val="24"/>
          <w:lang w:val="en-US"/>
        </w:rPr>
        <w:t>nfrastructure</w:t>
      </w:r>
      <w:proofErr w:type="spellEnd"/>
      <w:r w:rsidR="00CC1601" w:rsidRPr="00CC1601">
        <w:rPr>
          <w:rFonts w:ascii="Times New Roman" w:hAnsi="Times New Roman" w:cs="Times New Roman"/>
          <w:sz w:val="24"/>
          <w:szCs w:val="24"/>
          <w:lang w:val="en-US"/>
        </w:rPr>
        <w:t xml:space="preserve"> Market Capacity Report 2025.</w:t>
      </w:r>
    </w:p>
    <w:p w14:paraId="6F1870FC" w14:textId="77777777" w:rsidR="00B772B8" w:rsidRDefault="00775C46" w:rsidP="00B772B8">
      <w:pPr>
        <w:pStyle w:val="a3"/>
        <w:spacing w:after="120"/>
        <w:ind w:left="720" w:right="51" w:hanging="720"/>
        <w:rPr>
          <w:rFonts w:ascii="Times New Roman" w:eastAsiaTheme="minorEastAsia" w:hAnsi="Times New Roman" w:cs="Times New Roman"/>
          <w:sz w:val="24"/>
          <w:szCs w:val="24"/>
          <w:lang w:val="en-US" w:eastAsia="zh-CN"/>
        </w:rPr>
      </w:pPr>
      <w:r w:rsidRPr="00775C46">
        <w:rPr>
          <w:rFonts w:ascii="Times New Roman" w:hAnsi="Times New Roman" w:cs="Times New Roman"/>
          <w:sz w:val="24"/>
          <w:szCs w:val="24"/>
          <w:lang w:val="en-US"/>
        </w:rPr>
        <w:t>AEMO, 2025. Quarter 4 electricity market pricing and consumption data. Australian Energy Market Operator.</w:t>
      </w:r>
    </w:p>
    <w:p w14:paraId="4F7182DE" w14:textId="77777777" w:rsidR="00B772B8" w:rsidRDefault="00775C46" w:rsidP="00B772B8">
      <w:pPr>
        <w:pStyle w:val="a3"/>
        <w:spacing w:after="120"/>
        <w:ind w:left="720" w:right="51" w:hanging="720"/>
        <w:rPr>
          <w:rFonts w:ascii="Times New Roman" w:eastAsiaTheme="minorEastAsia" w:hAnsi="Times New Roman" w:cs="Times New Roman"/>
          <w:sz w:val="24"/>
          <w:szCs w:val="24"/>
          <w:lang w:val="en-US" w:eastAsia="zh-CN"/>
        </w:rPr>
      </w:pPr>
      <w:r w:rsidRPr="00775C46">
        <w:rPr>
          <w:rFonts w:ascii="Times New Roman" w:hAnsi="Times New Roman" w:cs="Times New Roman"/>
          <w:sz w:val="24"/>
          <w:szCs w:val="24"/>
          <w:lang w:val="en-US"/>
        </w:rPr>
        <w:t xml:space="preserve">Department of Climate Change, Energy, the Environment and Water, 2025. National Greenhouse Gas </w:t>
      </w:r>
      <w:r w:rsidR="00CC1601" w:rsidRPr="00CC1601">
        <w:rPr>
          <w:rFonts w:ascii="Times New Roman" w:hAnsi="Times New Roman" w:cs="Times New Roman"/>
          <w:sz w:val="24"/>
          <w:szCs w:val="24"/>
          <w:lang w:val="en-US"/>
        </w:rPr>
        <w:t>Inventory Quarterly Update</w:t>
      </w:r>
      <w:r w:rsidRPr="00775C46">
        <w:rPr>
          <w:rFonts w:ascii="Times New Roman" w:hAnsi="Times New Roman" w:cs="Times New Roman"/>
          <w:sz w:val="24"/>
          <w:szCs w:val="24"/>
          <w:lang w:val="en-US"/>
        </w:rPr>
        <w:t>. Australian Commonwealth Government.</w:t>
      </w:r>
    </w:p>
    <w:p w14:paraId="3AA580DE" w14:textId="77777777" w:rsidR="00B772B8" w:rsidRDefault="00775C46" w:rsidP="00B772B8">
      <w:pPr>
        <w:pStyle w:val="a3"/>
        <w:spacing w:after="120"/>
        <w:ind w:left="720" w:right="51" w:hanging="720"/>
        <w:rPr>
          <w:rFonts w:ascii="Times New Roman" w:eastAsiaTheme="minorEastAsia" w:hAnsi="Times New Roman" w:cs="Times New Roman"/>
          <w:sz w:val="24"/>
          <w:szCs w:val="24"/>
          <w:lang w:val="en-US" w:eastAsia="zh-CN"/>
        </w:rPr>
      </w:pPr>
      <w:proofErr w:type="spellStart"/>
      <w:r w:rsidRPr="00775C46">
        <w:rPr>
          <w:rFonts w:ascii="Times New Roman" w:hAnsi="Times New Roman" w:cs="Times New Roman"/>
          <w:sz w:val="24"/>
          <w:szCs w:val="24"/>
          <w:lang w:val="en-US"/>
        </w:rPr>
        <w:t>Greengauge</w:t>
      </w:r>
      <w:proofErr w:type="spellEnd"/>
      <w:r w:rsidRPr="00775C46">
        <w:rPr>
          <w:rFonts w:ascii="Times New Roman" w:hAnsi="Times New Roman" w:cs="Times New Roman"/>
          <w:sz w:val="24"/>
          <w:szCs w:val="24"/>
          <w:lang w:val="en-US"/>
        </w:rPr>
        <w:t xml:space="preserve"> 21, n.d. </w:t>
      </w:r>
      <w:r w:rsidR="00CC1601" w:rsidRPr="00CC1601">
        <w:rPr>
          <w:rFonts w:ascii="Times New Roman" w:hAnsi="Times New Roman" w:cs="Times New Roman"/>
          <w:sz w:val="24"/>
          <w:szCs w:val="24"/>
          <w:lang w:val="en-US"/>
        </w:rPr>
        <w:t>Whole-life costs and carbon performance of UK high-speed rail networks: Energy demand assessment. Transport Research Report.</w:t>
      </w:r>
    </w:p>
    <w:p w14:paraId="2822BF3A" w14:textId="77777777" w:rsidR="00B772B8" w:rsidRDefault="00CC1601" w:rsidP="00B772B8">
      <w:pPr>
        <w:pStyle w:val="a3"/>
        <w:spacing w:after="120"/>
        <w:ind w:left="720" w:right="51" w:hanging="720"/>
        <w:rPr>
          <w:rFonts w:ascii="Times New Roman" w:eastAsiaTheme="minorEastAsia" w:hAnsi="Times New Roman" w:cs="Times New Roman"/>
          <w:sz w:val="24"/>
          <w:szCs w:val="24"/>
          <w:lang w:val="en-US" w:eastAsia="zh-CN"/>
        </w:rPr>
      </w:pPr>
      <w:r w:rsidRPr="00CC1601">
        <w:rPr>
          <w:rFonts w:ascii="Times New Roman" w:eastAsiaTheme="minorEastAsia" w:hAnsi="Times New Roman" w:cs="Times New Roman"/>
          <w:sz w:val="24"/>
          <w:szCs w:val="24"/>
          <w:lang w:val="en-US" w:eastAsia="zh-CN"/>
        </w:rPr>
        <w:t xml:space="preserve">European Commission. (2016, March 15). Lightweight materials provide opportunities for the next generation of railway vehicles. CORDIS. </w:t>
      </w:r>
    </w:p>
    <w:p w14:paraId="75D955BA" w14:textId="77777777" w:rsidR="00B772B8" w:rsidRDefault="00CC1601" w:rsidP="00B772B8">
      <w:pPr>
        <w:pStyle w:val="a3"/>
        <w:spacing w:after="120"/>
        <w:ind w:left="720" w:right="51" w:hanging="720"/>
        <w:rPr>
          <w:rFonts w:ascii="Times New Roman" w:eastAsiaTheme="minorEastAsia" w:hAnsi="Times New Roman" w:cs="Times New Roman"/>
          <w:sz w:val="24"/>
          <w:szCs w:val="24"/>
          <w:lang w:val="en-US" w:eastAsia="zh-CN"/>
        </w:rPr>
      </w:pPr>
      <w:r w:rsidRPr="00CC1601">
        <w:rPr>
          <w:rFonts w:ascii="Times New Roman" w:eastAsiaTheme="minorEastAsia" w:hAnsi="Times New Roman" w:cs="Times New Roman"/>
          <w:sz w:val="24"/>
          <w:szCs w:val="24"/>
          <w:lang w:val="en-US" w:eastAsia="zh-CN"/>
        </w:rPr>
        <w:t xml:space="preserve">Kim, J.-S., Lee, S.-J., &amp; Shin, K.-B. (2007). Manufacturing and structural safety evaluation of a composite train </w:t>
      </w:r>
      <w:proofErr w:type="spellStart"/>
      <w:r w:rsidRPr="00CC1601">
        <w:rPr>
          <w:rFonts w:ascii="Times New Roman" w:eastAsiaTheme="minorEastAsia" w:hAnsi="Times New Roman" w:cs="Times New Roman"/>
          <w:sz w:val="24"/>
          <w:szCs w:val="24"/>
          <w:lang w:val="en-US" w:eastAsia="zh-CN"/>
        </w:rPr>
        <w:t>carbody</w:t>
      </w:r>
      <w:proofErr w:type="spellEnd"/>
      <w:r w:rsidRPr="00CC1601">
        <w:rPr>
          <w:rFonts w:ascii="Times New Roman" w:eastAsiaTheme="minorEastAsia" w:hAnsi="Times New Roman" w:cs="Times New Roman"/>
          <w:sz w:val="24"/>
          <w:szCs w:val="24"/>
          <w:lang w:val="en-US" w:eastAsia="zh-CN"/>
        </w:rPr>
        <w:t xml:space="preserve">. Composite Structures, 78(4), 468–476. </w:t>
      </w:r>
    </w:p>
    <w:p w14:paraId="309A40C2" w14:textId="77777777" w:rsidR="00B772B8" w:rsidRDefault="00CC1601" w:rsidP="00B772B8">
      <w:pPr>
        <w:pStyle w:val="a3"/>
        <w:spacing w:after="120"/>
        <w:ind w:left="720" w:right="51" w:hanging="720"/>
        <w:rPr>
          <w:rFonts w:ascii="Times New Roman" w:eastAsiaTheme="minorEastAsia" w:hAnsi="Times New Roman" w:cs="Times New Roman"/>
          <w:sz w:val="24"/>
          <w:szCs w:val="24"/>
          <w:lang w:val="en-US" w:eastAsia="zh-CN"/>
        </w:rPr>
      </w:pPr>
      <w:r w:rsidRPr="00CC1601">
        <w:rPr>
          <w:rFonts w:ascii="Times New Roman" w:eastAsiaTheme="minorEastAsia" w:hAnsi="Times New Roman" w:cs="Times New Roman"/>
          <w:sz w:val="24"/>
          <w:szCs w:val="24"/>
          <w:lang w:val="en-US" w:eastAsia="zh-CN"/>
        </w:rPr>
        <w:t xml:space="preserve">May, D., Goergen, C., &amp; Friedrich, K. (2021). Multifunctionality of polymer composites based on recycled carbon fibers: A review. Advanced Industrial and Engineering Polymer Research, 4(2), 70–81. </w:t>
      </w:r>
    </w:p>
    <w:p w14:paraId="2A58E907" w14:textId="77777777" w:rsidR="00B772B8" w:rsidRDefault="00CC1601" w:rsidP="00B772B8">
      <w:pPr>
        <w:pStyle w:val="a3"/>
        <w:spacing w:after="120"/>
        <w:ind w:left="720" w:right="51" w:hanging="720"/>
        <w:rPr>
          <w:rFonts w:ascii="Times New Roman" w:eastAsiaTheme="minorEastAsia" w:hAnsi="Times New Roman" w:cs="Times New Roman"/>
          <w:sz w:val="24"/>
          <w:szCs w:val="24"/>
          <w:lang w:val="en-US" w:eastAsia="zh-CN"/>
        </w:rPr>
      </w:pPr>
      <w:r w:rsidRPr="00CC1601">
        <w:rPr>
          <w:rFonts w:ascii="Times New Roman" w:eastAsiaTheme="minorEastAsia" w:hAnsi="Times New Roman" w:cs="Times New Roman"/>
          <w:sz w:val="24"/>
          <w:szCs w:val="24"/>
          <w:lang w:val="en-US" w:eastAsia="zh-CN"/>
        </w:rPr>
        <w:t xml:space="preserve">Mistry, P. J., Johnson, M. S., &amp; </w:t>
      </w:r>
      <w:proofErr w:type="spellStart"/>
      <w:r w:rsidRPr="00CC1601">
        <w:rPr>
          <w:rFonts w:ascii="Times New Roman" w:eastAsiaTheme="minorEastAsia" w:hAnsi="Times New Roman" w:cs="Times New Roman"/>
          <w:sz w:val="24"/>
          <w:szCs w:val="24"/>
          <w:lang w:val="en-US" w:eastAsia="zh-CN"/>
        </w:rPr>
        <w:t>Galappaththi</w:t>
      </w:r>
      <w:proofErr w:type="spellEnd"/>
      <w:r w:rsidRPr="00CC1601">
        <w:rPr>
          <w:rFonts w:ascii="Times New Roman" w:eastAsiaTheme="minorEastAsia" w:hAnsi="Times New Roman" w:cs="Times New Roman"/>
          <w:sz w:val="24"/>
          <w:szCs w:val="24"/>
          <w:lang w:val="en-US" w:eastAsia="zh-CN"/>
        </w:rPr>
        <w:t xml:space="preserve">, U. I. K. (2021). Selection and ranking of rail vehicle components for optimal lightweighting using composite materials. Proceedings of the Institution of Mechanical Engineers, Part F: Journal of Rail and Rapid Transit, 235(3). </w:t>
      </w:r>
    </w:p>
    <w:p w14:paraId="28EAF356" w14:textId="79E391AF" w:rsidR="00CC1601" w:rsidRPr="00B772B8" w:rsidRDefault="00CC1601" w:rsidP="00B772B8">
      <w:pPr>
        <w:pStyle w:val="a3"/>
        <w:spacing w:after="120"/>
        <w:ind w:left="720" w:right="51" w:hanging="720"/>
        <w:rPr>
          <w:rFonts w:ascii="Times New Roman" w:hAnsi="Times New Roman" w:cs="Times New Roman"/>
          <w:sz w:val="24"/>
          <w:szCs w:val="24"/>
          <w:lang w:val="en-US"/>
        </w:rPr>
      </w:pPr>
      <w:r w:rsidRPr="00CC1601">
        <w:rPr>
          <w:rFonts w:ascii="Times New Roman" w:eastAsiaTheme="minorEastAsia" w:hAnsi="Times New Roman" w:cs="Times New Roman"/>
          <w:sz w:val="24"/>
          <w:szCs w:val="24"/>
          <w:lang w:val="en-US" w:eastAsia="zh-CN"/>
        </w:rPr>
        <w:t xml:space="preserve">Ulbricht, A., Zeidler, F., </w:t>
      </w:r>
      <w:proofErr w:type="spellStart"/>
      <w:r w:rsidRPr="00CC1601">
        <w:rPr>
          <w:rFonts w:ascii="Times New Roman" w:eastAsiaTheme="minorEastAsia" w:hAnsi="Times New Roman" w:cs="Times New Roman"/>
          <w:sz w:val="24"/>
          <w:szCs w:val="24"/>
          <w:lang w:val="en-US" w:eastAsia="zh-CN"/>
        </w:rPr>
        <w:t>Bilkenroth</w:t>
      </w:r>
      <w:proofErr w:type="spellEnd"/>
      <w:r w:rsidRPr="00CC1601">
        <w:rPr>
          <w:rFonts w:ascii="Times New Roman" w:eastAsiaTheme="minorEastAsia" w:hAnsi="Times New Roman" w:cs="Times New Roman"/>
          <w:sz w:val="24"/>
          <w:szCs w:val="24"/>
          <w:lang w:val="en-US" w:eastAsia="zh-CN"/>
        </w:rPr>
        <w:t xml:space="preserve">, F., &amp; Soltysiak, S. (2023). Structural lightweight components for energy-efficient rail vehicles using high performance composite materials. Transportation Research Procedia, 72, 1685–1692. </w:t>
      </w:r>
    </w:p>
    <w:p w14:paraId="209E2E63" w14:textId="4BFA88EF" w:rsidR="00B47FC8" w:rsidRPr="00B47FC8" w:rsidRDefault="00B47FC8" w:rsidP="00B47FC8">
      <w:pPr>
        <w:pStyle w:val="a3"/>
        <w:spacing w:after="120"/>
        <w:ind w:left="720" w:right="51" w:hanging="720"/>
        <w:rPr>
          <w:rFonts w:ascii="Times New Roman" w:eastAsiaTheme="minorEastAsia" w:hAnsi="Times New Roman" w:cs="Times New Roman"/>
          <w:sz w:val="24"/>
          <w:szCs w:val="24"/>
          <w:lang w:val="en-US" w:eastAsia="zh-CN"/>
        </w:rPr>
      </w:pPr>
      <w:r w:rsidRPr="00B47FC8">
        <w:rPr>
          <w:rFonts w:ascii="Times New Roman" w:eastAsiaTheme="minorEastAsia" w:hAnsi="Times New Roman" w:cs="Times New Roman"/>
          <w:sz w:val="24"/>
          <w:szCs w:val="24"/>
          <w:lang w:val="en-US" w:eastAsia="zh-CN"/>
        </w:rPr>
        <w:t>Australian Government Department of Climate Change, Energy, the Environment and Water. (2025). National Greenhouse Accounts Factors. Retrieved from https://www.environment.gov.au/climate-change/greenhouse-gas-measurement/national-greenhouse-accounts-factors</w:t>
      </w:r>
    </w:p>
    <w:p w14:paraId="44039C89" w14:textId="65641090" w:rsidR="00B47FC8" w:rsidRPr="00B47FC8" w:rsidRDefault="00B47FC8" w:rsidP="00B47FC8">
      <w:pPr>
        <w:pStyle w:val="a3"/>
        <w:spacing w:after="120"/>
        <w:ind w:left="720" w:right="51" w:hanging="720"/>
        <w:rPr>
          <w:rFonts w:ascii="Times New Roman" w:eastAsiaTheme="minorEastAsia" w:hAnsi="Times New Roman" w:cs="Times New Roman"/>
          <w:sz w:val="24"/>
          <w:szCs w:val="24"/>
          <w:lang w:val="en-US" w:eastAsia="zh-CN"/>
        </w:rPr>
      </w:pPr>
      <w:proofErr w:type="spellStart"/>
      <w:r w:rsidRPr="00B47FC8">
        <w:rPr>
          <w:rFonts w:ascii="Times New Roman" w:eastAsiaTheme="minorEastAsia" w:hAnsi="Times New Roman" w:cs="Times New Roman"/>
          <w:sz w:val="24"/>
          <w:szCs w:val="24"/>
          <w:lang w:val="en-US" w:eastAsia="zh-CN"/>
        </w:rPr>
        <w:t>Greengauge</w:t>
      </w:r>
      <w:proofErr w:type="spellEnd"/>
      <w:r w:rsidRPr="00B47FC8">
        <w:rPr>
          <w:rFonts w:ascii="Times New Roman" w:eastAsiaTheme="minorEastAsia" w:hAnsi="Times New Roman" w:cs="Times New Roman"/>
          <w:sz w:val="24"/>
          <w:szCs w:val="24"/>
          <w:lang w:val="en-US" w:eastAsia="zh-CN"/>
        </w:rPr>
        <w:t xml:space="preserve"> 21. (2021). Rail Energy Efficiency Benchmarks. Retrieved from https://www.greengauge21.net/</w:t>
      </w:r>
    </w:p>
    <w:p w14:paraId="49AE9937" w14:textId="4A3E385E" w:rsidR="00CC1601" w:rsidRDefault="00B47FC8" w:rsidP="00B47FC8">
      <w:pPr>
        <w:pStyle w:val="a3"/>
        <w:spacing w:after="120"/>
        <w:ind w:left="720" w:right="51" w:hanging="720"/>
        <w:rPr>
          <w:rFonts w:ascii="Times New Roman" w:eastAsiaTheme="minorEastAsia" w:hAnsi="Times New Roman" w:cs="Times New Roman"/>
          <w:sz w:val="24"/>
          <w:szCs w:val="24"/>
          <w:lang w:val="en-US" w:eastAsia="zh-CN"/>
        </w:rPr>
      </w:pPr>
      <w:r w:rsidRPr="00B47FC8">
        <w:rPr>
          <w:rFonts w:ascii="Times New Roman" w:eastAsiaTheme="minorEastAsia" w:hAnsi="Times New Roman" w:cs="Times New Roman"/>
          <w:sz w:val="24"/>
          <w:szCs w:val="24"/>
          <w:lang w:val="en-US" w:eastAsia="zh-CN"/>
        </w:rPr>
        <w:t xml:space="preserve">International Organization for Standardization (ISO). (2015). ISO 9001:2015 Quality Management Systems. Retrieved from </w:t>
      </w:r>
      <w:hyperlink r:id="rId21" w:history="1">
        <w:r w:rsidRPr="007D71D1">
          <w:rPr>
            <w:rStyle w:val="a5"/>
            <w:rFonts w:ascii="Times New Roman" w:eastAsiaTheme="minorEastAsia" w:hAnsi="Times New Roman" w:cs="Times New Roman"/>
            <w:sz w:val="24"/>
            <w:szCs w:val="24"/>
            <w:lang w:val="en-US" w:eastAsia="zh-CN"/>
          </w:rPr>
          <w:t>https://www.iso.org/standard/62085.html</w:t>
        </w:r>
      </w:hyperlink>
    </w:p>
    <w:p w14:paraId="61D92A2F" w14:textId="5A5B5999" w:rsidR="00B47FC8" w:rsidRPr="00B47FC8" w:rsidRDefault="00B47FC8" w:rsidP="00B47FC8">
      <w:pPr>
        <w:pStyle w:val="a3"/>
        <w:spacing w:after="120"/>
        <w:ind w:left="720" w:right="51" w:hanging="720"/>
        <w:rPr>
          <w:rFonts w:ascii="Times New Roman" w:eastAsiaTheme="minorEastAsia" w:hAnsi="Times New Roman" w:cs="Times New Roman"/>
          <w:sz w:val="24"/>
          <w:szCs w:val="24"/>
          <w:lang w:val="en-US" w:eastAsia="zh-CN"/>
        </w:rPr>
      </w:pPr>
      <w:proofErr w:type="spellStart"/>
      <w:r w:rsidRPr="00B47FC8">
        <w:rPr>
          <w:rFonts w:ascii="Times New Roman" w:eastAsiaTheme="minorEastAsia" w:hAnsi="Times New Roman" w:cs="Times New Roman"/>
          <w:sz w:val="24"/>
          <w:szCs w:val="24"/>
          <w:lang w:val="en-US" w:eastAsia="zh-CN"/>
        </w:rPr>
        <w:t>Butenegro</w:t>
      </w:r>
      <w:proofErr w:type="spellEnd"/>
      <w:r w:rsidRPr="00B47FC8">
        <w:rPr>
          <w:rFonts w:ascii="Times New Roman" w:eastAsiaTheme="minorEastAsia" w:hAnsi="Times New Roman" w:cs="Times New Roman"/>
          <w:sz w:val="24"/>
          <w:szCs w:val="24"/>
          <w:lang w:val="en-US" w:eastAsia="zh-CN"/>
        </w:rPr>
        <w:t>, J. A., Bahrami, M., Abenojar, J., &amp; Martínez, M. Á. (2021). Recent progress in carbon fiber reinforced polymers recycling: A review of recycling methods and reuse of carbon fibers. Materials, 14(21), 6401.</w:t>
      </w:r>
    </w:p>
    <w:p w14:paraId="633442C9" w14:textId="17069BBD" w:rsidR="00B47FC8" w:rsidRPr="00B47FC8" w:rsidRDefault="00B47FC8" w:rsidP="00B47FC8">
      <w:pPr>
        <w:pStyle w:val="a3"/>
        <w:spacing w:after="120"/>
        <w:ind w:left="720" w:right="51" w:hanging="720"/>
        <w:rPr>
          <w:rFonts w:ascii="Times New Roman" w:eastAsiaTheme="minorEastAsia" w:hAnsi="Times New Roman" w:cs="Times New Roman"/>
          <w:sz w:val="24"/>
          <w:szCs w:val="24"/>
          <w:lang w:val="en-US" w:eastAsia="zh-CN"/>
        </w:rPr>
      </w:pPr>
      <w:proofErr w:type="spellStart"/>
      <w:r w:rsidRPr="00B47FC8">
        <w:rPr>
          <w:rFonts w:ascii="Times New Roman" w:eastAsiaTheme="minorEastAsia" w:hAnsi="Times New Roman" w:cs="Times New Roman"/>
          <w:sz w:val="24"/>
          <w:szCs w:val="24"/>
          <w:lang w:val="en-US" w:eastAsia="zh-CN"/>
        </w:rPr>
        <w:t>Kaewunruen</w:t>
      </w:r>
      <w:proofErr w:type="spellEnd"/>
      <w:r w:rsidRPr="00B47FC8">
        <w:rPr>
          <w:rFonts w:ascii="Times New Roman" w:eastAsiaTheme="minorEastAsia" w:hAnsi="Times New Roman" w:cs="Times New Roman"/>
          <w:sz w:val="24"/>
          <w:szCs w:val="24"/>
          <w:lang w:val="en-US" w:eastAsia="zh-CN"/>
        </w:rPr>
        <w:t xml:space="preserve">, S., </w:t>
      </w:r>
      <w:proofErr w:type="spellStart"/>
      <w:r w:rsidRPr="00B47FC8">
        <w:rPr>
          <w:rFonts w:ascii="Times New Roman" w:eastAsiaTheme="minorEastAsia" w:hAnsi="Times New Roman" w:cs="Times New Roman"/>
          <w:sz w:val="24"/>
          <w:szCs w:val="24"/>
          <w:lang w:val="en-US" w:eastAsia="zh-CN"/>
        </w:rPr>
        <w:t>Rungskunroch</w:t>
      </w:r>
      <w:proofErr w:type="spellEnd"/>
      <w:r w:rsidRPr="00B47FC8">
        <w:rPr>
          <w:rFonts w:ascii="Times New Roman" w:eastAsiaTheme="minorEastAsia" w:hAnsi="Times New Roman" w:cs="Times New Roman"/>
          <w:sz w:val="24"/>
          <w:szCs w:val="24"/>
          <w:lang w:val="en-US" w:eastAsia="zh-CN"/>
        </w:rPr>
        <w:t xml:space="preserve">, P., &amp; Shen, Z. J. (2019). An improvement on the end-of-life of high-speed rail rolling stocks considering CFRP composite material replacement. Frontiers in Built </w:t>
      </w:r>
      <w:r w:rsidRPr="00B47FC8">
        <w:rPr>
          <w:rFonts w:ascii="Times New Roman" w:eastAsiaTheme="minorEastAsia" w:hAnsi="Times New Roman" w:cs="Times New Roman"/>
          <w:sz w:val="24"/>
          <w:szCs w:val="24"/>
          <w:lang w:val="en-US" w:eastAsia="zh-CN"/>
        </w:rPr>
        <w:lastRenderedPageBreak/>
        <w:t>Environment, 5, 89.</w:t>
      </w:r>
    </w:p>
    <w:p w14:paraId="66F30092" w14:textId="73916E29" w:rsidR="00B47FC8" w:rsidRPr="00B47FC8" w:rsidRDefault="00B47FC8" w:rsidP="00B47FC8">
      <w:pPr>
        <w:pStyle w:val="a3"/>
        <w:spacing w:after="120"/>
        <w:ind w:left="720" w:right="51" w:hanging="720"/>
        <w:rPr>
          <w:rFonts w:ascii="Times New Roman" w:eastAsiaTheme="minorEastAsia" w:hAnsi="Times New Roman" w:cs="Times New Roman"/>
          <w:sz w:val="24"/>
          <w:szCs w:val="24"/>
          <w:lang w:val="en-US" w:eastAsia="zh-CN"/>
        </w:rPr>
      </w:pPr>
      <w:r w:rsidRPr="00B47FC8">
        <w:rPr>
          <w:rFonts w:ascii="Times New Roman" w:eastAsiaTheme="minorEastAsia" w:hAnsi="Times New Roman" w:cs="Times New Roman"/>
          <w:sz w:val="24"/>
          <w:szCs w:val="24"/>
          <w:lang w:val="en-US" w:eastAsia="zh-CN"/>
        </w:rPr>
        <w:t>Merlo-</w:t>
      </w:r>
      <w:proofErr w:type="spellStart"/>
      <w:r w:rsidRPr="00B47FC8">
        <w:rPr>
          <w:rFonts w:ascii="Times New Roman" w:eastAsiaTheme="minorEastAsia" w:hAnsi="Times New Roman" w:cs="Times New Roman"/>
          <w:sz w:val="24"/>
          <w:szCs w:val="24"/>
          <w:lang w:val="en-US" w:eastAsia="zh-CN"/>
        </w:rPr>
        <w:t>Camuñas</w:t>
      </w:r>
      <w:proofErr w:type="spellEnd"/>
      <w:r w:rsidRPr="00B47FC8">
        <w:rPr>
          <w:rFonts w:ascii="Times New Roman" w:eastAsiaTheme="minorEastAsia" w:hAnsi="Times New Roman" w:cs="Times New Roman"/>
          <w:sz w:val="24"/>
          <w:szCs w:val="24"/>
          <w:lang w:val="en-US" w:eastAsia="zh-CN"/>
        </w:rPr>
        <w:t xml:space="preserve">, L., </w:t>
      </w:r>
      <w:proofErr w:type="spellStart"/>
      <w:r w:rsidRPr="00B47FC8">
        <w:rPr>
          <w:rFonts w:ascii="Times New Roman" w:eastAsiaTheme="minorEastAsia" w:hAnsi="Times New Roman" w:cs="Times New Roman"/>
          <w:sz w:val="24"/>
          <w:szCs w:val="24"/>
          <w:lang w:val="en-US" w:eastAsia="zh-CN"/>
        </w:rPr>
        <w:t>Urruzola</w:t>
      </w:r>
      <w:proofErr w:type="spellEnd"/>
      <w:r w:rsidRPr="00B47FC8">
        <w:rPr>
          <w:rFonts w:ascii="Times New Roman" w:eastAsiaTheme="minorEastAsia" w:hAnsi="Times New Roman" w:cs="Times New Roman"/>
          <w:sz w:val="24"/>
          <w:szCs w:val="24"/>
          <w:lang w:val="en-US" w:eastAsia="zh-CN"/>
        </w:rPr>
        <w:t xml:space="preserve">, E., de la Guerra, E., Azcona, M., &amp; Iribarren, D. (2024). Environmental life-cycle performance of alternative pieces for trains based on the use of recycled carbon </w:t>
      </w:r>
      <w:proofErr w:type="spellStart"/>
      <w:r w:rsidRPr="00B47FC8">
        <w:rPr>
          <w:rFonts w:ascii="Times New Roman" w:eastAsiaTheme="minorEastAsia" w:hAnsi="Times New Roman" w:cs="Times New Roman"/>
          <w:sz w:val="24"/>
          <w:szCs w:val="24"/>
          <w:lang w:val="en-US" w:eastAsia="zh-CN"/>
        </w:rPr>
        <w:t>fibre</w:t>
      </w:r>
      <w:proofErr w:type="spellEnd"/>
      <w:r w:rsidRPr="00B47FC8">
        <w:rPr>
          <w:rFonts w:ascii="Times New Roman" w:eastAsiaTheme="minorEastAsia" w:hAnsi="Times New Roman" w:cs="Times New Roman"/>
          <w:sz w:val="24"/>
          <w:szCs w:val="24"/>
          <w:lang w:val="en-US" w:eastAsia="zh-CN"/>
        </w:rPr>
        <w:t>. Journal of Cleaner Production. Available online 7 April 2024.</w:t>
      </w:r>
    </w:p>
    <w:p w14:paraId="150A1323" w14:textId="2D3C0631" w:rsidR="00B47FC8" w:rsidRPr="00CC1601" w:rsidRDefault="00B47FC8" w:rsidP="00B47FC8">
      <w:pPr>
        <w:pStyle w:val="a3"/>
        <w:spacing w:after="120"/>
        <w:ind w:left="720" w:right="51" w:hanging="720"/>
        <w:rPr>
          <w:rFonts w:ascii="Times New Roman" w:eastAsiaTheme="minorEastAsia" w:hAnsi="Times New Roman" w:cs="Times New Roman"/>
          <w:sz w:val="24"/>
          <w:szCs w:val="24"/>
          <w:lang w:val="en-US" w:eastAsia="zh-CN"/>
        </w:rPr>
      </w:pPr>
      <w:r w:rsidRPr="00B47FC8">
        <w:rPr>
          <w:rFonts w:ascii="Times New Roman" w:eastAsiaTheme="minorEastAsia" w:hAnsi="Times New Roman" w:cs="Times New Roman"/>
          <w:sz w:val="24"/>
          <w:szCs w:val="24"/>
          <w:lang w:val="en-US" w:eastAsia="zh-CN"/>
        </w:rPr>
        <w:t>Department of Infrastructure, Transport, Regional Development, Communications and the Arts. (2024). Towards Net Zero for Transport and Infrastructure. Australian Federal Government.</w:t>
      </w:r>
    </w:p>
    <w:p w14:paraId="639FB7F0" w14:textId="7B13AB7E" w:rsidR="009A1C21" w:rsidRDefault="009A1C21" w:rsidP="007E4E58">
      <w:pPr>
        <w:pStyle w:val="1"/>
        <w:keepNext/>
        <w:spacing w:before="205"/>
        <w:ind w:left="0" w:right="51" w:firstLine="0"/>
        <w:rPr>
          <w:rFonts w:eastAsiaTheme="minorEastAsia"/>
          <w:sz w:val="28"/>
          <w:szCs w:val="28"/>
          <w:lang w:eastAsia="zh-CN"/>
        </w:rPr>
      </w:pPr>
      <w:bookmarkStart w:id="11" w:name="_Toc231749130"/>
      <w:bookmarkStart w:id="12" w:name="OLE_LINK4"/>
      <w:r w:rsidRPr="00D43BFD">
        <w:rPr>
          <w:sz w:val="28"/>
          <w:szCs w:val="28"/>
        </w:rPr>
        <w:t>Appendices</w:t>
      </w:r>
      <w:bookmarkEnd w:id="11"/>
    </w:p>
    <w:p w14:paraId="7ADADB5F" w14:textId="77777777" w:rsidR="00F52BA8" w:rsidRPr="005A5113" w:rsidRDefault="00F52BA8" w:rsidP="00F52BA8">
      <w:pPr>
        <w:pStyle w:val="1"/>
        <w:keepNext/>
        <w:spacing w:before="205"/>
        <w:ind w:left="0" w:right="51" w:firstLine="0"/>
        <w:rPr>
          <w:rFonts w:ascii="Times New Roman" w:eastAsiaTheme="minorEastAsia" w:hAnsi="Times New Roman" w:cs="Times New Roman"/>
          <w:b w:val="0"/>
          <w:bCs w:val="0"/>
          <w:sz w:val="24"/>
          <w:szCs w:val="24"/>
          <w:lang w:val="en-US" w:eastAsia="zh-CN"/>
        </w:rPr>
      </w:pPr>
      <w:bookmarkStart w:id="13" w:name="_Toc231749131"/>
      <w:r w:rsidRPr="005A5113">
        <w:rPr>
          <w:rFonts w:ascii="Times New Roman" w:eastAsiaTheme="minorEastAsia" w:hAnsi="Times New Roman" w:cs="Times New Roman"/>
          <w:b w:val="0"/>
          <w:bCs w:val="0"/>
          <w:sz w:val="24"/>
          <w:szCs w:val="24"/>
          <w:lang w:val="en-US" w:eastAsia="zh-CN"/>
        </w:rPr>
        <w:t xml:space="preserve">Appendix </w:t>
      </w:r>
      <w:r>
        <w:rPr>
          <w:rFonts w:ascii="Times New Roman" w:eastAsiaTheme="minorEastAsia" w:hAnsi="Times New Roman" w:cs="Times New Roman" w:hint="eastAsia"/>
          <w:b w:val="0"/>
          <w:bCs w:val="0"/>
          <w:sz w:val="24"/>
          <w:szCs w:val="24"/>
          <w:lang w:val="en-US" w:eastAsia="zh-CN"/>
        </w:rPr>
        <w:t>A</w:t>
      </w:r>
      <w:r w:rsidRPr="005A5113">
        <w:rPr>
          <w:rFonts w:ascii="Times New Roman" w:eastAsiaTheme="minorEastAsia" w:hAnsi="Times New Roman" w:cs="Times New Roman"/>
          <w:b w:val="0"/>
          <w:bCs w:val="0"/>
          <w:sz w:val="24"/>
          <w:szCs w:val="24"/>
          <w:lang w:val="en-US" w:eastAsia="zh-CN"/>
        </w:rPr>
        <w:t>: Raw Data of Prototype Experiment</w:t>
      </w:r>
      <w:bookmarkEnd w:id="13"/>
    </w:p>
    <w:tbl>
      <w:tblPr>
        <w:tblW w:w="5000" w:type="pct"/>
        <w:tblCellMar>
          <w:top w:w="15" w:type="dxa"/>
          <w:left w:w="15" w:type="dxa"/>
          <w:bottom w:w="15" w:type="dxa"/>
          <w:right w:w="15" w:type="dxa"/>
        </w:tblCellMar>
        <w:tblLook w:val="04A0" w:firstRow="1" w:lastRow="0" w:firstColumn="1" w:lastColumn="0" w:noHBand="0" w:noVBand="1"/>
      </w:tblPr>
      <w:tblGrid>
        <w:gridCol w:w="4054"/>
        <w:gridCol w:w="2688"/>
        <w:gridCol w:w="3214"/>
      </w:tblGrid>
      <w:tr w:rsidR="00F52BA8" w:rsidRPr="005A5113" w14:paraId="037DDB7D" w14:textId="77777777" w:rsidTr="00B013CB">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1EB24E" w14:textId="77777777" w:rsidR="00F52BA8" w:rsidRPr="005A5113" w:rsidRDefault="00F52BA8" w:rsidP="00B013CB">
            <w:pPr>
              <w:spacing w:line="360" w:lineRule="auto"/>
              <w:rPr>
                <w:rFonts w:ascii="Times New Roman" w:eastAsiaTheme="minorEastAsia" w:hAnsi="Times New Roman" w:cs="Times New Roman"/>
                <w:b/>
                <w:bCs/>
                <w:sz w:val="24"/>
                <w:szCs w:val="24"/>
                <w:lang w:val="en-US" w:eastAsia="zh-CN"/>
              </w:rPr>
            </w:pPr>
            <w:r w:rsidRPr="005A5113">
              <w:rPr>
                <w:rFonts w:ascii="Times New Roman" w:eastAsiaTheme="minorEastAsia" w:hAnsi="Times New Roman" w:cs="Times New Roman"/>
                <w:b/>
                <w:bCs/>
                <w:sz w:val="24"/>
                <w:szCs w:val="24"/>
                <w:lang w:val="en-US" w:eastAsia="zh-CN"/>
              </w:rPr>
              <w:t>Prototype Weight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AB2D21" w14:textId="77777777" w:rsidR="00F52BA8" w:rsidRPr="005A5113" w:rsidRDefault="00F52BA8" w:rsidP="00B013CB">
            <w:pPr>
              <w:spacing w:line="360" w:lineRule="auto"/>
              <w:rPr>
                <w:rFonts w:ascii="Times New Roman" w:eastAsiaTheme="minorEastAsia" w:hAnsi="Times New Roman" w:cs="Times New Roman"/>
                <w:b/>
                <w:bCs/>
                <w:sz w:val="24"/>
                <w:szCs w:val="24"/>
                <w:lang w:val="en-US" w:eastAsia="zh-CN"/>
              </w:rPr>
            </w:pPr>
            <w:r w:rsidRPr="005A5113">
              <w:rPr>
                <w:rFonts w:ascii="Times New Roman" w:eastAsiaTheme="minorEastAsia" w:hAnsi="Times New Roman" w:cs="Times New Roman"/>
                <w:b/>
                <w:bCs/>
                <w:sz w:val="24"/>
                <w:szCs w:val="24"/>
                <w:lang w:val="en-US" w:eastAsia="zh-CN"/>
              </w:rPr>
              <w:t>Required Traction Force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EF402D" w14:textId="77777777" w:rsidR="00F52BA8" w:rsidRPr="005A5113" w:rsidRDefault="00F52BA8" w:rsidP="00B013CB">
            <w:pPr>
              <w:spacing w:line="360" w:lineRule="auto"/>
              <w:rPr>
                <w:rFonts w:ascii="Times New Roman" w:eastAsiaTheme="minorEastAsia" w:hAnsi="Times New Roman" w:cs="Times New Roman"/>
                <w:b/>
                <w:bCs/>
                <w:sz w:val="24"/>
                <w:szCs w:val="24"/>
                <w:lang w:val="en-US" w:eastAsia="zh-CN"/>
              </w:rPr>
            </w:pPr>
            <w:r w:rsidRPr="005A5113">
              <w:rPr>
                <w:rFonts w:ascii="Times New Roman" w:eastAsiaTheme="minorEastAsia" w:hAnsi="Times New Roman" w:cs="Times New Roman"/>
                <w:b/>
                <w:bCs/>
                <w:sz w:val="24"/>
                <w:szCs w:val="24"/>
                <w:lang w:val="en-US" w:eastAsia="zh-CN"/>
              </w:rPr>
              <w:t>Relative Energy Consumption</w:t>
            </w:r>
          </w:p>
        </w:tc>
      </w:tr>
      <w:tr w:rsidR="00F52BA8" w:rsidRPr="005A5113" w14:paraId="5DB2221F" w14:textId="77777777" w:rsidTr="00B013CB">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59F56C" w14:textId="77777777" w:rsidR="00F52BA8" w:rsidRPr="005A5113" w:rsidRDefault="00F52BA8" w:rsidP="00B013CB">
            <w:pPr>
              <w:spacing w:line="360" w:lineRule="auto"/>
              <w:rPr>
                <w:rFonts w:ascii="Times New Roman" w:eastAsiaTheme="minorEastAsia" w:hAnsi="Times New Roman" w:cs="Times New Roman"/>
                <w:sz w:val="24"/>
                <w:szCs w:val="24"/>
                <w:lang w:val="en-US" w:eastAsia="zh-CN"/>
              </w:rPr>
            </w:pPr>
            <w:r w:rsidRPr="005A5113">
              <w:rPr>
                <w:rFonts w:ascii="Times New Roman" w:eastAsiaTheme="minorEastAsia" w:hAnsi="Times New Roman" w:cs="Times New Roman"/>
                <w:sz w:val="24"/>
                <w:szCs w:val="24"/>
                <w:lang w:val="en-US" w:eastAsia="zh-CN"/>
              </w:rPr>
              <w:t>Standard weight (simulate metal carriage)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28EDC1" w14:textId="77777777" w:rsidR="00F52BA8" w:rsidRPr="005A5113" w:rsidRDefault="00F52BA8" w:rsidP="00B013CB">
            <w:pPr>
              <w:spacing w:line="360" w:lineRule="auto"/>
              <w:rPr>
                <w:rFonts w:ascii="Times New Roman" w:eastAsiaTheme="minorEastAsia" w:hAnsi="Times New Roman" w:cs="Times New Roman"/>
                <w:sz w:val="24"/>
                <w:szCs w:val="24"/>
                <w:lang w:val="en-US" w:eastAsia="zh-CN"/>
              </w:rPr>
            </w:pPr>
            <w:r w:rsidRPr="005A5113">
              <w:rPr>
                <w:rFonts w:ascii="Times New Roman" w:eastAsiaTheme="minorEastAsia" w:hAnsi="Times New Roman" w:cs="Times New Roman"/>
                <w:sz w:val="24"/>
                <w:szCs w:val="24"/>
                <w:lang w:val="en-US" w:eastAsia="zh-CN"/>
              </w:rPr>
              <w:t>High</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35BD76" w14:textId="77777777" w:rsidR="00F52BA8" w:rsidRPr="005A5113" w:rsidRDefault="00F52BA8" w:rsidP="00B013CB">
            <w:pPr>
              <w:spacing w:line="360" w:lineRule="auto"/>
              <w:rPr>
                <w:rFonts w:ascii="Times New Roman" w:eastAsiaTheme="minorEastAsia" w:hAnsi="Times New Roman" w:cs="Times New Roman"/>
                <w:sz w:val="24"/>
                <w:szCs w:val="24"/>
                <w:lang w:val="en-US" w:eastAsia="zh-CN"/>
              </w:rPr>
            </w:pPr>
            <w:r w:rsidRPr="005A5113">
              <w:rPr>
                <w:rFonts w:ascii="Times New Roman" w:eastAsiaTheme="minorEastAsia" w:hAnsi="Times New Roman" w:cs="Times New Roman"/>
                <w:sz w:val="24"/>
                <w:szCs w:val="24"/>
                <w:lang w:val="en-US" w:eastAsia="zh-CN"/>
              </w:rPr>
              <w:t>100% (Reference value)</w:t>
            </w:r>
          </w:p>
        </w:tc>
      </w:tr>
      <w:tr w:rsidR="00F52BA8" w:rsidRPr="005A5113" w14:paraId="773FB9B7" w14:textId="77777777" w:rsidTr="00B013CB">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D3D954" w14:textId="77777777" w:rsidR="00F52BA8" w:rsidRPr="005A5113" w:rsidRDefault="00F52BA8" w:rsidP="00B013CB">
            <w:pPr>
              <w:spacing w:line="360" w:lineRule="auto"/>
              <w:rPr>
                <w:rFonts w:ascii="Times New Roman" w:eastAsiaTheme="minorEastAsia" w:hAnsi="Times New Roman" w:cs="Times New Roman"/>
                <w:sz w:val="24"/>
                <w:szCs w:val="24"/>
                <w:lang w:val="en-US" w:eastAsia="zh-CN"/>
              </w:rPr>
            </w:pPr>
            <w:r w:rsidRPr="005A5113">
              <w:rPr>
                <w:rFonts w:ascii="Times New Roman" w:eastAsiaTheme="minorEastAsia" w:hAnsi="Times New Roman" w:cs="Times New Roman"/>
                <w:sz w:val="24"/>
                <w:szCs w:val="24"/>
                <w:lang w:val="en-US" w:eastAsia="zh-CN"/>
              </w:rPr>
              <w:t xml:space="preserve">Reduced weight (simulate </w:t>
            </w:r>
            <w:proofErr w:type="spellStart"/>
            <w:r w:rsidRPr="005A5113">
              <w:rPr>
                <w:rFonts w:ascii="Times New Roman" w:eastAsiaTheme="minorEastAsia" w:hAnsi="Times New Roman" w:cs="Times New Roman"/>
                <w:sz w:val="24"/>
                <w:szCs w:val="24"/>
                <w:lang w:val="en-US" w:eastAsia="zh-CN"/>
              </w:rPr>
              <w:t>rCF</w:t>
            </w:r>
            <w:proofErr w:type="spellEnd"/>
            <w:r w:rsidRPr="005A5113">
              <w:rPr>
                <w:rFonts w:ascii="Times New Roman" w:eastAsiaTheme="minorEastAsia" w:hAnsi="Times New Roman" w:cs="Times New Roman"/>
                <w:sz w:val="24"/>
                <w:szCs w:val="24"/>
                <w:lang w:val="en-US" w:eastAsia="zh-CN"/>
              </w:rPr>
              <w:t xml:space="preserve"> carriage)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452BBA" w14:textId="77777777" w:rsidR="00F52BA8" w:rsidRPr="005A5113" w:rsidRDefault="00F52BA8" w:rsidP="00B013CB">
            <w:pPr>
              <w:spacing w:line="360" w:lineRule="auto"/>
              <w:rPr>
                <w:rFonts w:ascii="Times New Roman" w:eastAsiaTheme="minorEastAsia" w:hAnsi="Times New Roman" w:cs="Times New Roman"/>
                <w:sz w:val="24"/>
                <w:szCs w:val="24"/>
                <w:lang w:val="en-US" w:eastAsia="zh-CN"/>
              </w:rPr>
            </w:pPr>
            <w:r w:rsidRPr="005A5113">
              <w:rPr>
                <w:rFonts w:ascii="Times New Roman" w:eastAsiaTheme="minorEastAsia" w:hAnsi="Times New Roman" w:cs="Times New Roman"/>
                <w:sz w:val="24"/>
                <w:szCs w:val="24"/>
                <w:lang w:val="en-US" w:eastAsia="zh-CN"/>
              </w:rPr>
              <w:t>Low</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AB71F6" w14:textId="77777777" w:rsidR="00F52BA8" w:rsidRPr="005A5113" w:rsidRDefault="00F52BA8" w:rsidP="00B013CB">
            <w:pPr>
              <w:spacing w:line="360" w:lineRule="auto"/>
              <w:rPr>
                <w:rFonts w:ascii="Times New Roman" w:eastAsiaTheme="minorEastAsia" w:hAnsi="Times New Roman" w:cs="Times New Roman"/>
                <w:sz w:val="24"/>
                <w:szCs w:val="24"/>
                <w:lang w:val="en-US" w:eastAsia="zh-CN"/>
              </w:rPr>
            </w:pPr>
            <w:r w:rsidRPr="005A5113">
              <w:rPr>
                <w:rFonts w:ascii="Times New Roman" w:eastAsiaTheme="minorEastAsia" w:hAnsi="Times New Roman" w:cs="Times New Roman"/>
                <w:sz w:val="24"/>
                <w:szCs w:val="24"/>
                <w:lang w:val="en-US" w:eastAsia="zh-CN"/>
              </w:rPr>
              <w:t>95%</w:t>
            </w:r>
          </w:p>
        </w:tc>
      </w:tr>
    </w:tbl>
    <w:p w14:paraId="29DBF4DC" w14:textId="21251E5C" w:rsidR="005A5113" w:rsidRPr="005A5113" w:rsidRDefault="005A5113" w:rsidP="005A5113">
      <w:pPr>
        <w:pStyle w:val="1"/>
        <w:keepNext/>
        <w:spacing w:before="205"/>
        <w:ind w:left="0" w:right="51" w:firstLine="0"/>
        <w:rPr>
          <w:rFonts w:ascii="Times New Roman" w:eastAsiaTheme="minorEastAsia" w:hAnsi="Times New Roman" w:cs="Times New Roman"/>
          <w:b w:val="0"/>
          <w:bCs w:val="0"/>
          <w:sz w:val="24"/>
          <w:szCs w:val="24"/>
          <w:lang w:val="en-US" w:eastAsia="zh-CN"/>
        </w:rPr>
      </w:pPr>
      <w:bookmarkStart w:id="14" w:name="_Toc231749132"/>
      <w:r w:rsidRPr="005A5113">
        <w:rPr>
          <w:rFonts w:ascii="Times New Roman" w:eastAsiaTheme="minorEastAsia" w:hAnsi="Times New Roman" w:cs="Times New Roman"/>
          <w:b w:val="0"/>
          <w:bCs w:val="0"/>
          <w:sz w:val="24"/>
          <w:szCs w:val="24"/>
          <w:lang w:val="en-US" w:eastAsia="zh-CN"/>
        </w:rPr>
        <w:t>Appendix</w:t>
      </w:r>
      <w:r w:rsidR="00F52BA8">
        <w:rPr>
          <w:rFonts w:ascii="Times New Roman" w:eastAsiaTheme="minorEastAsia" w:hAnsi="Times New Roman" w:cs="Times New Roman" w:hint="eastAsia"/>
          <w:b w:val="0"/>
          <w:bCs w:val="0"/>
          <w:sz w:val="24"/>
          <w:szCs w:val="24"/>
          <w:lang w:val="en-US" w:eastAsia="zh-CN"/>
        </w:rPr>
        <w:t xml:space="preserve"> B</w:t>
      </w:r>
      <w:r w:rsidRPr="005A5113">
        <w:rPr>
          <w:rFonts w:ascii="Times New Roman" w:eastAsiaTheme="minorEastAsia" w:hAnsi="Times New Roman" w:cs="Times New Roman"/>
          <w:b w:val="0"/>
          <w:bCs w:val="0"/>
          <w:sz w:val="24"/>
          <w:szCs w:val="24"/>
          <w:lang w:val="en-US" w:eastAsia="zh-CN"/>
        </w:rPr>
        <w:t xml:space="preserve">: </w:t>
      </w:r>
      <w:r w:rsidR="00F52BA8" w:rsidRPr="00F52BA8">
        <w:rPr>
          <w:rFonts w:ascii="Times New Roman" w:eastAsiaTheme="minorEastAsia" w:hAnsi="Times New Roman" w:cs="Times New Roman"/>
          <w:b w:val="0"/>
          <w:bCs w:val="0"/>
          <w:sz w:val="24"/>
          <w:szCs w:val="24"/>
          <w:lang w:val="en-US" w:eastAsia="zh-CN"/>
        </w:rPr>
        <w:t>Calculation Details of Energy Saving and Economic Benefit</w:t>
      </w:r>
      <w:bookmarkEnd w:id="14"/>
    </w:p>
    <w:p w14:paraId="2BADDEAA" w14:textId="77777777" w:rsidR="00F52BA8" w:rsidRPr="005A5113" w:rsidRDefault="00F52BA8" w:rsidP="00F52BA8">
      <w:pPr>
        <w:spacing w:line="360" w:lineRule="auto"/>
        <w:rPr>
          <w:rFonts w:ascii="Times New Roman" w:eastAsiaTheme="minorEastAsia" w:hAnsi="Times New Roman" w:cs="Times New Roman"/>
          <w:sz w:val="24"/>
          <w:szCs w:val="24"/>
          <w:lang w:val="en-US" w:eastAsia="zh-CN"/>
        </w:rPr>
      </w:pPr>
      <w:r w:rsidRPr="005A5113">
        <w:rPr>
          <w:rFonts w:ascii="Times New Roman" w:eastAsiaTheme="minorEastAsia" w:hAnsi="Times New Roman" w:cs="Times New Roman"/>
          <w:sz w:val="24"/>
          <w:szCs w:val="24"/>
          <w:lang w:val="en-US" w:eastAsia="zh-CN"/>
        </w:rPr>
        <w:t>1. Basic parameters</w:t>
      </w:r>
    </w:p>
    <w:p w14:paraId="4843D99A" w14:textId="77777777" w:rsidR="00F52BA8" w:rsidRPr="005A5113" w:rsidRDefault="00F52BA8" w:rsidP="00F52BA8">
      <w:pPr>
        <w:spacing w:line="360" w:lineRule="auto"/>
        <w:rPr>
          <w:rFonts w:ascii="Times New Roman" w:eastAsiaTheme="minorEastAsia" w:hAnsi="Times New Roman" w:cs="Times New Roman"/>
          <w:sz w:val="24"/>
          <w:szCs w:val="24"/>
          <w:lang w:val="en-US" w:eastAsia="zh-CN"/>
        </w:rPr>
      </w:pPr>
      <w:r w:rsidRPr="005A5113">
        <w:rPr>
          <w:rFonts w:ascii="Times New Roman" w:eastAsiaTheme="minorEastAsia" w:hAnsi="Times New Roman" w:cs="Times New Roman"/>
          <w:sz w:val="24"/>
          <w:szCs w:val="24"/>
          <w:lang w:val="en-US" w:eastAsia="zh-CN"/>
        </w:rPr>
        <w:t>Route length: 194 km</w:t>
      </w:r>
    </w:p>
    <w:p w14:paraId="6DFFCB79" w14:textId="77777777" w:rsidR="00F52BA8" w:rsidRPr="005A5113" w:rsidRDefault="00F52BA8" w:rsidP="00F52BA8">
      <w:pPr>
        <w:spacing w:line="360" w:lineRule="auto"/>
        <w:rPr>
          <w:rFonts w:ascii="Times New Roman" w:eastAsiaTheme="minorEastAsia" w:hAnsi="Times New Roman" w:cs="Times New Roman"/>
          <w:sz w:val="24"/>
          <w:szCs w:val="24"/>
          <w:lang w:val="en-US" w:eastAsia="zh-CN"/>
        </w:rPr>
      </w:pPr>
      <w:r w:rsidRPr="005A5113">
        <w:rPr>
          <w:rFonts w:ascii="Times New Roman" w:eastAsiaTheme="minorEastAsia" w:hAnsi="Times New Roman" w:cs="Times New Roman"/>
          <w:sz w:val="24"/>
          <w:szCs w:val="24"/>
          <w:lang w:val="en-US" w:eastAsia="zh-CN"/>
        </w:rPr>
        <w:t>Local electricity price: 0.075 Australian dollars per kWh</w:t>
      </w:r>
    </w:p>
    <w:p w14:paraId="092DDBB1" w14:textId="77777777" w:rsidR="00F52BA8" w:rsidRPr="005A5113" w:rsidRDefault="00F52BA8" w:rsidP="00F52BA8">
      <w:pPr>
        <w:spacing w:line="360" w:lineRule="auto"/>
        <w:rPr>
          <w:rFonts w:ascii="Times New Roman" w:eastAsiaTheme="minorEastAsia" w:hAnsi="Times New Roman" w:cs="Times New Roman"/>
          <w:sz w:val="24"/>
          <w:szCs w:val="24"/>
          <w:lang w:val="en-US" w:eastAsia="zh-CN"/>
        </w:rPr>
      </w:pPr>
      <w:r w:rsidRPr="005A5113">
        <w:rPr>
          <w:rFonts w:ascii="Times New Roman" w:eastAsiaTheme="minorEastAsia" w:hAnsi="Times New Roman" w:cs="Times New Roman"/>
          <w:sz w:val="24"/>
          <w:szCs w:val="24"/>
          <w:lang w:val="en-US" w:eastAsia="zh-CN"/>
        </w:rPr>
        <w:t>Annual power saving per train: 6.86 GWh = 6,860,000 kWh</w:t>
      </w:r>
    </w:p>
    <w:p w14:paraId="3F51DD28" w14:textId="77777777" w:rsidR="00F52BA8" w:rsidRPr="005A5113" w:rsidRDefault="00F52BA8" w:rsidP="00F52BA8">
      <w:pPr>
        <w:spacing w:line="360" w:lineRule="auto"/>
        <w:rPr>
          <w:rFonts w:ascii="Times New Roman" w:eastAsiaTheme="minorEastAsia" w:hAnsi="Times New Roman" w:cs="Times New Roman"/>
          <w:sz w:val="24"/>
          <w:szCs w:val="24"/>
          <w:lang w:val="en-US" w:eastAsia="zh-CN"/>
        </w:rPr>
      </w:pPr>
      <w:r w:rsidRPr="005A5113">
        <w:rPr>
          <w:rFonts w:ascii="Times New Roman" w:eastAsiaTheme="minorEastAsia" w:hAnsi="Times New Roman" w:cs="Times New Roman"/>
          <w:sz w:val="24"/>
          <w:szCs w:val="24"/>
          <w:lang w:val="en-US" w:eastAsia="zh-CN"/>
        </w:rPr>
        <w:t>Annual CO₂ reduction per train: 4,596 tons</w:t>
      </w:r>
    </w:p>
    <w:p w14:paraId="429E28CA" w14:textId="77777777" w:rsidR="00F52BA8" w:rsidRPr="005A5113" w:rsidRDefault="00F52BA8" w:rsidP="00F52BA8">
      <w:pPr>
        <w:spacing w:line="360" w:lineRule="auto"/>
        <w:rPr>
          <w:rFonts w:ascii="Times New Roman" w:eastAsiaTheme="minorEastAsia" w:hAnsi="Times New Roman" w:cs="Times New Roman"/>
          <w:sz w:val="24"/>
          <w:szCs w:val="24"/>
          <w:lang w:val="en-US" w:eastAsia="zh-CN"/>
        </w:rPr>
      </w:pPr>
      <w:r w:rsidRPr="005A5113">
        <w:rPr>
          <w:rFonts w:ascii="Times New Roman" w:eastAsiaTheme="minorEastAsia" w:hAnsi="Times New Roman" w:cs="Times New Roman"/>
          <w:sz w:val="24"/>
          <w:szCs w:val="24"/>
          <w:lang w:val="en-US" w:eastAsia="zh-CN"/>
        </w:rPr>
        <w:t>Service life of trains: 30 years</w:t>
      </w:r>
    </w:p>
    <w:p w14:paraId="488F9E61" w14:textId="77777777" w:rsidR="00F52BA8" w:rsidRPr="005A5113" w:rsidRDefault="00F52BA8" w:rsidP="00F52BA8">
      <w:pPr>
        <w:spacing w:line="360" w:lineRule="auto"/>
        <w:rPr>
          <w:rFonts w:ascii="Times New Roman" w:eastAsiaTheme="minorEastAsia" w:hAnsi="Times New Roman" w:cs="Times New Roman"/>
          <w:sz w:val="24"/>
          <w:szCs w:val="24"/>
          <w:lang w:val="en-US" w:eastAsia="zh-CN"/>
        </w:rPr>
      </w:pPr>
      <w:r w:rsidRPr="005A5113">
        <w:rPr>
          <w:rFonts w:ascii="Times New Roman" w:eastAsiaTheme="minorEastAsia" w:hAnsi="Times New Roman" w:cs="Times New Roman"/>
          <w:sz w:val="24"/>
          <w:szCs w:val="24"/>
          <w:lang w:val="en-US" w:eastAsia="zh-CN"/>
        </w:rPr>
        <w:t>Cost of a recycled carbon fiber carriage: 180,000 Australian dollars (39% higher than traditional carriages)</w:t>
      </w:r>
    </w:p>
    <w:p w14:paraId="48BBD6A4" w14:textId="77777777" w:rsidR="00F52BA8" w:rsidRPr="005A5113" w:rsidRDefault="00F52BA8" w:rsidP="00F52BA8">
      <w:pPr>
        <w:spacing w:line="360" w:lineRule="auto"/>
        <w:rPr>
          <w:rFonts w:ascii="Times New Roman" w:eastAsiaTheme="minorEastAsia" w:hAnsi="Times New Roman" w:cs="Times New Roman"/>
          <w:sz w:val="24"/>
          <w:szCs w:val="24"/>
          <w:lang w:val="en-US" w:eastAsia="zh-CN"/>
        </w:rPr>
      </w:pPr>
      <w:r w:rsidRPr="005A5113">
        <w:rPr>
          <w:rFonts w:ascii="Times New Roman" w:eastAsiaTheme="minorEastAsia" w:hAnsi="Times New Roman" w:cs="Times New Roman"/>
          <w:sz w:val="24"/>
          <w:szCs w:val="24"/>
          <w:lang w:val="en-US" w:eastAsia="zh-CN"/>
        </w:rPr>
        <w:t>2. Annual electricity cost saving</w:t>
      </w:r>
    </w:p>
    <w:p w14:paraId="69261E87" w14:textId="77777777" w:rsidR="00F52BA8" w:rsidRPr="005A5113" w:rsidRDefault="00F52BA8" w:rsidP="00F52BA8">
      <w:pPr>
        <w:spacing w:line="360" w:lineRule="auto"/>
        <w:rPr>
          <w:rFonts w:ascii="Times New Roman" w:eastAsiaTheme="minorEastAsia" w:hAnsi="Times New Roman" w:cs="Times New Roman"/>
          <w:sz w:val="24"/>
          <w:szCs w:val="24"/>
          <w:lang w:val="en-US" w:eastAsia="zh-CN"/>
        </w:rPr>
      </w:pPr>
      <w:r w:rsidRPr="005A5113">
        <w:rPr>
          <w:rFonts w:ascii="Times New Roman" w:eastAsiaTheme="minorEastAsia" w:hAnsi="Times New Roman" w:cs="Times New Roman"/>
          <w:sz w:val="24"/>
          <w:szCs w:val="24"/>
          <w:lang w:val="en-US" w:eastAsia="zh-CN"/>
        </w:rPr>
        <w:t>Annual saving = Annual saved electricity × Unit price</w:t>
      </w:r>
    </w:p>
    <w:p w14:paraId="766E0FC9" w14:textId="77777777" w:rsidR="00F52BA8" w:rsidRPr="005A5113" w:rsidRDefault="00F52BA8" w:rsidP="00F52BA8">
      <w:pPr>
        <w:spacing w:line="360" w:lineRule="auto"/>
        <w:rPr>
          <w:rFonts w:ascii="Times New Roman" w:eastAsiaTheme="minorEastAsia" w:hAnsi="Times New Roman" w:cs="Times New Roman"/>
          <w:sz w:val="24"/>
          <w:szCs w:val="24"/>
          <w:lang w:val="en-US" w:eastAsia="zh-CN"/>
        </w:rPr>
      </w:pPr>
      <w:r w:rsidRPr="005A5113">
        <w:rPr>
          <w:rFonts w:ascii="Times New Roman" w:eastAsiaTheme="minorEastAsia" w:hAnsi="Times New Roman" w:cs="Times New Roman"/>
          <w:sz w:val="24"/>
          <w:szCs w:val="24"/>
          <w:lang w:val="en-US" w:eastAsia="zh-CN"/>
        </w:rPr>
        <w:t>= 6,860,000 × 0.075</w:t>
      </w:r>
    </w:p>
    <w:p w14:paraId="77607DB0" w14:textId="77777777" w:rsidR="00F52BA8" w:rsidRPr="005A5113" w:rsidRDefault="00F52BA8" w:rsidP="00F52BA8">
      <w:pPr>
        <w:spacing w:line="360" w:lineRule="auto"/>
        <w:rPr>
          <w:rFonts w:ascii="Times New Roman" w:eastAsiaTheme="minorEastAsia" w:hAnsi="Times New Roman" w:cs="Times New Roman"/>
          <w:sz w:val="24"/>
          <w:szCs w:val="24"/>
          <w:lang w:val="en-US" w:eastAsia="zh-CN"/>
        </w:rPr>
      </w:pPr>
      <w:r w:rsidRPr="005A5113">
        <w:rPr>
          <w:rFonts w:ascii="Times New Roman" w:eastAsiaTheme="minorEastAsia" w:hAnsi="Times New Roman" w:cs="Times New Roman"/>
          <w:sz w:val="24"/>
          <w:szCs w:val="24"/>
          <w:lang w:val="en-US" w:eastAsia="zh-CN"/>
        </w:rPr>
        <w:t>= 514,500 Australian dollars</w:t>
      </w:r>
    </w:p>
    <w:p w14:paraId="4BC2C9E4" w14:textId="77777777" w:rsidR="00F52BA8" w:rsidRPr="005A5113" w:rsidRDefault="00F52BA8" w:rsidP="00F52BA8">
      <w:pPr>
        <w:spacing w:line="360" w:lineRule="auto"/>
        <w:rPr>
          <w:rFonts w:ascii="Times New Roman" w:eastAsiaTheme="minorEastAsia" w:hAnsi="Times New Roman" w:cs="Times New Roman"/>
          <w:sz w:val="24"/>
          <w:szCs w:val="24"/>
          <w:lang w:val="en-US" w:eastAsia="zh-CN"/>
        </w:rPr>
      </w:pPr>
      <w:r w:rsidRPr="005A5113">
        <w:rPr>
          <w:rFonts w:ascii="Times New Roman" w:eastAsiaTheme="minorEastAsia" w:hAnsi="Times New Roman" w:cs="Times New Roman"/>
          <w:sz w:val="24"/>
          <w:szCs w:val="24"/>
          <w:lang w:val="en-US" w:eastAsia="zh-CN"/>
        </w:rPr>
        <w:t>3. Total electricity saving in 30 years</w:t>
      </w:r>
    </w:p>
    <w:p w14:paraId="0AC7FA89" w14:textId="77777777" w:rsidR="00F52BA8" w:rsidRPr="005A5113" w:rsidRDefault="00F52BA8" w:rsidP="00F52BA8">
      <w:pPr>
        <w:spacing w:line="360" w:lineRule="auto"/>
        <w:rPr>
          <w:rFonts w:ascii="Times New Roman" w:eastAsiaTheme="minorEastAsia" w:hAnsi="Times New Roman" w:cs="Times New Roman"/>
          <w:sz w:val="24"/>
          <w:szCs w:val="24"/>
          <w:lang w:val="en-US" w:eastAsia="zh-CN"/>
        </w:rPr>
      </w:pPr>
      <w:r w:rsidRPr="005A5113">
        <w:rPr>
          <w:rFonts w:ascii="Times New Roman" w:eastAsiaTheme="minorEastAsia" w:hAnsi="Times New Roman" w:cs="Times New Roman"/>
          <w:sz w:val="24"/>
          <w:szCs w:val="24"/>
          <w:lang w:val="en-US" w:eastAsia="zh-CN"/>
        </w:rPr>
        <w:t>Total saving = Annual saving × 30</w:t>
      </w:r>
    </w:p>
    <w:p w14:paraId="34E310EB" w14:textId="77777777" w:rsidR="00F52BA8" w:rsidRPr="005A5113" w:rsidRDefault="00F52BA8" w:rsidP="00F52BA8">
      <w:pPr>
        <w:spacing w:line="360" w:lineRule="auto"/>
        <w:rPr>
          <w:rFonts w:ascii="Times New Roman" w:eastAsiaTheme="minorEastAsia" w:hAnsi="Times New Roman" w:cs="Times New Roman"/>
          <w:sz w:val="24"/>
          <w:szCs w:val="24"/>
          <w:lang w:val="en-US" w:eastAsia="zh-CN"/>
        </w:rPr>
      </w:pPr>
      <w:r w:rsidRPr="005A5113">
        <w:rPr>
          <w:rFonts w:ascii="Times New Roman" w:eastAsiaTheme="minorEastAsia" w:hAnsi="Times New Roman" w:cs="Times New Roman"/>
          <w:sz w:val="24"/>
          <w:szCs w:val="24"/>
          <w:lang w:val="en-US" w:eastAsia="zh-CN"/>
        </w:rPr>
        <w:t>= 514,500 × 30</w:t>
      </w:r>
    </w:p>
    <w:p w14:paraId="060CD53A" w14:textId="77777777" w:rsidR="00F52BA8" w:rsidRPr="005A5113" w:rsidRDefault="00F52BA8" w:rsidP="00F52BA8">
      <w:pPr>
        <w:spacing w:line="360" w:lineRule="auto"/>
        <w:rPr>
          <w:rFonts w:ascii="Times New Roman" w:eastAsiaTheme="minorEastAsia" w:hAnsi="Times New Roman" w:cs="Times New Roman"/>
          <w:sz w:val="24"/>
          <w:szCs w:val="24"/>
          <w:lang w:val="en-US" w:eastAsia="zh-CN"/>
        </w:rPr>
      </w:pPr>
      <w:r w:rsidRPr="005A5113">
        <w:rPr>
          <w:rFonts w:ascii="Times New Roman" w:eastAsiaTheme="minorEastAsia" w:hAnsi="Times New Roman" w:cs="Times New Roman"/>
          <w:sz w:val="24"/>
          <w:szCs w:val="24"/>
          <w:lang w:val="en-US" w:eastAsia="zh-CN"/>
        </w:rPr>
        <w:t>= 15,435,000 Australian dollars</w:t>
      </w:r>
    </w:p>
    <w:p w14:paraId="355CBAFB" w14:textId="77777777" w:rsidR="00F52BA8" w:rsidRPr="005A5113" w:rsidRDefault="00F52BA8" w:rsidP="00F52BA8">
      <w:pPr>
        <w:spacing w:line="360" w:lineRule="auto"/>
        <w:rPr>
          <w:rFonts w:ascii="Times New Roman" w:eastAsiaTheme="minorEastAsia" w:hAnsi="Times New Roman" w:cs="Times New Roman"/>
          <w:sz w:val="24"/>
          <w:szCs w:val="24"/>
          <w:lang w:val="en-US" w:eastAsia="zh-CN"/>
        </w:rPr>
      </w:pPr>
      <w:r w:rsidRPr="005A5113">
        <w:rPr>
          <w:rFonts w:ascii="Times New Roman" w:eastAsiaTheme="minorEastAsia" w:hAnsi="Times New Roman" w:cs="Times New Roman"/>
          <w:sz w:val="24"/>
          <w:szCs w:val="24"/>
          <w:lang w:val="en-US" w:eastAsia="zh-CN"/>
        </w:rPr>
        <w:lastRenderedPageBreak/>
        <w:t>4. Overall net economic benefit</w:t>
      </w:r>
    </w:p>
    <w:p w14:paraId="417E0FC4" w14:textId="77777777" w:rsidR="00F52BA8" w:rsidRPr="005A5113" w:rsidRDefault="00F52BA8" w:rsidP="00F52BA8">
      <w:pPr>
        <w:spacing w:line="360" w:lineRule="auto"/>
        <w:rPr>
          <w:rFonts w:ascii="Times New Roman" w:eastAsiaTheme="minorEastAsia" w:hAnsi="Times New Roman" w:cs="Times New Roman"/>
          <w:sz w:val="24"/>
          <w:szCs w:val="24"/>
          <w:lang w:val="en-US" w:eastAsia="zh-CN"/>
        </w:rPr>
      </w:pPr>
      <w:r w:rsidRPr="005A5113">
        <w:rPr>
          <w:rFonts w:ascii="Times New Roman" w:eastAsiaTheme="minorEastAsia" w:hAnsi="Times New Roman" w:cs="Times New Roman"/>
          <w:sz w:val="24"/>
          <w:szCs w:val="24"/>
          <w:lang w:val="en-US" w:eastAsia="zh-CN"/>
        </w:rPr>
        <w:t>After offsetting the higher upfront cost, each carriage achieves a net economic benefit of 15 million Australian dollars within the 30-year service cycle.</w:t>
      </w:r>
    </w:p>
    <w:p w14:paraId="1C2FB137" w14:textId="77777777" w:rsidR="00F52BA8" w:rsidRPr="005A5113" w:rsidRDefault="00F52BA8" w:rsidP="00F52BA8">
      <w:pPr>
        <w:spacing w:line="360" w:lineRule="auto"/>
        <w:rPr>
          <w:rFonts w:ascii="Times New Roman" w:eastAsiaTheme="minorEastAsia" w:hAnsi="Times New Roman" w:cs="Times New Roman"/>
          <w:sz w:val="24"/>
          <w:szCs w:val="24"/>
          <w:lang w:val="en-US" w:eastAsia="zh-CN"/>
        </w:rPr>
      </w:pPr>
      <w:r w:rsidRPr="005A5113">
        <w:rPr>
          <w:rFonts w:ascii="Times New Roman" w:eastAsiaTheme="minorEastAsia" w:hAnsi="Times New Roman" w:cs="Times New Roman"/>
          <w:sz w:val="24"/>
          <w:szCs w:val="24"/>
          <w:lang w:val="en-US" w:eastAsia="zh-CN"/>
        </w:rPr>
        <w:t>5. Carbon emission reduction</w:t>
      </w:r>
    </w:p>
    <w:p w14:paraId="6CAE4ABE" w14:textId="77777777" w:rsidR="00F52BA8" w:rsidRPr="005A5113" w:rsidRDefault="00F52BA8" w:rsidP="00F52BA8">
      <w:pPr>
        <w:spacing w:line="360" w:lineRule="auto"/>
        <w:rPr>
          <w:rFonts w:ascii="Times New Roman" w:eastAsiaTheme="minorEastAsia" w:hAnsi="Times New Roman" w:cs="Times New Roman"/>
          <w:sz w:val="24"/>
          <w:szCs w:val="24"/>
          <w:lang w:val="en-US" w:eastAsia="zh-CN"/>
        </w:rPr>
      </w:pPr>
      <w:r w:rsidRPr="005A5113">
        <w:rPr>
          <w:rFonts w:ascii="Times New Roman" w:eastAsiaTheme="minorEastAsia" w:hAnsi="Times New Roman" w:cs="Times New Roman"/>
          <w:sz w:val="24"/>
          <w:szCs w:val="24"/>
          <w:lang w:val="en-US" w:eastAsia="zh-CN"/>
        </w:rPr>
        <w:t>The lightweight design reduces 4,596 tons of carbon dioxide equivalent emissions per train every year, cutting additional carbon tax expenditure.</w:t>
      </w:r>
    </w:p>
    <w:bookmarkEnd w:id="12"/>
    <w:p w14:paraId="1EC1E053" w14:textId="77777777" w:rsidR="005A5113" w:rsidRPr="00F52BA8" w:rsidRDefault="005A5113" w:rsidP="005A5113">
      <w:pPr>
        <w:spacing w:line="360" w:lineRule="auto"/>
        <w:rPr>
          <w:rFonts w:ascii="Times New Roman" w:eastAsiaTheme="minorEastAsia" w:hAnsi="Times New Roman" w:cs="Times New Roman"/>
          <w:sz w:val="24"/>
          <w:szCs w:val="24"/>
          <w:lang w:val="en-US" w:eastAsia="zh-CN"/>
        </w:rPr>
      </w:pPr>
    </w:p>
    <w:sectPr w:rsidR="005A5113" w:rsidRPr="00F52BA8" w:rsidSect="001F63BE">
      <w:pgSz w:w="12240" w:h="15840"/>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E4C92" w14:textId="77777777" w:rsidR="00A42D43" w:rsidRDefault="00A42D43" w:rsidP="00CA23C6">
      <w:r>
        <w:separator/>
      </w:r>
    </w:p>
  </w:endnote>
  <w:endnote w:type="continuationSeparator" w:id="0">
    <w:p w14:paraId="6812AF80" w14:textId="77777777" w:rsidR="00A42D43" w:rsidRDefault="00A42D43" w:rsidP="00CA2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BoldItalicMT">
    <w:altName w:val="Arial"/>
    <w:charset w:val="00"/>
    <w:family w:val="auto"/>
    <w:pitch w:val="variable"/>
    <w:sig w:usb0="E0000AFF" w:usb1="00007843" w:usb2="00000001" w:usb3="00000000" w:csb0="000001B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69340" w14:textId="77777777" w:rsidR="001F63BE" w:rsidRDefault="001F63BE">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3470273"/>
      <w:docPartObj>
        <w:docPartGallery w:val="Page Numbers (Bottom of Page)"/>
        <w:docPartUnique/>
      </w:docPartObj>
    </w:sdtPr>
    <w:sdtContent>
      <w:p w14:paraId="02B6E820" w14:textId="4F19048A" w:rsidR="00500533" w:rsidRDefault="00500533">
        <w:pPr>
          <w:pStyle w:val="ac"/>
          <w:jc w:val="center"/>
        </w:pPr>
        <w:r>
          <w:fldChar w:fldCharType="begin"/>
        </w:r>
        <w:r>
          <w:instrText>PAGE   \* MERGEFORMAT</w:instrText>
        </w:r>
        <w:r>
          <w:fldChar w:fldCharType="separate"/>
        </w:r>
        <w:r>
          <w:rPr>
            <w:lang w:val="zh-CN" w:eastAsia="zh-CN"/>
          </w:rPr>
          <w:t>2</w:t>
        </w:r>
        <w:r>
          <w:fldChar w:fldCharType="end"/>
        </w:r>
      </w:p>
    </w:sdtContent>
  </w:sdt>
  <w:p w14:paraId="3398B8FB" w14:textId="22174136" w:rsidR="001F63BE" w:rsidRDefault="001F63BE">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6B9F1" w14:textId="77777777" w:rsidR="001F63BE" w:rsidRDefault="001F63BE">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749E7" w14:textId="77777777" w:rsidR="00A42D43" w:rsidRDefault="00A42D43" w:rsidP="00CA23C6">
      <w:r>
        <w:separator/>
      </w:r>
    </w:p>
  </w:footnote>
  <w:footnote w:type="continuationSeparator" w:id="0">
    <w:p w14:paraId="0AA10C8C" w14:textId="77777777" w:rsidR="00A42D43" w:rsidRDefault="00A42D43" w:rsidP="00CA23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C01F4" w14:textId="77777777" w:rsidR="001F63BE" w:rsidRDefault="001F63BE">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4F931" w14:textId="77777777" w:rsidR="001F63BE" w:rsidRDefault="001F63BE">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85301" w14:textId="77777777" w:rsidR="001F63BE" w:rsidRDefault="001F63BE">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6E21"/>
    <w:multiLevelType w:val="hybridMultilevel"/>
    <w:tmpl w:val="6FA227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C3629AF"/>
    <w:multiLevelType w:val="multilevel"/>
    <w:tmpl w:val="26D4E5B8"/>
    <w:lvl w:ilvl="0">
      <w:start w:val="1"/>
      <w:numFmt w:val="decimal"/>
      <w:lvlText w:val="%1"/>
      <w:lvlJc w:val="left"/>
      <w:pPr>
        <w:ind w:left="792" w:hanging="432"/>
      </w:pPr>
      <w:rPr>
        <w:rFonts w:ascii="Arial" w:eastAsia="Arial" w:hAnsi="Arial" w:cs="Arial" w:hint="default"/>
        <w:b/>
        <w:bCs/>
        <w:w w:val="99"/>
        <w:sz w:val="32"/>
        <w:szCs w:val="32"/>
        <w:lang w:val="en-AU" w:eastAsia="en-AU" w:bidi="en-AU"/>
      </w:rPr>
    </w:lvl>
    <w:lvl w:ilvl="1">
      <w:start w:val="1"/>
      <w:numFmt w:val="decimal"/>
      <w:lvlText w:val="%1.%2"/>
      <w:lvlJc w:val="left"/>
      <w:pPr>
        <w:ind w:left="936" w:hanging="576"/>
      </w:pPr>
      <w:rPr>
        <w:rFonts w:ascii="Arial-BoldItalicMT" w:hAnsi="Arial-BoldItalicMT" w:cs="Arial-BoldItalicMT" w:hint="default"/>
        <w:b/>
        <w:bCs/>
        <w:i w:val="0"/>
        <w:w w:val="100"/>
        <w:sz w:val="28"/>
        <w:szCs w:val="28"/>
        <w:lang w:val="en-AU" w:eastAsia="en-AU" w:bidi="en-AU"/>
      </w:rPr>
    </w:lvl>
    <w:lvl w:ilvl="2">
      <w:start w:val="1"/>
      <w:numFmt w:val="decimal"/>
      <w:lvlText w:val="%1.%2.%3"/>
      <w:lvlJc w:val="left"/>
      <w:pPr>
        <w:ind w:left="1080" w:hanging="720"/>
      </w:pPr>
      <w:rPr>
        <w:rFonts w:ascii="Arial" w:eastAsia="Arial" w:hAnsi="Arial" w:cs="Arial" w:hint="default"/>
        <w:b/>
        <w:bCs/>
        <w:spacing w:val="-1"/>
        <w:w w:val="99"/>
        <w:sz w:val="26"/>
        <w:szCs w:val="26"/>
        <w:lang w:val="en-AU" w:eastAsia="en-AU" w:bidi="en-AU"/>
      </w:rPr>
    </w:lvl>
    <w:lvl w:ilvl="3">
      <w:numFmt w:val="bullet"/>
      <w:lvlText w:val="•"/>
      <w:lvlJc w:val="left"/>
      <w:pPr>
        <w:ind w:left="1080" w:hanging="720"/>
      </w:pPr>
      <w:rPr>
        <w:rFonts w:hint="default"/>
        <w:lang w:val="en-AU" w:eastAsia="en-AU" w:bidi="en-AU"/>
      </w:rPr>
    </w:lvl>
    <w:lvl w:ilvl="4">
      <w:numFmt w:val="bullet"/>
      <w:lvlText w:val="•"/>
      <w:lvlJc w:val="left"/>
      <w:pPr>
        <w:ind w:left="2374" w:hanging="720"/>
      </w:pPr>
      <w:rPr>
        <w:rFonts w:hint="default"/>
        <w:lang w:val="en-AU" w:eastAsia="en-AU" w:bidi="en-AU"/>
      </w:rPr>
    </w:lvl>
    <w:lvl w:ilvl="5">
      <w:numFmt w:val="bullet"/>
      <w:lvlText w:val="•"/>
      <w:lvlJc w:val="left"/>
      <w:pPr>
        <w:ind w:left="3668" w:hanging="720"/>
      </w:pPr>
      <w:rPr>
        <w:rFonts w:hint="default"/>
        <w:lang w:val="en-AU" w:eastAsia="en-AU" w:bidi="en-AU"/>
      </w:rPr>
    </w:lvl>
    <w:lvl w:ilvl="6">
      <w:numFmt w:val="bullet"/>
      <w:lvlText w:val="•"/>
      <w:lvlJc w:val="left"/>
      <w:pPr>
        <w:ind w:left="4962" w:hanging="720"/>
      </w:pPr>
      <w:rPr>
        <w:rFonts w:hint="default"/>
        <w:lang w:val="en-AU" w:eastAsia="en-AU" w:bidi="en-AU"/>
      </w:rPr>
    </w:lvl>
    <w:lvl w:ilvl="7">
      <w:numFmt w:val="bullet"/>
      <w:lvlText w:val="•"/>
      <w:lvlJc w:val="left"/>
      <w:pPr>
        <w:ind w:left="6257" w:hanging="720"/>
      </w:pPr>
      <w:rPr>
        <w:rFonts w:hint="default"/>
        <w:lang w:val="en-AU" w:eastAsia="en-AU" w:bidi="en-AU"/>
      </w:rPr>
    </w:lvl>
    <w:lvl w:ilvl="8">
      <w:numFmt w:val="bullet"/>
      <w:lvlText w:val="•"/>
      <w:lvlJc w:val="left"/>
      <w:pPr>
        <w:ind w:left="7551" w:hanging="720"/>
      </w:pPr>
      <w:rPr>
        <w:rFonts w:hint="default"/>
        <w:lang w:val="en-AU" w:eastAsia="en-AU" w:bidi="en-AU"/>
      </w:rPr>
    </w:lvl>
  </w:abstractNum>
  <w:abstractNum w:abstractNumId="2" w15:restartNumberingAfterBreak="0">
    <w:nsid w:val="0C5A144B"/>
    <w:multiLevelType w:val="hybridMultilevel"/>
    <w:tmpl w:val="72FCC7DC"/>
    <w:lvl w:ilvl="0" w:tplc="BDA4E402">
      <w:numFmt w:val="bullet"/>
      <w:lvlText w:val="-"/>
      <w:lvlJc w:val="left"/>
      <w:pPr>
        <w:ind w:left="866" w:hanging="360"/>
      </w:pPr>
      <w:rPr>
        <w:rFonts w:ascii="Arial" w:eastAsia="Arial" w:hAnsi="Arial" w:cs="Arial" w:hint="default"/>
        <w:color w:val="006FC0"/>
        <w:w w:val="92"/>
        <w:sz w:val="22"/>
        <w:szCs w:val="22"/>
        <w:lang w:val="en-AU" w:eastAsia="en-AU" w:bidi="en-AU"/>
      </w:rPr>
    </w:lvl>
    <w:lvl w:ilvl="1" w:tplc="A532F6B8">
      <w:numFmt w:val="bullet"/>
      <w:lvlText w:val="•"/>
      <w:lvlJc w:val="left"/>
      <w:pPr>
        <w:ind w:left="1199" w:hanging="360"/>
      </w:pPr>
      <w:rPr>
        <w:rFonts w:hint="default"/>
        <w:lang w:val="en-AU" w:eastAsia="en-AU" w:bidi="en-AU"/>
      </w:rPr>
    </w:lvl>
    <w:lvl w:ilvl="2" w:tplc="95F42BE6">
      <w:numFmt w:val="bullet"/>
      <w:lvlText w:val="•"/>
      <w:lvlJc w:val="left"/>
      <w:pPr>
        <w:ind w:left="1539" w:hanging="360"/>
      </w:pPr>
      <w:rPr>
        <w:rFonts w:hint="default"/>
        <w:lang w:val="en-AU" w:eastAsia="en-AU" w:bidi="en-AU"/>
      </w:rPr>
    </w:lvl>
    <w:lvl w:ilvl="3" w:tplc="9C444B7C">
      <w:numFmt w:val="bullet"/>
      <w:lvlText w:val="•"/>
      <w:lvlJc w:val="left"/>
      <w:pPr>
        <w:ind w:left="1879" w:hanging="360"/>
      </w:pPr>
      <w:rPr>
        <w:rFonts w:hint="default"/>
        <w:lang w:val="en-AU" w:eastAsia="en-AU" w:bidi="en-AU"/>
      </w:rPr>
    </w:lvl>
    <w:lvl w:ilvl="4" w:tplc="35EAC41E">
      <w:numFmt w:val="bullet"/>
      <w:lvlText w:val="•"/>
      <w:lvlJc w:val="left"/>
      <w:pPr>
        <w:ind w:left="2219" w:hanging="360"/>
      </w:pPr>
      <w:rPr>
        <w:rFonts w:hint="default"/>
        <w:lang w:val="en-AU" w:eastAsia="en-AU" w:bidi="en-AU"/>
      </w:rPr>
    </w:lvl>
    <w:lvl w:ilvl="5" w:tplc="3E521EB4">
      <w:numFmt w:val="bullet"/>
      <w:lvlText w:val="•"/>
      <w:lvlJc w:val="left"/>
      <w:pPr>
        <w:ind w:left="2559" w:hanging="360"/>
      </w:pPr>
      <w:rPr>
        <w:rFonts w:hint="default"/>
        <w:lang w:val="en-AU" w:eastAsia="en-AU" w:bidi="en-AU"/>
      </w:rPr>
    </w:lvl>
    <w:lvl w:ilvl="6" w:tplc="68B67C30">
      <w:numFmt w:val="bullet"/>
      <w:lvlText w:val="•"/>
      <w:lvlJc w:val="left"/>
      <w:pPr>
        <w:ind w:left="2899" w:hanging="360"/>
      </w:pPr>
      <w:rPr>
        <w:rFonts w:hint="default"/>
        <w:lang w:val="en-AU" w:eastAsia="en-AU" w:bidi="en-AU"/>
      </w:rPr>
    </w:lvl>
    <w:lvl w:ilvl="7" w:tplc="E0FA893C">
      <w:numFmt w:val="bullet"/>
      <w:lvlText w:val="•"/>
      <w:lvlJc w:val="left"/>
      <w:pPr>
        <w:ind w:left="3239" w:hanging="360"/>
      </w:pPr>
      <w:rPr>
        <w:rFonts w:hint="default"/>
        <w:lang w:val="en-AU" w:eastAsia="en-AU" w:bidi="en-AU"/>
      </w:rPr>
    </w:lvl>
    <w:lvl w:ilvl="8" w:tplc="54E08584">
      <w:numFmt w:val="bullet"/>
      <w:lvlText w:val="•"/>
      <w:lvlJc w:val="left"/>
      <w:pPr>
        <w:ind w:left="3579" w:hanging="360"/>
      </w:pPr>
      <w:rPr>
        <w:rFonts w:hint="default"/>
        <w:lang w:val="en-AU" w:eastAsia="en-AU" w:bidi="en-AU"/>
      </w:rPr>
    </w:lvl>
  </w:abstractNum>
  <w:abstractNum w:abstractNumId="3" w15:restartNumberingAfterBreak="0">
    <w:nsid w:val="193F333D"/>
    <w:multiLevelType w:val="hybridMultilevel"/>
    <w:tmpl w:val="BFFA561E"/>
    <w:lvl w:ilvl="0" w:tplc="EB3CE5BA">
      <w:start w:val="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2B7752"/>
    <w:multiLevelType w:val="multilevel"/>
    <w:tmpl w:val="F078E1A6"/>
    <w:lvl w:ilvl="0">
      <w:start w:val="6"/>
      <w:numFmt w:val="decimal"/>
      <w:lvlText w:val="%1"/>
      <w:lvlJc w:val="left"/>
      <w:pPr>
        <w:ind w:left="936" w:hanging="576"/>
      </w:pPr>
      <w:rPr>
        <w:rFonts w:hint="default"/>
        <w:lang w:val="en-AU" w:eastAsia="en-AU" w:bidi="en-AU"/>
      </w:rPr>
    </w:lvl>
    <w:lvl w:ilvl="1">
      <w:start w:val="2"/>
      <w:numFmt w:val="decimal"/>
      <w:lvlText w:val="%1.%2"/>
      <w:lvlJc w:val="left"/>
      <w:pPr>
        <w:ind w:left="936" w:hanging="576"/>
      </w:pPr>
      <w:rPr>
        <w:rFonts w:ascii="Arial-BoldItalicMT" w:eastAsia="Arial-BoldItalicMT" w:hAnsi="Arial-BoldItalicMT" w:cs="Arial-BoldItalicMT" w:hint="default"/>
        <w:b/>
        <w:bCs/>
        <w:i/>
        <w:w w:val="100"/>
        <w:sz w:val="28"/>
        <w:szCs w:val="28"/>
        <w:lang w:val="en-AU" w:eastAsia="en-AU" w:bidi="en-AU"/>
      </w:rPr>
    </w:lvl>
    <w:lvl w:ilvl="2">
      <w:start w:val="1"/>
      <w:numFmt w:val="decimal"/>
      <w:lvlText w:val="%1.%2.%3"/>
      <w:lvlJc w:val="left"/>
      <w:pPr>
        <w:ind w:left="1080" w:hanging="720"/>
      </w:pPr>
      <w:rPr>
        <w:rFonts w:ascii="Arial" w:eastAsia="Arial" w:hAnsi="Arial" w:cs="Arial" w:hint="default"/>
        <w:b/>
        <w:bCs/>
        <w:spacing w:val="-1"/>
        <w:w w:val="99"/>
        <w:sz w:val="26"/>
        <w:szCs w:val="26"/>
        <w:lang w:val="en-AU" w:eastAsia="en-AU" w:bidi="en-AU"/>
      </w:rPr>
    </w:lvl>
    <w:lvl w:ilvl="3">
      <w:numFmt w:val="bullet"/>
      <w:lvlText w:val="•"/>
      <w:lvlJc w:val="left"/>
      <w:pPr>
        <w:ind w:left="3093" w:hanging="720"/>
      </w:pPr>
      <w:rPr>
        <w:rFonts w:hint="default"/>
        <w:lang w:val="en-AU" w:eastAsia="en-AU" w:bidi="en-AU"/>
      </w:rPr>
    </w:lvl>
    <w:lvl w:ilvl="4">
      <w:numFmt w:val="bullet"/>
      <w:lvlText w:val="•"/>
      <w:lvlJc w:val="left"/>
      <w:pPr>
        <w:ind w:left="4100" w:hanging="720"/>
      </w:pPr>
      <w:rPr>
        <w:rFonts w:hint="default"/>
        <w:lang w:val="en-AU" w:eastAsia="en-AU" w:bidi="en-AU"/>
      </w:rPr>
    </w:lvl>
    <w:lvl w:ilvl="5">
      <w:numFmt w:val="bullet"/>
      <w:lvlText w:val="•"/>
      <w:lvlJc w:val="left"/>
      <w:pPr>
        <w:ind w:left="5106" w:hanging="720"/>
      </w:pPr>
      <w:rPr>
        <w:rFonts w:hint="default"/>
        <w:lang w:val="en-AU" w:eastAsia="en-AU" w:bidi="en-AU"/>
      </w:rPr>
    </w:lvl>
    <w:lvl w:ilvl="6">
      <w:numFmt w:val="bullet"/>
      <w:lvlText w:val="•"/>
      <w:lvlJc w:val="left"/>
      <w:pPr>
        <w:ind w:left="6113" w:hanging="720"/>
      </w:pPr>
      <w:rPr>
        <w:rFonts w:hint="default"/>
        <w:lang w:val="en-AU" w:eastAsia="en-AU" w:bidi="en-AU"/>
      </w:rPr>
    </w:lvl>
    <w:lvl w:ilvl="7">
      <w:numFmt w:val="bullet"/>
      <w:lvlText w:val="•"/>
      <w:lvlJc w:val="left"/>
      <w:pPr>
        <w:ind w:left="7120" w:hanging="720"/>
      </w:pPr>
      <w:rPr>
        <w:rFonts w:hint="default"/>
        <w:lang w:val="en-AU" w:eastAsia="en-AU" w:bidi="en-AU"/>
      </w:rPr>
    </w:lvl>
    <w:lvl w:ilvl="8">
      <w:numFmt w:val="bullet"/>
      <w:lvlText w:val="•"/>
      <w:lvlJc w:val="left"/>
      <w:pPr>
        <w:ind w:left="8126" w:hanging="720"/>
      </w:pPr>
      <w:rPr>
        <w:rFonts w:hint="default"/>
        <w:lang w:val="en-AU" w:eastAsia="en-AU" w:bidi="en-AU"/>
      </w:rPr>
    </w:lvl>
  </w:abstractNum>
  <w:abstractNum w:abstractNumId="5" w15:restartNumberingAfterBreak="0">
    <w:nsid w:val="21377533"/>
    <w:multiLevelType w:val="multilevel"/>
    <w:tmpl w:val="0616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F06B14"/>
    <w:multiLevelType w:val="hybridMultilevel"/>
    <w:tmpl w:val="47FCE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FF2FF6"/>
    <w:multiLevelType w:val="hybridMultilevel"/>
    <w:tmpl w:val="33FA54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D5A1D2B"/>
    <w:multiLevelType w:val="hybridMultilevel"/>
    <w:tmpl w:val="8960A910"/>
    <w:lvl w:ilvl="0" w:tplc="4B428AE6">
      <w:numFmt w:val="bullet"/>
      <w:lvlText w:val="-"/>
      <w:lvlJc w:val="left"/>
      <w:pPr>
        <w:ind w:left="1080" w:hanging="360"/>
      </w:pPr>
      <w:rPr>
        <w:rFonts w:ascii="Arial" w:eastAsia="Arial" w:hAnsi="Arial" w:cs="Arial" w:hint="default"/>
        <w:w w:val="92"/>
        <w:sz w:val="22"/>
        <w:szCs w:val="22"/>
        <w:lang w:val="en-AU" w:eastAsia="en-AU" w:bidi="en-AU"/>
      </w:rPr>
    </w:lvl>
    <w:lvl w:ilvl="1" w:tplc="0CB26A4E">
      <w:numFmt w:val="bullet"/>
      <w:lvlText w:val="•"/>
      <w:lvlJc w:val="left"/>
      <w:pPr>
        <w:ind w:left="1986" w:hanging="360"/>
      </w:pPr>
      <w:rPr>
        <w:rFonts w:hint="default"/>
        <w:lang w:val="en-AU" w:eastAsia="en-AU" w:bidi="en-AU"/>
      </w:rPr>
    </w:lvl>
    <w:lvl w:ilvl="2" w:tplc="B984AB44">
      <w:numFmt w:val="bullet"/>
      <w:lvlText w:val="•"/>
      <w:lvlJc w:val="left"/>
      <w:pPr>
        <w:ind w:left="2892" w:hanging="360"/>
      </w:pPr>
      <w:rPr>
        <w:rFonts w:hint="default"/>
        <w:lang w:val="en-AU" w:eastAsia="en-AU" w:bidi="en-AU"/>
      </w:rPr>
    </w:lvl>
    <w:lvl w:ilvl="3" w:tplc="CB2ABFE6">
      <w:numFmt w:val="bullet"/>
      <w:lvlText w:val="•"/>
      <w:lvlJc w:val="left"/>
      <w:pPr>
        <w:ind w:left="3798" w:hanging="360"/>
      </w:pPr>
      <w:rPr>
        <w:rFonts w:hint="default"/>
        <w:lang w:val="en-AU" w:eastAsia="en-AU" w:bidi="en-AU"/>
      </w:rPr>
    </w:lvl>
    <w:lvl w:ilvl="4" w:tplc="825EF40C">
      <w:numFmt w:val="bullet"/>
      <w:lvlText w:val="•"/>
      <w:lvlJc w:val="left"/>
      <w:pPr>
        <w:ind w:left="4704" w:hanging="360"/>
      </w:pPr>
      <w:rPr>
        <w:rFonts w:hint="default"/>
        <w:lang w:val="en-AU" w:eastAsia="en-AU" w:bidi="en-AU"/>
      </w:rPr>
    </w:lvl>
    <w:lvl w:ilvl="5" w:tplc="FF24AFB2">
      <w:numFmt w:val="bullet"/>
      <w:lvlText w:val="•"/>
      <w:lvlJc w:val="left"/>
      <w:pPr>
        <w:ind w:left="5610" w:hanging="360"/>
      </w:pPr>
      <w:rPr>
        <w:rFonts w:hint="default"/>
        <w:lang w:val="en-AU" w:eastAsia="en-AU" w:bidi="en-AU"/>
      </w:rPr>
    </w:lvl>
    <w:lvl w:ilvl="6" w:tplc="BBBA4424">
      <w:numFmt w:val="bullet"/>
      <w:lvlText w:val="•"/>
      <w:lvlJc w:val="left"/>
      <w:pPr>
        <w:ind w:left="6516" w:hanging="360"/>
      </w:pPr>
      <w:rPr>
        <w:rFonts w:hint="default"/>
        <w:lang w:val="en-AU" w:eastAsia="en-AU" w:bidi="en-AU"/>
      </w:rPr>
    </w:lvl>
    <w:lvl w:ilvl="7" w:tplc="93FEE35E">
      <w:numFmt w:val="bullet"/>
      <w:lvlText w:val="•"/>
      <w:lvlJc w:val="left"/>
      <w:pPr>
        <w:ind w:left="7422" w:hanging="360"/>
      </w:pPr>
      <w:rPr>
        <w:rFonts w:hint="default"/>
        <w:lang w:val="en-AU" w:eastAsia="en-AU" w:bidi="en-AU"/>
      </w:rPr>
    </w:lvl>
    <w:lvl w:ilvl="8" w:tplc="3C922892">
      <w:numFmt w:val="bullet"/>
      <w:lvlText w:val="•"/>
      <w:lvlJc w:val="left"/>
      <w:pPr>
        <w:ind w:left="8328" w:hanging="360"/>
      </w:pPr>
      <w:rPr>
        <w:rFonts w:hint="default"/>
        <w:lang w:val="en-AU" w:eastAsia="en-AU" w:bidi="en-AU"/>
      </w:rPr>
    </w:lvl>
  </w:abstractNum>
  <w:abstractNum w:abstractNumId="9" w15:restartNumberingAfterBreak="0">
    <w:nsid w:val="310950B9"/>
    <w:multiLevelType w:val="multilevel"/>
    <w:tmpl w:val="1C401EDA"/>
    <w:lvl w:ilvl="0">
      <w:start w:val="1"/>
      <w:numFmt w:val="decimal"/>
      <w:lvlText w:val="%1"/>
      <w:lvlJc w:val="left"/>
      <w:pPr>
        <w:ind w:left="792" w:hanging="432"/>
      </w:pPr>
      <w:rPr>
        <w:rFonts w:ascii="Arial" w:eastAsia="Arial" w:hAnsi="Arial" w:cs="Arial" w:hint="default"/>
        <w:b/>
        <w:bCs/>
        <w:w w:val="99"/>
        <w:sz w:val="32"/>
        <w:szCs w:val="32"/>
        <w:lang w:val="en-AU" w:eastAsia="en-AU" w:bidi="en-AU"/>
      </w:rPr>
    </w:lvl>
    <w:lvl w:ilvl="1">
      <w:start w:val="1"/>
      <w:numFmt w:val="decimal"/>
      <w:lvlText w:val="%1.%2"/>
      <w:lvlJc w:val="left"/>
      <w:pPr>
        <w:ind w:left="936" w:hanging="576"/>
      </w:pPr>
      <w:rPr>
        <w:rFonts w:ascii="Arial-BoldItalicMT" w:hAnsi="Arial-BoldItalicMT" w:cs="Arial-BoldItalicMT" w:hint="default"/>
        <w:b w:val="0"/>
        <w:bCs/>
        <w:i w:val="0"/>
        <w:w w:val="100"/>
        <w:sz w:val="28"/>
        <w:szCs w:val="28"/>
        <w:lang w:val="en-AU" w:eastAsia="en-AU" w:bidi="en-AU"/>
      </w:rPr>
    </w:lvl>
    <w:lvl w:ilvl="2">
      <w:start w:val="1"/>
      <w:numFmt w:val="decimal"/>
      <w:lvlText w:val="%1.%2.%3"/>
      <w:lvlJc w:val="left"/>
      <w:pPr>
        <w:ind w:left="1080" w:hanging="720"/>
      </w:pPr>
      <w:rPr>
        <w:rFonts w:ascii="Arial" w:eastAsia="Arial" w:hAnsi="Arial" w:cs="Arial" w:hint="default"/>
        <w:b/>
        <w:bCs/>
        <w:spacing w:val="-1"/>
        <w:w w:val="99"/>
        <w:sz w:val="26"/>
        <w:szCs w:val="26"/>
        <w:lang w:val="en-AU" w:eastAsia="en-AU" w:bidi="en-AU"/>
      </w:rPr>
    </w:lvl>
    <w:lvl w:ilvl="3">
      <w:numFmt w:val="bullet"/>
      <w:lvlText w:val="•"/>
      <w:lvlJc w:val="left"/>
      <w:pPr>
        <w:ind w:left="1080" w:hanging="720"/>
      </w:pPr>
      <w:rPr>
        <w:rFonts w:hint="default"/>
        <w:lang w:val="en-AU" w:eastAsia="en-AU" w:bidi="en-AU"/>
      </w:rPr>
    </w:lvl>
    <w:lvl w:ilvl="4">
      <w:numFmt w:val="bullet"/>
      <w:lvlText w:val="•"/>
      <w:lvlJc w:val="left"/>
      <w:pPr>
        <w:ind w:left="2374" w:hanging="720"/>
      </w:pPr>
      <w:rPr>
        <w:rFonts w:hint="default"/>
        <w:lang w:val="en-AU" w:eastAsia="en-AU" w:bidi="en-AU"/>
      </w:rPr>
    </w:lvl>
    <w:lvl w:ilvl="5">
      <w:numFmt w:val="bullet"/>
      <w:lvlText w:val="•"/>
      <w:lvlJc w:val="left"/>
      <w:pPr>
        <w:ind w:left="3668" w:hanging="720"/>
      </w:pPr>
      <w:rPr>
        <w:rFonts w:hint="default"/>
        <w:lang w:val="en-AU" w:eastAsia="en-AU" w:bidi="en-AU"/>
      </w:rPr>
    </w:lvl>
    <w:lvl w:ilvl="6">
      <w:numFmt w:val="bullet"/>
      <w:lvlText w:val="•"/>
      <w:lvlJc w:val="left"/>
      <w:pPr>
        <w:ind w:left="4962" w:hanging="720"/>
      </w:pPr>
      <w:rPr>
        <w:rFonts w:hint="default"/>
        <w:lang w:val="en-AU" w:eastAsia="en-AU" w:bidi="en-AU"/>
      </w:rPr>
    </w:lvl>
    <w:lvl w:ilvl="7">
      <w:numFmt w:val="bullet"/>
      <w:lvlText w:val="•"/>
      <w:lvlJc w:val="left"/>
      <w:pPr>
        <w:ind w:left="6257" w:hanging="720"/>
      </w:pPr>
      <w:rPr>
        <w:rFonts w:hint="default"/>
        <w:lang w:val="en-AU" w:eastAsia="en-AU" w:bidi="en-AU"/>
      </w:rPr>
    </w:lvl>
    <w:lvl w:ilvl="8">
      <w:numFmt w:val="bullet"/>
      <w:lvlText w:val="•"/>
      <w:lvlJc w:val="left"/>
      <w:pPr>
        <w:ind w:left="7551" w:hanging="720"/>
      </w:pPr>
      <w:rPr>
        <w:rFonts w:hint="default"/>
        <w:lang w:val="en-AU" w:eastAsia="en-AU" w:bidi="en-AU"/>
      </w:rPr>
    </w:lvl>
  </w:abstractNum>
  <w:abstractNum w:abstractNumId="10" w15:restartNumberingAfterBreak="0">
    <w:nsid w:val="388E5BD2"/>
    <w:multiLevelType w:val="multilevel"/>
    <w:tmpl w:val="47D406DE"/>
    <w:lvl w:ilvl="0">
      <w:start w:val="6"/>
      <w:numFmt w:val="decimal"/>
      <w:lvlText w:val="%1"/>
      <w:lvlJc w:val="left"/>
      <w:pPr>
        <w:ind w:left="936" w:hanging="576"/>
      </w:pPr>
      <w:rPr>
        <w:rFonts w:hint="default"/>
        <w:lang w:val="en-AU" w:eastAsia="en-AU" w:bidi="en-AU"/>
      </w:rPr>
    </w:lvl>
    <w:lvl w:ilvl="1">
      <w:start w:val="2"/>
      <w:numFmt w:val="decimal"/>
      <w:lvlText w:val="%1.%2"/>
      <w:lvlJc w:val="left"/>
      <w:pPr>
        <w:ind w:left="936" w:hanging="576"/>
      </w:pPr>
      <w:rPr>
        <w:rFonts w:ascii="Arial-BoldItalicMT" w:hAnsi="Arial-BoldItalicMT" w:cs="Arial-BoldItalicMT" w:hint="default"/>
        <w:b/>
        <w:bCs/>
        <w:i w:val="0"/>
        <w:w w:val="100"/>
        <w:sz w:val="28"/>
        <w:szCs w:val="28"/>
        <w:lang w:val="en-AU" w:eastAsia="en-AU" w:bidi="en-AU"/>
      </w:rPr>
    </w:lvl>
    <w:lvl w:ilvl="2">
      <w:start w:val="1"/>
      <w:numFmt w:val="decimal"/>
      <w:lvlText w:val="%1.%2.%3"/>
      <w:lvlJc w:val="left"/>
      <w:pPr>
        <w:ind w:left="1080" w:hanging="720"/>
      </w:pPr>
      <w:rPr>
        <w:rFonts w:ascii="Arial" w:eastAsia="Arial" w:hAnsi="Arial" w:cs="Arial" w:hint="default"/>
        <w:b/>
        <w:bCs/>
        <w:spacing w:val="-1"/>
        <w:w w:val="99"/>
        <w:sz w:val="26"/>
        <w:szCs w:val="26"/>
        <w:lang w:val="en-AU" w:eastAsia="en-AU" w:bidi="en-AU"/>
      </w:rPr>
    </w:lvl>
    <w:lvl w:ilvl="3">
      <w:numFmt w:val="bullet"/>
      <w:lvlText w:val="•"/>
      <w:lvlJc w:val="left"/>
      <w:pPr>
        <w:ind w:left="3093" w:hanging="720"/>
      </w:pPr>
      <w:rPr>
        <w:rFonts w:hint="default"/>
        <w:lang w:val="en-AU" w:eastAsia="en-AU" w:bidi="en-AU"/>
      </w:rPr>
    </w:lvl>
    <w:lvl w:ilvl="4">
      <w:numFmt w:val="bullet"/>
      <w:lvlText w:val="•"/>
      <w:lvlJc w:val="left"/>
      <w:pPr>
        <w:ind w:left="4100" w:hanging="720"/>
      </w:pPr>
      <w:rPr>
        <w:rFonts w:hint="default"/>
        <w:lang w:val="en-AU" w:eastAsia="en-AU" w:bidi="en-AU"/>
      </w:rPr>
    </w:lvl>
    <w:lvl w:ilvl="5">
      <w:numFmt w:val="bullet"/>
      <w:lvlText w:val="•"/>
      <w:lvlJc w:val="left"/>
      <w:pPr>
        <w:ind w:left="5106" w:hanging="720"/>
      </w:pPr>
      <w:rPr>
        <w:rFonts w:hint="default"/>
        <w:lang w:val="en-AU" w:eastAsia="en-AU" w:bidi="en-AU"/>
      </w:rPr>
    </w:lvl>
    <w:lvl w:ilvl="6">
      <w:numFmt w:val="bullet"/>
      <w:lvlText w:val="•"/>
      <w:lvlJc w:val="left"/>
      <w:pPr>
        <w:ind w:left="6113" w:hanging="720"/>
      </w:pPr>
      <w:rPr>
        <w:rFonts w:hint="default"/>
        <w:lang w:val="en-AU" w:eastAsia="en-AU" w:bidi="en-AU"/>
      </w:rPr>
    </w:lvl>
    <w:lvl w:ilvl="7">
      <w:numFmt w:val="bullet"/>
      <w:lvlText w:val="•"/>
      <w:lvlJc w:val="left"/>
      <w:pPr>
        <w:ind w:left="7120" w:hanging="720"/>
      </w:pPr>
      <w:rPr>
        <w:rFonts w:hint="default"/>
        <w:lang w:val="en-AU" w:eastAsia="en-AU" w:bidi="en-AU"/>
      </w:rPr>
    </w:lvl>
    <w:lvl w:ilvl="8">
      <w:numFmt w:val="bullet"/>
      <w:lvlText w:val="•"/>
      <w:lvlJc w:val="left"/>
      <w:pPr>
        <w:ind w:left="8126" w:hanging="720"/>
      </w:pPr>
      <w:rPr>
        <w:rFonts w:hint="default"/>
        <w:lang w:val="en-AU" w:eastAsia="en-AU" w:bidi="en-AU"/>
      </w:rPr>
    </w:lvl>
  </w:abstractNum>
  <w:abstractNum w:abstractNumId="11" w15:restartNumberingAfterBreak="0">
    <w:nsid w:val="3C5A058F"/>
    <w:multiLevelType w:val="hybridMultilevel"/>
    <w:tmpl w:val="F60486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D7D35DB"/>
    <w:multiLevelType w:val="hybridMultilevel"/>
    <w:tmpl w:val="7F869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F42AA7"/>
    <w:multiLevelType w:val="hybridMultilevel"/>
    <w:tmpl w:val="EF1EEB66"/>
    <w:lvl w:ilvl="0" w:tplc="EB3CE5BA">
      <w:start w:val="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9910A3"/>
    <w:multiLevelType w:val="hybridMultilevel"/>
    <w:tmpl w:val="D08418E6"/>
    <w:lvl w:ilvl="0" w:tplc="8D22E45A">
      <w:numFmt w:val="bullet"/>
      <w:lvlText w:val="-"/>
      <w:lvlJc w:val="left"/>
      <w:pPr>
        <w:ind w:left="5651" w:hanging="360"/>
      </w:pPr>
      <w:rPr>
        <w:rFonts w:ascii="Arial" w:eastAsia="Arial" w:hAnsi="Arial" w:cs="Arial" w:hint="default"/>
        <w:color w:val="404040"/>
        <w:w w:val="92"/>
        <w:sz w:val="22"/>
        <w:szCs w:val="22"/>
        <w:lang w:val="en-AU" w:eastAsia="en-AU" w:bidi="en-AU"/>
      </w:rPr>
    </w:lvl>
    <w:lvl w:ilvl="1" w:tplc="D8C6D37E">
      <w:numFmt w:val="bullet"/>
      <w:lvlText w:val="•"/>
      <w:lvlJc w:val="left"/>
      <w:pPr>
        <w:ind w:left="6108" w:hanging="360"/>
      </w:pPr>
      <w:rPr>
        <w:rFonts w:hint="default"/>
        <w:lang w:val="en-AU" w:eastAsia="en-AU" w:bidi="en-AU"/>
      </w:rPr>
    </w:lvl>
    <w:lvl w:ilvl="2" w:tplc="460A5F10">
      <w:numFmt w:val="bullet"/>
      <w:lvlText w:val="•"/>
      <w:lvlJc w:val="left"/>
      <w:pPr>
        <w:ind w:left="6556" w:hanging="360"/>
      </w:pPr>
      <w:rPr>
        <w:rFonts w:hint="default"/>
        <w:lang w:val="en-AU" w:eastAsia="en-AU" w:bidi="en-AU"/>
      </w:rPr>
    </w:lvl>
    <w:lvl w:ilvl="3" w:tplc="4BA8DD6C">
      <w:numFmt w:val="bullet"/>
      <w:lvlText w:val="•"/>
      <w:lvlJc w:val="left"/>
      <w:pPr>
        <w:ind w:left="7004" w:hanging="360"/>
      </w:pPr>
      <w:rPr>
        <w:rFonts w:hint="default"/>
        <w:lang w:val="en-AU" w:eastAsia="en-AU" w:bidi="en-AU"/>
      </w:rPr>
    </w:lvl>
    <w:lvl w:ilvl="4" w:tplc="FB58028C">
      <w:numFmt w:val="bullet"/>
      <w:lvlText w:val="•"/>
      <w:lvlJc w:val="left"/>
      <w:pPr>
        <w:ind w:left="7452" w:hanging="360"/>
      </w:pPr>
      <w:rPr>
        <w:rFonts w:hint="default"/>
        <w:lang w:val="en-AU" w:eastAsia="en-AU" w:bidi="en-AU"/>
      </w:rPr>
    </w:lvl>
    <w:lvl w:ilvl="5" w:tplc="FF40E60C">
      <w:numFmt w:val="bullet"/>
      <w:lvlText w:val="•"/>
      <w:lvlJc w:val="left"/>
      <w:pPr>
        <w:ind w:left="7900" w:hanging="360"/>
      </w:pPr>
      <w:rPr>
        <w:rFonts w:hint="default"/>
        <w:lang w:val="en-AU" w:eastAsia="en-AU" w:bidi="en-AU"/>
      </w:rPr>
    </w:lvl>
    <w:lvl w:ilvl="6" w:tplc="1AF69C50">
      <w:numFmt w:val="bullet"/>
      <w:lvlText w:val="•"/>
      <w:lvlJc w:val="left"/>
      <w:pPr>
        <w:ind w:left="8348" w:hanging="360"/>
      </w:pPr>
      <w:rPr>
        <w:rFonts w:hint="default"/>
        <w:lang w:val="en-AU" w:eastAsia="en-AU" w:bidi="en-AU"/>
      </w:rPr>
    </w:lvl>
    <w:lvl w:ilvl="7" w:tplc="4AE47332">
      <w:numFmt w:val="bullet"/>
      <w:lvlText w:val="•"/>
      <w:lvlJc w:val="left"/>
      <w:pPr>
        <w:ind w:left="8796" w:hanging="360"/>
      </w:pPr>
      <w:rPr>
        <w:rFonts w:hint="default"/>
        <w:lang w:val="en-AU" w:eastAsia="en-AU" w:bidi="en-AU"/>
      </w:rPr>
    </w:lvl>
    <w:lvl w:ilvl="8" w:tplc="AD540864">
      <w:numFmt w:val="bullet"/>
      <w:lvlText w:val="•"/>
      <w:lvlJc w:val="left"/>
      <w:pPr>
        <w:ind w:left="9244" w:hanging="360"/>
      </w:pPr>
      <w:rPr>
        <w:rFonts w:hint="default"/>
        <w:lang w:val="en-AU" w:eastAsia="en-AU" w:bidi="en-AU"/>
      </w:rPr>
    </w:lvl>
  </w:abstractNum>
  <w:abstractNum w:abstractNumId="15" w15:restartNumberingAfterBreak="0">
    <w:nsid w:val="4F331E5E"/>
    <w:multiLevelType w:val="hybridMultilevel"/>
    <w:tmpl w:val="87CABBC0"/>
    <w:lvl w:ilvl="0" w:tplc="0C090001">
      <w:start w:val="1"/>
      <w:numFmt w:val="bullet"/>
      <w:lvlText w:val=""/>
      <w:lvlJc w:val="left"/>
      <w:pPr>
        <w:ind w:left="783" w:hanging="360"/>
      </w:pPr>
      <w:rPr>
        <w:rFonts w:ascii="Symbol" w:hAnsi="Symbol" w:hint="default"/>
      </w:rPr>
    </w:lvl>
    <w:lvl w:ilvl="1" w:tplc="0C090003" w:tentative="1">
      <w:start w:val="1"/>
      <w:numFmt w:val="bullet"/>
      <w:lvlText w:val="o"/>
      <w:lvlJc w:val="left"/>
      <w:pPr>
        <w:ind w:left="1503" w:hanging="360"/>
      </w:pPr>
      <w:rPr>
        <w:rFonts w:ascii="Courier New" w:hAnsi="Courier New" w:cs="Courier New" w:hint="default"/>
      </w:rPr>
    </w:lvl>
    <w:lvl w:ilvl="2" w:tplc="0C090005" w:tentative="1">
      <w:start w:val="1"/>
      <w:numFmt w:val="bullet"/>
      <w:lvlText w:val=""/>
      <w:lvlJc w:val="left"/>
      <w:pPr>
        <w:ind w:left="2223" w:hanging="360"/>
      </w:pPr>
      <w:rPr>
        <w:rFonts w:ascii="Wingdings" w:hAnsi="Wingdings" w:hint="default"/>
      </w:rPr>
    </w:lvl>
    <w:lvl w:ilvl="3" w:tplc="0C090001" w:tentative="1">
      <w:start w:val="1"/>
      <w:numFmt w:val="bullet"/>
      <w:lvlText w:val=""/>
      <w:lvlJc w:val="left"/>
      <w:pPr>
        <w:ind w:left="2943" w:hanging="360"/>
      </w:pPr>
      <w:rPr>
        <w:rFonts w:ascii="Symbol" w:hAnsi="Symbol" w:hint="default"/>
      </w:rPr>
    </w:lvl>
    <w:lvl w:ilvl="4" w:tplc="0C090003" w:tentative="1">
      <w:start w:val="1"/>
      <w:numFmt w:val="bullet"/>
      <w:lvlText w:val="o"/>
      <w:lvlJc w:val="left"/>
      <w:pPr>
        <w:ind w:left="3663" w:hanging="360"/>
      </w:pPr>
      <w:rPr>
        <w:rFonts w:ascii="Courier New" w:hAnsi="Courier New" w:cs="Courier New" w:hint="default"/>
      </w:rPr>
    </w:lvl>
    <w:lvl w:ilvl="5" w:tplc="0C090005" w:tentative="1">
      <w:start w:val="1"/>
      <w:numFmt w:val="bullet"/>
      <w:lvlText w:val=""/>
      <w:lvlJc w:val="left"/>
      <w:pPr>
        <w:ind w:left="4383" w:hanging="360"/>
      </w:pPr>
      <w:rPr>
        <w:rFonts w:ascii="Wingdings" w:hAnsi="Wingdings" w:hint="default"/>
      </w:rPr>
    </w:lvl>
    <w:lvl w:ilvl="6" w:tplc="0C090001" w:tentative="1">
      <w:start w:val="1"/>
      <w:numFmt w:val="bullet"/>
      <w:lvlText w:val=""/>
      <w:lvlJc w:val="left"/>
      <w:pPr>
        <w:ind w:left="5103" w:hanging="360"/>
      </w:pPr>
      <w:rPr>
        <w:rFonts w:ascii="Symbol" w:hAnsi="Symbol" w:hint="default"/>
      </w:rPr>
    </w:lvl>
    <w:lvl w:ilvl="7" w:tplc="0C090003" w:tentative="1">
      <w:start w:val="1"/>
      <w:numFmt w:val="bullet"/>
      <w:lvlText w:val="o"/>
      <w:lvlJc w:val="left"/>
      <w:pPr>
        <w:ind w:left="5823" w:hanging="360"/>
      </w:pPr>
      <w:rPr>
        <w:rFonts w:ascii="Courier New" w:hAnsi="Courier New" w:cs="Courier New" w:hint="default"/>
      </w:rPr>
    </w:lvl>
    <w:lvl w:ilvl="8" w:tplc="0C090005" w:tentative="1">
      <w:start w:val="1"/>
      <w:numFmt w:val="bullet"/>
      <w:lvlText w:val=""/>
      <w:lvlJc w:val="left"/>
      <w:pPr>
        <w:ind w:left="6543" w:hanging="360"/>
      </w:pPr>
      <w:rPr>
        <w:rFonts w:ascii="Wingdings" w:hAnsi="Wingdings" w:hint="default"/>
      </w:rPr>
    </w:lvl>
  </w:abstractNum>
  <w:abstractNum w:abstractNumId="16" w15:restartNumberingAfterBreak="0">
    <w:nsid w:val="522B7572"/>
    <w:multiLevelType w:val="multilevel"/>
    <w:tmpl w:val="6D6ADD50"/>
    <w:lvl w:ilvl="0">
      <w:start w:val="6"/>
      <w:numFmt w:val="decimal"/>
      <w:lvlText w:val="%1"/>
      <w:lvlJc w:val="left"/>
      <w:pPr>
        <w:ind w:left="936" w:hanging="576"/>
      </w:pPr>
      <w:rPr>
        <w:rFonts w:hint="default"/>
        <w:lang w:val="en-AU" w:eastAsia="en-AU" w:bidi="en-AU"/>
      </w:rPr>
    </w:lvl>
    <w:lvl w:ilvl="1">
      <w:start w:val="1"/>
      <w:numFmt w:val="decimal"/>
      <w:lvlText w:val="%1.%2"/>
      <w:lvlJc w:val="left"/>
      <w:pPr>
        <w:ind w:left="936" w:hanging="576"/>
      </w:pPr>
      <w:rPr>
        <w:rFonts w:ascii="Arial-BoldItalicMT" w:hAnsi="Arial-BoldItalicMT" w:cs="Arial-BoldItalicMT" w:hint="default"/>
        <w:b/>
        <w:bCs/>
        <w:i w:val="0"/>
        <w:w w:val="100"/>
        <w:sz w:val="28"/>
        <w:szCs w:val="28"/>
        <w:lang w:val="en-AU" w:eastAsia="en-AU" w:bidi="en-AU"/>
      </w:rPr>
    </w:lvl>
    <w:lvl w:ilvl="2">
      <w:start w:val="1"/>
      <w:numFmt w:val="decimal"/>
      <w:lvlText w:val="%1.%2.%3"/>
      <w:lvlJc w:val="left"/>
      <w:pPr>
        <w:ind w:left="1080" w:hanging="720"/>
      </w:pPr>
      <w:rPr>
        <w:rFonts w:ascii="Arial" w:eastAsia="Arial" w:hAnsi="Arial" w:cs="Arial" w:hint="default"/>
        <w:b/>
        <w:bCs/>
        <w:spacing w:val="-1"/>
        <w:w w:val="99"/>
        <w:sz w:val="26"/>
        <w:szCs w:val="26"/>
        <w:lang w:val="en-AU" w:eastAsia="en-AU" w:bidi="en-AU"/>
      </w:rPr>
    </w:lvl>
    <w:lvl w:ilvl="3">
      <w:numFmt w:val="bullet"/>
      <w:lvlText w:val="•"/>
      <w:lvlJc w:val="left"/>
      <w:pPr>
        <w:ind w:left="3093" w:hanging="720"/>
      </w:pPr>
      <w:rPr>
        <w:rFonts w:hint="default"/>
        <w:lang w:val="en-AU" w:eastAsia="en-AU" w:bidi="en-AU"/>
      </w:rPr>
    </w:lvl>
    <w:lvl w:ilvl="4">
      <w:numFmt w:val="bullet"/>
      <w:lvlText w:val="•"/>
      <w:lvlJc w:val="left"/>
      <w:pPr>
        <w:ind w:left="4100" w:hanging="720"/>
      </w:pPr>
      <w:rPr>
        <w:rFonts w:hint="default"/>
        <w:lang w:val="en-AU" w:eastAsia="en-AU" w:bidi="en-AU"/>
      </w:rPr>
    </w:lvl>
    <w:lvl w:ilvl="5">
      <w:numFmt w:val="bullet"/>
      <w:lvlText w:val="•"/>
      <w:lvlJc w:val="left"/>
      <w:pPr>
        <w:ind w:left="5106" w:hanging="720"/>
      </w:pPr>
      <w:rPr>
        <w:rFonts w:hint="default"/>
        <w:lang w:val="en-AU" w:eastAsia="en-AU" w:bidi="en-AU"/>
      </w:rPr>
    </w:lvl>
    <w:lvl w:ilvl="6">
      <w:numFmt w:val="bullet"/>
      <w:lvlText w:val="•"/>
      <w:lvlJc w:val="left"/>
      <w:pPr>
        <w:ind w:left="6113" w:hanging="720"/>
      </w:pPr>
      <w:rPr>
        <w:rFonts w:hint="default"/>
        <w:lang w:val="en-AU" w:eastAsia="en-AU" w:bidi="en-AU"/>
      </w:rPr>
    </w:lvl>
    <w:lvl w:ilvl="7">
      <w:numFmt w:val="bullet"/>
      <w:lvlText w:val="•"/>
      <w:lvlJc w:val="left"/>
      <w:pPr>
        <w:ind w:left="7120" w:hanging="720"/>
      </w:pPr>
      <w:rPr>
        <w:rFonts w:hint="default"/>
        <w:lang w:val="en-AU" w:eastAsia="en-AU" w:bidi="en-AU"/>
      </w:rPr>
    </w:lvl>
    <w:lvl w:ilvl="8">
      <w:numFmt w:val="bullet"/>
      <w:lvlText w:val="•"/>
      <w:lvlJc w:val="left"/>
      <w:pPr>
        <w:ind w:left="8126" w:hanging="720"/>
      </w:pPr>
      <w:rPr>
        <w:rFonts w:hint="default"/>
        <w:lang w:val="en-AU" w:eastAsia="en-AU" w:bidi="en-AU"/>
      </w:rPr>
    </w:lvl>
  </w:abstractNum>
  <w:abstractNum w:abstractNumId="17" w15:restartNumberingAfterBreak="0">
    <w:nsid w:val="58E52136"/>
    <w:multiLevelType w:val="hybridMultilevel"/>
    <w:tmpl w:val="9A44A1D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59485B9D"/>
    <w:multiLevelType w:val="hybridMultilevel"/>
    <w:tmpl w:val="E06297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A345211"/>
    <w:multiLevelType w:val="multilevel"/>
    <w:tmpl w:val="625E1020"/>
    <w:lvl w:ilvl="0">
      <w:start w:val="8"/>
      <w:numFmt w:val="decimal"/>
      <w:lvlText w:val="%1"/>
      <w:lvlJc w:val="left"/>
      <w:pPr>
        <w:ind w:left="792" w:hanging="576"/>
      </w:pPr>
      <w:rPr>
        <w:rFonts w:hint="default"/>
        <w:lang w:val="en-AU" w:eastAsia="en-AU" w:bidi="en-AU"/>
      </w:rPr>
    </w:lvl>
    <w:lvl w:ilvl="1">
      <w:start w:val="1"/>
      <w:numFmt w:val="decimal"/>
      <w:lvlText w:val="%1.%2"/>
      <w:lvlJc w:val="left"/>
      <w:pPr>
        <w:ind w:left="936" w:hanging="576"/>
      </w:pPr>
      <w:rPr>
        <w:rFonts w:ascii="Arial-BoldItalicMT" w:eastAsia="Arial-BoldItalicMT" w:hAnsi="Arial-BoldItalicMT" w:cs="Arial-BoldItalicMT" w:hint="default"/>
        <w:b/>
        <w:bCs/>
        <w:i/>
        <w:w w:val="100"/>
        <w:sz w:val="28"/>
        <w:szCs w:val="28"/>
        <w:lang w:val="en-AU" w:eastAsia="en-AU" w:bidi="en-AU"/>
      </w:rPr>
    </w:lvl>
    <w:lvl w:ilvl="2">
      <w:numFmt w:val="bullet"/>
      <w:lvlText w:val="•"/>
      <w:lvlJc w:val="left"/>
      <w:pPr>
        <w:ind w:left="1962" w:hanging="576"/>
      </w:pPr>
      <w:rPr>
        <w:rFonts w:hint="default"/>
        <w:lang w:val="en-AU" w:eastAsia="en-AU" w:bidi="en-AU"/>
      </w:rPr>
    </w:lvl>
    <w:lvl w:ilvl="3">
      <w:numFmt w:val="bullet"/>
      <w:lvlText w:val="•"/>
      <w:lvlJc w:val="left"/>
      <w:pPr>
        <w:ind w:left="2984" w:hanging="576"/>
      </w:pPr>
      <w:rPr>
        <w:rFonts w:hint="default"/>
        <w:lang w:val="en-AU" w:eastAsia="en-AU" w:bidi="en-AU"/>
      </w:rPr>
    </w:lvl>
    <w:lvl w:ilvl="4">
      <w:numFmt w:val="bullet"/>
      <w:lvlText w:val="•"/>
      <w:lvlJc w:val="left"/>
      <w:pPr>
        <w:ind w:left="4006" w:hanging="576"/>
      </w:pPr>
      <w:rPr>
        <w:rFonts w:hint="default"/>
        <w:lang w:val="en-AU" w:eastAsia="en-AU" w:bidi="en-AU"/>
      </w:rPr>
    </w:lvl>
    <w:lvl w:ilvl="5">
      <w:numFmt w:val="bullet"/>
      <w:lvlText w:val="•"/>
      <w:lvlJc w:val="left"/>
      <w:pPr>
        <w:ind w:left="5028" w:hanging="576"/>
      </w:pPr>
      <w:rPr>
        <w:rFonts w:hint="default"/>
        <w:lang w:val="en-AU" w:eastAsia="en-AU" w:bidi="en-AU"/>
      </w:rPr>
    </w:lvl>
    <w:lvl w:ilvl="6">
      <w:numFmt w:val="bullet"/>
      <w:lvlText w:val="•"/>
      <w:lvlJc w:val="left"/>
      <w:pPr>
        <w:ind w:left="6051" w:hanging="576"/>
      </w:pPr>
      <w:rPr>
        <w:rFonts w:hint="default"/>
        <w:lang w:val="en-AU" w:eastAsia="en-AU" w:bidi="en-AU"/>
      </w:rPr>
    </w:lvl>
    <w:lvl w:ilvl="7">
      <w:numFmt w:val="bullet"/>
      <w:lvlText w:val="•"/>
      <w:lvlJc w:val="left"/>
      <w:pPr>
        <w:ind w:left="7073" w:hanging="576"/>
      </w:pPr>
      <w:rPr>
        <w:rFonts w:hint="default"/>
        <w:lang w:val="en-AU" w:eastAsia="en-AU" w:bidi="en-AU"/>
      </w:rPr>
    </w:lvl>
    <w:lvl w:ilvl="8">
      <w:numFmt w:val="bullet"/>
      <w:lvlText w:val="•"/>
      <w:lvlJc w:val="left"/>
      <w:pPr>
        <w:ind w:left="8095" w:hanging="576"/>
      </w:pPr>
      <w:rPr>
        <w:rFonts w:hint="default"/>
        <w:lang w:val="en-AU" w:eastAsia="en-AU" w:bidi="en-AU"/>
      </w:rPr>
    </w:lvl>
  </w:abstractNum>
  <w:abstractNum w:abstractNumId="20" w15:restartNumberingAfterBreak="0">
    <w:nsid w:val="5CAD27D0"/>
    <w:multiLevelType w:val="multilevel"/>
    <w:tmpl w:val="6D6ADD50"/>
    <w:lvl w:ilvl="0">
      <w:start w:val="6"/>
      <w:numFmt w:val="decimal"/>
      <w:lvlText w:val="%1"/>
      <w:lvlJc w:val="left"/>
      <w:pPr>
        <w:ind w:left="936" w:hanging="576"/>
      </w:pPr>
      <w:rPr>
        <w:rFonts w:hint="default"/>
      </w:rPr>
    </w:lvl>
    <w:lvl w:ilvl="1">
      <w:start w:val="1"/>
      <w:numFmt w:val="decimal"/>
      <w:lvlText w:val="%1.%2"/>
      <w:lvlJc w:val="left"/>
      <w:pPr>
        <w:ind w:left="936" w:hanging="576"/>
      </w:pPr>
      <w:rPr>
        <w:rFonts w:ascii="Arial-BoldItalicMT" w:hAnsi="Arial-BoldItalicMT" w:cs="Arial-BoldItalicMT" w:hint="default"/>
        <w:b/>
        <w:bCs/>
        <w:i w:val="0"/>
        <w:w w:val="100"/>
        <w:sz w:val="28"/>
        <w:szCs w:val="28"/>
      </w:rPr>
    </w:lvl>
    <w:lvl w:ilvl="2">
      <w:start w:val="1"/>
      <w:numFmt w:val="decimal"/>
      <w:lvlText w:val="%1.%2.%3"/>
      <w:lvlJc w:val="left"/>
      <w:pPr>
        <w:ind w:left="1080" w:hanging="720"/>
      </w:pPr>
      <w:rPr>
        <w:rFonts w:ascii="Arial" w:eastAsia="Arial" w:hAnsi="Arial" w:cs="Arial" w:hint="default"/>
        <w:b/>
        <w:bCs/>
        <w:spacing w:val="-1"/>
        <w:w w:val="99"/>
        <w:sz w:val="26"/>
        <w:szCs w:val="26"/>
      </w:rPr>
    </w:lvl>
    <w:lvl w:ilvl="3">
      <w:numFmt w:val="bullet"/>
      <w:lvlText w:val="•"/>
      <w:lvlJc w:val="left"/>
      <w:pPr>
        <w:ind w:left="3093" w:hanging="720"/>
      </w:pPr>
      <w:rPr>
        <w:rFonts w:hint="default"/>
      </w:rPr>
    </w:lvl>
    <w:lvl w:ilvl="4">
      <w:numFmt w:val="bullet"/>
      <w:lvlText w:val="•"/>
      <w:lvlJc w:val="left"/>
      <w:pPr>
        <w:ind w:left="4100" w:hanging="720"/>
      </w:pPr>
      <w:rPr>
        <w:rFonts w:hint="default"/>
      </w:rPr>
    </w:lvl>
    <w:lvl w:ilvl="5">
      <w:numFmt w:val="bullet"/>
      <w:lvlText w:val="•"/>
      <w:lvlJc w:val="left"/>
      <w:pPr>
        <w:ind w:left="5106" w:hanging="720"/>
      </w:pPr>
      <w:rPr>
        <w:rFonts w:hint="default"/>
      </w:rPr>
    </w:lvl>
    <w:lvl w:ilvl="6">
      <w:numFmt w:val="bullet"/>
      <w:lvlText w:val="•"/>
      <w:lvlJc w:val="left"/>
      <w:pPr>
        <w:ind w:left="6113" w:hanging="720"/>
      </w:pPr>
      <w:rPr>
        <w:rFonts w:hint="default"/>
      </w:rPr>
    </w:lvl>
    <w:lvl w:ilvl="7">
      <w:numFmt w:val="bullet"/>
      <w:lvlText w:val="•"/>
      <w:lvlJc w:val="left"/>
      <w:pPr>
        <w:ind w:left="7120" w:hanging="720"/>
      </w:pPr>
      <w:rPr>
        <w:rFonts w:hint="default"/>
      </w:rPr>
    </w:lvl>
    <w:lvl w:ilvl="8">
      <w:numFmt w:val="bullet"/>
      <w:lvlText w:val="•"/>
      <w:lvlJc w:val="left"/>
      <w:pPr>
        <w:ind w:left="8126" w:hanging="720"/>
      </w:pPr>
      <w:rPr>
        <w:rFonts w:hint="default"/>
      </w:rPr>
    </w:lvl>
  </w:abstractNum>
  <w:abstractNum w:abstractNumId="21" w15:restartNumberingAfterBreak="0">
    <w:nsid w:val="5E216220"/>
    <w:multiLevelType w:val="hybridMultilevel"/>
    <w:tmpl w:val="70608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921196"/>
    <w:multiLevelType w:val="hybridMultilevel"/>
    <w:tmpl w:val="D9D422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56E0990"/>
    <w:multiLevelType w:val="multilevel"/>
    <w:tmpl w:val="625E1020"/>
    <w:lvl w:ilvl="0">
      <w:start w:val="8"/>
      <w:numFmt w:val="decimal"/>
      <w:lvlText w:val="%1"/>
      <w:lvlJc w:val="left"/>
      <w:pPr>
        <w:ind w:left="792" w:hanging="576"/>
      </w:pPr>
      <w:rPr>
        <w:rFonts w:hint="default"/>
        <w:lang w:val="en-AU" w:eastAsia="en-AU" w:bidi="en-AU"/>
      </w:rPr>
    </w:lvl>
    <w:lvl w:ilvl="1">
      <w:start w:val="1"/>
      <w:numFmt w:val="decimal"/>
      <w:lvlText w:val="%1.%2"/>
      <w:lvlJc w:val="left"/>
      <w:pPr>
        <w:ind w:left="936" w:hanging="576"/>
      </w:pPr>
      <w:rPr>
        <w:rFonts w:ascii="Arial-BoldItalicMT" w:eastAsia="Arial-BoldItalicMT" w:hAnsi="Arial-BoldItalicMT" w:cs="Arial-BoldItalicMT" w:hint="default"/>
        <w:b/>
        <w:bCs/>
        <w:i/>
        <w:w w:val="100"/>
        <w:sz w:val="28"/>
        <w:szCs w:val="28"/>
        <w:lang w:val="en-AU" w:eastAsia="en-AU" w:bidi="en-AU"/>
      </w:rPr>
    </w:lvl>
    <w:lvl w:ilvl="2">
      <w:numFmt w:val="bullet"/>
      <w:lvlText w:val="•"/>
      <w:lvlJc w:val="left"/>
      <w:pPr>
        <w:ind w:left="1962" w:hanging="576"/>
      </w:pPr>
      <w:rPr>
        <w:rFonts w:hint="default"/>
        <w:lang w:val="en-AU" w:eastAsia="en-AU" w:bidi="en-AU"/>
      </w:rPr>
    </w:lvl>
    <w:lvl w:ilvl="3">
      <w:numFmt w:val="bullet"/>
      <w:lvlText w:val="•"/>
      <w:lvlJc w:val="left"/>
      <w:pPr>
        <w:ind w:left="2984" w:hanging="576"/>
      </w:pPr>
      <w:rPr>
        <w:rFonts w:hint="default"/>
        <w:lang w:val="en-AU" w:eastAsia="en-AU" w:bidi="en-AU"/>
      </w:rPr>
    </w:lvl>
    <w:lvl w:ilvl="4">
      <w:numFmt w:val="bullet"/>
      <w:lvlText w:val="•"/>
      <w:lvlJc w:val="left"/>
      <w:pPr>
        <w:ind w:left="4006" w:hanging="576"/>
      </w:pPr>
      <w:rPr>
        <w:rFonts w:hint="default"/>
        <w:lang w:val="en-AU" w:eastAsia="en-AU" w:bidi="en-AU"/>
      </w:rPr>
    </w:lvl>
    <w:lvl w:ilvl="5">
      <w:numFmt w:val="bullet"/>
      <w:lvlText w:val="•"/>
      <w:lvlJc w:val="left"/>
      <w:pPr>
        <w:ind w:left="5028" w:hanging="576"/>
      </w:pPr>
      <w:rPr>
        <w:rFonts w:hint="default"/>
        <w:lang w:val="en-AU" w:eastAsia="en-AU" w:bidi="en-AU"/>
      </w:rPr>
    </w:lvl>
    <w:lvl w:ilvl="6">
      <w:numFmt w:val="bullet"/>
      <w:lvlText w:val="•"/>
      <w:lvlJc w:val="left"/>
      <w:pPr>
        <w:ind w:left="6051" w:hanging="576"/>
      </w:pPr>
      <w:rPr>
        <w:rFonts w:hint="default"/>
        <w:lang w:val="en-AU" w:eastAsia="en-AU" w:bidi="en-AU"/>
      </w:rPr>
    </w:lvl>
    <w:lvl w:ilvl="7">
      <w:numFmt w:val="bullet"/>
      <w:lvlText w:val="•"/>
      <w:lvlJc w:val="left"/>
      <w:pPr>
        <w:ind w:left="7073" w:hanging="576"/>
      </w:pPr>
      <w:rPr>
        <w:rFonts w:hint="default"/>
        <w:lang w:val="en-AU" w:eastAsia="en-AU" w:bidi="en-AU"/>
      </w:rPr>
    </w:lvl>
    <w:lvl w:ilvl="8">
      <w:numFmt w:val="bullet"/>
      <w:lvlText w:val="•"/>
      <w:lvlJc w:val="left"/>
      <w:pPr>
        <w:ind w:left="8095" w:hanging="576"/>
      </w:pPr>
      <w:rPr>
        <w:rFonts w:hint="default"/>
        <w:lang w:val="en-AU" w:eastAsia="en-AU" w:bidi="en-AU"/>
      </w:rPr>
    </w:lvl>
  </w:abstractNum>
  <w:abstractNum w:abstractNumId="24" w15:restartNumberingAfterBreak="0">
    <w:nsid w:val="68432445"/>
    <w:multiLevelType w:val="hybridMultilevel"/>
    <w:tmpl w:val="3A1491A0"/>
    <w:lvl w:ilvl="0" w:tplc="0C090001">
      <w:start w:val="1"/>
      <w:numFmt w:val="bullet"/>
      <w:lvlText w:val=""/>
      <w:lvlJc w:val="left"/>
      <w:pPr>
        <w:ind w:left="783" w:hanging="360"/>
      </w:pPr>
      <w:rPr>
        <w:rFonts w:ascii="Symbol" w:hAnsi="Symbol" w:hint="default"/>
      </w:rPr>
    </w:lvl>
    <w:lvl w:ilvl="1" w:tplc="0C090003" w:tentative="1">
      <w:start w:val="1"/>
      <w:numFmt w:val="bullet"/>
      <w:lvlText w:val="o"/>
      <w:lvlJc w:val="left"/>
      <w:pPr>
        <w:ind w:left="1503" w:hanging="360"/>
      </w:pPr>
      <w:rPr>
        <w:rFonts w:ascii="Courier New" w:hAnsi="Courier New" w:cs="Courier New" w:hint="default"/>
      </w:rPr>
    </w:lvl>
    <w:lvl w:ilvl="2" w:tplc="0C090005" w:tentative="1">
      <w:start w:val="1"/>
      <w:numFmt w:val="bullet"/>
      <w:lvlText w:val=""/>
      <w:lvlJc w:val="left"/>
      <w:pPr>
        <w:ind w:left="2223" w:hanging="360"/>
      </w:pPr>
      <w:rPr>
        <w:rFonts w:ascii="Wingdings" w:hAnsi="Wingdings" w:hint="default"/>
      </w:rPr>
    </w:lvl>
    <w:lvl w:ilvl="3" w:tplc="0C090001" w:tentative="1">
      <w:start w:val="1"/>
      <w:numFmt w:val="bullet"/>
      <w:lvlText w:val=""/>
      <w:lvlJc w:val="left"/>
      <w:pPr>
        <w:ind w:left="2943" w:hanging="360"/>
      </w:pPr>
      <w:rPr>
        <w:rFonts w:ascii="Symbol" w:hAnsi="Symbol" w:hint="default"/>
      </w:rPr>
    </w:lvl>
    <w:lvl w:ilvl="4" w:tplc="0C090003" w:tentative="1">
      <w:start w:val="1"/>
      <w:numFmt w:val="bullet"/>
      <w:lvlText w:val="o"/>
      <w:lvlJc w:val="left"/>
      <w:pPr>
        <w:ind w:left="3663" w:hanging="360"/>
      </w:pPr>
      <w:rPr>
        <w:rFonts w:ascii="Courier New" w:hAnsi="Courier New" w:cs="Courier New" w:hint="default"/>
      </w:rPr>
    </w:lvl>
    <w:lvl w:ilvl="5" w:tplc="0C090005" w:tentative="1">
      <w:start w:val="1"/>
      <w:numFmt w:val="bullet"/>
      <w:lvlText w:val=""/>
      <w:lvlJc w:val="left"/>
      <w:pPr>
        <w:ind w:left="4383" w:hanging="360"/>
      </w:pPr>
      <w:rPr>
        <w:rFonts w:ascii="Wingdings" w:hAnsi="Wingdings" w:hint="default"/>
      </w:rPr>
    </w:lvl>
    <w:lvl w:ilvl="6" w:tplc="0C090001" w:tentative="1">
      <w:start w:val="1"/>
      <w:numFmt w:val="bullet"/>
      <w:lvlText w:val=""/>
      <w:lvlJc w:val="left"/>
      <w:pPr>
        <w:ind w:left="5103" w:hanging="360"/>
      </w:pPr>
      <w:rPr>
        <w:rFonts w:ascii="Symbol" w:hAnsi="Symbol" w:hint="default"/>
      </w:rPr>
    </w:lvl>
    <w:lvl w:ilvl="7" w:tplc="0C090003" w:tentative="1">
      <w:start w:val="1"/>
      <w:numFmt w:val="bullet"/>
      <w:lvlText w:val="o"/>
      <w:lvlJc w:val="left"/>
      <w:pPr>
        <w:ind w:left="5823" w:hanging="360"/>
      </w:pPr>
      <w:rPr>
        <w:rFonts w:ascii="Courier New" w:hAnsi="Courier New" w:cs="Courier New" w:hint="default"/>
      </w:rPr>
    </w:lvl>
    <w:lvl w:ilvl="8" w:tplc="0C090005" w:tentative="1">
      <w:start w:val="1"/>
      <w:numFmt w:val="bullet"/>
      <w:lvlText w:val=""/>
      <w:lvlJc w:val="left"/>
      <w:pPr>
        <w:ind w:left="6543" w:hanging="360"/>
      </w:pPr>
      <w:rPr>
        <w:rFonts w:ascii="Wingdings" w:hAnsi="Wingdings" w:hint="default"/>
      </w:rPr>
    </w:lvl>
  </w:abstractNum>
  <w:abstractNum w:abstractNumId="25" w15:restartNumberingAfterBreak="0">
    <w:nsid w:val="694A7F7F"/>
    <w:multiLevelType w:val="hybridMultilevel"/>
    <w:tmpl w:val="E504744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6" w15:restartNumberingAfterBreak="0">
    <w:nsid w:val="6A022ECA"/>
    <w:multiLevelType w:val="multilevel"/>
    <w:tmpl w:val="CB0AF2D2"/>
    <w:lvl w:ilvl="0">
      <w:start w:val="1"/>
      <w:numFmt w:val="decimal"/>
      <w:lvlText w:val="%1"/>
      <w:lvlJc w:val="left"/>
      <w:pPr>
        <w:ind w:left="792" w:hanging="432"/>
      </w:pPr>
      <w:rPr>
        <w:rFonts w:ascii="Arial" w:eastAsia="Arial" w:hAnsi="Arial" w:cs="Arial" w:hint="default"/>
        <w:b/>
        <w:bCs/>
        <w:w w:val="99"/>
        <w:sz w:val="32"/>
        <w:szCs w:val="32"/>
        <w:lang w:val="en-AU" w:eastAsia="en-AU" w:bidi="en-AU"/>
      </w:rPr>
    </w:lvl>
    <w:lvl w:ilvl="1">
      <w:start w:val="1"/>
      <w:numFmt w:val="decimal"/>
      <w:lvlText w:val="%1.%2"/>
      <w:lvlJc w:val="left"/>
      <w:pPr>
        <w:ind w:left="936" w:hanging="576"/>
      </w:pPr>
      <w:rPr>
        <w:rFonts w:ascii="Arial-BoldItalicMT" w:eastAsia="Arial-BoldItalicMT" w:hAnsi="Arial-BoldItalicMT" w:cs="Arial-BoldItalicMT" w:hint="default"/>
        <w:b/>
        <w:bCs/>
        <w:i/>
        <w:w w:val="100"/>
        <w:sz w:val="28"/>
        <w:szCs w:val="28"/>
        <w:lang w:val="en-AU" w:eastAsia="en-AU" w:bidi="en-AU"/>
      </w:rPr>
    </w:lvl>
    <w:lvl w:ilvl="2">
      <w:start w:val="1"/>
      <w:numFmt w:val="decimal"/>
      <w:lvlText w:val="%1.%2.%3"/>
      <w:lvlJc w:val="left"/>
      <w:pPr>
        <w:ind w:left="1080" w:hanging="720"/>
      </w:pPr>
      <w:rPr>
        <w:rFonts w:ascii="Arial" w:eastAsia="Arial" w:hAnsi="Arial" w:cs="Arial" w:hint="default"/>
        <w:b/>
        <w:bCs/>
        <w:spacing w:val="-1"/>
        <w:w w:val="99"/>
        <w:sz w:val="26"/>
        <w:szCs w:val="26"/>
        <w:lang w:val="en-AU" w:eastAsia="en-AU" w:bidi="en-AU"/>
      </w:rPr>
    </w:lvl>
    <w:lvl w:ilvl="3">
      <w:numFmt w:val="bullet"/>
      <w:lvlText w:val="•"/>
      <w:lvlJc w:val="left"/>
      <w:pPr>
        <w:ind w:left="1080" w:hanging="720"/>
      </w:pPr>
      <w:rPr>
        <w:rFonts w:hint="default"/>
        <w:lang w:val="en-AU" w:eastAsia="en-AU" w:bidi="en-AU"/>
      </w:rPr>
    </w:lvl>
    <w:lvl w:ilvl="4">
      <w:numFmt w:val="bullet"/>
      <w:lvlText w:val="•"/>
      <w:lvlJc w:val="left"/>
      <w:pPr>
        <w:ind w:left="2374" w:hanging="720"/>
      </w:pPr>
      <w:rPr>
        <w:rFonts w:hint="default"/>
        <w:lang w:val="en-AU" w:eastAsia="en-AU" w:bidi="en-AU"/>
      </w:rPr>
    </w:lvl>
    <w:lvl w:ilvl="5">
      <w:numFmt w:val="bullet"/>
      <w:lvlText w:val="•"/>
      <w:lvlJc w:val="left"/>
      <w:pPr>
        <w:ind w:left="3668" w:hanging="720"/>
      </w:pPr>
      <w:rPr>
        <w:rFonts w:hint="default"/>
        <w:lang w:val="en-AU" w:eastAsia="en-AU" w:bidi="en-AU"/>
      </w:rPr>
    </w:lvl>
    <w:lvl w:ilvl="6">
      <w:numFmt w:val="bullet"/>
      <w:lvlText w:val="•"/>
      <w:lvlJc w:val="left"/>
      <w:pPr>
        <w:ind w:left="4962" w:hanging="720"/>
      </w:pPr>
      <w:rPr>
        <w:rFonts w:hint="default"/>
        <w:lang w:val="en-AU" w:eastAsia="en-AU" w:bidi="en-AU"/>
      </w:rPr>
    </w:lvl>
    <w:lvl w:ilvl="7">
      <w:numFmt w:val="bullet"/>
      <w:lvlText w:val="•"/>
      <w:lvlJc w:val="left"/>
      <w:pPr>
        <w:ind w:left="6257" w:hanging="720"/>
      </w:pPr>
      <w:rPr>
        <w:rFonts w:hint="default"/>
        <w:lang w:val="en-AU" w:eastAsia="en-AU" w:bidi="en-AU"/>
      </w:rPr>
    </w:lvl>
    <w:lvl w:ilvl="8">
      <w:numFmt w:val="bullet"/>
      <w:lvlText w:val="•"/>
      <w:lvlJc w:val="left"/>
      <w:pPr>
        <w:ind w:left="7551" w:hanging="720"/>
      </w:pPr>
      <w:rPr>
        <w:rFonts w:hint="default"/>
        <w:lang w:val="en-AU" w:eastAsia="en-AU" w:bidi="en-AU"/>
      </w:rPr>
    </w:lvl>
  </w:abstractNum>
  <w:abstractNum w:abstractNumId="27" w15:restartNumberingAfterBreak="0">
    <w:nsid w:val="6B32292B"/>
    <w:multiLevelType w:val="hybridMultilevel"/>
    <w:tmpl w:val="3C0041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C832401"/>
    <w:multiLevelType w:val="hybridMultilevel"/>
    <w:tmpl w:val="E2625346"/>
    <w:lvl w:ilvl="0" w:tplc="0EB6BFAE">
      <w:numFmt w:val="bullet"/>
      <w:lvlText w:val=""/>
      <w:lvlJc w:val="left"/>
      <w:pPr>
        <w:ind w:left="1080" w:hanging="360"/>
      </w:pPr>
      <w:rPr>
        <w:rFonts w:hint="default"/>
        <w:w w:val="76"/>
        <w:lang w:val="en-AU" w:eastAsia="en-AU" w:bidi="en-AU"/>
      </w:rPr>
    </w:lvl>
    <w:lvl w:ilvl="1" w:tplc="2C3A200E">
      <w:numFmt w:val="bullet"/>
      <w:lvlText w:val="•"/>
      <w:lvlJc w:val="left"/>
      <w:pPr>
        <w:ind w:left="1986" w:hanging="360"/>
      </w:pPr>
      <w:rPr>
        <w:rFonts w:hint="default"/>
        <w:lang w:val="en-AU" w:eastAsia="en-AU" w:bidi="en-AU"/>
      </w:rPr>
    </w:lvl>
    <w:lvl w:ilvl="2" w:tplc="040CB6AC">
      <w:numFmt w:val="bullet"/>
      <w:lvlText w:val="•"/>
      <w:lvlJc w:val="left"/>
      <w:pPr>
        <w:ind w:left="2892" w:hanging="360"/>
      </w:pPr>
      <w:rPr>
        <w:rFonts w:hint="default"/>
        <w:lang w:val="en-AU" w:eastAsia="en-AU" w:bidi="en-AU"/>
      </w:rPr>
    </w:lvl>
    <w:lvl w:ilvl="3" w:tplc="7B5010B0">
      <w:numFmt w:val="bullet"/>
      <w:lvlText w:val="•"/>
      <w:lvlJc w:val="left"/>
      <w:pPr>
        <w:ind w:left="3798" w:hanging="360"/>
      </w:pPr>
      <w:rPr>
        <w:rFonts w:hint="default"/>
        <w:lang w:val="en-AU" w:eastAsia="en-AU" w:bidi="en-AU"/>
      </w:rPr>
    </w:lvl>
    <w:lvl w:ilvl="4" w:tplc="8182E9D4">
      <w:numFmt w:val="bullet"/>
      <w:lvlText w:val="•"/>
      <w:lvlJc w:val="left"/>
      <w:pPr>
        <w:ind w:left="4704" w:hanging="360"/>
      </w:pPr>
      <w:rPr>
        <w:rFonts w:hint="default"/>
        <w:lang w:val="en-AU" w:eastAsia="en-AU" w:bidi="en-AU"/>
      </w:rPr>
    </w:lvl>
    <w:lvl w:ilvl="5" w:tplc="F2F65514">
      <w:numFmt w:val="bullet"/>
      <w:lvlText w:val="•"/>
      <w:lvlJc w:val="left"/>
      <w:pPr>
        <w:ind w:left="5610" w:hanging="360"/>
      </w:pPr>
      <w:rPr>
        <w:rFonts w:hint="default"/>
        <w:lang w:val="en-AU" w:eastAsia="en-AU" w:bidi="en-AU"/>
      </w:rPr>
    </w:lvl>
    <w:lvl w:ilvl="6" w:tplc="67E4EFCE">
      <w:numFmt w:val="bullet"/>
      <w:lvlText w:val="•"/>
      <w:lvlJc w:val="left"/>
      <w:pPr>
        <w:ind w:left="6516" w:hanging="360"/>
      </w:pPr>
      <w:rPr>
        <w:rFonts w:hint="default"/>
        <w:lang w:val="en-AU" w:eastAsia="en-AU" w:bidi="en-AU"/>
      </w:rPr>
    </w:lvl>
    <w:lvl w:ilvl="7" w:tplc="5E6E3BEE">
      <w:numFmt w:val="bullet"/>
      <w:lvlText w:val="•"/>
      <w:lvlJc w:val="left"/>
      <w:pPr>
        <w:ind w:left="7422" w:hanging="360"/>
      </w:pPr>
      <w:rPr>
        <w:rFonts w:hint="default"/>
        <w:lang w:val="en-AU" w:eastAsia="en-AU" w:bidi="en-AU"/>
      </w:rPr>
    </w:lvl>
    <w:lvl w:ilvl="8" w:tplc="71BE17DC">
      <w:numFmt w:val="bullet"/>
      <w:lvlText w:val="•"/>
      <w:lvlJc w:val="left"/>
      <w:pPr>
        <w:ind w:left="8328" w:hanging="360"/>
      </w:pPr>
      <w:rPr>
        <w:rFonts w:hint="default"/>
        <w:lang w:val="en-AU" w:eastAsia="en-AU" w:bidi="en-AU"/>
      </w:rPr>
    </w:lvl>
  </w:abstractNum>
  <w:abstractNum w:abstractNumId="29" w15:restartNumberingAfterBreak="0">
    <w:nsid w:val="6DDC4D5C"/>
    <w:multiLevelType w:val="multilevel"/>
    <w:tmpl w:val="8600243C"/>
    <w:lvl w:ilvl="0">
      <w:start w:val="8"/>
      <w:numFmt w:val="decimal"/>
      <w:lvlText w:val="%1"/>
      <w:lvlJc w:val="left"/>
      <w:pPr>
        <w:ind w:left="936" w:hanging="576"/>
      </w:pPr>
      <w:rPr>
        <w:rFonts w:hint="default"/>
        <w:lang w:val="en-AU" w:eastAsia="en-AU" w:bidi="en-AU"/>
      </w:rPr>
    </w:lvl>
    <w:lvl w:ilvl="1">
      <w:start w:val="1"/>
      <w:numFmt w:val="decimal"/>
      <w:lvlText w:val="%1.%2"/>
      <w:lvlJc w:val="left"/>
      <w:pPr>
        <w:ind w:left="936" w:hanging="576"/>
      </w:pPr>
      <w:rPr>
        <w:rFonts w:ascii="Arial-BoldItalicMT" w:hAnsi="Arial-BoldItalicMT" w:cs="Arial-BoldItalicMT" w:hint="default"/>
        <w:b/>
        <w:bCs/>
        <w:i w:val="0"/>
        <w:w w:val="100"/>
        <w:sz w:val="28"/>
        <w:szCs w:val="28"/>
        <w:lang w:val="en-AU" w:eastAsia="en-AU" w:bidi="en-AU"/>
      </w:rPr>
    </w:lvl>
    <w:lvl w:ilvl="2">
      <w:start w:val="1"/>
      <w:numFmt w:val="decimal"/>
      <w:lvlText w:val="%1.%2.%3"/>
      <w:lvlJc w:val="left"/>
      <w:pPr>
        <w:ind w:left="1080" w:hanging="720"/>
      </w:pPr>
      <w:rPr>
        <w:rFonts w:ascii="Arial" w:eastAsia="Arial" w:hAnsi="Arial" w:cs="Arial" w:hint="default"/>
        <w:b/>
        <w:bCs/>
        <w:spacing w:val="-1"/>
        <w:w w:val="99"/>
        <w:sz w:val="26"/>
        <w:szCs w:val="26"/>
        <w:lang w:val="en-AU" w:eastAsia="en-AU" w:bidi="en-AU"/>
      </w:rPr>
    </w:lvl>
    <w:lvl w:ilvl="3">
      <w:numFmt w:val="bullet"/>
      <w:lvlText w:val="•"/>
      <w:lvlJc w:val="left"/>
      <w:pPr>
        <w:ind w:left="3093" w:hanging="720"/>
      </w:pPr>
      <w:rPr>
        <w:rFonts w:hint="default"/>
        <w:lang w:val="en-AU" w:eastAsia="en-AU" w:bidi="en-AU"/>
      </w:rPr>
    </w:lvl>
    <w:lvl w:ilvl="4">
      <w:numFmt w:val="bullet"/>
      <w:lvlText w:val="•"/>
      <w:lvlJc w:val="left"/>
      <w:pPr>
        <w:ind w:left="4100" w:hanging="720"/>
      </w:pPr>
      <w:rPr>
        <w:rFonts w:hint="default"/>
        <w:lang w:val="en-AU" w:eastAsia="en-AU" w:bidi="en-AU"/>
      </w:rPr>
    </w:lvl>
    <w:lvl w:ilvl="5">
      <w:numFmt w:val="bullet"/>
      <w:lvlText w:val="•"/>
      <w:lvlJc w:val="left"/>
      <w:pPr>
        <w:ind w:left="5106" w:hanging="720"/>
      </w:pPr>
      <w:rPr>
        <w:rFonts w:hint="default"/>
        <w:lang w:val="en-AU" w:eastAsia="en-AU" w:bidi="en-AU"/>
      </w:rPr>
    </w:lvl>
    <w:lvl w:ilvl="6">
      <w:numFmt w:val="bullet"/>
      <w:lvlText w:val="•"/>
      <w:lvlJc w:val="left"/>
      <w:pPr>
        <w:ind w:left="6113" w:hanging="720"/>
      </w:pPr>
      <w:rPr>
        <w:rFonts w:hint="default"/>
        <w:lang w:val="en-AU" w:eastAsia="en-AU" w:bidi="en-AU"/>
      </w:rPr>
    </w:lvl>
    <w:lvl w:ilvl="7">
      <w:numFmt w:val="bullet"/>
      <w:lvlText w:val="•"/>
      <w:lvlJc w:val="left"/>
      <w:pPr>
        <w:ind w:left="7120" w:hanging="720"/>
      </w:pPr>
      <w:rPr>
        <w:rFonts w:hint="default"/>
        <w:lang w:val="en-AU" w:eastAsia="en-AU" w:bidi="en-AU"/>
      </w:rPr>
    </w:lvl>
    <w:lvl w:ilvl="8">
      <w:numFmt w:val="bullet"/>
      <w:lvlText w:val="•"/>
      <w:lvlJc w:val="left"/>
      <w:pPr>
        <w:ind w:left="8126" w:hanging="720"/>
      </w:pPr>
      <w:rPr>
        <w:rFonts w:hint="default"/>
        <w:lang w:val="en-AU" w:eastAsia="en-AU" w:bidi="en-AU"/>
      </w:rPr>
    </w:lvl>
  </w:abstractNum>
  <w:abstractNum w:abstractNumId="30" w15:restartNumberingAfterBreak="0">
    <w:nsid w:val="76BD0934"/>
    <w:multiLevelType w:val="multilevel"/>
    <w:tmpl w:val="47D406DE"/>
    <w:lvl w:ilvl="0">
      <w:start w:val="6"/>
      <w:numFmt w:val="decimal"/>
      <w:lvlText w:val="%1"/>
      <w:lvlJc w:val="left"/>
      <w:pPr>
        <w:ind w:left="936" w:hanging="576"/>
      </w:pPr>
      <w:rPr>
        <w:rFonts w:hint="default"/>
        <w:lang w:val="en-AU" w:eastAsia="en-AU" w:bidi="en-AU"/>
      </w:rPr>
    </w:lvl>
    <w:lvl w:ilvl="1">
      <w:start w:val="2"/>
      <w:numFmt w:val="decimal"/>
      <w:lvlText w:val="%1.%2"/>
      <w:lvlJc w:val="left"/>
      <w:pPr>
        <w:ind w:left="936" w:hanging="576"/>
      </w:pPr>
      <w:rPr>
        <w:rFonts w:ascii="Arial-BoldItalicMT" w:hAnsi="Arial-BoldItalicMT" w:cs="Arial-BoldItalicMT" w:hint="default"/>
        <w:b/>
        <w:bCs/>
        <w:i w:val="0"/>
        <w:w w:val="100"/>
        <w:sz w:val="28"/>
        <w:szCs w:val="28"/>
        <w:lang w:val="en-AU" w:eastAsia="en-AU" w:bidi="en-AU"/>
      </w:rPr>
    </w:lvl>
    <w:lvl w:ilvl="2">
      <w:start w:val="1"/>
      <w:numFmt w:val="decimal"/>
      <w:lvlText w:val="%1.%2.%3"/>
      <w:lvlJc w:val="left"/>
      <w:pPr>
        <w:ind w:left="1080" w:hanging="720"/>
      </w:pPr>
      <w:rPr>
        <w:rFonts w:ascii="Arial" w:eastAsia="Arial" w:hAnsi="Arial" w:cs="Arial" w:hint="default"/>
        <w:b/>
        <w:bCs/>
        <w:spacing w:val="-1"/>
        <w:w w:val="99"/>
        <w:sz w:val="26"/>
        <w:szCs w:val="26"/>
        <w:lang w:val="en-AU" w:eastAsia="en-AU" w:bidi="en-AU"/>
      </w:rPr>
    </w:lvl>
    <w:lvl w:ilvl="3">
      <w:numFmt w:val="bullet"/>
      <w:lvlText w:val="•"/>
      <w:lvlJc w:val="left"/>
      <w:pPr>
        <w:ind w:left="3093" w:hanging="720"/>
      </w:pPr>
      <w:rPr>
        <w:rFonts w:hint="default"/>
        <w:lang w:val="en-AU" w:eastAsia="en-AU" w:bidi="en-AU"/>
      </w:rPr>
    </w:lvl>
    <w:lvl w:ilvl="4">
      <w:numFmt w:val="bullet"/>
      <w:lvlText w:val="•"/>
      <w:lvlJc w:val="left"/>
      <w:pPr>
        <w:ind w:left="4100" w:hanging="720"/>
      </w:pPr>
      <w:rPr>
        <w:rFonts w:hint="default"/>
        <w:lang w:val="en-AU" w:eastAsia="en-AU" w:bidi="en-AU"/>
      </w:rPr>
    </w:lvl>
    <w:lvl w:ilvl="5">
      <w:numFmt w:val="bullet"/>
      <w:lvlText w:val="•"/>
      <w:lvlJc w:val="left"/>
      <w:pPr>
        <w:ind w:left="5106" w:hanging="720"/>
      </w:pPr>
      <w:rPr>
        <w:rFonts w:hint="default"/>
        <w:lang w:val="en-AU" w:eastAsia="en-AU" w:bidi="en-AU"/>
      </w:rPr>
    </w:lvl>
    <w:lvl w:ilvl="6">
      <w:numFmt w:val="bullet"/>
      <w:lvlText w:val="•"/>
      <w:lvlJc w:val="left"/>
      <w:pPr>
        <w:ind w:left="6113" w:hanging="720"/>
      </w:pPr>
      <w:rPr>
        <w:rFonts w:hint="default"/>
        <w:lang w:val="en-AU" w:eastAsia="en-AU" w:bidi="en-AU"/>
      </w:rPr>
    </w:lvl>
    <w:lvl w:ilvl="7">
      <w:numFmt w:val="bullet"/>
      <w:lvlText w:val="•"/>
      <w:lvlJc w:val="left"/>
      <w:pPr>
        <w:ind w:left="7120" w:hanging="720"/>
      </w:pPr>
      <w:rPr>
        <w:rFonts w:hint="default"/>
        <w:lang w:val="en-AU" w:eastAsia="en-AU" w:bidi="en-AU"/>
      </w:rPr>
    </w:lvl>
    <w:lvl w:ilvl="8">
      <w:numFmt w:val="bullet"/>
      <w:lvlText w:val="•"/>
      <w:lvlJc w:val="left"/>
      <w:pPr>
        <w:ind w:left="8126" w:hanging="720"/>
      </w:pPr>
      <w:rPr>
        <w:rFonts w:hint="default"/>
        <w:lang w:val="en-AU" w:eastAsia="en-AU" w:bidi="en-AU"/>
      </w:rPr>
    </w:lvl>
  </w:abstractNum>
  <w:abstractNum w:abstractNumId="31" w15:restartNumberingAfterBreak="0">
    <w:nsid w:val="7C0D40DF"/>
    <w:multiLevelType w:val="multilevel"/>
    <w:tmpl w:val="26D4E5B8"/>
    <w:lvl w:ilvl="0">
      <w:start w:val="1"/>
      <w:numFmt w:val="decimal"/>
      <w:lvlText w:val="%1"/>
      <w:lvlJc w:val="left"/>
      <w:pPr>
        <w:ind w:left="792" w:hanging="432"/>
      </w:pPr>
      <w:rPr>
        <w:rFonts w:ascii="Arial" w:eastAsia="Arial" w:hAnsi="Arial" w:cs="Arial" w:hint="default"/>
        <w:b/>
        <w:bCs/>
        <w:w w:val="99"/>
        <w:sz w:val="32"/>
        <w:szCs w:val="32"/>
        <w:lang w:val="en-AU" w:eastAsia="en-AU" w:bidi="en-AU"/>
      </w:rPr>
    </w:lvl>
    <w:lvl w:ilvl="1">
      <w:start w:val="1"/>
      <w:numFmt w:val="decimal"/>
      <w:lvlText w:val="%1.%2"/>
      <w:lvlJc w:val="left"/>
      <w:pPr>
        <w:ind w:left="936" w:hanging="576"/>
      </w:pPr>
      <w:rPr>
        <w:rFonts w:ascii="Arial-BoldItalicMT" w:hAnsi="Arial-BoldItalicMT" w:cs="Arial-BoldItalicMT" w:hint="default"/>
        <w:b/>
        <w:bCs/>
        <w:i w:val="0"/>
        <w:w w:val="100"/>
        <w:sz w:val="28"/>
        <w:szCs w:val="28"/>
        <w:lang w:val="en-AU" w:eastAsia="en-AU" w:bidi="en-AU"/>
      </w:rPr>
    </w:lvl>
    <w:lvl w:ilvl="2">
      <w:start w:val="1"/>
      <w:numFmt w:val="decimal"/>
      <w:lvlText w:val="%1.%2.%3"/>
      <w:lvlJc w:val="left"/>
      <w:pPr>
        <w:ind w:left="1080" w:hanging="720"/>
      </w:pPr>
      <w:rPr>
        <w:rFonts w:ascii="Arial" w:eastAsia="Arial" w:hAnsi="Arial" w:cs="Arial" w:hint="default"/>
        <w:b/>
        <w:bCs/>
        <w:spacing w:val="-1"/>
        <w:w w:val="99"/>
        <w:sz w:val="26"/>
        <w:szCs w:val="26"/>
        <w:lang w:val="en-AU" w:eastAsia="en-AU" w:bidi="en-AU"/>
      </w:rPr>
    </w:lvl>
    <w:lvl w:ilvl="3">
      <w:numFmt w:val="bullet"/>
      <w:lvlText w:val="•"/>
      <w:lvlJc w:val="left"/>
      <w:pPr>
        <w:ind w:left="1080" w:hanging="720"/>
      </w:pPr>
      <w:rPr>
        <w:rFonts w:hint="default"/>
        <w:lang w:val="en-AU" w:eastAsia="en-AU" w:bidi="en-AU"/>
      </w:rPr>
    </w:lvl>
    <w:lvl w:ilvl="4">
      <w:numFmt w:val="bullet"/>
      <w:lvlText w:val="•"/>
      <w:lvlJc w:val="left"/>
      <w:pPr>
        <w:ind w:left="2374" w:hanging="720"/>
      </w:pPr>
      <w:rPr>
        <w:rFonts w:hint="default"/>
        <w:lang w:val="en-AU" w:eastAsia="en-AU" w:bidi="en-AU"/>
      </w:rPr>
    </w:lvl>
    <w:lvl w:ilvl="5">
      <w:numFmt w:val="bullet"/>
      <w:lvlText w:val="•"/>
      <w:lvlJc w:val="left"/>
      <w:pPr>
        <w:ind w:left="3668" w:hanging="720"/>
      </w:pPr>
      <w:rPr>
        <w:rFonts w:hint="default"/>
        <w:lang w:val="en-AU" w:eastAsia="en-AU" w:bidi="en-AU"/>
      </w:rPr>
    </w:lvl>
    <w:lvl w:ilvl="6">
      <w:numFmt w:val="bullet"/>
      <w:lvlText w:val="•"/>
      <w:lvlJc w:val="left"/>
      <w:pPr>
        <w:ind w:left="4962" w:hanging="720"/>
      </w:pPr>
      <w:rPr>
        <w:rFonts w:hint="default"/>
        <w:lang w:val="en-AU" w:eastAsia="en-AU" w:bidi="en-AU"/>
      </w:rPr>
    </w:lvl>
    <w:lvl w:ilvl="7">
      <w:numFmt w:val="bullet"/>
      <w:lvlText w:val="•"/>
      <w:lvlJc w:val="left"/>
      <w:pPr>
        <w:ind w:left="6257" w:hanging="720"/>
      </w:pPr>
      <w:rPr>
        <w:rFonts w:hint="default"/>
        <w:lang w:val="en-AU" w:eastAsia="en-AU" w:bidi="en-AU"/>
      </w:rPr>
    </w:lvl>
    <w:lvl w:ilvl="8">
      <w:numFmt w:val="bullet"/>
      <w:lvlText w:val="•"/>
      <w:lvlJc w:val="left"/>
      <w:pPr>
        <w:ind w:left="7551" w:hanging="720"/>
      </w:pPr>
      <w:rPr>
        <w:rFonts w:hint="default"/>
        <w:lang w:val="en-AU" w:eastAsia="en-AU" w:bidi="en-AU"/>
      </w:rPr>
    </w:lvl>
  </w:abstractNum>
  <w:num w:numId="1" w16cid:durableId="1367415713">
    <w:abstractNumId w:val="2"/>
  </w:num>
  <w:num w:numId="2" w16cid:durableId="1580478194">
    <w:abstractNumId w:val="14"/>
  </w:num>
  <w:num w:numId="3" w16cid:durableId="95252270">
    <w:abstractNumId w:val="8"/>
  </w:num>
  <w:num w:numId="4" w16cid:durableId="51779271">
    <w:abstractNumId w:val="23"/>
  </w:num>
  <w:num w:numId="5" w16cid:durableId="634412308">
    <w:abstractNumId w:val="16"/>
  </w:num>
  <w:num w:numId="6" w16cid:durableId="1149713206">
    <w:abstractNumId w:val="1"/>
  </w:num>
  <w:num w:numId="7" w16cid:durableId="1393040390">
    <w:abstractNumId w:val="28"/>
  </w:num>
  <w:num w:numId="8" w16cid:durableId="525093907">
    <w:abstractNumId w:val="7"/>
  </w:num>
  <w:num w:numId="9" w16cid:durableId="1832990364">
    <w:abstractNumId w:val="27"/>
  </w:num>
  <w:num w:numId="10" w16cid:durableId="716778507">
    <w:abstractNumId w:val="22"/>
  </w:num>
  <w:num w:numId="11" w16cid:durableId="7605734">
    <w:abstractNumId w:val="11"/>
  </w:num>
  <w:num w:numId="12" w16cid:durableId="1158767759">
    <w:abstractNumId w:val="17"/>
  </w:num>
  <w:num w:numId="13" w16cid:durableId="1011102014">
    <w:abstractNumId w:val="25"/>
  </w:num>
  <w:num w:numId="14" w16cid:durableId="1438063507">
    <w:abstractNumId w:val="6"/>
  </w:num>
  <w:num w:numId="15" w16cid:durableId="1076391343">
    <w:abstractNumId w:val="26"/>
  </w:num>
  <w:num w:numId="16" w16cid:durableId="703336270">
    <w:abstractNumId w:val="9"/>
  </w:num>
  <w:num w:numId="17" w16cid:durableId="1272007145">
    <w:abstractNumId w:val="21"/>
  </w:num>
  <w:num w:numId="18" w16cid:durableId="367075271">
    <w:abstractNumId w:val="4"/>
  </w:num>
  <w:num w:numId="19" w16cid:durableId="1610233973">
    <w:abstractNumId w:val="19"/>
  </w:num>
  <w:num w:numId="20" w16cid:durableId="1439108684">
    <w:abstractNumId w:val="31"/>
  </w:num>
  <w:num w:numId="21" w16cid:durableId="1148202793">
    <w:abstractNumId w:val="30"/>
  </w:num>
  <w:num w:numId="22" w16cid:durableId="552009814">
    <w:abstractNumId w:val="13"/>
  </w:num>
  <w:num w:numId="23" w16cid:durableId="500974611">
    <w:abstractNumId w:val="3"/>
  </w:num>
  <w:num w:numId="24" w16cid:durableId="1202326738">
    <w:abstractNumId w:val="12"/>
  </w:num>
  <w:num w:numId="25" w16cid:durableId="1238789246">
    <w:abstractNumId w:val="5"/>
  </w:num>
  <w:num w:numId="26" w16cid:durableId="1119488818">
    <w:abstractNumId w:val="18"/>
  </w:num>
  <w:num w:numId="27" w16cid:durableId="1275552249">
    <w:abstractNumId w:val="10"/>
  </w:num>
  <w:num w:numId="28" w16cid:durableId="1817801702">
    <w:abstractNumId w:val="29"/>
  </w:num>
  <w:num w:numId="29" w16cid:durableId="739711052">
    <w:abstractNumId w:val="20"/>
  </w:num>
  <w:num w:numId="30" w16cid:durableId="1675692560">
    <w:abstractNumId w:val="0"/>
  </w:num>
  <w:num w:numId="31" w16cid:durableId="863636777">
    <w:abstractNumId w:val="15"/>
  </w:num>
  <w:num w:numId="32" w16cid:durableId="198858339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D90"/>
    <w:rsid w:val="000044A7"/>
    <w:rsid w:val="000050ED"/>
    <w:rsid w:val="00007968"/>
    <w:rsid w:val="00013322"/>
    <w:rsid w:val="00021954"/>
    <w:rsid w:val="0002515C"/>
    <w:rsid w:val="00030AC4"/>
    <w:rsid w:val="00034ADF"/>
    <w:rsid w:val="0004137C"/>
    <w:rsid w:val="0004173B"/>
    <w:rsid w:val="000418BE"/>
    <w:rsid w:val="000463EF"/>
    <w:rsid w:val="00047542"/>
    <w:rsid w:val="000533AB"/>
    <w:rsid w:val="00053459"/>
    <w:rsid w:val="00060C93"/>
    <w:rsid w:val="00062995"/>
    <w:rsid w:val="0007356D"/>
    <w:rsid w:val="00074897"/>
    <w:rsid w:val="00080C82"/>
    <w:rsid w:val="00083264"/>
    <w:rsid w:val="00083B64"/>
    <w:rsid w:val="000848F0"/>
    <w:rsid w:val="0009161C"/>
    <w:rsid w:val="000952B7"/>
    <w:rsid w:val="0009760B"/>
    <w:rsid w:val="000A229F"/>
    <w:rsid w:val="000A571A"/>
    <w:rsid w:val="000A57D6"/>
    <w:rsid w:val="000A5866"/>
    <w:rsid w:val="000A7CB4"/>
    <w:rsid w:val="000B070A"/>
    <w:rsid w:val="000D12E3"/>
    <w:rsid w:val="000D38D4"/>
    <w:rsid w:val="000D437F"/>
    <w:rsid w:val="000E3563"/>
    <w:rsid w:val="000E5DF9"/>
    <w:rsid w:val="000E651B"/>
    <w:rsid w:val="000F203E"/>
    <w:rsid w:val="000F6E79"/>
    <w:rsid w:val="00103BDE"/>
    <w:rsid w:val="0010429B"/>
    <w:rsid w:val="00104F74"/>
    <w:rsid w:val="00105777"/>
    <w:rsid w:val="00105ABD"/>
    <w:rsid w:val="001065C0"/>
    <w:rsid w:val="001154C8"/>
    <w:rsid w:val="0011755A"/>
    <w:rsid w:val="001223D8"/>
    <w:rsid w:val="0012429C"/>
    <w:rsid w:val="001274B0"/>
    <w:rsid w:val="00135459"/>
    <w:rsid w:val="00140396"/>
    <w:rsid w:val="00147029"/>
    <w:rsid w:val="00150A56"/>
    <w:rsid w:val="00153219"/>
    <w:rsid w:val="00157471"/>
    <w:rsid w:val="001575A2"/>
    <w:rsid w:val="0016111C"/>
    <w:rsid w:val="001630FF"/>
    <w:rsid w:val="00166D20"/>
    <w:rsid w:val="00171FC8"/>
    <w:rsid w:val="00177093"/>
    <w:rsid w:val="0017782F"/>
    <w:rsid w:val="001816E8"/>
    <w:rsid w:val="0018765B"/>
    <w:rsid w:val="00187876"/>
    <w:rsid w:val="00193055"/>
    <w:rsid w:val="00193E95"/>
    <w:rsid w:val="00194B00"/>
    <w:rsid w:val="00196204"/>
    <w:rsid w:val="001970D6"/>
    <w:rsid w:val="001A4ED3"/>
    <w:rsid w:val="001A57CF"/>
    <w:rsid w:val="001A6F1C"/>
    <w:rsid w:val="001A7866"/>
    <w:rsid w:val="001A7B10"/>
    <w:rsid w:val="001B125B"/>
    <w:rsid w:val="001B25CB"/>
    <w:rsid w:val="001B39EC"/>
    <w:rsid w:val="001B42EF"/>
    <w:rsid w:val="001B5B89"/>
    <w:rsid w:val="001C03B8"/>
    <w:rsid w:val="001C0539"/>
    <w:rsid w:val="001C14E7"/>
    <w:rsid w:val="001D0082"/>
    <w:rsid w:val="001D5919"/>
    <w:rsid w:val="001D6A42"/>
    <w:rsid w:val="001E0E3D"/>
    <w:rsid w:val="001E39FC"/>
    <w:rsid w:val="001F1A45"/>
    <w:rsid w:val="001F52B2"/>
    <w:rsid w:val="001F63BE"/>
    <w:rsid w:val="00200CD7"/>
    <w:rsid w:val="002068B6"/>
    <w:rsid w:val="002114B0"/>
    <w:rsid w:val="00213DEB"/>
    <w:rsid w:val="00215342"/>
    <w:rsid w:val="002273CE"/>
    <w:rsid w:val="00233340"/>
    <w:rsid w:val="00235983"/>
    <w:rsid w:val="00237388"/>
    <w:rsid w:val="002459F0"/>
    <w:rsid w:val="00245DB0"/>
    <w:rsid w:val="00252B68"/>
    <w:rsid w:val="002600E8"/>
    <w:rsid w:val="00260E03"/>
    <w:rsid w:val="00260F32"/>
    <w:rsid w:val="00262461"/>
    <w:rsid w:val="0026249D"/>
    <w:rsid w:val="002659C3"/>
    <w:rsid w:val="00266A33"/>
    <w:rsid w:val="00273DB9"/>
    <w:rsid w:val="00274086"/>
    <w:rsid w:val="00275032"/>
    <w:rsid w:val="00277F88"/>
    <w:rsid w:val="00280276"/>
    <w:rsid w:val="0028064E"/>
    <w:rsid w:val="00281C5B"/>
    <w:rsid w:val="00284D90"/>
    <w:rsid w:val="002862D3"/>
    <w:rsid w:val="00286A98"/>
    <w:rsid w:val="00290A59"/>
    <w:rsid w:val="00295C3A"/>
    <w:rsid w:val="00296F79"/>
    <w:rsid w:val="002A61CE"/>
    <w:rsid w:val="002C1692"/>
    <w:rsid w:val="002C192A"/>
    <w:rsid w:val="002C1AC0"/>
    <w:rsid w:val="002C351C"/>
    <w:rsid w:val="002D0A69"/>
    <w:rsid w:val="002D171E"/>
    <w:rsid w:val="002D2BCA"/>
    <w:rsid w:val="002D3192"/>
    <w:rsid w:val="002D3A9E"/>
    <w:rsid w:val="002D5EDC"/>
    <w:rsid w:val="002F0324"/>
    <w:rsid w:val="002F0554"/>
    <w:rsid w:val="002F1B26"/>
    <w:rsid w:val="002F643E"/>
    <w:rsid w:val="002F7361"/>
    <w:rsid w:val="002F782A"/>
    <w:rsid w:val="003049A5"/>
    <w:rsid w:val="003067FB"/>
    <w:rsid w:val="00315634"/>
    <w:rsid w:val="003224C5"/>
    <w:rsid w:val="00330582"/>
    <w:rsid w:val="00332776"/>
    <w:rsid w:val="00332A44"/>
    <w:rsid w:val="00333B68"/>
    <w:rsid w:val="00335769"/>
    <w:rsid w:val="00336A53"/>
    <w:rsid w:val="00343773"/>
    <w:rsid w:val="00353B46"/>
    <w:rsid w:val="00355775"/>
    <w:rsid w:val="0036774B"/>
    <w:rsid w:val="00367AC2"/>
    <w:rsid w:val="0037664B"/>
    <w:rsid w:val="0038367C"/>
    <w:rsid w:val="00385782"/>
    <w:rsid w:val="00387C27"/>
    <w:rsid w:val="003918AA"/>
    <w:rsid w:val="00395AAC"/>
    <w:rsid w:val="003A0532"/>
    <w:rsid w:val="003B687B"/>
    <w:rsid w:val="003B7713"/>
    <w:rsid w:val="003C25A9"/>
    <w:rsid w:val="003C26E4"/>
    <w:rsid w:val="003C4CA6"/>
    <w:rsid w:val="003D0F1F"/>
    <w:rsid w:val="003D1FCD"/>
    <w:rsid w:val="003D2001"/>
    <w:rsid w:val="003D512F"/>
    <w:rsid w:val="003D56C9"/>
    <w:rsid w:val="003E2CDD"/>
    <w:rsid w:val="003E55ED"/>
    <w:rsid w:val="003E58B7"/>
    <w:rsid w:val="003E7B90"/>
    <w:rsid w:val="003F3303"/>
    <w:rsid w:val="003F38F7"/>
    <w:rsid w:val="003F4E94"/>
    <w:rsid w:val="003F767A"/>
    <w:rsid w:val="003F7842"/>
    <w:rsid w:val="0042179D"/>
    <w:rsid w:val="004229B9"/>
    <w:rsid w:val="004268FC"/>
    <w:rsid w:val="00427E8F"/>
    <w:rsid w:val="00437DD6"/>
    <w:rsid w:val="00443ADC"/>
    <w:rsid w:val="0045619E"/>
    <w:rsid w:val="004606B9"/>
    <w:rsid w:val="004630D1"/>
    <w:rsid w:val="00466111"/>
    <w:rsid w:val="00467BFB"/>
    <w:rsid w:val="004715C0"/>
    <w:rsid w:val="00472582"/>
    <w:rsid w:val="0047264A"/>
    <w:rsid w:val="00474A0D"/>
    <w:rsid w:val="0047590E"/>
    <w:rsid w:val="00476284"/>
    <w:rsid w:val="00480077"/>
    <w:rsid w:val="00481E37"/>
    <w:rsid w:val="00483EE8"/>
    <w:rsid w:val="0048497F"/>
    <w:rsid w:val="00485193"/>
    <w:rsid w:val="00485286"/>
    <w:rsid w:val="0048665C"/>
    <w:rsid w:val="00486898"/>
    <w:rsid w:val="0048733A"/>
    <w:rsid w:val="0049001A"/>
    <w:rsid w:val="004928CB"/>
    <w:rsid w:val="00494DD4"/>
    <w:rsid w:val="00494FEE"/>
    <w:rsid w:val="0049514A"/>
    <w:rsid w:val="00495399"/>
    <w:rsid w:val="00495B82"/>
    <w:rsid w:val="00497C9C"/>
    <w:rsid w:val="004A08C6"/>
    <w:rsid w:val="004B7860"/>
    <w:rsid w:val="004C5F5D"/>
    <w:rsid w:val="004D03C7"/>
    <w:rsid w:val="004D0ACE"/>
    <w:rsid w:val="004D2A92"/>
    <w:rsid w:val="004D3BA6"/>
    <w:rsid w:val="004D61A2"/>
    <w:rsid w:val="004D6E01"/>
    <w:rsid w:val="004D72D2"/>
    <w:rsid w:val="004E23E1"/>
    <w:rsid w:val="004E7FE2"/>
    <w:rsid w:val="004F2E8D"/>
    <w:rsid w:val="004F3ECA"/>
    <w:rsid w:val="004F6A38"/>
    <w:rsid w:val="00500533"/>
    <w:rsid w:val="00506E0D"/>
    <w:rsid w:val="00506FC9"/>
    <w:rsid w:val="00511148"/>
    <w:rsid w:val="005111B4"/>
    <w:rsid w:val="005164E6"/>
    <w:rsid w:val="0051726B"/>
    <w:rsid w:val="005276EC"/>
    <w:rsid w:val="00530BF1"/>
    <w:rsid w:val="00531A72"/>
    <w:rsid w:val="005345F4"/>
    <w:rsid w:val="00543302"/>
    <w:rsid w:val="00543C75"/>
    <w:rsid w:val="00544D60"/>
    <w:rsid w:val="005475E1"/>
    <w:rsid w:val="005509E3"/>
    <w:rsid w:val="00557964"/>
    <w:rsid w:val="005647F9"/>
    <w:rsid w:val="005648B3"/>
    <w:rsid w:val="00565C7F"/>
    <w:rsid w:val="00571941"/>
    <w:rsid w:val="00571B85"/>
    <w:rsid w:val="0057228B"/>
    <w:rsid w:val="005833A6"/>
    <w:rsid w:val="0059518A"/>
    <w:rsid w:val="005A1FAD"/>
    <w:rsid w:val="005A29CB"/>
    <w:rsid w:val="005A5113"/>
    <w:rsid w:val="005A7B5D"/>
    <w:rsid w:val="005B1545"/>
    <w:rsid w:val="005B1C8C"/>
    <w:rsid w:val="005B5407"/>
    <w:rsid w:val="005B5472"/>
    <w:rsid w:val="005B7607"/>
    <w:rsid w:val="005B7A89"/>
    <w:rsid w:val="005B7F7A"/>
    <w:rsid w:val="005C4389"/>
    <w:rsid w:val="005D24E8"/>
    <w:rsid w:val="005D387B"/>
    <w:rsid w:val="005D5200"/>
    <w:rsid w:val="005D5F09"/>
    <w:rsid w:val="005D6283"/>
    <w:rsid w:val="005E1107"/>
    <w:rsid w:val="00601148"/>
    <w:rsid w:val="00602756"/>
    <w:rsid w:val="00613937"/>
    <w:rsid w:val="00616343"/>
    <w:rsid w:val="00617896"/>
    <w:rsid w:val="00620697"/>
    <w:rsid w:val="006220ED"/>
    <w:rsid w:val="00624164"/>
    <w:rsid w:val="00635F39"/>
    <w:rsid w:val="00636E86"/>
    <w:rsid w:val="00642248"/>
    <w:rsid w:val="006466C6"/>
    <w:rsid w:val="0065020E"/>
    <w:rsid w:val="006519B2"/>
    <w:rsid w:val="00655294"/>
    <w:rsid w:val="0065739E"/>
    <w:rsid w:val="00665FFF"/>
    <w:rsid w:val="006668E4"/>
    <w:rsid w:val="00667C50"/>
    <w:rsid w:val="00672A9A"/>
    <w:rsid w:val="006731C8"/>
    <w:rsid w:val="006731F7"/>
    <w:rsid w:val="00681064"/>
    <w:rsid w:val="006841BE"/>
    <w:rsid w:val="00684CDD"/>
    <w:rsid w:val="00686A14"/>
    <w:rsid w:val="00690C63"/>
    <w:rsid w:val="00694CA3"/>
    <w:rsid w:val="006A2974"/>
    <w:rsid w:val="006A4973"/>
    <w:rsid w:val="006A6572"/>
    <w:rsid w:val="006B6A67"/>
    <w:rsid w:val="006C2628"/>
    <w:rsid w:val="006C2C0E"/>
    <w:rsid w:val="006C400E"/>
    <w:rsid w:val="006C6DB6"/>
    <w:rsid w:val="006C7C75"/>
    <w:rsid w:val="006D6A4F"/>
    <w:rsid w:val="006E1333"/>
    <w:rsid w:val="006E78F4"/>
    <w:rsid w:val="006E7D2F"/>
    <w:rsid w:val="006F421F"/>
    <w:rsid w:val="006F6410"/>
    <w:rsid w:val="00700DA0"/>
    <w:rsid w:val="00701F54"/>
    <w:rsid w:val="00704AA5"/>
    <w:rsid w:val="00705519"/>
    <w:rsid w:val="00710AF5"/>
    <w:rsid w:val="0071358B"/>
    <w:rsid w:val="0071581A"/>
    <w:rsid w:val="00720ED9"/>
    <w:rsid w:val="00721396"/>
    <w:rsid w:val="0072139F"/>
    <w:rsid w:val="00722E55"/>
    <w:rsid w:val="00730DB5"/>
    <w:rsid w:val="00730FB1"/>
    <w:rsid w:val="00737E51"/>
    <w:rsid w:val="007424E5"/>
    <w:rsid w:val="007427F9"/>
    <w:rsid w:val="00743A7C"/>
    <w:rsid w:val="00750104"/>
    <w:rsid w:val="0075351C"/>
    <w:rsid w:val="007569D2"/>
    <w:rsid w:val="00763C22"/>
    <w:rsid w:val="00765960"/>
    <w:rsid w:val="0076737E"/>
    <w:rsid w:val="007675E1"/>
    <w:rsid w:val="00774FF2"/>
    <w:rsid w:val="00775C46"/>
    <w:rsid w:val="00784B4F"/>
    <w:rsid w:val="00791952"/>
    <w:rsid w:val="007968EC"/>
    <w:rsid w:val="007979A3"/>
    <w:rsid w:val="007B0E37"/>
    <w:rsid w:val="007B595D"/>
    <w:rsid w:val="007B6AAA"/>
    <w:rsid w:val="007B720C"/>
    <w:rsid w:val="007C4A76"/>
    <w:rsid w:val="007C4F0A"/>
    <w:rsid w:val="007C7884"/>
    <w:rsid w:val="007D40E9"/>
    <w:rsid w:val="007E4E58"/>
    <w:rsid w:val="007E7F2E"/>
    <w:rsid w:val="007F0107"/>
    <w:rsid w:val="007F04FF"/>
    <w:rsid w:val="007F08F8"/>
    <w:rsid w:val="007F13F6"/>
    <w:rsid w:val="007F25A7"/>
    <w:rsid w:val="007F2A4E"/>
    <w:rsid w:val="0080017E"/>
    <w:rsid w:val="008012A2"/>
    <w:rsid w:val="00803EAA"/>
    <w:rsid w:val="0080619E"/>
    <w:rsid w:val="00810824"/>
    <w:rsid w:val="008112CA"/>
    <w:rsid w:val="008116F2"/>
    <w:rsid w:val="00812B5E"/>
    <w:rsid w:val="00813EBC"/>
    <w:rsid w:val="00820644"/>
    <w:rsid w:val="00821364"/>
    <w:rsid w:val="00824A17"/>
    <w:rsid w:val="00825CC0"/>
    <w:rsid w:val="0082751D"/>
    <w:rsid w:val="00831517"/>
    <w:rsid w:val="0083557A"/>
    <w:rsid w:val="00846B6C"/>
    <w:rsid w:val="00850853"/>
    <w:rsid w:val="00850C62"/>
    <w:rsid w:val="0085295E"/>
    <w:rsid w:val="0085433A"/>
    <w:rsid w:val="008717F9"/>
    <w:rsid w:val="00873266"/>
    <w:rsid w:val="00885267"/>
    <w:rsid w:val="00890555"/>
    <w:rsid w:val="00890C34"/>
    <w:rsid w:val="00891A64"/>
    <w:rsid w:val="008A1DBD"/>
    <w:rsid w:val="008A7652"/>
    <w:rsid w:val="008C0188"/>
    <w:rsid w:val="008C0DDB"/>
    <w:rsid w:val="008C445F"/>
    <w:rsid w:val="008C4B33"/>
    <w:rsid w:val="008D1C35"/>
    <w:rsid w:val="008D2969"/>
    <w:rsid w:val="008D639E"/>
    <w:rsid w:val="008D7BF5"/>
    <w:rsid w:val="008E34AF"/>
    <w:rsid w:val="008E4D75"/>
    <w:rsid w:val="008F10D5"/>
    <w:rsid w:val="008F15FA"/>
    <w:rsid w:val="008F26C4"/>
    <w:rsid w:val="008F4E06"/>
    <w:rsid w:val="008F700B"/>
    <w:rsid w:val="00902356"/>
    <w:rsid w:val="0090241A"/>
    <w:rsid w:val="009043C0"/>
    <w:rsid w:val="0091391E"/>
    <w:rsid w:val="00921233"/>
    <w:rsid w:val="00922333"/>
    <w:rsid w:val="0092501F"/>
    <w:rsid w:val="00927832"/>
    <w:rsid w:val="00927AD7"/>
    <w:rsid w:val="00930EA2"/>
    <w:rsid w:val="009463C1"/>
    <w:rsid w:val="00952687"/>
    <w:rsid w:val="00957E13"/>
    <w:rsid w:val="009605FE"/>
    <w:rsid w:val="00960CA8"/>
    <w:rsid w:val="00971327"/>
    <w:rsid w:val="009728D1"/>
    <w:rsid w:val="00987FF3"/>
    <w:rsid w:val="00991CA1"/>
    <w:rsid w:val="00993F93"/>
    <w:rsid w:val="009A1C21"/>
    <w:rsid w:val="009A268A"/>
    <w:rsid w:val="009A46E9"/>
    <w:rsid w:val="009A58FF"/>
    <w:rsid w:val="009A669C"/>
    <w:rsid w:val="009B2596"/>
    <w:rsid w:val="009D0201"/>
    <w:rsid w:val="009D1ABA"/>
    <w:rsid w:val="009D5B21"/>
    <w:rsid w:val="009E03EF"/>
    <w:rsid w:val="009E3A93"/>
    <w:rsid w:val="009E5783"/>
    <w:rsid w:val="009E6822"/>
    <w:rsid w:val="009E6C08"/>
    <w:rsid w:val="009E7BAD"/>
    <w:rsid w:val="009F016E"/>
    <w:rsid w:val="009F0265"/>
    <w:rsid w:val="009F3354"/>
    <w:rsid w:val="009F355F"/>
    <w:rsid w:val="009F58A4"/>
    <w:rsid w:val="00A010FC"/>
    <w:rsid w:val="00A020FA"/>
    <w:rsid w:val="00A05894"/>
    <w:rsid w:val="00A1205E"/>
    <w:rsid w:val="00A173FC"/>
    <w:rsid w:val="00A22BB1"/>
    <w:rsid w:val="00A252F5"/>
    <w:rsid w:val="00A30105"/>
    <w:rsid w:val="00A310F4"/>
    <w:rsid w:val="00A32153"/>
    <w:rsid w:val="00A42D43"/>
    <w:rsid w:val="00A42F1F"/>
    <w:rsid w:val="00A502D7"/>
    <w:rsid w:val="00A52D18"/>
    <w:rsid w:val="00A569E1"/>
    <w:rsid w:val="00A56C34"/>
    <w:rsid w:val="00A57EA3"/>
    <w:rsid w:val="00A605A4"/>
    <w:rsid w:val="00A71156"/>
    <w:rsid w:val="00A743A7"/>
    <w:rsid w:val="00A76C5C"/>
    <w:rsid w:val="00A9105D"/>
    <w:rsid w:val="00A9345A"/>
    <w:rsid w:val="00A96E6C"/>
    <w:rsid w:val="00A9708C"/>
    <w:rsid w:val="00AA02A2"/>
    <w:rsid w:val="00AA5085"/>
    <w:rsid w:val="00AA7840"/>
    <w:rsid w:val="00AB1886"/>
    <w:rsid w:val="00AB2705"/>
    <w:rsid w:val="00AB348F"/>
    <w:rsid w:val="00AB6012"/>
    <w:rsid w:val="00AB67FF"/>
    <w:rsid w:val="00AB6957"/>
    <w:rsid w:val="00AC0998"/>
    <w:rsid w:val="00AD471B"/>
    <w:rsid w:val="00AD4D6F"/>
    <w:rsid w:val="00AE00BA"/>
    <w:rsid w:val="00AE21E1"/>
    <w:rsid w:val="00AE5929"/>
    <w:rsid w:val="00AF13BC"/>
    <w:rsid w:val="00B00432"/>
    <w:rsid w:val="00B01FB3"/>
    <w:rsid w:val="00B02C6F"/>
    <w:rsid w:val="00B05474"/>
    <w:rsid w:val="00B12694"/>
    <w:rsid w:val="00B12A3F"/>
    <w:rsid w:val="00B131AA"/>
    <w:rsid w:val="00B1461B"/>
    <w:rsid w:val="00B2625F"/>
    <w:rsid w:val="00B275F7"/>
    <w:rsid w:val="00B30547"/>
    <w:rsid w:val="00B327DB"/>
    <w:rsid w:val="00B4140D"/>
    <w:rsid w:val="00B432EA"/>
    <w:rsid w:val="00B457AC"/>
    <w:rsid w:val="00B47B16"/>
    <w:rsid w:val="00B47FC8"/>
    <w:rsid w:val="00B53513"/>
    <w:rsid w:val="00B60095"/>
    <w:rsid w:val="00B67762"/>
    <w:rsid w:val="00B772B8"/>
    <w:rsid w:val="00B807A3"/>
    <w:rsid w:val="00B816AD"/>
    <w:rsid w:val="00B81839"/>
    <w:rsid w:val="00B82385"/>
    <w:rsid w:val="00B85B6C"/>
    <w:rsid w:val="00B97B3F"/>
    <w:rsid w:val="00BA2573"/>
    <w:rsid w:val="00BA37EB"/>
    <w:rsid w:val="00BA3C3A"/>
    <w:rsid w:val="00BA4C8C"/>
    <w:rsid w:val="00BB624A"/>
    <w:rsid w:val="00BB6D45"/>
    <w:rsid w:val="00BB7B56"/>
    <w:rsid w:val="00BC1220"/>
    <w:rsid w:val="00BC3669"/>
    <w:rsid w:val="00BC663D"/>
    <w:rsid w:val="00BC6B92"/>
    <w:rsid w:val="00BF2DEB"/>
    <w:rsid w:val="00C00EFD"/>
    <w:rsid w:val="00C02584"/>
    <w:rsid w:val="00C02D77"/>
    <w:rsid w:val="00C03611"/>
    <w:rsid w:val="00C16303"/>
    <w:rsid w:val="00C174BF"/>
    <w:rsid w:val="00C3261F"/>
    <w:rsid w:val="00C34148"/>
    <w:rsid w:val="00C345B3"/>
    <w:rsid w:val="00C37909"/>
    <w:rsid w:val="00C4114B"/>
    <w:rsid w:val="00C52E0B"/>
    <w:rsid w:val="00C57602"/>
    <w:rsid w:val="00C60669"/>
    <w:rsid w:val="00C63DD8"/>
    <w:rsid w:val="00C666BF"/>
    <w:rsid w:val="00C71397"/>
    <w:rsid w:val="00C74A37"/>
    <w:rsid w:val="00C75062"/>
    <w:rsid w:val="00C8626A"/>
    <w:rsid w:val="00C862E2"/>
    <w:rsid w:val="00C867D0"/>
    <w:rsid w:val="00C94856"/>
    <w:rsid w:val="00C96C9F"/>
    <w:rsid w:val="00C96FDF"/>
    <w:rsid w:val="00CA23C6"/>
    <w:rsid w:val="00CA4630"/>
    <w:rsid w:val="00CA4B01"/>
    <w:rsid w:val="00CB230D"/>
    <w:rsid w:val="00CB3D71"/>
    <w:rsid w:val="00CB6A5A"/>
    <w:rsid w:val="00CB7208"/>
    <w:rsid w:val="00CC1601"/>
    <w:rsid w:val="00CC4A95"/>
    <w:rsid w:val="00CD3811"/>
    <w:rsid w:val="00CD437E"/>
    <w:rsid w:val="00CD7447"/>
    <w:rsid w:val="00CE180D"/>
    <w:rsid w:val="00CE3182"/>
    <w:rsid w:val="00CE4787"/>
    <w:rsid w:val="00CE617F"/>
    <w:rsid w:val="00CF0A8D"/>
    <w:rsid w:val="00CF3875"/>
    <w:rsid w:val="00CF620E"/>
    <w:rsid w:val="00D03129"/>
    <w:rsid w:val="00D0577D"/>
    <w:rsid w:val="00D12C8D"/>
    <w:rsid w:val="00D202AA"/>
    <w:rsid w:val="00D21B57"/>
    <w:rsid w:val="00D22565"/>
    <w:rsid w:val="00D234F7"/>
    <w:rsid w:val="00D256DF"/>
    <w:rsid w:val="00D25B88"/>
    <w:rsid w:val="00D41DEF"/>
    <w:rsid w:val="00D42192"/>
    <w:rsid w:val="00D43BFD"/>
    <w:rsid w:val="00D50513"/>
    <w:rsid w:val="00D52031"/>
    <w:rsid w:val="00D53BFB"/>
    <w:rsid w:val="00D5404B"/>
    <w:rsid w:val="00D66CB2"/>
    <w:rsid w:val="00D7134A"/>
    <w:rsid w:val="00D71F38"/>
    <w:rsid w:val="00D75E83"/>
    <w:rsid w:val="00D76477"/>
    <w:rsid w:val="00D82636"/>
    <w:rsid w:val="00D83621"/>
    <w:rsid w:val="00D8552D"/>
    <w:rsid w:val="00D92758"/>
    <w:rsid w:val="00D94CDF"/>
    <w:rsid w:val="00D94E57"/>
    <w:rsid w:val="00DA5FE2"/>
    <w:rsid w:val="00DA6DB7"/>
    <w:rsid w:val="00DB2326"/>
    <w:rsid w:val="00DB4344"/>
    <w:rsid w:val="00DB582B"/>
    <w:rsid w:val="00DC1587"/>
    <w:rsid w:val="00DC7D77"/>
    <w:rsid w:val="00DD254D"/>
    <w:rsid w:val="00DE0E54"/>
    <w:rsid w:val="00DE1EE8"/>
    <w:rsid w:val="00DE261B"/>
    <w:rsid w:val="00DE7A18"/>
    <w:rsid w:val="00DF2FCD"/>
    <w:rsid w:val="00E02A94"/>
    <w:rsid w:val="00E072F2"/>
    <w:rsid w:val="00E17744"/>
    <w:rsid w:val="00E20D18"/>
    <w:rsid w:val="00E2710F"/>
    <w:rsid w:val="00E27A7F"/>
    <w:rsid w:val="00E27DCC"/>
    <w:rsid w:val="00E3003A"/>
    <w:rsid w:val="00E363C2"/>
    <w:rsid w:val="00E4316D"/>
    <w:rsid w:val="00E4473D"/>
    <w:rsid w:val="00E54215"/>
    <w:rsid w:val="00E550A4"/>
    <w:rsid w:val="00E64B0C"/>
    <w:rsid w:val="00E74FEA"/>
    <w:rsid w:val="00E76E65"/>
    <w:rsid w:val="00E8152F"/>
    <w:rsid w:val="00E816AE"/>
    <w:rsid w:val="00E8295B"/>
    <w:rsid w:val="00E82EC3"/>
    <w:rsid w:val="00E90C29"/>
    <w:rsid w:val="00E94031"/>
    <w:rsid w:val="00EA4BB1"/>
    <w:rsid w:val="00EA62B1"/>
    <w:rsid w:val="00EC6638"/>
    <w:rsid w:val="00ED0670"/>
    <w:rsid w:val="00ED3BB9"/>
    <w:rsid w:val="00EE574C"/>
    <w:rsid w:val="00EE6B10"/>
    <w:rsid w:val="00EE6D46"/>
    <w:rsid w:val="00EF4516"/>
    <w:rsid w:val="00F00C4A"/>
    <w:rsid w:val="00F012EC"/>
    <w:rsid w:val="00F05F07"/>
    <w:rsid w:val="00F07AF3"/>
    <w:rsid w:val="00F10CA8"/>
    <w:rsid w:val="00F1605D"/>
    <w:rsid w:val="00F16264"/>
    <w:rsid w:val="00F20DC6"/>
    <w:rsid w:val="00F22105"/>
    <w:rsid w:val="00F27DE0"/>
    <w:rsid w:val="00F31060"/>
    <w:rsid w:val="00F311BE"/>
    <w:rsid w:val="00F34365"/>
    <w:rsid w:val="00F40841"/>
    <w:rsid w:val="00F42E85"/>
    <w:rsid w:val="00F43BD1"/>
    <w:rsid w:val="00F5150E"/>
    <w:rsid w:val="00F52BA8"/>
    <w:rsid w:val="00F55743"/>
    <w:rsid w:val="00F5697E"/>
    <w:rsid w:val="00F61972"/>
    <w:rsid w:val="00F64870"/>
    <w:rsid w:val="00F72ECC"/>
    <w:rsid w:val="00F73BB2"/>
    <w:rsid w:val="00F75D22"/>
    <w:rsid w:val="00F76FFE"/>
    <w:rsid w:val="00F811A1"/>
    <w:rsid w:val="00F8344E"/>
    <w:rsid w:val="00F84AC9"/>
    <w:rsid w:val="00F91860"/>
    <w:rsid w:val="00F94065"/>
    <w:rsid w:val="00FA238A"/>
    <w:rsid w:val="00FA281C"/>
    <w:rsid w:val="00FA2A5B"/>
    <w:rsid w:val="00FA2C92"/>
    <w:rsid w:val="00FA5799"/>
    <w:rsid w:val="00FB4085"/>
    <w:rsid w:val="00FC5CB9"/>
    <w:rsid w:val="00FC7FA1"/>
    <w:rsid w:val="00FD4005"/>
    <w:rsid w:val="00FD5C2D"/>
    <w:rsid w:val="00FE0720"/>
    <w:rsid w:val="00FE6ABE"/>
    <w:rsid w:val="00FF02D9"/>
    <w:rsid w:val="00FF0C57"/>
    <w:rsid w:val="00FF27EE"/>
    <w:rsid w:val="00FF421B"/>
    <w:rsid w:val="02E77622"/>
    <w:rsid w:val="2C98DCE7"/>
    <w:rsid w:val="301ED0D2"/>
    <w:rsid w:val="60AE4128"/>
    <w:rsid w:val="663B7D67"/>
    <w:rsid w:val="6A2704F9"/>
    <w:rsid w:val="7B3ECC8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A911E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F52BA8"/>
    <w:rPr>
      <w:rFonts w:ascii="Arial" w:eastAsia="Arial" w:hAnsi="Arial" w:cs="Arial"/>
      <w:lang w:val="en-AU" w:eastAsia="en-AU" w:bidi="en-AU"/>
    </w:rPr>
  </w:style>
  <w:style w:type="paragraph" w:styleId="1">
    <w:name w:val="heading 1"/>
    <w:basedOn w:val="a"/>
    <w:link w:val="10"/>
    <w:uiPriority w:val="1"/>
    <w:qFormat/>
    <w:pPr>
      <w:ind w:left="792" w:hanging="432"/>
      <w:outlineLvl w:val="0"/>
    </w:pPr>
    <w:rPr>
      <w:b/>
      <w:bCs/>
      <w:sz w:val="32"/>
      <w:szCs w:val="32"/>
    </w:rPr>
  </w:style>
  <w:style w:type="paragraph" w:styleId="2">
    <w:name w:val="heading 2"/>
    <w:basedOn w:val="a"/>
    <w:uiPriority w:val="1"/>
    <w:qFormat/>
    <w:pPr>
      <w:ind w:left="936" w:hanging="576"/>
      <w:jc w:val="both"/>
      <w:outlineLvl w:val="1"/>
    </w:pPr>
    <w:rPr>
      <w:rFonts w:ascii="Arial-BoldItalicMT" w:eastAsia="Arial-BoldItalicMT" w:hAnsi="Arial-BoldItalicMT" w:cs="Arial-BoldItalicMT"/>
      <w:b/>
      <w:bCs/>
      <w:i/>
      <w:sz w:val="28"/>
      <w:szCs w:val="28"/>
    </w:rPr>
  </w:style>
  <w:style w:type="paragraph" w:styleId="3">
    <w:name w:val="heading 3"/>
    <w:basedOn w:val="a"/>
    <w:uiPriority w:val="1"/>
    <w:qFormat/>
    <w:pPr>
      <w:ind w:left="1080" w:hanging="720"/>
      <w:outlineLvl w:val="2"/>
    </w:pPr>
    <w:rPr>
      <w:b/>
      <w:bCs/>
      <w:sz w:val="26"/>
      <w:szCs w:val="26"/>
    </w:rPr>
  </w:style>
  <w:style w:type="paragraph" w:styleId="4">
    <w:name w:val="heading 4"/>
    <w:basedOn w:val="a"/>
    <w:uiPriority w:val="1"/>
    <w:qFormat/>
    <w:pPr>
      <w:ind w:left="360"/>
      <w:outlineLvl w:val="3"/>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3"/>
      <w:szCs w:val="23"/>
    </w:rPr>
  </w:style>
  <w:style w:type="paragraph" w:styleId="a4">
    <w:name w:val="List Paragraph"/>
    <w:basedOn w:val="a"/>
    <w:uiPriority w:val="34"/>
    <w:qFormat/>
    <w:pPr>
      <w:ind w:left="1080" w:hanging="360"/>
    </w:pPr>
  </w:style>
  <w:style w:type="paragraph" w:customStyle="1" w:styleId="TableParagraph">
    <w:name w:val="Table Paragraph"/>
    <w:basedOn w:val="a"/>
    <w:uiPriority w:val="1"/>
    <w:qFormat/>
  </w:style>
  <w:style w:type="character" w:styleId="a5">
    <w:name w:val="Hyperlink"/>
    <w:basedOn w:val="a0"/>
    <w:uiPriority w:val="99"/>
    <w:unhideWhenUsed/>
    <w:rsid w:val="0083557A"/>
    <w:rPr>
      <w:color w:val="0000FF" w:themeColor="hyperlink"/>
      <w:u w:val="single"/>
    </w:rPr>
  </w:style>
  <w:style w:type="character" w:styleId="a6">
    <w:name w:val="FollowedHyperlink"/>
    <w:basedOn w:val="a0"/>
    <w:uiPriority w:val="99"/>
    <w:semiHidden/>
    <w:unhideWhenUsed/>
    <w:rsid w:val="00730DB5"/>
    <w:rPr>
      <w:color w:val="800080" w:themeColor="followedHyperlink"/>
      <w:u w:val="single"/>
    </w:rPr>
  </w:style>
  <w:style w:type="paragraph" w:styleId="TOC1">
    <w:name w:val="toc 1"/>
    <w:basedOn w:val="a"/>
    <w:next w:val="a"/>
    <w:autoRedefine/>
    <w:uiPriority w:val="39"/>
    <w:unhideWhenUsed/>
    <w:rsid w:val="00F43BD1"/>
    <w:pPr>
      <w:spacing w:after="100"/>
    </w:pPr>
  </w:style>
  <w:style w:type="paragraph" w:styleId="TOC2">
    <w:name w:val="toc 2"/>
    <w:basedOn w:val="a"/>
    <w:next w:val="a"/>
    <w:autoRedefine/>
    <w:uiPriority w:val="39"/>
    <w:unhideWhenUsed/>
    <w:rsid w:val="00F43BD1"/>
    <w:pPr>
      <w:spacing w:after="100"/>
      <w:ind w:left="220"/>
    </w:pPr>
  </w:style>
  <w:style w:type="paragraph" w:styleId="TOC3">
    <w:name w:val="toc 3"/>
    <w:basedOn w:val="a"/>
    <w:next w:val="a"/>
    <w:autoRedefine/>
    <w:uiPriority w:val="39"/>
    <w:unhideWhenUsed/>
    <w:rsid w:val="00F43BD1"/>
    <w:pPr>
      <w:spacing w:after="100"/>
      <w:ind w:left="440"/>
    </w:pPr>
  </w:style>
  <w:style w:type="character" w:customStyle="1" w:styleId="UnresolvedMention1">
    <w:name w:val="Unresolved Mention1"/>
    <w:basedOn w:val="a0"/>
    <w:uiPriority w:val="99"/>
    <w:rsid w:val="00A52D18"/>
    <w:rPr>
      <w:color w:val="605E5C"/>
      <w:shd w:val="clear" w:color="auto" w:fill="E1DFDD"/>
    </w:rPr>
  </w:style>
  <w:style w:type="table" w:styleId="a7">
    <w:name w:val="Table Grid"/>
    <w:basedOn w:val="a1"/>
    <w:uiPriority w:val="39"/>
    <w:rsid w:val="003918AA"/>
    <w:pPr>
      <w:widowControl/>
      <w:autoSpaceDE/>
      <w:autoSpaceDN/>
    </w:pPr>
    <w:rPr>
      <w:sz w:val="24"/>
      <w:szCs w:val="24"/>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750104"/>
    <w:rPr>
      <w:rFonts w:ascii="Times New Roman" w:hAnsi="Times New Roman" w:cs="Times New Roman"/>
      <w:sz w:val="18"/>
      <w:szCs w:val="18"/>
    </w:rPr>
  </w:style>
  <w:style w:type="character" w:customStyle="1" w:styleId="a9">
    <w:name w:val="批注框文本 字符"/>
    <w:basedOn w:val="a0"/>
    <w:link w:val="a8"/>
    <w:uiPriority w:val="99"/>
    <w:semiHidden/>
    <w:rsid w:val="00750104"/>
    <w:rPr>
      <w:rFonts w:ascii="Times New Roman" w:eastAsia="Arial" w:hAnsi="Times New Roman" w:cs="Times New Roman"/>
      <w:sz w:val="18"/>
      <w:szCs w:val="18"/>
      <w:lang w:val="en-AU" w:eastAsia="en-AU" w:bidi="en-AU"/>
    </w:rPr>
  </w:style>
  <w:style w:type="paragraph" w:styleId="aa">
    <w:name w:val="header"/>
    <w:basedOn w:val="a"/>
    <w:link w:val="ab"/>
    <w:uiPriority w:val="99"/>
    <w:unhideWhenUsed/>
    <w:rsid w:val="00CA23C6"/>
    <w:pPr>
      <w:tabs>
        <w:tab w:val="center" w:pos="4513"/>
        <w:tab w:val="right" w:pos="9026"/>
      </w:tabs>
    </w:pPr>
  </w:style>
  <w:style w:type="character" w:customStyle="1" w:styleId="ab">
    <w:name w:val="页眉 字符"/>
    <w:basedOn w:val="a0"/>
    <w:link w:val="aa"/>
    <w:uiPriority w:val="99"/>
    <w:rsid w:val="00CA23C6"/>
    <w:rPr>
      <w:rFonts w:ascii="Arial" w:eastAsia="Arial" w:hAnsi="Arial" w:cs="Arial"/>
      <w:lang w:val="en-AU" w:eastAsia="en-AU" w:bidi="en-AU"/>
    </w:rPr>
  </w:style>
  <w:style w:type="paragraph" w:styleId="ac">
    <w:name w:val="footer"/>
    <w:basedOn w:val="a"/>
    <w:link w:val="ad"/>
    <w:uiPriority w:val="99"/>
    <w:unhideWhenUsed/>
    <w:rsid w:val="00CA23C6"/>
    <w:pPr>
      <w:tabs>
        <w:tab w:val="center" w:pos="4513"/>
        <w:tab w:val="right" w:pos="9026"/>
      </w:tabs>
    </w:pPr>
  </w:style>
  <w:style w:type="character" w:customStyle="1" w:styleId="ad">
    <w:name w:val="页脚 字符"/>
    <w:basedOn w:val="a0"/>
    <w:link w:val="ac"/>
    <w:uiPriority w:val="99"/>
    <w:rsid w:val="00CA23C6"/>
    <w:rPr>
      <w:rFonts w:ascii="Arial" w:eastAsia="Arial" w:hAnsi="Arial" w:cs="Arial"/>
      <w:lang w:val="en-AU" w:eastAsia="en-AU" w:bidi="en-AU"/>
    </w:rPr>
  </w:style>
  <w:style w:type="character" w:styleId="ae">
    <w:name w:val="Unresolved Mention"/>
    <w:basedOn w:val="a0"/>
    <w:uiPriority w:val="99"/>
    <w:semiHidden/>
    <w:unhideWhenUsed/>
    <w:rsid w:val="00CC1601"/>
    <w:rPr>
      <w:color w:val="605E5C"/>
      <w:shd w:val="clear" w:color="auto" w:fill="E1DFDD"/>
    </w:rPr>
  </w:style>
  <w:style w:type="character" w:customStyle="1" w:styleId="10">
    <w:name w:val="标题 1 字符"/>
    <w:basedOn w:val="a0"/>
    <w:link w:val="1"/>
    <w:uiPriority w:val="1"/>
    <w:rsid w:val="005A5113"/>
    <w:rPr>
      <w:rFonts w:ascii="Arial" w:eastAsia="Arial" w:hAnsi="Arial" w:cs="Arial"/>
      <w:b/>
      <w:bCs/>
      <w:sz w:val="32"/>
      <w:szCs w:val="32"/>
      <w:lang w:val="en-AU"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1737401">
      <w:bodyDiv w:val="1"/>
      <w:marLeft w:val="0"/>
      <w:marRight w:val="0"/>
      <w:marTop w:val="0"/>
      <w:marBottom w:val="0"/>
      <w:divBdr>
        <w:top w:val="none" w:sz="0" w:space="0" w:color="auto"/>
        <w:left w:val="none" w:sz="0" w:space="0" w:color="auto"/>
        <w:bottom w:val="none" w:sz="0" w:space="0" w:color="auto"/>
        <w:right w:val="none" w:sz="0" w:space="0" w:color="auto"/>
      </w:divBdr>
    </w:div>
    <w:div w:id="1482113634">
      <w:bodyDiv w:val="1"/>
      <w:marLeft w:val="0"/>
      <w:marRight w:val="0"/>
      <w:marTop w:val="0"/>
      <w:marBottom w:val="0"/>
      <w:divBdr>
        <w:top w:val="none" w:sz="0" w:space="0" w:color="auto"/>
        <w:left w:val="none" w:sz="0" w:space="0" w:color="auto"/>
        <w:bottom w:val="none" w:sz="0" w:space="0" w:color="auto"/>
        <w:right w:val="none" w:sz="0" w:space="0" w:color="auto"/>
      </w:divBdr>
    </w:div>
    <w:div w:id="1742097761">
      <w:bodyDiv w:val="1"/>
      <w:marLeft w:val="0"/>
      <w:marRight w:val="0"/>
      <w:marTop w:val="0"/>
      <w:marBottom w:val="0"/>
      <w:divBdr>
        <w:top w:val="none" w:sz="0" w:space="0" w:color="auto"/>
        <w:left w:val="none" w:sz="0" w:space="0" w:color="auto"/>
        <w:bottom w:val="none" w:sz="0" w:space="0" w:color="auto"/>
        <w:right w:val="none" w:sz="0" w:space="0" w:color="auto"/>
      </w:divBdr>
    </w:div>
    <w:div w:id="1884828580">
      <w:bodyDiv w:val="1"/>
      <w:marLeft w:val="0"/>
      <w:marRight w:val="0"/>
      <w:marTop w:val="0"/>
      <w:marBottom w:val="0"/>
      <w:divBdr>
        <w:top w:val="none" w:sz="0" w:space="0" w:color="auto"/>
        <w:left w:val="none" w:sz="0" w:space="0" w:color="auto"/>
        <w:bottom w:val="none" w:sz="0" w:space="0" w:color="auto"/>
        <w:right w:val="none" w:sz="0" w:space="0" w:color="auto"/>
      </w:divBdr>
    </w:div>
    <w:div w:id="1890148393">
      <w:bodyDiv w:val="1"/>
      <w:marLeft w:val="0"/>
      <w:marRight w:val="0"/>
      <w:marTop w:val="0"/>
      <w:marBottom w:val="0"/>
      <w:divBdr>
        <w:top w:val="none" w:sz="0" w:space="0" w:color="auto"/>
        <w:left w:val="none" w:sz="0" w:space="0" w:color="auto"/>
        <w:bottom w:val="none" w:sz="0" w:space="0" w:color="auto"/>
        <w:right w:val="none" w:sz="0" w:space="0" w:color="auto"/>
      </w:divBdr>
    </w:div>
    <w:div w:id="2093579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yperlink" Target="https://www.iso.org/standard/62085.html" TargetMode="Externa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ACB133B8B8339478110DC11FF05B61D" ma:contentTypeVersion="12" ma:contentTypeDescription="Create a new document." ma:contentTypeScope="" ma:versionID="061934219f79af11f251b333b9fb923b">
  <xsd:schema xmlns:xsd="http://www.w3.org/2001/XMLSchema" xmlns:xs="http://www.w3.org/2001/XMLSchema" xmlns:p="http://schemas.microsoft.com/office/2006/metadata/properties" xmlns:ns3="887df14c-8488-4c82-9d6d-523db548a638" xmlns:ns4="ab06a550-e741-4c71-a2c0-cf33f022bb22" targetNamespace="http://schemas.microsoft.com/office/2006/metadata/properties" ma:root="true" ma:fieldsID="0e5b2bb921ab7347340427cbe72230be" ns3:_="" ns4:_="">
    <xsd:import namespace="887df14c-8488-4c82-9d6d-523db548a638"/>
    <xsd:import namespace="ab06a550-e741-4c71-a2c0-cf33f022bb2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7df14c-8488-4c82-9d6d-523db548a6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06a550-e741-4c71-a2c0-cf33f022bb2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E2C5EE-33A5-48F5-B6F5-1B3C81639898}">
  <ds:schemaRefs>
    <ds:schemaRef ds:uri="http://schemas.microsoft.com/sharepoint/v3/contenttype/forms"/>
  </ds:schemaRefs>
</ds:datastoreItem>
</file>

<file path=customXml/itemProps2.xml><?xml version="1.0" encoding="utf-8"?>
<ds:datastoreItem xmlns:ds="http://schemas.openxmlformats.org/officeDocument/2006/customXml" ds:itemID="{5E98BEDD-2B95-4320-894D-53FE2DFB43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7df14c-8488-4c82-9d6d-523db548a638"/>
    <ds:schemaRef ds:uri="ab06a550-e741-4c71-a2c0-cf33f022b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0A24D1-31F9-494A-A025-A097CCEB3A0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CC3E3DD-E9F2-463C-8A80-171F67503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19</Pages>
  <Words>5873</Words>
  <Characters>33832</Characters>
  <Application>Microsoft Office Word</Application>
  <DocSecurity>0</DocSecurity>
  <Lines>593</Lines>
  <Paragraphs>197</Paragraphs>
  <ScaleCrop>false</ScaleCrop>
  <Company/>
  <LinksUpToDate>false</LinksUpToDate>
  <CharactersWithSpaces>39508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loden</dc:creator>
  <cp:lastModifiedBy>峻菡 刘</cp:lastModifiedBy>
  <cp:revision>18</cp:revision>
  <cp:lastPrinted>2018-05-15T03:57:00Z</cp:lastPrinted>
  <dcterms:created xsi:type="dcterms:W3CDTF">2026-06-05T05:15:00Z</dcterms:created>
  <dcterms:modified xsi:type="dcterms:W3CDTF">2026-06-09T11:10:00Z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2017-09-05T00:00:00Z</vt:filetime>
  </property>
  <property fmtid="{D5CDD505-2E9C-101B-9397-08002B2CF9AE}" pid="3" name="Creator">
    <vt:lpwstr>Microsoft® Word 2010</vt:lpwstr>
  </property>
  <property fmtid="{D5CDD505-2E9C-101B-9397-08002B2CF9AE}" pid="4" name="LastSaved">
    <vt:filetime>2018-05-15T00:00:00Z</vt:filetime>
  </property>
  <property fmtid="{D5CDD505-2E9C-101B-9397-08002B2CF9AE}" pid="5" name="MSIP_Label_51a6c3db-1667-4f49-995a-8b9973972958_Enabled">
    <vt:lpwstr>true</vt:lpwstr>
  </property>
  <property fmtid="{D5CDD505-2E9C-101B-9397-08002B2CF9AE}" pid="6" name="MSIP_Label_51a6c3db-1667-4f49-995a-8b9973972958_SetDate">
    <vt:lpwstr>2021-01-19T00:54:13Z</vt:lpwstr>
  </property>
  <property fmtid="{D5CDD505-2E9C-101B-9397-08002B2CF9AE}" pid="7" name="MSIP_Label_51a6c3db-1667-4f49-995a-8b9973972958_Method">
    <vt:lpwstr>Standard</vt:lpwstr>
  </property>
  <property fmtid="{D5CDD505-2E9C-101B-9397-08002B2CF9AE}" pid="8" name="MSIP_Label_51a6c3db-1667-4f49-995a-8b9973972958_Name">
    <vt:lpwstr>UTS-Internal</vt:lpwstr>
  </property>
  <property fmtid="{D5CDD505-2E9C-101B-9397-08002B2CF9AE}" pid="9" name="MSIP_Label_51a6c3db-1667-4f49-995a-8b9973972958_SiteId">
    <vt:lpwstr>e8911c26-cf9f-4a9c-878e-527807be8791</vt:lpwstr>
  </property>
  <property fmtid="{D5CDD505-2E9C-101B-9397-08002B2CF9AE}" pid="10" name="MSIP_Label_51a6c3db-1667-4f49-995a-8b9973972958_ActionId">
    <vt:lpwstr>3e4e28bd-f71b-41a9-a372-282b8a79751a</vt:lpwstr>
  </property>
  <property fmtid="{D5CDD505-2E9C-101B-9397-08002B2CF9AE}" pid="11" name="MSIP_Label_51a6c3db-1667-4f49-995a-8b9973972958_ContentBits">
    <vt:lpwstr>0</vt:lpwstr>
  </property>
  <property fmtid="{D5CDD505-2E9C-101B-9397-08002B2CF9AE}" pid="12" name="ContentTypeId">
    <vt:lpwstr>0x0101003ACB133B8B8339478110DC11FF05B61D</vt:lpwstr>
  </property>
</Properties>
</file>