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56863" w14:textId="77777777" w:rsidR="00C44F63" w:rsidRPr="002A4AFE" w:rsidRDefault="00C44F63" w:rsidP="00860A5E">
      <w:pPr>
        <w:spacing w:after="160" w:line="278" w:lineRule="auto"/>
        <w:ind w:left="0" w:firstLine="0"/>
        <w:jc w:val="center"/>
        <w:rPr>
          <w:b/>
          <w:bCs/>
          <w:sz w:val="28"/>
        </w:rPr>
      </w:pPr>
    </w:p>
    <w:p w14:paraId="5125CD81" w14:textId="77777777" w:rsidR="00C44F63" w:rsidRPr="002A4AFE" w:rsidRDefault="00C44F63" w:rsidP="00860A5E">
      <w:pPr>
        <w:spacing w:after="160" w:line="278" w:lineRule="auto"/>
        <w:ind w:left="0" w:firstLine="0"/>
        <w:jc w:val="center"/>
        <w:rPr>
          <w:b/>
          <w:bCs/>
          <w:sz w:val="28"/>
        </w:rPr>
      </w:pPr>
    </w:p>
    <w:p w14:paraId="4F1531AA" w14:textId="77777777" w:rsidR="00C44F63" w:rsidRPr="002A4AFE" w:rsidRDefault="00C44F63" w:rsidP="00860A5E">
      <w:pPr>
        <w:spacing w:after="160" w:line="278" w:lineRule="auto"/>
        <w:ind w:left="0" w:firstLine="0"/>
        <w:jc w:val="center"/>
        <w:rPr>
          <w:b/>
          <w:bCs/>
          <w:sz w:val="28"/>
        </w:rPr>
      </w:pPr>
    </w:p>
    <w:p w14:paraId="7620C902" w14:textId="77777777" w:rsidR="00C44F63" w:rsidRPr="002A4AFE" w:rsidRDefault="00C44F63" w:rsidP="00860A5E">
      <w:pPr>
        <w:spacing w:after="160" w:line="278" w:lineRule="auto"/>
        <w:ind w:left="0" w:firstLine="0"/>
        <w:jc w:val="center"/>
        <w:rPr>
          <w:b/>
          <w:bCs/>
          <w:sz w:val="28"/>
        </w:rPr>
      </w:pPr>
    </w:p>
    <w:p w14:paraId="4FAF7CDA" w14:textId="77777777" w:rsidR="00C44F63" w:rsidRPr="002A4AFE" w:rsidRDefault="00C44F63" w:rsidP="00860A5E">
      <w:pPr>
        <w:spacing w:after="160" w:line="278" w:lineRule="auto"/>
        <w:ind w:left="0" w:firstLine="0"/>
        <w:jc w:val="center"/>
        <w:rPr>
          <w:b/>
          <w:bCs/>
          <w:sz w:val="28"/>
        </w:rPr>
      </w:pPr>
    </w:p>
    <w:p w14:paraId="5AE09327" w14:textId="77777777" w:rsidR="00C44F63" w:rsidRPr="002A4AFE" w:rsidRDefault="00C44F63" w:rsidP="00860A5E">
      <w:pPr>
        <w:spacing w:after="160" w:line="278" w:lineRule="auto"/>
        <w:ind w:left="0" w:firstLine="0"/>
        <w:jc w:val="center"/>
        <w:rPr>
          <w:b/>
          <w:bCs/>
          <w:sz w:val="28"/>
        </w:rPr>
      </w:pPr>
    </w:p>
    <w:p w14:paraId="2DD1D605" w14:textId="747A2A2A" w:rsidR="00A00F19" w:rsidRPr="002A4AFE" w:rsidRDefault="00860A5E" w:rsidP="00860A5E">
      <w:pPr>
        <w:spacing w:after="160" w:line="278" w:lineRule="auto"/>
        <w:ind w:left="0" w:firstLine="0"/>
        <w:jc w:val="center"/>
        <w:rPr>
          <w:b/>
          <w:bCs/>
          <w:sz w:val="32"/>
          <w:szCs w:val="28"/>
        </w:rPr>
      </w:pPr>
      <w:r w:rsidRPr="002A4AFE">
        <w:rPr>
          <w:b/>
          <w:bCs/>
          <w:sz w:val="32"/>
          <w:szCs w:val="28"/>
        </w:rPr>
        <w:t>Financial Analysis of the Tootsie Roll Industries</w:t>
      </w:r>
    </w:p>
    <w:p w14:paraId="28F91194" w14:textId="77777777" w:rsidR="0021388A" w:rsidRPr="002A4AFE" w:rsidRDefault="0021388A" w:rsidP="00860A5E">
      <w:pPr>
        <w:spacing w:after="160" w:line="278" w:lineRule="auto"/>
        <w:ind w:left="0" w:firstLine="0"/>
        <w:jc w:val="center"/>
        <w:rPr>
          <w:b/>
          <w:bCs/>
          <w:sz w:val="32"/>
          <w:szCs w:val="28"/>
        </w:rPr>
      </w:pPr>
    </w:p>
    <w:p w14:paraId="34E09A48" w14:textId="23C037C4" w:rsidR="00860A5E" w:rsidRPr="002A4AFE" w:rsidRDefault="00860A5E" w:rsidP="00860A5E">
      <w:pPr>
        <w:spacing w:after="160" w:line="278" w:lineRule="auto"/>
        <w:ind w:left="0" w:firstLine="0"/>
        <w:jc w:val="center"/>
        <w:rPr>
          <w:b/>
          <w:bCs/>
          <w:sz w:val="28"/>
        </w:rPr>
      </w:pPr>
      <w:r w:rsidRPr="002A4AFE">
        <w:rPr>
          <w:noProof/>
        </w:rPr>
        <w:drawing>
          <wp:inline distT="0" distB="0" distL="0" distR="0" wp14:anchorId="156F1DD1" wp14:editId="3CBA8AD7">
            <wp:extent cx="2145742" cy="781050"/>
            <wp:effectExtent l="0" t="0" r="6985" b="0"/>
            <wp:docPr id="1134723624" name="Picture 178" descr="Tootsie Roll Industri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tsie Roll Industri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5450" cy="784584"/>
                    </a:xfrm>
                    <a:prstGeom prst="rect">
                      <a:avLst/>
                    </a:prstGeom>
                    <a:noFill/>
                    <a:ln>
                      <a:noFill/>
                    </a:ln>
                  </pic:spPr>
                </pic:pic>
              </a:graphicData>
            </a:graphic>
          </wp:inline>
        </w:drawing>
      </w:r>
    </w:p>
    <w:p w14:paraId="61E47921" w14:textId="77777777" w:rsidR="009107B2" w:rsidRPr="002A4AFE" w:rsidRDefault="009107B2" w:rsidP="00860A5E">
      <w:pPr>
        <w:spacing w:after="160" w:line="278" w:lineRule="auto"/>
        <w:ind w:left="0" w:firstLine="0"/>
        <w:jc w:val="center"/>
        <w:rPr>
          <w:b/>
          <w:bCs/>
          <w:sz w:val="28"/>
        </w:rPr>
      </w:pPr>
    </w:p>
    <w:p w14:paraId="28F9FCEF" w14:textId="1944D588" w:rsidR="00860A5E" w:rsidRPr="002A4AFE" w:rsidRDefault="009E6A27" w:rsidP="00860A5E">
      <w:pPr>
        <w:spacing w:after="160" w:line="278" w:lineRule="auto"/>
        <w:ind w:left="0" w:firstLine="0"/>
        <w:jc w:val="center"/>
        <w:rPr>
          <w:sz w:val="28"/>
          <w:szCs w:val="28"/>
        </w:rPr>
      </w:pPr>
      <w:r w:rsidRPr="002A4AFE">
        <w:rPr>
          <w:sz w:val="28"/>
          <w:szCs w:val="28"/>
        </w:rPr>
        <w:t xml:space="preserve">Tootsie Roll </w:t>
      </w:r>
      <w:r w:rsidR="00B34116" w:rsidRPr="002A4AFE">
        <w:rPr>
          <w:sz w:val="28"/>
          <w:szCs w:val="28"/>
        </w:rPr>
        <w:t>Headquarter</w:t>
      </w:r>
      <w:r w:rsidR="00831DB9" w:rsidRPr="002A4AFE">
        <w:rPr>
          <w:sz w:val="28"/>
          <w:szCs w:val="28"/>
        </w:rPr>
        <w:t>:</w:t>
      </w:r>
      <w:r w:rsidR="00973392" w:rsidRPr="002A4AFE">
        <w:rPr>
          <w:sz w:val="28"/>
          <w:szCs w:val="28"/>
        </w:rPr>
        <w:t xml:space="preserve"> </w:t>
      </w:r>
      <w:r w:rsidR="00860A5E" w:rsidRPr="002A4AFE">
        <w:rPr>
          <w:sz w:val="28"/>
          <w:szCs w:val="28"/>
        </w:rPr>
        <w:t>7401 South Cicero Avenue</w:t>
      </w:r>
      <w:r w:rsidR="00FB5242" w:rsidRPr="002A4AFE">
        <w:rPr>
          <w:sz w:val="28"/>
          <w:szCs w:val="28"/>
        </w:rPr>
        <w:t>,</w:t>
      </w:r>
      <w:r w:rsidR="00860A5E" w:rsidRPr="002A4AFE">
        <w:rPr>
          <w:sz w:val="28"/>
          <w:szCs w:val="28"/>
        </w:rPr>
        <w:t xml:space="preserve"> Chicago, IL 60629</w:t>
      </w:r>
    </w:p>
    <w:p w14:paraId="08DCBB9B" w14:textId="1BDA3B41" w:rsidR="00860A5E" w:rsidRPr="002A4AFE" w:rsidRDefault="00136A11" w:rsidP="00860A5E">
      <w:pPr>
        <w:spacing w:after="160" w:line="278" w:lineRule="auto"/>
        <w:ind w:left="0" w:firstLine="0"/>
        <w:jc w:val="center"/>
        <w:rPr>
          <w:sz w:val="28"/>
          <w:szCs w:val="28"/>
        </w:rPr>
      </w:pPr>
      <w:r w:rsidRPr="002A4AFE">
        <w:rPr>
          <w:sz w:val="28"/>
          <w:szCs w:val="28"/>
        </w:rPr>
        <w:t xml:space="preserve">Tootsie Roll </w:t>
      </w:r>
      <w:r w:rsidR="00973392" w:rsidRPr="002A4AFE">
        <w:rPr>
          <w:sz w:val="28"/>
          <w:szCs w:val="28"/>
        </w:rPr>
        <w:t xml:space="preserve">Phone Number: </w:t>
      </w:r>
      <w:r w:rsidR="00860A5E" w:rsidRPr="002A4AFE">
        <w:rPr>
          <w:sz w:val="28"/>
          <w:szCs w:val="28"/>
        </w:rPr>
        <w:t>+1 (773) 838-3400</w:t>
      </w:r>
    </w:p>
    <w:p w14:paraId="6F9BC49B" w14:textId="77777777" w:rsidR="00860A5E" w:rsidRPr="002A4AFE" w:rsidRDefault="00860A5E" w:rsidP="00860A5E">
      <w:pPr>
        <w:spacing w:after="160" w:line="278" w:lineRule="auto"/>
        <w:ind w:left="0" w:firstLine="0"/>
        <w:jc w:val="center"/>
        <w:rPr>
          <w:b/>
          <w:bCs/>
          <w:sz w:val="28"/>
          <w:szCs w:val="28"/>
        </w:rPr>
      </w:pPr>
    </w:p>
    <w:p w14:paraId="73015955" w14:textId="31951A1F" w:rsidR="00860A5E" w:rsidRPr="002A4AFE" w:rsidRDefault="00973392" w:rsidP="00860A5E">
      <w:pPr>
        <w:spacing w:after="160" w:line="278" w:lineRule="auto"/>
        <w:ind w:left="0" w:firstLine="0"/>
        <w:jc w:val="center"/>
        <w:rPr>
          <w:sz w:val="28"/>
          <w:szCs w:val="28"/>
        </w:rPr>
      </w:pPr>
      <w:r w:rsidRPr="002A4AFE">
        <w:rPr>
          <w:sz w:val="28"/>
          <w:szCs w:val="28"/>
        </w:rPr>
        <w:t xml:space="preserve">Name: </w:t>
      </w:r>
      <w:r w:rsidR="00860A5E" w:rsidRPr="002A4AFE">
        <w:rPr>
          <w:sz w:val="28"/>
          <w:szCs w:val="28"/>
        </w:rPr>
        <w:t>Rupa Shrestha</w:t>
      </w:r>
    </w:p>
    <w:p w14:paraId="13C21EA7" w14:textId="38D3DDF3" w:rsidR="00860A5E" w:rsidRPr="002A4AFE" w:rsidRDefault="00973392" w:rsidP="00860A5E">
      <w:pPr>
        <w:spacing w:after="160" w:line="278" w:lineRule="auto"/>
        <w:ind w:left="0" w:firstLine="0"/>
        <w:jc w:val="center"/>
        <w:rPr>
          <w:sz w:val="28"/>
          <w:szCs w:val="28"/>
        </w:rPr>
      </w:pPr>
      <w:r w:rsidRPr="002A4AFE">
        <w:rPr>
          <w:sz w:val="28"/>
          <w:szCs w:val="28"/>
        </w:rPr>
        <w:t xml:space="preserve">Student ID: </w:t>
      </w:r>
      <w:r w:rsidR="00860A5E" w:rsidRPr="002A4AFE">
        <w:rPr>
          <w:sz w:val="28"/>
          <w:szCs w:val="28"/>
        </w:rPr>
        <w:t>4266261</w:t>
      </w:r>
    </w:p>
    <w:p w14:paraId="3139E6FB" w14:textId="77777777" w:rsidR="00860A5E" w:rsidRPr="002A4AFE" w:rsidRDefault="00860A5E" w:rsidP="0064072C">
      <w:pPr>
        <w:spacing w:after="160" w:line="278" w:lineRule="auto"/>
        <w:ind w:left="0" w:firstLine="0"/>
        <w:rPr>
          <w:rFonts w:eastAsiaTheme="majorEastAsia"/>
          <w:b/>
          <w:bCs/>
          <w:color w:val="0F4761" w:themeColor="accent1" w:themeShade="BF"/>
          <w:kern w:val="0"/>
          <w:sz w:val="28"/>
          <w:szCs w:val="32"/>
          <w:u w:color="000000"/>
          <w14:ligatures w14:val="none"/>
        </w:rPr>
      </w:pPr>
    </w:p>
    <w:p w14:paraId="0406C51F" w14:textId="77777777" w:rsidR="00860A5E" w:rsidRPr="002A4AFE" w:rsidRDefault="00860A5E">
      <w:pPr>
        <w:spacing w:after="160" w:line="278" w:lineRule="auto"/>
        <w:ind w:left="0" w:firstLine="0"/>
        <w:rPr>
          <w:b/>
          <w:bCs/>
          <w:sz w:val="28"/>
          <w:u w:color="000000"/>
        </w:rPr>
      </w:pPr>
      <w:bookmarkStart w:id="0" w:name="_Toc175440018"/>
      <w:r w:rsidRPr="002A4AFE">
        <w:rPr>
          <w:bCs/>
        </w:rPr>
        <w:br w:type="page"/>
      </w:r>
    </w:p>
    <w:sdt>
      <w:sdtPr>
        <w:rPr>
          <w:rFonts w:ascii="Times New Roman" w:eastAsia="Times New Roman" w:hAnsi="Times New Roman" w:cs="Times New Roman"/>
          <w:color w:val="000000"/>
          <w:kern w:val="2"/>
          <w:sz w:val="20"/>
          <w:szCs w:val="24"/>
          <w14:ligatures w14:val="standardContextual"/>
        </w:rPr>
        <w:id w:val="494920695"/>
        <w:docPartObj>
          <w:docPartGallery w:val="Table of Contents"/>
          <w:docPartUnique/>
        </w:docPartObj>
      </w:sdtPr>
      <w:sdtEndPr>
        <w:rPr>
          <w:b/>
          <w:bCs/>
          <w:noProof/>
          <w:sz w:val="24"/>
        </w:rPr>
      </w:sdtEndPr>
      <w:sdtContent>
        <w:p w14:paraId="24783DEA" w14:textId="10AF9C9C" w:rsidR="00AE1F32" w:rsidRPr="002A4AFE" w:rsidRDefault="00AE1F32">
          <w:pPr>
            <w:pStyle w:val="TOCHeading"/>
            <w:rPr>
              <w:rFonts w:ascii="Times New Roman" w:hAnsi="Times New Roman" w:cs="Times New Roman"/>
              <w:b/>
              <w:bCs/>
              <w:color w:val="auto"/>
            </w:rPr>
          </w:pPr>
          <w:r w:rsidRPr="002A4AFE">
            <w:rPr>
              <w:rFonts w:ascii="Times New Roman" w:hAnsi="Times New Roman" w:cs="Times New Roman"/>
              <w:b/>
              <w:bCs/>
              <w:color w:val="auto"/>
            </w:rPr>
            <w:t>Table of Contents</w:t>
          </w:r>
        </w:p>
        <w:p w14:paraId="232ECBE3" w14:textId="77777777" w:rsidR="0098286F" w:rsidRPr="002A4AFE" w:rsidRDefault="0098286F" w:rsidP="0098286F"/>
        <w:p w14:paraId="71AC6FD9" w14:textId="51BDFD63" w:rsidR="009E6A27" w:rsidRPr="002A4AFE" w:rsidRDefault="00AE1F32">
          <w:pPr>
            <w:pStyle w:val="TOC1"/>
            <w:tabs>
              <w:tab w:val="left" w:pos="480"/>
              <w:tab w:val="right" w:leader="dot" w:pos="9350"/>
            </w:tabs>
            <w:rPr>
              <w:rFonts w:ascii="Times New Roman" w:eastAsiaTheme="minorEastAsia" w:hAnsi="Times New Roman" w:cs="Times New Roman"/>
              <w:noProof/>
              <w:color w:val="auto"/>
              <w:sz w:val="24"/>
            </w:rPr>
          </w:pPr>
          <w:r w:rsidRPr="002A4AFE">
            <w:rPr>
              <w:rFonts w:ascii="Times New Roman" w:hAnsi="Times New Roman" w:cs="Times New Roman"/>
              <w:sz w:val="28"/>
              <w:szCs w:val="28"/>
            </w:rPr>
            <w:fldChar w:fldCharType="begin"/>
          </w:r>
          <w:r w:rsidRPr="002A4AFE">
            <w:rPr>
              <w:rFonts w:ascii="Times New Roman" w:hAnsi="Times New Roman" w:cs="Times New Roman"/>
              <w:sz w:val="28"/>
              <w:szCs w:val="28"/>
            </w:rPr>
            <w:instrText xml:space="preserve"> TOC \o "1-3" \h \z \u </w:instrText>
          </w:r>
          <w:r w:rsidRPr="002A4AFE">
            <w:rPr>
              <w:rFonts w:ascii="Times New Roman" w:hAnsi="Times New Roman" w:cs="Times New Roman"/>
              <w:sz w:val="28"/>
              <w:szCs w:val="28"/>
            </w:rPr>
            <w:fldChar w:fldCharType="separate"/>
          </w:r>
          <w:hyperlink w:anchor="_Toc177301773" w:history="1">
            <w:r w:rsidR="009E6A27" w:rsidRPr="002A4AFE">
              <w:rPr>
                <w:rStyle w:val="Hyperlink"/>
                <w:rFonts w:ascii="Times New Roman" w:hAnsi="Times New Roman" w:cs="Times New Roman"/>
                <w:bCs/>
                <w:noProof/>
              </w:rPr>
              <w:t>1.</w:t>
            </w:r>
            <w:r w:rsidR="009E6A27" w:rsidRPr="002A4AFE">
              <w:rPr>
                <w:rFonts w:ascii="Times New Roman" w:eastAsiaTheme="minorEastAsia" w:hAnsi="Times New Roman" w:cs="Times New Roman"/>
                <w:noProof/>
                <w:color w:val="auto"/>
                <w:sz w:val="24"/>
              </w:rPr>
              <w:tab/>
            </w:r>
            <w:r w:rsidR="009E6A27" w:rsidRPr="002A4AFE">
              <w:rPr>
                <w:rStyle w:val="Hyperlink"/>
                <w:rFonts w:ascii="Times New Roman" w:hAnsi="Times New Roman" w:cs="Times New Roman"/>
                <w:bCs/>
                <w:noProof/>
              </w:rPr>
              <w:t>Company Overview</w:t>
            </w:r>
            <w:r w:rsidR="009E6A27" w:rsidRPr="002A4AFE">
              <w:rPr>
                <w:rFonts w:ascii="Times New Roman" w:hAnsi="Times New Roman" w:cs="Times New Roman"/>
                <w:noProof/>
                <w:webHidden/>
              </w:rPr>
              <w:tab/>
            </w:r>
            <w:r w:rsidR="009E6A27" w:rsidRPr="002A4AFE">
              <w:rPr>
                <w:rFonts w:ascii="Times New Roman" w:hAnsi="Times New Roman" w:cs="Times New Roman"/>
                <w:noProof/>
                <w:webHidden/>
              </w:rPr>
              <w:fldChar w:fldCharType="begin"/>
            </w:r>
            <w:r w:rsidR="009E6A27" w:rsidRPr="002A4AFE">
              <w:rPr>
                <w:rFonts w:ascii="Times New Roman" w:hAnsi="Times New Roman" w:cs="Times New Roman"/>
                <w:noProof/>
                <w:webHidden/>
              </w:rPr>
              <w:instrText xml:space="preserve"> PAGEREF _Toc177301773 \h </w:instrText>
            </w:r>
            <w:r w:rsidR="009E6A27" w:rsidRPr="002A4AFE">
              <w:rPr>
                <w:rFonts w:ascii="Times New Roman" w:hAnsi="Times New Roman" w:cs="Times New Roman"/>
                <w:noProof/>
                <w:webHidden/>
              </w:rPr>
            </w:r>
            <w:r w:rsidR="009E6A27" w:rsidRPr="002A4AFE">
              <w:rPr>
                <w:rFonts w:ascii="Times New Roman" w:hAnsi="Times New Roman" w:cs="Times New Roman"/>
                <w:noProof/>
                <w:webHidden/>
              </w:rPr>
              <w:fldChar w:fldCharType="separate"/>
            </w:r>
            <w:r w:rsidR="009E6A27" w:rsidRPr="002A4AFE">
              <w:rPr>
                <w:rFonts w:ascii="Times New Roman" w:hAnsi="Times New Roman" w:cs="Times New Roman"/>
                <w:noProof/>
                <w:webHidden/>
              </w:rPr>
              <w:t>4</w:t>
            </w:r>
            <w:r w:rsidR="009E6A27" w:rsidRPr="002A4AFE">
              <w:rPr>
                <w:rFonts w:ascii="Times New Roman" w:hAnsi="Times New Roman" w:cs="Times New Roman"/>
                <w:noProof/>
                <w:webHidden/>
              </w:rPr>
              <w:fldChar w:fldCharType="end"/>
            </w:r>
          </w:hyperlink>
        </w:p>
        <w:p w14:paraId="7F4BCEF7" w14:textId="00360675" w:rsidR="009E6A27" w:rsidRPr="002A4AFE" w:rsidRDefault="009E6A27">
          <w:pPr>
            <w:pStyle w:val="TOC1"/>
            <w:tabs>
              <w:tab w:val="right" w:leader="dot" w:pos="9350"/>
            </w:tabs>
            <w:rPr>
              <w:rFonts w:ascii="Times New Roman" w:eastAsiaTheme="minorEastAsia" w:hAnsi="Times New Roman" w:cs="Times New Roman"/>
              <w:noProof/>
              <w:color w:val="auto"/>
              <w:sz w:val="24"/>
            </w:rPr>
          </w:pPr>
          <w:hyperlink w:anchor="_Toc177301774" w:history="1">
            <w:r w:rsidRPr="002A4AFE">
              <w:rPr>
                <w:rStyle w:val="Hyperlink"/>
                <w:rFonts w:ascii="Times New Roman" w:hAnsi="Times New Roman" w:cs="Times New Roman"/>
                <w:noProof/>
              </w:rPr>
              <w:t>2. Financial Overview:</w:t>
            </w:r>
            <w:r w:rsidRPr="002A4AFE">
              <w:rPr>
                <w:rFonts w:ascii="Times New Roman" w:hAnsi="Times New Roman" w:cs="Times New Roman"/>
                <w:noProof/>
                <w:webHidden/>
              </w:rPr>
              <w:tab/>
            </w:r>
            <w:r w:rsidRPr="002A4AFE">
              <w:rPr>
                <w:rFonts w:ascii="Times New Roman" w:hAnsi="Times New Roman" w:cs="Times New Roman"/>
                <w:noProof/>
                <w:webHidden/>
              </w:rPr>
              <w:fldChar w:fldCharType="begin"/>
            </w:r>
            <w:r w:rsidRPr="002A4AFE">
              <w:rPr>
                <w:rFonts w:ascii="Times New Roman" w:hAnsi="Times New Roman" w:cs="Times New Roman"/>
                <w:noProof/>
                <w:webHidden/>
              </w:rPr>
              <w:instrText xml:space="preserve"> PAGEREF _Toc177301774 \h </w:instrText>
            </w:r>
            <w:r w:rsidRPr="002A4AFE">
              <w:rPr>
                <w:rFonts w:ascii="Times New Roman" w:hAnsi="Times New Roman" w:cs="Times New Roman"/>
                <w:noProof/>
                <w:webHidden/>
              </w:rPr>
            </w:r>
            <w:r w:rsidRPr="002A4AFE">
              <w:rPr>
                <w:rFonts w:ascii="Times New Roman" w:hAnsi="Times New Roman" w:cs="Times New Roman"/>
                <w:noProof/>
                <w:webHidden/>
              </w:rPr>
              <w:fldChar w:fldCharType="separate"/>
            </w:r>
            <w:r w:rsidRPr="002A4AFE">
              <w:rPr>
                <w:rFonts w:ascii="Times New Roman" w:hAnsi="Times New Roman" w:cs="Times New Roman"/>
                <w:noProof/>
                <w:webHidden/>
              </w:rPr>
              <w:t>7</w:t>
            </w:r>
            <w:r w:rsidRPr="002A4AFE">
              <w:rPr>
                <w:rFonts w:ascii="Times New Roman" w:hAnsi="Times New Roman" w:cs="Times New Roman"/>
                <w:noProof/>
                <w:webHidden/>
              </w:rPr>
              <w:fldChar w:fldCharType="end"/>
            </w:r>
          </w:hyperlink>
        </w:p>
        <w:p w14:paraId="1A4FD2BE" w14:textId="4997CDB2" w:rsidR="009E6A27" w:rsidRPr="002A4AFE" w:rsidRDefault="009E6A27">
          <w:pPr>
            <w:pStyle w:val="TOC2"/>
            <w:tabs>
              <w:tab w:val="right" w:leader="dot" w:pos="9350"/>
            </w:tabs>
            <w:rPr>
              <w:rFonts w:eastAsiaTheme="minorEastAsia"/>
              <w:noProof/>
              <w:color w:val="auto"/>
            </w:rPr>
          </w:pPr>
          <w:hyperlink w:anchor="_Toc177301775" w:history="1">
            <w:r w:rsidRPr="002A4AFE">
              <w:rPr>
                <w:rStyle w:val="Hyperlink"/>
                <w:noProof/>
              </w:rPr>
              <w:t>a. Sales and Income Record:</w:t>
            </w:r>
            <w:r w:rsidRPr="002A4AFE">
              <w:rPr>
                <w:noProof/>
                <w:webHidden/>
              </w:rPr>
              <w:tab/>
            </w:r>
            <w:r w:rsidRPr="002A4AFE">
              <w:rPr>
                <w:noProof/>
                <w:webHidden/>
              </w:rPr>
              <w:fldChar w:fldCharType="begin"/>
            </w:r>
            <w:r w:rsidRPr="002A4AFE">
              <w:rPr>
                <w:noProof/>
                <w:webHidden/>
              </w:rPr>
              <w:instrText xml:space="preserve"> PAGEREF _Toc177301775 \h </w:instrText>
            </w:r>
            <w:r w:rsidRPr="002A4AFE">
              <w:rPr>
                <w:noProof/>
                <w:webHidden/>
              </w:rPr>
            </w:r>
            <w:r w:rsidRPr="002A4AFE">
              <w:rPr>
                <w:noProof/>
                <w:webHidden/>
              </w:rPr>
              <w:fldChar w:fldCharType="separate"/>
            </w:r>
            <w:r w:rsidRPr="002A4AFE">
              <w:rPr>
                <w:noProof/>
                <w:webHidden/>
              </w:rPr>
              <w:t>7</w:t>
            </w:r>
            <w:r w:rsidRPr="002A4AFE">
              <w:rPr>
                <w:noProof/>
                <w:webHidden/>
              </w:rPr>
              <w:fldChar w:fldCharType="end"/>
            </w:r>
          </w:hyperlink>
        </w:p>
        <w:p w14:paraId="035483FE" w14:textId="04F132EB" w:rsidR="009E6A27" w:rsidRPr="002A4AFE" w:rsidRDefault="009E6A27">
          <w:pPr>
            <w:pStyle w:val="TOC2"/>
            <w:tabs>
              <w:tab w:val="right" w:leader="dot" w:pos="9350"/>
            </w:tabs>
            <w:rPr>
              <w:rFonts w:eastAsiaTheme="minorEastAsia"/>
              <w:noProof/>
              <w:color w:val="auto"/>
            </w:rPr>
          </w:pPr>
          <w:hyperlink w:anchor="_Toc177301776" w:history="1">
            <w:r w:rsidRPr="002A4AFE">
              <w:rPr>
                <w:rStyle w:val="Hyperlink"/>
                <w:noProof/>
              </w:rPr>
              <w:t>b. Expense Distribution:</w:t>
            </w:r>
            <w:r w:rsidRPr="002A4AFE">
              <w:rPr>
                <w:noProof/>
                <w:webHidden/>
              </w:rPr>
              <w:tab/>
            </w:r>
            <w:r w:rsidRPr="002A4AFE">
              <w:rPr>
                <w:noProof/>
                <w:webHidden/>
              </w:rPr>
              <w:fldChar w:fldCharType="begin"/>
            </w:r>
            <w:r w:rsidRPr="002A4AFE">
              <w:rPr>
                <w:noProof/>
                <w:webHidden/>
              </w:rPr>
              <w:instrText xml:space="preserve"> PAGEREF _Toc177301776 \h </w:instrText>
            </w:r>
            <w:r w:rsidRPr="002A4AFE">
              <w:rPr>
                <w:noProof/>
                <w:webHidden/>
              </w:rPr>
            </w:r>
            <w:r w:rsidRPr="002A4AFE">
              <w:rPr>
                <w:noProof/>
                <w:webHidden/>
              </w:rPr>
              <w:fldChar w:fldCharType="separate"/>
            </w:r>
            <w:r w:rsidRPr="002A4AFE">
              <w:rPr>
                <w:noProof/>
                <w:webHidden/>
              </w:rPr>
              <w:t>7</w:t>
            </w:r>
            <w:r w:rsidRPr="002A4AFE">
              <w:rPr>
                <w:noProof/>
                <w:webHidden/>
              </w:rPr>
              <w:fldChar w:fldCharType="end"/>
            </w:r>
          </w:hyperlink>
        </w:p>
        <w:p w14:paraId="5C5846E4" w14:textId="02193AF8" w:rsidR="009E6A27" w:rsidRPr="002A4AFE" w:rsidRDefault="009E6A27">
          <w:pPr>
            <w:pStyle w:val="TOC2"/>
            <w:tabs>
              <w:tab w:val="right" w:leader="dot" w:pos="9350"/>
            </w:tabs>
            <w:rPr>
              <w:rFonts w:eastAsiaTheme="minorEastAsia"/>
              <w:noProof/>
              <w:color w:val="auto"/>
            </w:rPr>
          </w:pPr>
          <w:hyperlink w:anchor="_Toc177301777" w:history="1">
            <w:r w:rsidRPr="002A4AFE">
              <w:rPr>
                <w:rStyle w:val="Hyperlink"/>
                <w:noProof/>
              </w:rPr>
              <w:t>c. Assets Distribution:</w:t>
            </w:r>
            <w:r w:rsidRPr="002A4AFE">
              <w:rPr>
                <w:noProof/>
                <w:webHidden/>
              </w:rPr>
              <w:tab/>
            </w:r>
            <w:r w:rsidRPr="002A4AFE">
              <w:rPr>
                <w:noProof/>
                <w:webHidden/>
              </w:rPr>
              <w:fldChar w:fldCharType="begin"/>
            </w:r>
            <w:r w:rsidRPr="002A4AFE">
              <w:rPr>
                <w:noProof/>
                <w:webHidden/>
              </w:rPr>
              <w:instrText xml:space="preserve"> PAGEREF _Toc177301777 \h </w:instrText>
            </w:r>
            <w:r w:rsidRPr="002A4AFE">
              <w:rPr>
                <w:noProof/>
                <w:webHidden/>
              </w:rPr>
            </w:r>
            <w:r w:rsidRPr="002A4AFE">
              <w:rPr>
                <w:noProof/>
                <w:webHidden/>
              </w:rPr>
              <w:fldChar w:fldCharType="separate"/>
            </w:r>
            <w:r w:rsidRPr="002A4AFE">
              <w:rPr>
                <w:noProof/>
                <w:webHidden/>
              </w:rPr>
              <w:t>8</w:t>
            </w:r>
            <w:r w:rsidRPr="002A4AFE">
              <w:rPr>
                <w:noProof/>
                <w:webHidden/>
              </w:rPr>
              <w:fldChar w:fldCharType="end"/>
            </w:r>
          </w:hyperlink>
        </w:p>
        <w:p w14:paraId="41A48BB2" w14:textId="1CF15FFA" w:rsidR="009E6A27" w:rsidRPr="002A4AFE" w:rsidRDefault="009E6A27">
          <w:pPr>
            <w:pStyle w:val="TOC2"/>
            <w:tabs>
              <w:tab w:val="right" w:leader="dot" w:pos="9350"/>
            </w:tabs>
            <w:rPr>
              <w:rFonts w:eastAsiaTheme="minorEastAsia"/>
              <w:noProof/>
              <w:color w:val="auto"/>
            </w:rPr>
          </w:pPr>
          <w:hyperlink w:anchor="_Toc177301778" w:history="1">
            <w:r w:rsidRPr="002A4AFE">
              <w:rPr>
                <w:rStyle w:val="Hyperlink"/>
                <w:noProof/>
              </w:rPr>
              <w:t>d. Capital Structure:</w:t>
            </w:r>
            <w:r w:rsidRPr="002A4AFE">
              <w:rPr>
                <w:noProof/>
                <w:webHidden/>
              </w:rPr>
              <w:tab/>
            </w:r>
            <w:r w:rsidRPr="002A4AFE">
              <w:rPr>
                <w:noProof/>
                <w:webHidden/>
              </w:rPr>
              <w:fldChar w:fldCharType="begin"/>
            </w:r>
            <w:r w:rsidRPr="002A4AFE">
              <w:rPr>
                <w:noProof/>
                <w:webHidden/>
              </w:rPr>
              <w:instrText xml:space="preserve"> PAGEREF _Toc177301778 \h </w:instrText>
            </w:r>
            <w:r w:rsidRPr="002A4AFE">
              <w:rPr>
                <w:noProof/>
                <w:webHidden/>
              </w:rPr>
            </w:r>
            <w:r w:rsidRPr="002A4AFE">
              <w:rPr>
                <w:noProof/>
                <w:webHidden/>
              </w:rPr>
              <w:fldChar w:fldCharType="separate"/>
            </w:r>
            <w:r w:rsidRPr="002A4AFE">
              <w:rPr>
                <w:noProof/>
                <w:webHidden/>
              </w:rPr>
              <w:t>9</w:t>
            </w:r>
            <w:r w:rsidRPr="002A4AFE">
              <w:rPr>
                <w:noProof/>
                <w:webHidden/>
              </w:rPr>
              <w:fldChar w:fldCharType="end"/>
            </w:r>
          </w:hyperlink>
        </w:p>
        <w:p w14:paraId="33EC11E6" w14:textId="60900799" w:rsidR="00AE1F32" w:rsidRPr="002A4AFE" w:rsidRDefault="00AE1F32">
          <w:r w:rsidRPr="002A4AFE">
            <w:rPr>
              <w:b/>
              <w:bCs/>
              <w:noProof/>
              <w:sz w:val="28"/>
              <w:szCs w:val="28"/>
            </w:rPr>
            <w:fldChar w:fldCharType="end"/>
          </w:r>
        </w:p>
      </w:sdtContent>
    </w:sdt>
    <w:p w14:paraId="1523483D" w14:textId="77777777" w:rsidR="006F1963" w:rsidRPr="002A4AFE" w:rsidRDefault="006F1963">
      <w:pPr>
        <w:spacing w:after="160" w:line="278" w:lineRule="auto"/>
        <w:ind w:left="0" w:firstLine="0"/>
        <w:rPr>
          <w:bCs/>
        </w:rPr>
      </w:pPr>
      <w:r w:rsidRPr="002A4AFE">
        <w:rPr>
          <w:bCs/>
        </w:rPr>
        <w:br w:type="page"/>
      </w:r>
    </w:p>
    <w:p w14:paraId="5F3CA83E" w14:textId="77777777" w:rsidR="006F1963" w:rsidRPr="002A4AFE" w:rsidRDefault="006F1963">
      <w:pPr>
        <w:spacing w:after="160" w:line="278" w:lineRule="auto"/>
        <w:ind w:left="0" w:firstLine="0"/>
        <w:rPr>
          <w:b/>
        </w:rPr>
      </w:pPr>
      <w:r w:rsidRPr="002A4AFE">
        <w:rPr>
          <w:b/>
          <w:sz w:val="32"/>
          <w:szCs w:val="40"/>
        </w:rPr>
        <w:lastRenderedPageBreak/>
        <w:t>Table of figures</w:t>
      </w:r>
    </w:p>
    <w:p w14:paraId="23AE9DA1" w14:textId="5281A952" w:rsidR="00F24608" w:rsidRPr="002A4AFE" w:rsidRDefault="00F24608">
      <w:pPr>
        <w:pStyle w:val="TableofFigures"/>
        <w:tabs>
          <w:tab w:val="right" w:leader="dot" w:pos="9350"/>
        </w:tabs>
        <w:rPr>
          <w:rFonts w:eastAsiaTheme="minorEastAsia"/>
          <w:noProof/>
          <w:color w:val="auto"/>
        </w:rPr>
      </w:pPr>
      <w:r w:rsidRPr="002A4AFE">
        <w:rPr>
          <w:b/>
        </w:rPr>
        <w:fldChar w:fldCharType="begin"/>
      </w:r>
      <w:r w:rsidRPr="002A4AFE">
        <w:rPr>
          <w:b/>
        </w:rPr>
        <w:instrText xml:space="preserve"> TOC \h \z \c "Figure" </w:instrText>
      </w:r>
      <w:r w:rsidRPr="002A4AFE">
        <w:rPr>
          <w:b/>
        </w:rPr>
        <w:fldChar w:fldCharType="separate"/>
      </w:r>
      <w:hyperlink w:anchor="_Toc177300285" w:history="1">
        <w:r w:rsidRPr="002A4AFE">
          <w:rPr>
            <w:rStyle w:val="Hyperlink"/>
            <w:noProof/>
          </w:rPr>
          <w:t>Figure 1: Tootsie Roll Organizational Chart.</w:t>
        </w:r>
        <w:r w:rsidRPr="002A4AFE">
          <w:rPr>
            <w:noProof/>
            <w:webHidden/>
          </w:rPr>
          <w:tab/>
        </w:r>
        <w:r w:rsidRPr="002A4AFE">
          <w:rPr>
            <w:noProof/>
            <w:webHidden/>
          </w:rPr>
          <w:fldChar w:fldCharType="begin"/>
        </w:r>
        <w:r w:rsidRPr="002A4AFE">
          <w:rPr>
            <w:noProof/>
            <w:webHidden/>
          </w:rPr>
          <w:instrText xml:space="preserve"> PAGEREF _Toc177300285 \h </w:instrText>
        </w:r>
        <w:r w:rsidRPr="002A4AFE">
          <w:rPr>
            <w:noProof/>
            <w:webHidden/>
          </w:rPr>
        </w:r>
        <w:r w:rsidRPr="002A4AFE">
          <w:rPr>
            <w:noProof/>
            <w:webHidden/>
          </w:rPr>
          <w:fldChar w:fldCharType="separate"/>
        </w:r>
        <w:r w:rsidRPr="002A4AFE">
          <w:rPr>
            <w:noProof/>
            <w:webHidden/>
          </w:rPr>
          <w:t>4</w:t>
        </w:r>
        <w:r w:rsidRPr="002A4AFE">
          <w:rPr>
            <w:noProof/>
            <w:webHidden/>
          </w:rPr>
          <w:fldChar w:fldCharType="end"/>
        </w:r>
      </w:hyperlink>
    </w:p>
    <w:p w14:paraId="7CE1DD8F" w14:textId="4A32FBD8" w:rsidR="00F24608" w:rsidRPr="002A4AFE" w:rsidRDefault="00F24608">
      <w:pPr>
        <w:pStyle w:val="TableofFigures"/>
        <w:tabs>
          <w:tab w:val="right" w:leader="dot" w:pos="9350"/>
        </w:tabs>
        <w:rPr>
          <w:rFonts w:eastAsiaTheme="minorEastAsia"/>
          <w:noProof/>
          <w:color w:val="auto"/>
        </w:rPr>
      </w:pPr>
      <w:hyperlink w:anchor="_Toc177300286" w:history="1">
        <w:r w:rsidRPr="002A4AFE">
          <w:rPr>
            <w:rStyle w:val="Hyperlink"/>
            <w:noProof/>
          </w:rPr>
          <w:t>Figure 2: Tootsie Roll headquarter.</w:t>
        </w:r>
        <w:r w:rsidRPr="002A4AFE">
          <w:rPr>
            <w:noProof/>
            <w:webHidden/>
          </w:rPr>
          <w:tab/>
        </w:r>
        <w:r w:rsidRPr="002A4AFE">
          <w:rPr>
            <w:noProof/>
            <w:webHidden/>
          </w:rPr>
          <w:fldChar w:fldCharType="begin"/>
        </w:r>
        <w:r w:rsidRPr="002A4AFE">
          <w:rPr>
            <w:noProof/>
            <w:webHidden/>
          </w:rPr>
          <w:instrText xml:space="preserve"> PAGEREF _Toc177300286 \h </w:instrText>
        </w:r>
        <w:r w:rsidRPr="002A4AFE">
          <w:rPr>
            <w:noProof/>
            <w:webHidden/>
          </w:rPr>
        </w:r>
        <w:r w:rsidRPr="002A4AFE">
          <w:rPr>
            <w:noProof/>
            <w:webHidden/>
          </w:rPr>
          <w:fldChar w:fldCharType="separate"/>
        </w:r>
        <w:r w:rsidRPr="002A4AFE">
          <w:rPr>
            <w:noProof/>
            <w:webHidden/>
          </w:rPr>
          <w:t>5</w:t>
        </w:r>
        <w:r w:rsidRPr="002A4AFE">
          <w:rPr>
            <w:noProof/>
            <w:webHidden/>
          </w:rPr>
          <w:fldChar w:fldCharType="end"/>
        </w:r>
      </w:hyperlink>
    </w:p>
    <w:p w14:paraId="7FFDC05D" w14:textId="4D080195" w:rsidR="00F24608" w:rsidRPr="002A4AFE" w:rsidRDefault="00F24608">
      <w:pPr>
        <w:pStyle w:val="TableofFigures"/>
        <w:tabs>
          <w:tab w:val="right" w:leader="dot" w:pos="9350"/>
        </w:tabs>
        <w:rPr>
          <w:rFonts w:eastAsiaTheme="minorEastAsia"/>
          <w:noProof/>
          <w:color w:val="auto"/>
        </w:rPr>
      </w:pPr>
      <w:hyperlink w:anchor="_Toc177300287" w:history="1">
        <w:r w:rsidRPr="002A4AFE">
          <w:rPr>
            <w:rStyle w:val="Hyperlink"/>
            <w:noProof/>
          </w:rPr>
          <w:t>Figure 3: Tootsie Roll Location.</w:t>
        </w:r>
        <w:r w:rsidRPr="002A4AFE">
          <w:rPr>
            <w:noProof/>
            <w:webHidden/>
          </w:rPr>
          <w:tab/>
        </w:r>
        <w:r w:rsidRPr="002A4AFE">
          <w:rPr>
            <w:noProof/>
            <w:webHidden/>
          </w:rPr>
          <w:fldChar w:fldCharType="begin"/>
        </w:r>
        <w:r w:rsidRPr="002A4AFE">
          <w:rPr>
            <w:noProof/>
            <w:webHidden/>
          </w:rPr>
          <w:instrText xml:space="preserve"> PAGEREF _Toc177300287 \h </w:instrText>
        </w:r>
        <w:r w:rsidRPr="002A4AFE">
          <w:rPr>
            <w:noProof/>
            <w:webHidden/>
          </w:rPr>
        </w:r>
        <w:r w:rsidRPr="002A4AFE">
          <w:rPr>
            <w:noProof/>
            <w:webHidden/>
          </w:rPr>
          <w:fldChar w:fldCharType="separate"/>
        </w:r>
        <w:r w:rsidRPr="002A4AFE">
          <w:rPr>
            <w:noProof/>
            <w:webHidden/>
          </w:rPr>
          <w:t>6</w:t>
        </w:r>
        <w:r w:rsidRPr="002A4AFE">
          <w:rPr>
            <w:noProof/>
            <w:webHidden/>
          </w:rPr>
          <w:fldChar w:fldCharType="end"/>
        </w:r>
      </w:hyperlink>
    </w:p>
    <w:p w14:paraId="44C9B515" w14:textId="53D94BFE" w:rsidR="00F24608" w:rsidRPr="002A4AFE" w:rsidRDefault="00F24608">
      <w:pPr>
        <w:pStyle w:val="TableofFigures"/>
        <w:tabs>
          <w:tab w:val="right" w:leader="dot" w:pos="9350"/>
        </w:tabs>
        <w:rPr>
          <w:rFonts w:eastAsiaTheme="minorEastAsia"/>
          <w:noProof/>
          <w:color w:val="auto"/>
        </w:rPr>
      </w:pPr>
      <w:hyperlink w:anchor="_Toc177300288" w:history="1">
        <w:r w:rsidRPr="002A4AFE">
          <w:rPr>
            <w:rStyle w:val="Hyperlink"/>
            <w:noProof/>
          </w:rPr>
          <w:t>Figure 4: Sales and income record graph.</w:t>
        </w:r>
        <w:r w:rsidRPr="002A4AFE">
          <w:rPr>
            <w:noProof/>
            <w:webHidden/>
          </w:rPr>
          <w:tab/>
        </w:r>
        <w:r w:rsidRPr="002A4AFE">
          <w:rPr>
            <w:noProof/>
            <w:webHidden/>
          </w:rPr>
          <w:fldChar w:fldCharType="begin"/>
        </w:r>
        <w:r w:rsidRPr="002A4AFE">
          <w:rPr>
            <w:noProof/>
            <w:webHidden/>
          </w:rPr>
          <w:instrText xml:space="preserve"> PAGEREF _Toc177300288 \h </w:instrText>
        </w:r>
        <w:r w:rsidRPr="002A4AFE">
          <w:rPr>
            <w:noProof/>
            <w:webHidden/>
          </w:rPr>
        </w:r>
        <w:r w:rsidRPr="002A4AFE">
          <w:rPr>
            <w:noProof/>
            <w:webHidden/>
          </w:rPr>
          <w:fldChar w:fldCharType="separate"/>
        </w:r>
        <w:r w:rsidRPr="002A4AFE">
          <w:rPr>
            <w:noProof/>
            <w:webHidden/>
          </w:rPr>
          <w:t>7</w:t>
        </w:r>
        <w:r w:rsidRPr="002A4AFE">
          <w:rPr>
            <w:noProof/>
            <w:webHidden/>
          </w:rPr>
          <w:fldChar w:fldCharType="end"/>
        </w:r>
      </w:hyperlink>
    </w:p>
    <w:p w14:paraId="0934C5DE" w14:textId="5049448F" w:rsidR="00F24608" w:rsidRPr="002A4AFE" w:rsidRDefault="00F24608">
      <w:pPr>
        <w:pStyle w:val="TableofFigures"/>
        <w:tabs>
          <w:tab w:val="right" w:leader="dot" w:pos="9350"/>
        </w:tabs>
        <w:rPr>
          <w:rFonts w:eastAsiaTheme="minorEastAsia"/>
          <w:noProof/>
          <w:color w:val="auto"/>
        </w:rPr>
      </w:pPr>
      <w:hyperlink w:anchor="_Toc177300289" w:history="1">
        <w:r w:rsidRPr="002A4AFE">
          <w:rPr>
            <w:rStyle w:val="Hyperlink"/>
            <w:noProof/>
          </w:rPr>
          <w:t>Figure 5: Expense distribution 2023 pie-chart.</w:t>
        </w:r>
        <w:r w:rsidRPr="002A4AFE">
          <w:rPr>
            <w:noProof/>
            <w:webHidden/>
          </w:rPr>
          <w:tab/>
        </w:r>
        <w:r w:rsidRPr="002A4AFE">
          <w:rPr>
            <w:noProof/>
            <w:webHidden/>
          </w:rPr>
          <w:fldChar w:fldCharType="begin"/>
        </w:r>
        <w:r w:rsidRPr="002A4AFE">
          <w:rPr>
            <w:noProof/>
            <w:webHidden/>
          </w:rPr>
          <w:instrText xml:space="preserve"> PAGEREF _Toc177300289 \h </w:instrText>
        </w:r>
        <w:r w:rsidRPr="002A4AFE">
          <w:rPr>
            <w:noProof/>
            <w:webHidden/>
          </w:rPr>
        </w:r>
        <w:r w:rsidRPr="002A4AFE">
          <w:rPr>
            <w:noProof/>
            <w:webHidden/>
          </w:rPr>
          <w:fldChar w:fldCharType="separate"/>
        </w:r>
        <w:r w:rsidRPr="002A4AFE">
          <w:rPr>
            <w:noProof/>
            <w:webHidden/>
          </w:rPr>
          <w:t>8</w:t>
        </w:r>
        <w:r w:rsidRPr="002A4AFE">
          <w:rPr>
            <w:noProof/>
            <w:webHidden/>
          </w:rPr>
          <w:fldChar w:fldCharType="end"/>
        </w:r>
      </w:hyperlink>
    </w:p>
    <w:p w14:paraId="489783F4" w14:textId="5A8BD5F7" w:rsidR="00F24608" w:rsidRPr="002A4AFE" w:rsidRDefault="00F24608">
      <w:pPr>
        <w:pStyle w:val="TableofFigures"/>
        <w:tabs>
          <w:tab w:val="right" w:leader="dot" w:pos="9350"/>
        </w:tabs>
        <w:rPr>
          <w:rFonts w:eastAsiaTheme="minorEastAsia"/>
          <w:noProof/>
          <w:color w:val="auto"/>
        </w:rPr>
      </w:pPr>
      <w:hyperlink w:anchor="_Toc177300290" w:history="1">
        <w:r w:rsidRPr="002A4AFE">
          <w:rPr>
            <w:rStyle w:val="Hyperlink"/>
            <w:noProof/>
          </w:rPr>
          <w:t>Figure 6: Assets distribution 2023 pie-chart.</w:t>
        </w:r>
        <w:r w:rsidRPr="002A4AFE">
          <w:rPr>
            <w:noProof/>
            <w:webHidden/>
          </w:rPr>
          <w:tab/>
        </w:r>
        <w:r w:rsidRPr="002A4AFE">
          <w:rPr>
            <w:noProof/>
            <w:webHidden/>
          </w:rPr>
          <w:fldChar w:fldCharType="begin"/>
        </w:r>
        <w:r w:rsidRPr="002A4AFE">
          <w:rPr>
            <w:noProof/>
            <w:webHidden/>
          </w:rPr>
          <w:instrText xml:space="preserve"> PAGEREF _Toc177300290 \h </w:instrText>
        </w:r>
        <w:r w:rsidRPr="002A4AFE">
          <w:rPr>
            <w:noProof/>
            <w:webHidden/>
          </w:rPr>
        </w:r>
        <w:r w:rsidRPr="002A4AFE">
          <w:rPr>
            <w:noProof/>
            <w:webHidden/>
          </w:rPr>
          <w:fldChar w:fldCharType="separate"/>
        </w:r>
        <w:r w:rsidRPr="002A4AFE">
          <w:rPr>
            <w:noProof/>
            <w:webHidden/>
          </w:rPr>
          <w:t>9</w:t>
        </w:r>
        <w:r w:rsidRPr="002A4AFE">
          <w:rPr>
            <w:noProof/>
            <w:webHidden/>
          </w:rPr>
          <w:fldChar w:fldCharType="end"/>
        </w:r>
      </w:hyperlink>
    </w:p>
    <w:p w14:paraId="77AE0B38" w14:textId="24D5DDE3" w:rsidR="00F24608" w:rsidRPr="002A4AFE" w:rsidRDefault="00F24608">
      <w:pPr>
        <w:pStyle w:val="TableofFigures"/>
        <w:tabs>
          <w:tab w:val="right" w:leader="dot" w:pos="9350"/>
        </w:tabs>
        <w:rPr>
          <w:rFonts w:eastAsiaTheme="minorEastAsia"/>
          <w:noProof/>
          <w:color w:val="auto"/>
        </w:rPr>
      </w:pPr>
      <w:hyperlink w:anchor="_Toc177300291" w:history="1">
        <w:r w:rsidRPr="002A4AFE">
          <w:rPr>
            <w:rStyle w:val="Hyperlink"/>
            <w:noProof/>
          </w:rPr>
          <w:t>Figure 7: Capital structure 2023 pie-chart.</w:t>
        </w:r>
        <w:r w:rsidRPr="002A4AFE">
          <w:rPr>
            <w:noProof/>
            <w:webHidden/>
          </w:rPr>
          <w:tab/>
        </w:r>
        <w:r w:rsidRPr="002A4AFE">
          <w:rPr>
            <w:noProof/>
            <w:webHidden/>
          </w:rPr>
          <w:fldChar w:fldCharType="begin"/>
        </w:r>
        <w:r w:rsidRPr="002A4AFE">
          <w:rPr>
            <w:noProof/>
            <w:webHidden/>
          </w:rPr>
          <w:instrText xml:space="preserve"> PAGEREF _Toc177300291 \h </w:instrText>
        </w:r>
        <w:r w:rsidRPr="002A4AFE">
          <w:rPr>
            <w:noProof/>
            <w:webHidden/>
          </w:rPr>
        </w:r>
        <w:r w:rsidRPr="002A4AFE">
          <w:rPr>
            <w:noProof/>
            <w:webHidden/>
          </w:rPr>
          <w:fldChar w:fldCharType="separate"/>
        </w:r>
        <w:r w:rsidRPr="002A4AFE">
          <w:rPr>
            <w:noProof/>
            <w:webHidden/>
          </w:rPr>
          <w:t>10</w:t>
        </w:r>
        <w:r w:rsidRPr="002A4AFE">
          <w:rPr>
            <w:noProof/>
            <w:webHidden/>
          </w:rPr>
          <w:fldChar w:fldCharType="end"/>
        </w:r>
      </w:hyperlink>
    </w:p>
    <w:p w14:paraId="0985C81B" w14:textId="6AF14C8A" w:rsidR="00AE1F32" w:rsidRPr="002A4AFE" w:rsidRDefault="00F24608">
      <w:pPr>
        <w:spacing w:after="160" w:line="278" w:lineRule="auto"/>
        <w:ind w:left="0" w:firstLine="0"/>
        <w:rPr>
          <w:b/>
          <w:sz w:val="28"/>
          <w:u w:color="000000"/>
        </w:rPr>
      </w:pPr>
      <w:r w:rsidRPr="002A4AFE">
        <w:rPr>
          <w:b/>
        </w:rPr>
        <w:fldChar w:fldCharType="end"/>
      </w:r>
      <w:r w:rsidR="00AE1F32" w:rsidRPr="002A4AFE">
        <w:rPr>
          <w:b/>
        </w:rPr>
        <w:br w:type="page"/>
      </w:r>
    </w:p>
    <w:p w14:paraId="0A2A5029" w14:textId="0477F885" w:rsidR="00D169FF" w:rsidRPr="002A4AFE" w:rsidRDefault="00D169FF" w:rsidP="00D5717B">
      <w:pPr>
        <w:pStyle w:val="Heading1"/>
        <w:numPr>
          <w:ilvl w:val="0"/>
          <w:numId w:val="9"/>
        </w:numPr>
        <w:rPr>
          <w:bCs/>
        </w:rPr>
      </w:pPr>
      <w:bookmarkStart w:id="1" w:name="_Toc177301773"/>
      <w:r w:rsidRPr="002A4AFE">
        <w:rPr>
          <w:bCs/>
        </w:rPr>
        <w:lastRenderedPageBreak/>
        <w:t>Company Overview</w:t>
      </w:r>
      <w:bookmarkEnd w:id="0"/>
      <w:bookmarkEnd w:id="1"/>
    </w:p>
    <w:p w14:paraId="6D28BE06" w14:textId="77777777" w:rsidR="00C66BE8" w:rsidRPr="002A4AFE" w:rsidRDefault="00C66BE8" w:rsidP="00812316">
      <w:pPr>
        <w:ind w:left="0" w:firstLine="0"/>
      </w:pPr>
    </w:p>
    <w:p w14:paraId="44BD8221" w14:textId="77777777" w:rsidR="00B368F6" w:rsidRPr="002A4AFE" w:rsidRDefault="00D169FF" w:rsidP="00352C95">
      <w:pPr>
        <w:spacing w:after="160" w:line="278" w:lineRule="auto"/>
        <w:ind w:left="0" w:firstLine="0"/>
        <w:rPr>
          <w:szCs w:val="32"/>
        </w:rPr>
      </w:pPr>
      <w:r w:rsidRPr="002A4AFE">
        <w:rPr>
          <w:b/>
          <w:bCs/>
          <w:szCs w:val="32"/>
        </w:rPr>
        <w:t>Company</w:t>
      </w:r>
      <w:r w:rsidR="00002F4F" w:rsidRPr="002A4AFE">
        <w:rPr>
          <w:b/>
          <w:bCs/>
          <w:szCs w:val="32"/>
        </w:rPr>
        <w:t xml:space="preserve"> Description</w:t>
      </w:r>
      <w:r w:rsidRPr="002A4AFE">
        <w:rPr>
          <w:szCs w:val="32"/>
        </w:rPr>
        <w:t xml:space="preserve">: </w:t>
      </w:r>
      <w:bookmarkStart w:id="2" w:name="_Hlk176045241"/>
    </w:p>
    <w:p w14:paraId="1451F5EF" w14:textId="5FA64474" w:rsidR="00D169FF" w:rsidRPr="002A4AFE" w:rsidRDefault="008C2555" w:rsidP="000F5A99">
      <w:pPr>
        <w:spacing w:after="160" w:line="278" w:lineRule="auto"/>
        <w:ind w:left="0" w:firstLine="0"/>
        <w:rPr>
          <w:szCs w:val="32"/>
        </w:rPr>
      </w:pPr>
      <w:r w:rsidRPr="002A4AFE">
        <w:rPr>
          <w:szCs w:val="32"/>
        </w:rPr>
        <w:t xml:space="preserve">      </w:t>
      </w:r>
      <w:r w:rsidR="00B67CC9" w:rsidRPr="002A4AFE">
        <w:rPr>
          <w:szCs w:val="32"/>
        </w:rPr>
        <w:t>Tootsie Roll Industries</w:t>
      </w:r>
      <w:bookmarkEnd w:id="2"/>
      <w:r w:rsidR="00B67CC9" w:rsidRPr="002A4AFE">
        <w:rPr>
          <w:szCs w:val="32"/>
        </w:rPr>
        <w:t xml:space="preserve">, Inc. is a well-known candy company that has been making and selling sweets for more than 100 years. They are famous for treats like Tootsie Rolls, Tootsie Pops, and Dubble Bubble gum. </w:t>
      </w:r>
      <w:r w:rsidR="00651183" w:rsidRPr="002A4AFE">
        <w:rPr>
          <w:szCs w:val="32"/>
        </w:rPr>
        <w:t>With over a century of experience in the candy industry, the company focuses exclusively on the production and sale of a wide variety of candy products.</w:t>
      </w:r>
    </w:p>
    <w:p w14:paraId="75A9DAC0" w14:textId="77777777" w:rsidR="00B368F6" w:rsidRPr="002A4AFE" w:rsidRDefault="00D169FF" w:rsidP="000F5A99">
      <w:pPr>
        <w:spacing w:after="160" w:line="278" w:lineRule="auto"/>
        <w:ind w:left="0" w:firstLine="0"/>
        <w:rPr>
          <w:szCs w:val="32"/>
        </w:rPr>
      </w:pPr>
      <w:r w:rsidRPr="002A4AFE">
        <w:rPr>
          <w:b/>
          <w:bCs/>
          <w:szCs w:val="32"/>
        </w:rPr>
        <w:t xml:space="preserve">Company </w:t>
      </w:r>
      <w:r w:rsidR="003914AE" w:rsidRPr="002A4AFE">
        <w:rPr>
          <w:b/>
          <w:bCs/>
          <w:szCs w:val="32"/>
        </w:rPr>
        <w:t>History</w:t>
      </w:r>
      <w:r w:rsidRPr="002A4AFE">
        <w:rPr>
          <w:szCs w:val="32"/>
        </w:rPr>
        <w:t xml:space="preserve">: </w:t>
      </w:r>
    </w:p>
    <w:p w14:paraId="2A53F5D6" w14:textId="093B9E2B" w:rsidR="004C2836" w:rsidRPr="002A4AFE" w:rsidRDefault="003447B3" w:rsidP="004C2836">
      <w:pPr>
        <w:spacing w:after="160" w:line="278" w:lineRule="auto"/>
        <w:ind w:left="0" w:firstLine="0"/>
        <w:rPr>
          <w:szCs w:val="32"/>
        </w:rPr>
      </w:pPr>
      <w:r w:rsidRPr="002A4AFE">
        <w:rPr>
          <w:szCs w:val="32"/>
        </w:rPr>
        <w:t xml:space="preserve">      </w:t>
      </w:r>
      <w:r w:rsidR="00FC54AB" w:rsidRPr="002A4AFE">
        <w:rPr>
          <w:szCs w:val="32"/>
        </w:rPr>
        <w:t xml:space="preserve">Leo Hirshfield established Tootsie Roll Industries in the late 19th century. </w:t>
      </w:r>
      <w:r w:rsidR="00FC2B32" w:rsidRPr="002A4AFE">
        <w:rPr>
          <w:szCs w:val="32"/>
        </w:rPr>
        <w:t xml:space="preserve">It </w:t>
      </w:r>
      <w:r w:rsidR="00D169FF" w:rsidRPr="002A4AFE">
        <w:rPr>
          <w:szCs w:val="32"/>
        </w:rPr>
        <w:t xml:space="preserve">has been in the confectionery industry for over 100 years. </w:t>
      </w:r>
      <w:r w:rsidR="00FC54AB" w:rsidRPr="002A4AFE">
        <w:rPr>
          <w:szCs w:val="32"/>
        </w:rPr>
        <w:t>With the introduction of new products like Tootsie Pop in the 1920s and 1930s, their popularity grew with time.</w:t>
      </w:r>
      <w:r w:rsidR="00FC54AB" w:rsidRPr="002A4AFE">
        <w:rPr>
          <w:szCs w:val="32"/>
        </w:rPr>
        <w:t xml:space="preserve"> </w:t>
      </w:r>
      <w:r w:rsidR="00512188" w:rsidRPr="002A4AFE">
        <w:rPr>
          <w:szCs w:val="32"/>
        </w:rPr>
        <w:t>By the 1960s</w:t>
      </w:r>
      <w:r w:rsidR="00536296" w:rsidRPr="002A4AFE">
        <w:rPr>
          <w:szCs w:val="32"/>
        </w:rPr>
        <w:t xml:space="preserve">, they expanded their business </w:t>
      </w:r>
      <w:r w:rsidR="00512188" w:rsidRPr="002A4AFE">
        <w:rPr>
          <w:szCs w:val="32"/>
        </w:rPr>
        <w:t>into Canada and Mexico</w:t>
      </w:r>
      <w:r w:rsidR="004C2836" w:rsidRPr="002A4AFE">
        <w:rPr>
          <w:szCs w:val="32"/>
        </w:rPr>
        <w:t>, solidifying its position as one of the top candy manufacturers in North America</w:t>
      </w:r>
      <w:r w:rsidR="00512188" w:rsidRPr="002A4AFE">
        <w:rPr>
          <w:szCs w:val="32"/>
        </w:rPr>
        <w:t>.</w:t>
      </w:r>
      <w:r w:rsidR="00512188" w:rsidRPr="002A4AFE">
        <w:t xml:space="preserve"> </w:t>
      </w:r>
      <w:r w:rsidR="00512188" w:rsidRPr="002A4AFE">
        <w:rPr>
          <w:szCs w:val="32"/>
        </w:rPr>
        <w:t>In the 2000s, they add</w:t>
      </w:r>
      <w:r w:rsidR="00E2785F" w:rsidRPr="002A4AFE">
        <w:rPr>
          <w:szCs w:val="32"/>
        </w:rPr>
        <w:t>ed</w:t>
      </w:r>
      <w:r w:rsidR="00512188" w:rsidRPr="002A4AFE">
        <w:rPr>
          <w:szCs w:val="32"/>
        </w:rPr>
        <w:t xml:space="preserve"> new products and brands like Dubble Bubble and Charms</w:t>
      </w:r>
      <w:r w:rsidR="00E2785F" w:rsidRPr="002A4AFE">
        <w:rPr>
          <w:szCs w:val="32"/>
        </w:rPr>
        <w:t xml:space="preserve"> and grew</w:t>
      </w:r>
      <w:r w:rsidR="00ED1D60" w:rsidRPr="002A4AFE">
        <w:rPr>
          <w:szCs w:val="32"/>
        </w:rPr>
        <w:t xml:space="preserve"> in the confectionery industry.</w:t>
      </w:r>
      <w:r w:rsidR="004C2836" w:rsidRPr="002A4AFE">
        <w:rPr>
          <w:szCs w:val="32"/>
        </w:rPr>
        <w:t xml:space="preserve"> </w:t>
      </w:r>
      <w:r w:rsidR="00512188" w:rsidRPr="002A4AFE">
        <w:rPr>
          <w:szCs w:val="32"/>
        </w:rPr>
        <w:t>Today, Tootsie Roll is one of the biggest candy makers in the U.S. and is well-known for its quality products</w:t>
      </w:r>
      <w:r w:rsidR="00512188" w:rsidRPr="002A4AFE">
        <w:rPr>
          <w:szCs w:val="32"/>
        </w:rPr>
        <w:t xml:space="preserve"> </w:t>
      </w:r>
      <w:r w:rsidR="004C2836" w:rsidRPr="002A4AFE">
        <w:rPr>
          <w:szCs w:val="32"/>
        </w:rPr>
        <w:t>and brand recognition.</w:t>
      </w:r>
    </w:p>
    <w:p w14:paraId="1C544D18" w14:textId="265F961B" w:rsidR="00B368F6" w:rsidRPr="002A4AFE" w:rsidRDefault="00002F4F" w:rsidP="000F5A99">
      <w:pPr>
        <w:spacing w:after="160" w:line="278" w:lineRule="auto"/>
        <w:ind w:left="0" w:firstLine="0"/>
        <w:rPr>
          <w:szCs w:val="32"/>
        </w:rPr>
      </w:pPr>
      <w:r w:rsidRPr="002A4AFE">
        <w:rPr>
          <w:b/>
          <w:bCs/>
          <w:szCs w:val="32"/>
        </w:rPr>
        <w:t>Organization</w:t>
      </w:r>
      <w:r w:rsidRPr="002A4AFE">
        <w:rPr>
          <w:szCs w:val="32"/>
        </w:rPr>
        <w:t xml:space="preserve">: </w:t>
      </w:r>
    </w:p>
    <w:p w14:paraId="71EBC246" w14:textId="4B3D7BF3" w:rsidR="00B56F83" w:rsidRPr="002A4AFE" w:rsidRDefault="006820EC" w:rsidP="000F5A99">
      <w:pPr>
        <w:spacing w:after="160" w:line="278" w:lineRule="auto"/>
        <w:ind w:left="0" w:firstLine="0"/>
        <w:rPr>
          <w:szCs w:val="32"/>
        </w:rPr>
      </w:pPr>
      <w:r w:rsidRPr="002A4AFE">
        <w:rPr>
          <w:szCs w:val="32"/>
        </w:rPr>
        <w:t xml:space="preserve">      </w:t>
      </w:r>
      <w:r w:rsidR="00B56F83" w:rsidRPr="002A4AFE">
        <w:rPr>
          <w:szCs w:val="32"/>
        </w:rPr>
        <w:t xml:space="preserve">Tootsie Roll Industries operates as a single business segment focused solely on the confectionery industry. The company is structured with its headquarters in Chicago, </w:t>
      </w:r>
      <w:r w:rsidR="00B23463" w:rsidRPr="002A4AFE">
        <w:rPr>
          <w:szCs w:val="32"/>
        </w:rPr>
        <w:t>they have factories in the U.S., Canada, and Mexico. They manage everything from one central place, making sure their candy is always high-quality and produced efficiently.</w:t>
      </w:r>
      <w:r w:rsidR="00B56F83" w:rsidRPr="002A4AFE">
        <w:rPr>
          <w:szCs w:val="32"/>
        </w:rPr>
        <w:t xml:space="preserve"> </w:t>
      </w:r>
    </w:p>
    <w:p w14:paraId="02C21A34" w14:textId="2BB4B07B" w:rsidR="008C57FC" w:rsidRPr="002A4AFE" w:rsidRDefault="00A56AD8" w:rsidP="00812316">
      <w:pPr>
        <w:spacing w:after="160" w:line="278" w:lineRule="auto"/>
        <w:ind w:left="0" w:firstLine="0"/>
        <w:jc w:val="center"/>
        <w:rPr>
          <w:szCs w:val="32"/>
        </w:rPr>
      </w:pPr>
      <w:r w:rsidRPr="002A4AFE">
        <w:rPr>
          <w:noProof/>
        </w:rPr>
        <w:drawing>
          <wp:inline distT="0" distB="0" distL="0" distR="0" wp14:anchorId="43D72428" wp14:editId="6D527FDD">
            <wp:extent cx="2935436" cy="1816925"/>
            <wp:effectExtent l="0" t="0" r="0" b="0"/>
            <wp:docPr id="27000163"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0163" name="Picture 1" descr="A diagram of a company"/>
                    <pic:cNvPicPr/>
                  </pic:nvPicPr>
                  <pic:blipFill>
                    <a:blip r:embed="rId9"/>
                    <a:stretch>
                      <a:fillRect/>
                    </a:stretch>
                  </pic:blipFill>
                  <pic:spPr>
                    <a:xfrm>
                      <a:off x="0" y="0"/>
                      <a:ext cx="2949048" cy="1825350"/>
                    </a:xfrm>
                    <a:prstGeom prst="rect">
                      <a:avLst/>
                    </a:prstGeom>
                  </pic:spPr>
                </pic:pic>
              </a:graphicData>
            </a:graphic>
          </wp:inline>
        </w:drawing>
      </w:r>
    </w:p>
    <w:p w14:paraId="16E0701A" w14:textId="78FFA74C" w:rsidR="00A56AD8" w:rsidRPr="002A4AFE" w:rsidRDefault="008C57FC" w:rsidP="00B4209F">
      <w:pPr>
        <w:spacing w:after="160" w:line="278" w:lineRule="auto"/>
        <w:ind w:left="0" w:firstLine="0"/>
        <w:jc w:val="center"/>
        <w:rPr>
          <w:szCs w:val="32"/>
        </w:rPr>
      </w:pPr>
      <w:r w:rsidRPr="002A4AFE">
        <w:rPr>
          <w:noProof/>
        </w:rPr>
        <w:drawing>
          <wp:inline distT="0" distB="0" distL="0" distR="0" wp14:anchorId="7FBB269F" wp14:editId="69ABF706">
            <wp:extent cx="3823854" cy="1102584"/>
            <wp:effectExtent l="0" t="0" r="5715" b="2540"/>
            <wp:docPr id="63728204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2046" name="Picture 1" descr="A diagram of a company&#10;&#10;Description automatically generated"/>
                    <pic:cNvPicPr/>
                  </pic:nvPicPr>
                  <pic:blipFill>
                    <a:blip r:embed="rId10"/>
                    <a:stretch>
                      <a:fillRect/>
                    </a:stretch>
                  </pic:blipFill>
                  <pic:spPr>
                    <a:xfrm>
                      <a:off x="0" y="0"/>
                      <a:ext cx="3840785" cy="1107466"/>
                    </a:xfrm>
                    <a:prstGeom prst="rect">
                      <a:avLst/>
                    </a:prstGeom>
                  </pic:spPr>
                </pic:pic>
              </a:graphicData>
            </a:graphic>
          </wp:inline>
        </w:drawing>
      </w:r>
    </w:p>
    <w:p w14:paraId="51541706" w14:textId="369BE661" w:rsidR="0002308C" w:rsidRPr="002A4AFE" w:rsidRDefault="0002308C" w:rsidP="00B4209F">
      <w:pPr>
        <w:pStyle w:val="Caption"/>
        <w:jc w:val="center"/>
        <w:rPr>
          <w:sz w:val="24"/>
          <w:szCs w:val="32"/>
        </w:rPr>
      </w:pPr>
      <w:bookmarkStart w:id="3" w:name="_Toc176080887"/>
      <w:bookmarkStart w:id="4" w:name="_Toc177300285"/>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1</w:t>
      </w:r>
      <w:r w:rsidRPr="002A4AFE">
        <w:fldChar w:fldCharType="end"/>
      </w:r>
      <w:r w:rsidRPr="002A4AFE">
        <w:t>: Tootsie Roll Organizational Chart.</w:t>
      </w:r>
      <w:bookmarkEnd w:id="3"/>
      <w:bookmarkEnd w:id="4"/>
    </w:p>
    <w:p w14:paraId="4CF796CE" w14:textId="77777777" w:rsidR="00B368F6" w:rsidRPr="002A4AFE" w:rsidRDefault="00344DEB" w:rsidP="00352C95">
      <w:pPr>
        <w:spacing w:after="160" w:line="278" w:lineRule="auto"/>
        <w:ind w:left="0" w:firstLine="0"/>
        <w:rPr>
          <w:szCs w:val="32"/>
        </w:rPr>
      </w:pPr>
      <w:r w:rsidRPr="002A4AFE">
        <w:rPr>
          <w:b/>
          <w:bCs/>
          <w:szCs w:val="32"/>
        </w:rPr>
        <w:lastRenderedPageBreak/>
        <w:t>Main products and services</w:t>
      </w:r>
      <w:r w:rsidR="00D169FF" w:rsidRPr="002A4AFE">
        <w:rPr>
          <w:szCs w:val="32"/>
        </w:rPr>
        <w:t>:</w:t>
      </w:r>
      <w:r w:rsidR="002662C8" w:rsidRPr="002A4AFE">
        <w:rPr>
          <w:szCs w:val="32"/>
        </w:rPr>
        <w:t xml:space="preserve"> </w:t>
      </w:r>
    </w:p>
    <w:p w14:paraId="13B806E5" w14:textId="10E5C175" w:rsidR="00D169FF" w:rsidRPr="002A4AFE" w:rsidRDefault="00A52C02" w:rsidP="000F5A99">
      <w:pPr>
        <w:spacing w:after="160" w:line="278" w:lineRule="auto"/>
        <w:ind w:left="0" w:firstLine="0"/>
        <w:rPr>
          <w:szCs w:val="32"/>
        </w:rPr>
      </w:pPr>
      <w:r w:rsidRPr="002A4AFE">
        <w:rPr>
          <w:szCs w:val="32"/>
        </w:rPr>
        <w:t xml:space="preserve">      </w:t>
      </w:r>
      <w:r w:rsidR="001544EF" w:rsidRPr="002A4AFE">
        <w:rPr>
          <w:szCs w:val="32"/>
        </w:rPr>
        <w:t>Tootsie Roll Industries offers a wide array of candy products</w:t>
      </w:r>
      <w:r w:rsidR="006B6148" w:rsidRPr="002A4AFE">
        <w:rPr>
          <w:szCs w:val="32"/>
        </w:rPr>
        <w:t>,</w:t>
      </w:r>
      <w:r w:rsidR="001544EF" w:rsidRPr="002A4AFE">
        <w:rPr>
          <w:szCs w:val="32"/>
        </w:rPr>
        <w:t xml:space="preserve"> including </w:t>
      </w:r>
      <w:r w:rsidR="002662C8" w:rsidRPr="002A4AFE">
        <w:rPr>
          <w:szCs w:val="32"/>
        </w:rPr>
        <w:t>T</w:t>
      </w:r>
      <w:r w:rsidR="00D169FF" w:rsidRPr="002A4AFE">
        <w:rPr>
          <w:szCs w:val="32"/>
        </w:rPr>
        <w:t xml:space="preserve">ootsie Roll, Tootsie Fruit Rolls, </w:t>
      </w:r>
      <w:proofErr w:type="spellStart"/>
      <w:r w:rsidR="00D169FF" w:rsidRPr="002A4AFE">
        <w:rPr>
          <w:szCs w:val="32"/>
        </w:rPr>
        <w:t>Frooties</w:t>
      </w:r>
      <w:proofErr w:type="spellEnd"/>
      <w:r w:rsidR="00D169FF" w:rsidRPr="002A4AFE">
        <w:rPr>
          <w:szCs w:val="32"/>
        </w:rPr>
        <w:t xml:space="preserve">, Tootsie Pops, Tootsie Mini Pops, Child’s Play, Caramel Apple Pops, Charms, Blow-Pop, Charms Mini Pops, Cella’s, Dots, Junior Mints, Charleston Chew, Sugar Daddy, Sugar Babies, Andes, Fluffy Stuff, Dubble Bubble, </w:t>
      </w:r>
      <w:proofErr w:type="spellStart"/>
      <w:r w:rsidR="00D169FF" w:rsidRPr="002A4AFE">
        <w:rPr>
          <w:szCs w:val="32"/>
        </w:rPr>
        <w:t>Razzles</w:t>
      </w:r>
      <w:proofErr w:type="spellEnd"/>
      <w:r w:rsidR="00D169FF" w:rsidRPr="002A4AFE">
        <w:rPr>
          <w:szCs w:val="32"/>
        </w:rPr>
        <w:t>, Cry Baby, Nik-L-Nip, And Tutsi Pop (Mexico).</w:t>
      </w:r>
    </w:p>
    <w:p w14:paraId="15ED2F60" w14:textId="437B8B06" w:rsidR="00D169FF" w:rsidRPr="002A4AFE" w:rsidRDefault="002C524D" w:rsidP="000F5A99">
      <w:pPr>
        <w:spacing w:after="160" w:line="278" w:lineRule="auto"/>
        <w:ind w:left="0" w:firstLine="0"/>
        <w:rPr>
          <w:szCs w:val="32"/>
        </w:rPr>
      </w:pPr>
      <w:r w:rsidRPr="002A4AFE">
        <w:rPr>
          <w:b/>
          <w:bCs/>
          <w:szCs w:val="32"/>
        </w:rPr>
        <w:t>Geographic area of operations</w:t>
      </w:r>
      <w:r w:rsidR="00D169FF" w:rsidRPr="002A4AFE">
        <w:rPr>
          <w:szCs w:val="32"/>
        </w:rPr>
        <w:t>:</w:t>
      </w:r>
    </w:p>
    <w:p w14:paraId="52840B29" w14:textId="77777777" w:rsidR="00352C95" w:rsidRPr="002A4AFE" w:rsidRDefault="00D169FF" w:rsidP="000F5A99">
      <w:pPr>
        <w:pStyle w:val="ListParagraph"/>
        <w:numPr>
          <w:ilvl w:val="0"/>
          <w:numId w:val="8"/>
        </w:numPr>
        <w:spacing w:after="160" w:line="278" w:lineRule="auto"/>
        <w:rPr>
          <w:szCs w:val="32"/>
        </w:rPr>
      </w:pPr>
      <w:r w:rsidRPr="002A4AFE">
        <w:rPr>
          <w:b/>
          <w:bCs/>
          <w:szCs w:val="32"/>
        </w:rPr>
        <w:t>Primary Markets</w:t>
      </w:r>
      <w:r w:rsidRPr="002A4AFE">
        <w:rPr>
          <w:szCs w:val="32"/>
        </w:rPr>
        <w:t xml:space="preserve">: </w:t>
      </w:r>
      <w:r w:rsidRPr="009733C2">
        <w:t>United States, Canada, Mexico</w:t>
      </w:r>
    </w:p>
    <w:p w14:paraId="43C22283" w14:textId="13919168" w:rsidR="00A529D9" w:rsidRPr="009733C2" w:rsidRDefault="00D169FF" w:rsidP="000F5A99">
      <w:pPr>
        <w:pStyle w:val="ListParagraph"/>
        <w:numPr>
          <w:ilvl w:val="0"/>
          <w:numId w:val="8"/>
        </w:numPr>
        <w:spacing w:after="160" w:line="278" w:lineRule="auto"/>
      </w:pPr>
      <w:r w:rsidRPr="002A4AFE">
        <w:rPr>
          <w:b/>
          <w:bCs/>
          <w:szCs w:val="32"/>
        </w:rPr>
        <w:t>Retailers</w:t>
      </w:r>
      <w:r w:rsidRPr="002A4AFE">
        <w:rPr>
          <w:szCs w:val="32"/>
        </w:rPr>
        <w:t xml:space="preserve">: </w:t>
      </w:r>
      <w:r w:rsidRPr="009733C2">
        <w:t>Wholesale distributors of candy, food and groceries to supermarkets, dollar stores, chain grocers, drug chains, discount chains, cooperative grocery associations, mass merchandisers, warehouse and membership club stores, vending machine operators, ecommerce merchants, the U.S. military and fund-raising charitable organizations.</w:t>
      </w:r>
    </w:p>
    <w:p w14:paraId="49380805" w14:textId="4993BCE3" w:rsidR="00D169FF" w:rsidRPr="002A4AFE" w:rsidRDefault="00D169FF" w:rsidP="000F5A99">
      <w:pPr>
        <w:pStyle w:val="ListParagraph"/>
        <w:numPr>
          <w:ilvl w:val="0"/>
          <w:numId w:val="8"/>
        </w:numPr>
        <w:spacing w:after="160" w:line="278" w:lineRule="auto"/>
        <w:rPr>
          <w:szCs w:val="32"/>
        </w:rPr>
      </w:pPr>
      <w:r w:rsidRPr="002A4AFE">
        <w:rPr>
          <w:b/>
          <w:bCs/>
          <w:szCs w:val="32"/>
        </w:rPr>
        <w:t>Major Customers</w:t>
      </w:r>
      <w:r w:rsidRPr="002A4AFE">
        <w:rPr>
          <w:szCs w:val="32"/>
        </w:rPr>
        <w:t xml:space="preserve">: </w:t>
      </w:r>
      <w:r w:rsidRPr="009733C2">
        <w:t>Wal-Mart, Dollar Tree, McLane Company.</w:t>
      </w:r>
      <w:r w:rsidRPr="002A4AFE">
        <w:rPr>
          <w:szCs w:val="32"/>
        </w:rPr>
        <w:t xml:space="preserve"> </w:t>
      </w:r>
    </w:p>
    <w:p w14:paraId="42590B39" w14:textId="77777777" w:rsidR="007847FE" w:rsidRPr="002A4AFE" w:rsidRDefault="007847FE" w:rsidP="00B4209F">
      <w:pPr>
        <w:spacing w:after="160" w:line="278" w:lineRule="auto"/>
        <w:ind w:left="360" w:firstLine="0"/>
        <w:jc w:val="center"/>
        <w:rPr>
          <w:szCs w:val="32"/>
        </w:rPr>
      </w:pPr>
      <w:r w:rsidRPr="002A4AFE">
        <w:rPr>
          <w:noProof/>
        </w:rPr>
        <w:drawing>
          <wp:inline distT="0" distB="0" distL="0" distR="0" wp14:anchorId="0D71B5CE" wp14:editId="491550A1">
            <wp:extent cx="4738255" cy="4028529"/>
            <wp:effectExtent l="0" t="0" r="5715" b="0"/>
            <wp:docPr id="79254146" name="Picture 1" descr="A map of a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146" name="Picture 1" descr="A map of a state&#10;&#10;Description automatically generated"/>
                    <pic:cNvPicPr/>
                  </pic:nvPicPr>
                  <pic:blipFill>
                    <a:blip r:embed="rId11"/>
                    <a:stretch>
                      <a:fillRect/>
                    </a:stretch>
                  </pic:blipFill>
                  <pic:spPr>
                    <a:xfrm>
                      <a:off x="0" y="0"/>
                      <a:ext cx="4757399" cy="4044806"/>
                    </a:xfrm>
                    <a:prstGeom prst="rect">
                      <a:avLst/>
                    </a:prstGeom>
                  </pic:spPr>
                </pic:pic>
              </a:graphicData>
            </a:graphic>
          </wp:inline>
        </w:drawing>
      </w:r>
    </w:p>
    <w:p w14:paraId="6616491E" w14:textId="01E08A82" w:rsidR="00B4209F" w:rsidRPr="002A4AFE" w:rsidRDefault="00B4209F" w:rsidP="00B4209F">
      <w:pPr>
        <w:pStyle w:val="Caption"/>
        <w:jc w:val="center"/>
        <w:rPr>
          <w:sz w:val="24"/>
          <w:szCs w:val="32"/>
        </w:rPr>
      </w:pPr>
      <w:bookmarkStart w:id="5" w:name="_Toc176080888"/>
      <w:bookmarkStart w:id="6" w:name="_Toc177300286"/>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2</w:t>
      </w:r>
      <w:r w:rsidRPr="002A4AFE">
        <w:fldChar w:fldCharType="end"/>
      </w:r>
      <w:r w:rsidRPr="002A4AFE">
        <w:t>: Tootsie Roll headquarter.</w:t>
      </w:r>
      <w:bookmarkEnd w:id="5"/>
      <w:bookmarkEnd w:id="6"/>
    </w:p>
    <w:p w14:paraId="700AF1BE" w14:textId="77777777" w:rsidR="005837E7" w:rsidRPr="002A4AFE" w:rsidRDefault="005837E7" w:rsidP="007847FE">
      <w:pPr>
        <w:spacing w:after="160" w:line="278" w:lineRule="auto"/>
        <w:ind w:left="360" w:firstLine="0"/>
        <w:rPr>
          <w:szCs w:val="32"/>
        </w:rPr>
      </w:pPr>
    </w:p>
    <w:p w14:paraId="3976B011" w14:textId="51C309BA" w:rsidR="007847FE" w:rsidRPr="002A4AFE" w:rsidRDefault="007847FE" w:rsidP="00B4209F">
      <w:pPr>
        <w:spacing w:after="160" w:line="278" w:lineRule="auto"/>
        <w:ind w:left="360" w:firstLine="0"/>
        <w:jc w:val="center"/>
        <w:rPr>
          <w:szCs w:val="32"/>
        </w:rPr>
      </w:pPr>
      <w:r w:rsidRPr="002A4AFE">
        <w:rPr>
          <w:noProof/>
        </w:rPr>
        <w:lastRenderedPageBreak/>
        <w:drawing>
          <wp:inline distT="0" distB="0" distL="0" distR="0" wp14:anchorId="58F0146A" wp14:editId="19EF83F7">
            <wp:extent cx="3669475" cy="3177467"/>
            <wp:effectExtent l="0" t="0" r="7620" b="4445"/>
            <wp:docPr id="445443403" name="Picture 1" descr="A map of north america with different colors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3403" name="Picture 1" descr="A map of north america with different colors of the country&#10;&#10;Description automatically generated"/>
                    <pic:cNvPicPr/>
                  </pic:nvPicPr>
                  <pic:blipFill>
                    <a:blip r:embed="rId12"/>
                    <a:stretch>
                      <a:fillRect/>
                    </a:stretch>
                  </pic:blipFill>
                  <pic:spPr>
                    <a:xfrm>
                      <a:off x="0" y="0"/>
                      <a:ext cx="3676621" cy="3183655"/>
                    </a:xfrm>
                    <a:prstGeom prst="rect">
                      <a:avLst/>
                    </a:prstGeom>
                  </pic:spPr>
                </pic:pic>
              </a:graphicData>
            </a:graphic>
          </wp:inline>
        </w:drawing>
      </w:r>
    </w:p>
    <w:p w14:paraId="30DF1AA8" w14:textId="3E5AFACE" w:rsidR="00B4209F" w:rsidRPr="002A4AFE" w:rsidRDefault="00B4209F" w:rsidP="00B4209F">
      <w:pPr>
        <w:pStyle w:val="Caption"/>
        <w:jc w:val="center"/>
        <w:rPr>
          <w:sz w:val="24"/>
          <w:szCs w:val="32"/>
        </w:rPr>
      </w:pPr>
      <w:bookmarkStart w:id="7" w:name="_Toc176080889"/>
      <w:bookmarkStart w:id="8" w:name="_Toc177300287"/>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3</w:t>
      </w:r>
      <w:r w:rsidRPr="002A4AFE">
        <w:fldChar w:fldCharType="end"/>
      </w:r>
      <w:r w:rsidRPr="002A4AFE">
        <w:t>: Tootsie Roll Location.</w:t>
      </w:r>
      <w:bookmarkEnd w:id="7"/>
      <w:bookmarkEnd w:id="8"/>
    </w:p>
    <w:p w14:paraId="19EB777A" w14:textId="77777777" w:rsidR="00B368F6" w:rsidRPr="002A4AFE" w:rsidRDefault="00D169FF" w:rsidP="00A45069">
      <w:pPr>
        <w:spacing w:after="160" w:line="278" w:lineRule="auto"/>
        <w:ind w:left="0" w:firstLine="0"/>
        <w:rPr>
          <w:szCs w:val="32"/>
        </w:rPr>
      </w:pPr>
      <w:r w:rsidRPr="002A4AFE">
        <w:rPr>
          <w:b/>
          <w:bCs/>
          <w:szCs w:val="32"/>
        </w:rPr>
        <w:t xml:space="preserve">Recent </w:t>
      </w:r>
      <w:r w:rsidR="00EC27D1" w:rsidRPr="002A4AFE">
        <w:rPr>
          <w:b/>
          <w:bCs/>
          <w:szCs w:val="32"/>
        </w:rPr>
        <w:t>d</w:t>
      </w:r>
      <w:r w:rsidRPr="002A4AFE">
        <w:rPr>
          <w:b/>
          <w:bCs/>
          <w:szCs w:val="32"/>
        </w:rPr>
        <w:t>evelopments</w:t>
      </w:r>
      <w:r w:rsidRPr="002A4AFE">
        <w:rPr>
          <w:szCs w:val="32"/>
        </w:rPr>
        <w:t xml:space="preserve">: </w:t>
      </w:r>
    </w:p>
    <w:p w14:paraId="37AF8F6B" w14:textId="79B81389" w:rsidR="00F05550" w:rsidRPr="002A4AFE" w:rsidRDefault="00B368F6" w:rsidP="00F05550">
      <w:pPr>
        <w:spacing w:after="160" w:line="278" w:lineRule="auto"/>
        <w:ind w:left="0" w:firstLine="0"/>
        <w:rPr>
          <w:szCs w:val="32"/>
        </w:rPr>
      </w:pPr>
      <w:r w:rsidRPr="002A4AFE">
        <w:rPr>
          <w:szCs w:val="32"/>
        </w:rPr>
        <w:t xml:space="preserve">     </w:t>
      </w:r>
      <w:r w:rsidR="00D169FF" w:rsidRPr="002A4AFE">
        <w:rPr>
          <w:szCs w:val="32"/>
        </w:rPr>
        <w:t xml:space="preserve">The company </w:t>
      </w:r>
      <w:r w:rsidR="00DF63FC" w:rsidRPr="002A4AFE">
        <w:rPr>
          <w:szCs w:val="32"/>
        </w:rPr>
        <w:t xml:space="preserve">has orders worth about </w:t>
      </w:r>
      <w:r w:rsidR="00D169FF" w:rsidRPr="002A4AFE">
        <w:rPr>
          <w:szCs w:val="32"/>
        </w:rPr>
        <w:t xml:space="preserve">$7 million same as December 31, 2023. To cover growing expenses for ingredients and packaging, </w:t>
      </w:r>
      <w:r w:rsidR="00DF63FC" w:rsidRPr="002A4AFE">
        <w:rPr>
          <w:szCs w:val="32"/>
        </w:rPr>
        <w:t>they’re going to increase their prices</w:t>
      </w:r>
      <w:r w:rsidR="00A45069" w:rsidRPr="002A4AFE">
        <w:rPr>
          <w:szCs w:val="32"/>
        </w:rPr>
        <w:t>.</w:t>
      </w:r>
      <w:r w:rsidR="00D2284C" w:rsidRPr="002A4AFE">
        <w:rPr>
          <w:szCs w:val="32"/>
        </w:rPr>
        <w:t xml:space="preserve"> Some recent developments </w:t>
      </w:r>
      <w:r w:rsidR="003E7B48" w:rsidRPr="002A4AFE">
        <w:rPr>
          <w:szCs w:val="32"/>
        </w:rPr>
        <w:t>include</w:t>
      </w:r>
      <w:r w:rsidR="00D2284C" w:rsidRPr="002A4AFE">
        <w:rPr>
          <w:szCs w:val="32"/>
        </w:rPr>
        <w:t>:</w:t>
      </w:r>
    </w:p>
    <w:p w14:paraId="78F89D2E" w14:textId="68C871FA" w:rsidR="00F05550" w:rsidRPr="002A4AFE" w:rsidRDefault="00F05550" w:rsidP="00F05550">
      <w:pPr>
        <w:spacing w:after="160" w:line="278" w:lineRule="auto"/>
        <w:ind w:left="0" w:firstLine="0"/>
        <w:rPr>
          <w:szCs w:val="32"/>
        </w:rPr>
      </w:pPr>
      <w:r w:rsidRPr="002A4AFE">
        <w:rPr>
          <w:b/>
          <w:bCs/>
          <w:szCs w:val="32"/>
        </w:rPr>
        <w:t>Price Increases</w:t>
      </w:r>
      <w:r w:rsidRPr="002A4AFE">
        <w:rPr>
          <w:szCs w:val="32"/>
        </w:rPr>
        <w:t xml:space="preserve">: </w:t>
      </w:r>
      <w:r w:rsidR="00343A2E" w:rsidRPr="002A4AFE">
        <w:rPr>
          <w:szCs w:val="32"/>
        </w:rPr>
        <w:t xml:space="preserve">Tootsie Roll is increasing its price on products </w:t>
      </w:r>
      <w:r w:rsidR="00CE61D2" w:rsidRPr="002A4AFE">
        <w:rPr>
          <w:szCs w:val="32"/>
        </w:rPr>
        <w:t xml:space="preserve">to manage increasing </w:t>
      </w:r>
      <w:r w:rsidR="00AE0240" w:rsidRPr="002A4AFE">
        <w:rPr>
          <w:szCs w:val="32"/>
        </w:rPr>
        <w:t>costs</w:t>
      </w:r>
      <w:r w:rsidR="00CE61D2" w:rsidRPr="002A4AFE">
        <w:rPr>
          <w:szCs w:val="32"/>
        </w:rPr>
        <w:t xml:space="preserve"> for manufacturing, ingredients and packaging.</w:t>
      </w:r>
    </w:p>
    <w:p w14:paraId="74B2E525" w14:textId="467972F3" w:rsidR="00F05550" w:rsidRPr="002A4AFE" w:rsidRDefault="00F05550" w:rsidP="00F05550">
      <w:pPr>
        <w:spacing w:after="160" w:line="278" w:lineRule="auto"/>
        <w:ind w:left="0" w:firstLine="0"/>
        <w:rPr>
          <w:szCs w:val="32"/>
        </w:rPr>
      </w:pPr>
      <w:r w:rsidRPr="002A4AFE">
        <w:rPr>
          <w:b/>
          <w:bCs/>
          <w:szCs w:val="32"/>
        </w:rPr>
        <w:t>Product Innovations</w:t>
      </w:r>
      <w:r w:rsidRPr="002A4AFE">
        <w:rPr>
          <w:szCs w:val="32"/>
        </w:rPr>
        <w:t xml:space="preserve">: Tootsie Roll continues to introduce new products and flavors to </w:t>
      </w:r>
      <w:r w:rsidR="005018AF" w:rsidRPr="002A4AFE">
        <w:rPr>
          <w:szCs w:val="32"/>
        </w:rPr>
        <w:t xml:space="preserve">keep up with </w:t>
      </w:r>
      <w:r w:rsidRPr="002A4AFE">
        <w:rPr>
          <w:szCs w:val="32"/>
        </w:rPr>
        <w:t>consumer preferences</w:t>
      </w:r>
      <w:r w:rsidR="005018AF" w:rsidRPr="002A4AFE">
        <w:rPr>
          <w:szCs w:val="32"/>
        </w:rPr>
        <w:t xml:space="preserve"> and trends.</w:t>
      </w:r>
    </w:p>
    <w:p w14:paraId="7B557A80" w14:textId="36F57F71" w:rsidR="00B53A5A" w:rsidRPr="002A4AFE" w:rsidRDefault="00F05550" w:rsidP="00F05550">
      <w:pPr>
        <w:spacing w:after="160" w:line="278" w:lineRule="auto"/>
        <w:ind w:left="0" w:firstLine="0"/>
        <w:rPr>
          <w:szCs w:val="32"/>
        </w:rPr>
      </w:pPr>
      <w:r w:rsidRPr="002A4AFE">
        <w:rPr>
          <w:b/>
          <w:bCs/>
          <w:szCs w:val="32"/>
        </w:rPr>
        <w:t>Supply Chain Management</w:t>
      </w:r>
      <w:r w:rsidRPr="002A4AFE">
        <w:rPr>
          <w:szCs w:val="32"/>
        </w:rPr>
        <w:t xml:space="preserve">: </w:t>
      </w:r>
      <w:r w:rsidR="0009223E" w:rsidRPr="002A4AFE">
        <w:rPr>
          <w:szCs w:val="32"/>
        </w:rPr>
        <w:t>The company is enhancing its supply chain to ensure smooth and efficient delivery of raw materials and finished products, meeting growing market demand.</w:t>
      </w:r>
    </w:p>
    <w:p w14:paraId="3C9EC736" w14:textId="2D7D7854" w:rsidR="0087385F" w:rsidRPr="002A4AFE" w:rsidRDefault="00F05550" w:rsidP="00F05550">
      <w:pPr>
        <w:spacing w:after="160" w:line="278" w:lineRule="auto"/>
        <w:ind w:left="0" w:firstLine="0"/>
        <w:rPr>
          <w:szCs w:val="32"/>
        </w:rPr>
      </w:pPr>
      <w:r w:rsidRPr="002A4AFE">
        <w:rPr>
          <w:b/>
          <w:bCs/>
          <w:szCs w:val="32"/>
        </w:rPr>
        <w:t>Digital Initiatives</w:t>
      </w:r>
      <w:r w:rsidRPr="002A4AFE">
        <w:rPr>
          <w:szCs w:val="32"/>
        </w:rPr>
        <w:t xml:space="preserve">: Tootsie Roll has been investing in digital marketing </w:t>
      </w:r>
      <w:r w:rsidR="0087385F" w:rsidRPr="002A4AFE">
        <w:rPr>
          <w:szCs w:val="32"/>
        </w:rPr>
        <w:t xml:space="preserve">with new marketing strategies and e-commerce to </w:t>
      </w:r>
      <w:r w:rsidR="00E1327B" w:rsidRPr="002A4AFE">
        <w:rPr>
          <w:szCs w:val="32"/>
        </w:rPr>
        <w:t>increase customer engagement</w:t>
      </w:r>
      <w:r w:rsidR="0087385F" w:rsidRPr="002A4AFE">
        <w:rPr>
          <w:szCs w:val="32"/>
        </w:rPr>
        <w:t>.</w:t>
      </w:r>
    </w:p>
    <w:p w14:paraId="71479DC7" w14:textId="5A950348" w:rsidR="00284D5A" w:rsidRDefault="00CF5D40" w:rsidP="00284D5A">
      <w:pPr>
        <w:spacing w:after="160" w:line="278" w:lineRule="auto"/>
        <w:ind w:left="0" w:firstLine="0"/>
        <w:rPr>
          <w:szCs w:val="32"/>
        </w:rPr>
      </w:pPr>
      <w:r w:rsidRPr="002A4AFE">
        <w:rPr>
          <w:b/>
          <w:bCs/>
          <w:szCs w:val="32"/>
        </w:rPr>
        <w:t>Sustainability Initiatives</w:t>
      </w:r>
      <w:r w:rsidRPr="002A4AFE">
        <w:rPr>
          <w:szCs w:val="32"/>
        </w:rPr>
        <w:t xml:space="preserve">: </w:t>
      </w:r>
      <w:r w:rsidR="001D44EB" w:rsidRPr="002A4AFE">
        <w:rPr>
          <w:szCs w:val="32"/>
        </w:rPr>
        <w:t>The company is investing in eco-friendly packaging and optimizing its production processes to reduce environmental impact.</w:t>
      </w:r>
    </w:p>
    <w:p w14:paraId="33E76366" w14:textId="673B8419" w:rsidR="00577B86" w:rsidRPr="002A4AFE" w:rsidRDefault="00577B86" w:rsidP="00C8786C">
      <w:pPr>
        <w:pStyle w:val="Heading1"/>
        <w:rPr>
          <w:sz w:val="24"/>
          <w:szCs w:val="32"/>
        </w:rPr>
      </w:pPr>
      <w:r w:rsidRPr="00284D5A">
        <w:br w:type="page"/>
      </w:r>
      <w:bookmarkStart w:id="9" w:name="_Toc177301774"/>
      <w:r w:rsidR="00B2430F" w:rsidRPr="002A4AFE">
        <w:rPr>
          <w:sz w:val="24"/>
          <w:szCs w:val="32"/>
        </w:rPr>
        <w:lastRenderedPageBreak/>
        <w:t xml:space="preserve">2. </w:t>
      </w:r>
      <w:r w:rsidR="00F75440" w:rsidRPr="002A4AFE">
        <w:t>Financial</w:t>
      </w:r>
      <w:r w:rsidRPr="002A4AFE">
        <w:t xml:space="preserve"> </w:t>
      </w:r>
      <w:r w:rsidR="00F75440" w:rsidRPr="002A4AFE">
        <w:t>Overview</w:t>
      </w:r>
      <w:r w:rsidRPr="002A4AFE">
        <w:t>:</w:t>
      </w:r>
      <w:bookmarkEnd w:id="9"/>
    </w:p>
    <w:p w14:paraId="1EFC6B5E" w14:textId="1752C83D" w:rsidR="001466D0" w:rsidRPr="002A4AFE" w:rsidRDefault="00577B86" w:rsidP="003E6555">
      <w:pPr>
        <w:pStyle w:val="Heading2"/>
      </w:pPr>
      <w:bookmarkStart w:id="10" w:name="_Toc177301775"/>
      <w:r w:rsidRPr="002A4AFE">
        <w:t xml:space="preserve">a. </w:t>
      </w:r>
      <w:r w:rsidRPr="002A4AFE">
        <w:rPr>
          <w:u w:val="single"/>
        </w:rPr>
        <w:t>Sales and Income Record</w:t>
      </w:r>
      <w:r w:rsidRPr="002A4AFE">
        <w:t>:</w:t>
      </w:r>
      <w:bookmarkEnd w:id="10"/>
    </w:p>
    <w:p w14:paraId="56F892A0" w14:textId="77777777" w:rsidR="003E6555" w:rsidRPr="002A4AFE" w:rsidRDefault="003E6555" w:rsidP="003E6555"/>
    <w:tbl>
      <w:tblPr>
        <w:tblStyle w:val="TableGrid0"/>
        <w:tblpPr w:leftFromText="180" w:rightFromText="180" w:vertAnchor="text" w:horzAnchor="margin" w:tblpXSpec="center" w:tblpY="169"/>
        <w:tblW w:w="8439" w:type="dxa"/>
        <w:tblLook w:val="04A0" w:firstRow="1" w:lastRow="0" w:firstColumn="1" w:lastColumn="0" w:noHBand="0" w:noVBand="1"/>
      </w:tblPr>
      <w:tblGrid>
        <w:gridCol w:w="985"/>
        <w:gridCol w:w="1170"/>
        <w:gridCol w:w="1890"/>
        <w:gridCol w:w="2160"/>
        <w:gridCol w:w="2234"/>
      </w:tblGrid>
      <w:tr w:rsidR="009837AE" w:rsidRPr="002A4AFE" w14:paraId="7E33429B" w14:textId="77777777" w:rsidTr="00094380">
        <w:trPr>
          <w:trHeight w:val="258"/>
        </w:trPr>
        <w:tc>
          <w:tcPr>
            <w:tcW w:w="8439" w:type="dxa"/>
            <w:gridSpan w:val="5"/>
            <w:noWrap/>
          </w:tcPr>
          <w:p w14:paraId="77D9EBAD" w14:textId="19315829" w:rsidR="009837AE" w:rsidRPr="002A4AFE" w:rsidRDefault="0028170C" w:rsidP="0028170C">
            <w:pPr>
              <w:ind w:left="0" w:firstLine="0"/>
              <w:jc w:val="center"/>
              <w:rPr>
                <w:b/>
                <w:bCs/>
              </w:rPr>
            </w:pPr>
            <w:r w:rsidRPr="002A4AFE">
              <w:rPr>
                <w:b/>
                <w:bCs/>
              </w:rPr>
              <w:t>Sales and Income Record 2020-2023</w:t>
            </w:r>
          </w:p>
        </w:tc>
      </w:tr>
      <w:tr w:rsidR="004A1AC2" w:rsidRPr="002A4AFE" w14:paraId="49A404A0" w14:textId="77777777" w:rsidTr="001466D0">
        <w:trPr>
          <w:trHeight w:val="258"/>
        </w:trPr>
        <w:tc>
          <w:tcPr>
            <w:tcW w:w="985" w:type="dxa"/>
            <w:noWrap/>
            <w:hideMark/>
          </w:tcPr>
          <w:p w14:paraId="0F8F30C5" w14:textId="12B71542" w:rsidR="004A1AC2" w:rsidRPr="002A4AFE" w:rsidRDefault="004A1AC2" w:rsidP="004A1AC2">
            <w:pPr>
              <w:ind w:left="0" w:firstLine="0"/>
            </w:pPr>
            <w:r w:rsidRPr="002A4AFE">
              <w:rPr>
                <w:b/>
                <w:bCs/>
              </w:rPr>
              <w:t>Year</w:t>
            </w:r>
          </w:p>
        </w:tc>
        <w:tc>
          <w:tcPr>
            <w:tcW w:w="1170" w:type="dxa"/>
            <w:noWrap/>
            <w:hideMark/>
          </w:tcPr>
          <w:p w14:paraId="034E9DCF" w14:textId="14B74259" w:rsidR="004A1AC2" w:rsidRPr="002A4AFE" w:rsidRDefault="004A1AC2" w:rsidP="004A1AC2">
            <w:pPr>
              <w:ind w:left="0" w:firstLine="0"/>
            </w:pPr>
            <w:r w:rsidRPr="002A4AFE">
              <w:rPr>
                <w:b/>
                <w:bCs/>
              </w:rPr>
              <w:t>Sales</w:t>
            </w:r>
          </w:p>
        </w:tc>
        <w:tc>
          <w:tcPr>
            <w:tcW w:w="1890" w:type="dxa"/>
            <w:noWrap/>
            <w:hideMark/>
          </w:tcPr>
          <w:p w14:paraId="7A08B010" w14:textId="5578FABE" w:rsidR="004A1AC2" w:rsidRPr="002A4AFE" w:rsidRDefault="004A1AC2" w:rsidP="004A1AC2">
            <w:pPr>
              <w:ind w:left="0" w:firstLine="0"/>
            </w:pPr>
            <w:r w:rsidRPr="002A4AFE">
              <w:rPr>
                <w:b/>
                <w:bCs/>
              </w:rPr>
              <w:t>Net Income</w:t>
            </w:r>
          </w:p>
        </w:tc>
        <w:tc>
          <w:tcPr>
            <w:tcW w:w="2160" w:type="dxa"/>
            <w:noWrap/>
            <w:hideMark/>
          </w:tcPr>
          <w:p w14:paraId="3A5759EA" w14:textId="1D381D86" w:rsidR="004A1AC2" w:rsidRPr="002A4AFE" w:rsidRDefault="004A1AC2" w:rsidP="004A1AC2">
            <w:pPr>
              <w:ind w:left="0" w:firstLine="0"/>
            </w:pPr>
            <w:r w:rsidRPr="002A4AFE">
              <w:rPr>
                <w:b/>
                <w:bCs/>
              </w:rPr>
              <w:t>Sales Growth</w:t>
            </w:r>
          </w:p>
        </w:tc>
        <w:tc>
          <w:tcPr>
            <w:tcW w:w="2234" w:type="dxa"/>
            <w:noWrap/>
            <w:hideMark/>
          </w:tcPr>
          <w:p w14:paraId="44213967" w14:textId="0CD150A2" w:rsidR="004A1AC2" w:rsidRPr="002A4AFE" w:rsidRDefault="004A1AC2" w:rsidP="004A1AC2">
            <w:pPr>
              <w:ind w:left="0" w:firstLine="0"/>
            </w:pPr>
            <w:r w:rsidRPr="002A4AFE">
              <w:rPr>
                <w:b/>
                <w:bCs/>
              </w:rPr>
              <w:t>Net Income Growth</w:t>
            </w:r>
          </w:p>
        </w:tc>
      </w:tr>
      <w:tr w:rsidR="004A1AC2" w:rsidRPr="002A4AFE" w14:paraId="299A49D2" w14:textId="77777777" w:rsidTr="001466D0">
        <w:trPr>
          <w:trHeight w:val="258"/>
        </w:trPr>
        <w:tc>
          <w:tcPr>
            <w:tcW w:w="985" w:type="dxa"/>
            <w:noWrap/>
            <w:hideMark/>
          </w:tcPr>
          <w:p w14:paraId="345250A8" w14:textId="77777777" w:rsidR="004A1AC2" w:rsidRPr="002A4AFE" w:rsidRDefault="004A1AC2" w:rsidP="004A1AC2">
            <w:pPr>
              <w:ind w:left="0" w:firstLine="0"/>
            </w:pPr>
            <w:r w:rsidRPr="002A4AFE">
              <w:t>2020</w:t>
            </w:r>
          </w:p>
        </w:tc>
        <w:tc>
          <w:tcPr>
            <w:tcW w:w="1170" w:type="dxa"/>
            <w:noWrap/>
            <w:hideMark/>
          </w:tcPr>
          <w:p w14:paraId="54ED1166" w14:textId="77777777" w:rsidR="004A1AC2" w:rsidRPr="002A4AFE" w:rsidRDefault="004A1AC2" w:rsidP="004A1AC2">
            <w:pPr>
              <w:ind w:left="0" w:firstLine="0"/>
            </w:pPr>
            <w:r w:rsidRPr="002A4AFE">
              <w:t xml:space="preserve">$471,063 </w:t>
            </w:r>
          </w:p>
        </w:tc>
        <w:tc>
          <w:tcPr>
            <w:tcW w:w="1890" w:type="dxa"/>
            <w:noWrap/>
            <w:hideMark/>
          </w:tcPr>
          <w:p w14:paraId="25C16420" w14:textId="77777777" w:rsidR="004A1AC2" w:rsidRPr="002A4AFE" w:rsidRDefault="004A1AC2" w:rsidP="004A1AC2">
            <w:pPr>
              <w:ind w:left="0" w:firstLine="0"/>
            </w:pPr>
            <w:r w:rsidRPr="002A4AFE">
              <w:t xml:space="preserve">$58,995 </w:t>
            </w:r>
          </w:p>
        </w:tc>
        <w:tc>
          <w:tcPr>
            <w:tcW w:w="2160" w:type="dxa"/>
            <w:noWrap/>
            <w:hideMark/>
          </w:tcPr>
          <w:p w14:paraId="072AF2F3" w14:textId="77777777" w:rsidR="004A1AC2" w:rsidRPr="002A4AFE" w:rsidRDefault="004A1AC2" w:rsidP="004A1AC2">
            <w:pPr>
              <w:ind w:left="0" w:firstLine="0"/>
            </w:pPr>
          </w:p>
        </w:tc>
        <w:tc>
          <w:tcPr>
            <w:tcW w:w="2234" w:type="dxa"/>
            <w:noWrap/>
            <w:hideMark/>
          </w:tcPr>
          <w:p w14:paraId="15B70728" w14:textId="77777777" w:rsidR="004A1AC2" w:rsidRPr="002A4AFE" w:rsidRDefault="004A1AC2" w:rsidP="004A1AC2">
            <w:pPr>
              <w:ind w:left="0" w:firstLine="0"/>
            </w:pPr>
          </w:p>
        </w:tc>
      </w:tr>
      <w:tr w:rsidR="004A1AC2" w:rsidRPr="002A4AFE" w14:paraId="0E5AF7DB" w14:textId="77777777" w:rsidTr="001466D0">
        <w:trPr>
          <w:trHeight w:val="258"/>
        </w:trPr>
        <w:tc>
          <w:tcPr>
            <w:tcW w:w="985" w:type="dxa"/>
            <w:noWrap/>
            <w:hideMark/>
          </w:tcPr>
          <w:p w14:paraId="1F0ED149" w14:textId="77777777" w:rsidR="004A1AC2" w:rsidRPr="002A4AFE" w:rsidRDefault="004A1AC2" w:rsidP="004A1AC2">
            <w:pPr>
              <w:ind w:left="0" w:firstLine="0"/>
            </w:pPr>
            <w:r w:rsidRPr="002A4AFE">
              <w:t>2021</w:t>
            </w:r>
          </w:p>
        </w:tc>
        <w:tc>
          <w:tcPr>
            <w:tcW w:w="1170" w:type="dxa"/>
            <w:noWrap/>
            <w:hideMark/>
          </w:tcPr>
          <w:p w14:paraId="167FA8C0" w14:textId="77777777" w:rsidR="004A1AC2" w:rsidRPr="002A4AFE" w:rsidRDefault="004A1AC2" w:rsidP="004A1AC2">
            <w:pPr>
              <w:ind w:left="0" w:firstLine="0"/>
            </w:pPr>
            <w:r w:rsidRPr="002A4AFE">
              <w:t xml:space="preserve">$570,776 </w:t>
            </w:r>
          </w:p>
        </w:tc>
        <w:tc>
          <w:tcPr>
            <w:tcW w:w="1890" w:type="dxa"/>
            <w:noWrap/>
            <w:hideMark/>
          </w:tcPr>
          <w:p w14:paraId="3A798F50" w14:textId="77777777" w:rsidR="004A1AC2" w:rsidRPr="002A4AFE" w:rsidRDefault="004A1AC2" w:rsidP="004A1AC2">
            <w:pPr>
              <w:ind w:left="0" w:firstLine="0"/>
            </w:pPr>
            <w:r w:rsidRPr="002A4AFE">
              <w:t xml:space="preserve">$65,326 </w:t>
            </w:r>
          </w:p>
        </w:tc>
        <w:tc>
          <w:tcPr>
            <w:tcW w:w="2160" w:type="dxa"/>
            <w:noWrap/>
            <w:hideMark/>
          </w:tcPr>
          <w:p w14:paraId="647BC76D" w14:textId="77777777" w:rsidR="004A1AC2" w:rsidRPr="002A4AFE" w:rsidRDefault="004A1AC2" w:rsidP="004A1AC2">
            <w:pPr>
              <w:ind w:left="0" w:firstLine="0"/>
            </w:pPr>
            <w:r w:rsidRPr="002A4AFE">
              <w:t>21.2%</w:t>
            </w:r>
          </w:p>
        </w:tc>
        <w:tc>
          <w:tcPr>
            <w:tcW w:w="2234" w:type="dxa"/>
            <w:noWrap/>
            <w:hideMark/>
          </w:tcPr>
          <w:p w14:paraId="7B9E98DB" w14:textId="77777777" w:rsidR="004A1AC2" w:rsidRPr="002A4AFE" w:rsidRDefault="004A1AC2" w:rsidP="004A1AC2">
            <w:pPr>
              <w:ind w:left="0" w:firstLine="0"/>
            </w:pPr>
            <w:r w:rsidRPr="002A4AFE">
              <w:t>10.7%</w:t>
            </w:r>
          </w:p>
        </w:tc>
      </w:tr>
      <w:tr w:rsidR="004A1AC2" w:rsidRPr="002A4AFE" w14:paraId="06DB7145" w14:textId="77777777" w:rsidTr="001466D0">
        <w:trPr>
          <w:trHeight w:val="258"/>
        </w:trPr>
        <w:tc>
          <w:tcPr>
            <w:tcW w:w="985" w:type="dxa"/>
            <w:noWrap/>
            <w:hideMark/>
          </w:tcPr>
          <w:p w14:paraId="52E34E6B" w14:textId="77777777" w:rsidR="004A1AC2" w:rsidRPr="002A4AFE" w:rsidRDefault="004A1AC2" w:rsidP="004A1AC2">
            <w:pPr>
              <w:ind w:left="0" w:firstLine="0"/>
            </w:pPr>
            <w:r w:rsidRPr="002A4AFE">
              <w:t>2022</w:t>
            </w:r>
          </w:p>
        </w:tc>
        <w:tc>
          <w:tcPr>
            <w:tcW w:w="1170" w:type="dxa"/>
            <w:noWrap/>
            <w:hideMark/>
          </w:tcPr>
          <w:p w14:paraId="7544521C" w14:textId="77777777" w:rsidR="004A1AC2" w:rsidRPr="002A4AFE" w:rsidRDefault="004A1AC2" w:rsidP="004A1AC2">
            <w:pPr>
              <w:ind w:left="0" w:firstLine="0"/>
            </w:pPr>
            <w:r w:rsidRPr="002A4AFE">
              <w:t xml:space="preserve">$686,970 </w:t>
            </w:r>
          </w:p>
        </w:tc>
        <w:tc>
          <w:tcPr>
            <w:tcW w:w="1890" w:type="dxa"/>
            <w:noWrap/>
            <w:hideMark/>
          </w:tcPr>
          <w:p w14:paraId="590EE3F2" w14:textId="77777777" w:rsidR="004A1AC2" w:rsidRPr="002A4AFE" w:rsidRDefault="004A1AC2" w:rsidP="004A1AC2">
            <w:pPr>
              <w:ind w:left="0" w:firstLine="0"/>
            </w:pPr>
            <w:r w:rsidRPr="002A4AFE">
              <w:t xml:space="preserve">$75,937 </w:t>
            </w:r>
          </w:p>
        </w:tc>
        <w:tc>
          <w:tcPr>
            <w:tcW w:w="2160" w:type="dxa"/>
            <w:noWrap/>
            <w:hideMark/>
          </w:tcPr>
          <w:p w14:paraId="2B4BAAC9" w14:textId="77777777" w:rsidR="004A1AC2" w:rsidRPr="002A4AFE" w:rsidRDefault="004A1AC2" w:rsidP="004A1AC2">
            <w:pPr>
              <w:ind w:left="0" w:firstLine="0"/>
            </w:pPr>
            <w:r w:rsidRPr="002A4AFE">
              <w:t>20.4%</w:t>
            </w:r>
          </w:p>
        </w:tc>
        <w:tc>
          <w:tcPr>
            <w:tcW w:w="2234" w:type="dxa"/>
            <w:noWrap/>
            <w:hideMark/>
          </w:tcPr>
          <w:p w14:paraId="10E39BC4" w14:textId="77777777" w:rsidR="004A1AC2" w:rsidRPr="002A4AFE" w:rsidRDefault="004A1AC2" w:rsidP="004A1AC2">
            <w:pPr>
              <w:ind w:left="0" w:firstLine="0"/>
            </w:pPr>
            <w:r w:rsidRPr="002A4AFE">
              <w:t>16.2%</w:t>
            </w:r>
          </w:p>
        </w:tc>
      </w:tr>
      <w:tr w:rsidR="004A1AC2" w:rsidRPr="002A4AFE" w14:paraId="7EDF125C" w14:textId="77777777" w:rsidTr="001466D0">
        <w:trPr>
          <w:trHeight w:val="258"/>
        </w:trPr>
        <w:tc>
          <w:tcPr>
            <w:tcW w:w="985" w:type="dxa"/>
            <w:noWrap/>
            <w:hideMark/>
          </w:tcPr>
          <w:p w14:paraId="2B9506FC" w14:textId="77777777" w:rsidR="004A1AC2" w:rsidRPr="002A4AFE" w:rsidRDefault="004A1AC2" w:rsidP="004A1AC2">
            <w:pPr>
              <w:ind w:left="0" w:firstLine="0"/>
            </w:pPr>
            <w:r w:rsidRPr="002A4AFE">
              <w:t>2023</w:t>
            </w:r>
          </w:p>
        </w:tc>
        <w:tc>
          <w:tcPr>
            <w:tcW w:w="1170" w:type="dxa"/>
            <w:noWrap/>
            <w:hideMark/>
          </w:tcPr>
          <w:p w14:paraId="0F39BDC1" w14:textId="77777777" w:rsidR="004A1AC2" w:rsidRPr="002A4AFE" w:rsidRDefault="004A1AC2" w:rsidP="004A1AC2">
            <w:pPr>
              <w:ind w:left="0" w:firstLine="0"/>
            </w:pPr>
            <w:r w:rsidRPr="002A4AFE">
              <w:t xml:space="preserve">$769,365 </w:t>
            </w:r>
          </w:p>
        </w:tc>
        <w:tc>
          <w:tcPr>
            <w:tcW w:w="1890" w:type="dxa"/>
            <w:noWrap/>
            <w:hideMark/>
          </w:tcPr>
          <w:p w14:paraId="35313E2D" w14:textId="77777777" w:rsidR="004A1AC2" w:rsidRPr="002A4AFE" w:rsidRDefault="004A1AC2" w:rsidP="004A1AC2">
            <w:pPr>
              <w:ind w:left="0" w:firstLine="0"/>
            </w:pPr>
            <w:r w:rsidRPr="002A4AFE">
              <w:t xml:space="preserve">$91,912 </w:t>
            </w:r>
          </w:p>
        </w:tc>
        <w:tc>
          <w:tcPr>
            <w:tcW w:w="2160" w:type="dxa"/>
            <w:noWrap/>
            <w:hideMark/>
          </w:tcPr>
          <w:p w14:paraId="3D2B0C81" w14:textId="77777777" w:rsidR="004A1AC2" w:rsidRPr="002A4AFE" w:rsidRDefault="004A1AC2" w:rsidP="004A1AC2">
            <w:pPr>
              <w:ind w:left="0" w:firstLine="0"/>
            </w:pPr>
            <w:r w:rsidRPr="002A4AFE">
              <w:t>12.0%</w:t>
            </w:r>
          </w:p>
        </w:tc>
        <w:tc>
          <w:tcPr>
            <w:tcW w:w="2234" w:type="dxa"/>
            <w:noWrap/>
            <w:hideMark/>
          </w:tcPr>
          <w:p w14:paraId="378B87A2" w14:textId="77777777" w:rsidR="004A1AC2" w:rsidRPr="002A4AFE" w:rsidRDefault="004A1AC2" w:rsidP="004A1AC2">
            <w:pPr>
              <w:ind w:left="0" w:firstLine="0"/>
            </w:pPr>
            <w:r w:rsidRPr="002A4AFE">
              <w:t>21.0%</w:t>
            </w:r>
          </w:p>
        </w:tc>
      </w:tr>
      <w:tr w:rsidR="004A1AC2" w:rsidRPr="002A4AFE" w14:paraId="20AD6854" w14:textId="77777777" w:rsidTr="001466D0">
        <w:trPr>
          <w:trHeight w:val="258"/>
        </w:trPr>
        <w:tc>
          <w:tcPr>
            <w:tcW w:w="985" w:type="dxa"/>
            <w:noWrap/>
            <w:hideMark/>
          </w:tcPr>
          <w:p w14:paraId="4ED062AF" w14:textId="77777777" w:rsidR="004A1AC2" w:rsidRPr="002A4AFE" w:rsidRDefault="004A1AC2" w:rsidP="004A1AC2">
            <w:pPr>
              <w:ind w:left="0" w:firstLine="0"/>
            </w:pPr>
          </w:p>
        </w:tc>
        <w:tc>
          <w:tcPr>
            <w:tcW w:w="1170" w:type="dxa"/>
            <w:noWrap/>
            <w:hideMark/>
          </w:tcPr>
          <w:p w14:paraId="2B66B8CE" w14:textId="77777777" w:rsidR="004A1AC2" w:rsidRPr="002A4AFE" w:rsidRDefault="004A1AC2" w:rsidP="004A1AC2">
            <w:pPr>
              <w:ind w:left="0" w:firstLine="0"/>
            </w:pPr>
          </w:p>
        </w:tc>
        <w:tc>
          <w:tcPr>
            <w:tcW w:w="1890" w:type="dxa"/>
            <w:noWrap/>
            <w:hideMark/>
          </w:tcPr>
          <w:p w14:paraId="1ECC7986" w14:textId="77777777" w:rsidR="004A1AC2" w:rsidRPr="002A4AFE" w:rsidRDefault="004A1AC2" w:rsidP="004A1AC2">
            <w:pPr>
              <w:ind w:left="0" w:firstLine="0"/>
            </w:pPr>
          </w:p>
        </w:tc>
        <w:tc>
          <w:tcPr>
            <w:tcW w:w="2160" w:type="dxa"/>
            <w:noWrap/>
            <w:hideMark/>
          </w:tcPr>
          <w:p w14:paraId="255ED67C" w14:textId="77777777" w:rsidR="004A1AC2" w:rsidRPr="002A4AFE" w:rsidRDefault="004A1AC2" w:rsidP="004A1AC2">
            <w:pPr>
              <w:ind w:left="0" w:firstLine="0"/>
            </w:pPr>
          </w:p>
        </w:tc>
        <w:tc>
          <w:tcPr>
            <w:tcW w:w="2234" w:type="dxa"/>
            <w:noWrap/>
            <w:hideMark/>
          </w:tcPr>
          <w:p w14:paraId="42570D7E" w14:textId="77777777" w:rsidR="004A1AC2" w:rsidRPr="002A4AFE" w:rsidRDefault="004A1AC2" w:rsidP="004A1AC2">
            <w:pPr>
              <w:ind w:left="0" w:firstLine="0"/>
            </w:pPr>
          </w:p>
        </w:tc>
      </w:tr>
      <w:tr w:rsidR="00430FF8" w:rsidRPr="002A4AFE" w14:paraId="23C8E266" w14:textId="77777777" w:rsidTr="00430FF8">
        <w:trPr>
          <w:trHeight w:val="258"/>
        </w:trPr>
        <w:tc>
          <w:tcPr>
            <w:tcW w:w="985" w:type="dxa"/>
            <w:noWrap/>
          </w:tcPr>
          <w:p w14:paraId="378811EB" w14:textId="77777777" w:rsidR="00430FF8" w:rsidRPr="002A4AFE" w:rsidRDefault="00430FF8" w:rsidP="00430FF8">
            <w:pPr>
              <w:ind w:left="0" w:firstLine="0"/>
            </w:pPr>
          </w:p>
        </w:tc>
        <w:tc>
          <w:tcPr>
            <w:tcW w:w="1170" w:type="dxa"/>
            <w:noWrap/>
          </w:tcPr>
          <w:p w14:paraId="7A242F12" w14:textId="5475A127" w:rsidR="00430FF8" w:rsidRPr="002A4AFE" w:rsidRDefault="00430FF8" w:rsidP="00430FF8">
            <w:pPr>
              <w:ind w:left="0" w:firstLine="0"/>
            </w:pPr>
            <w:r w:rsidRPr="002A4AFE">
              <w:t>Avg:</w:t>
            </w:r>
          </w:p>
        </w:tc>
        <w:tc>
          <w:tcPr>
            <w:tcW w:w="1890" w:type="dxa"/>
            <w:noWrap/>
            <w:hideMark/>
          </w:tcPr>
          <w:p w14:paraId="592EC969" w14:textId="77777777" w:rsidR="00430FF8" w:rsidRPr="002A4AFE" w:rsidRDefault="00430FF8" w:rsidP="00430FF8">
            <w:pPr>
              <w:ind w:left="0" w:firstLine="0"/>
            </w:pPr>
          </w:p>
        </w:tc>
        <w:tc>
          <w:tcPr>
            <w:tcW w:w="2160" w:type="dxa"/>
            <w:noWrap/>
            <w:hideMark/>
          </w:tcPr>
          <w:p w14:paraId="72F1B55B" w14:textId="77777777" w:rsidR="00430FF8" w:rsidRPr="002A4AFE" w:rsidRDefault="00430FF8" w:rsidP="00430FF8">
            <w:pPr>
              <w:ind w:left="0" w:firstLine="0"/>
            </w:pPr>
            <w:r w:rsidRPr="002A4AFE">
              <w:t>18%</w:t>
            </w:r>
          </w:p>
        </w:tc>
        <w:tc>
          <w:tcPr>
            <w:tcW w:w="2234" w:type="dxa"/>
            <w:noWrap/>
            <w:hideMark/>
          </w:tcPr>
          <w:p w14:paraId="3DC759B2" w14:textId="77777777" w:rsidR="00430FF8" w:rsidRPr="002A4AFE" w:rsidRDefault="00430FF8" w:rsidP="00430FF8">
            <w:pPr>
              <w:ind w:left="0" w:firstLine="0"/>
            </w:pPr>
            <w:r w:rsidRPr="002A4AFE">
              <w:t>16%</w:t>
            </w:r>
          </w:p>
        </w:tc>
      </w:tr>
    </w:tbl>
    <w:p w14:paraId="6541A11B" w14:textId="50D66090" w:rsidR="00F10ECD" w:rsidRPr="002A4AFE" w:rsidRDefault="00F10ECD" w:rsidP="00055E3D">
      <w:pPr>
        <w:ind w:left="0" w:firstLine="0"/>
      </w:pPr>
    </w:p>
    <w:p w14:paraId="5C9A3026" w14:textId="77777777" w:rsidR="00577B86" w:rsidRPr="002A4AFE" w:rsidRDefault="00577B86" w:rsidP="000F5A99">
      <w:pPr>
        <w:spacing w:after="160" w:line="278" w:lineRule="auto"/>
        <w:ind w:left="0" w:firstLine="0"/>
      </w:pPr>
    </w:p>
    <w:p w14:paraId="09610FF1" w14:textId="622B63CC" w:rsidR="00F10ECD" w:rsidRPr="002A4AFE" w:rsidRDefault="00F10ECD" w:rsidP="00455C2C">
      <w:pPr>
        <w:spacing w:after="160" w:line="278" w:lineRule="auto"/>
        <w:ind w:left="0" w:firstLine="0"/>
        <w:jc w:val="center"/>
      </w:pPr>
      <w:r w:rsidRPr="002A4AFE">
        <w:rPr>
          <w:noProof/>
        </w:rPr>
        <w:drawing>
          <wp:inline distT="0" distB="0" distL="0" distR="0" wp14:anchorId="35A07B4D" wp14:editId="68A70BEB">
            <wp:extent cx="5250166" cy="3353154"/>
            <wp:effectExtent l="0" t="0" r="8255" b="0"/>
            <wp:docPr id="47174575" name="Chart 1">
              <a:extLst xmlns:a="http://schemas.openxmlformats.org/drawingml/2006/main">
                <a:ext uri="{FF2B5EF4-FFF2-40B4-BE49-F238E27FC236}">
                  <a16:creationId xmlns:a16="http://schemas.microsoft.com/office/drawing/2014/main" id="{A8634778-C04F-448B-8FB7-A0AE995D1C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6B2E79" w14:textId="41AFFB91" w:rsidR="007563D6" w:rsidRPr="002A4AFE" w:rsidRDefault="00455C2C" w:rsidP="003E6555">
      <w:pPr>
        <w:pStyle w:val="Caption"/>
        <w:jc w:val="center"/>
      </w:pPr>
      <w:bookmarkStart w:id="11" w:name="_Toc177300288"/>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4</w:t>
      </w:r>
      <w:r w:rsidRPr="002A4AFE">
        <w:fldChar w:fldCharType="end"/>
      </w:r>
      <w:r w:rsidRPr="002A4AFE">
        <w:t>: Sales and income record graph.</w:t>
      </w:r>
      <w:bookmarkEnd w:id="11"/>
    </w:p>
    <w:p w14:paraId="76C014AA" w14:textId="3EF3E750" w:rsidR="00FB1FAF" w:rsidRPr="002A4AFE" w:rsidRDefault="007563D6" w:rsidP="000F5A99">
      <w:pPr>
        <w:spacing w:after="160" w:line="278" w:lineRule="auto"/>
        <w:ind w:left="0" w:firstLine="0"/>
      </w:pPr>
      <w:r w:rsidRPr="002A4AFE">
        <w:rPr>
          <w:b/>
          <w:bCs/>
        </w:rPr>
        <w:t>Comment</w:t>
      </w:r>
      <w:r w:rsidRPr="002A4AFE">
        <w:t xml:space="preserve">: Tootsie Roll </w:t>
      </w:r>
      <w:r w:rsidR="00E918F0">
        <w:t>net income</w:t>
      </w:r>
      <w:r w:rsidRPr="002A4AFE">
        <w:t xml:space="preserve"> have risen steadily in the last four years, averaging 1</w:t>
      </w:r>
      <w:r w:rsidR="00F503BE">
        <w:t>6</w:t>
      </w:r>
      <w:r w:rsidRPr="002A4AFE">
        <w:t>% growth per year in sales and 1</w:t>
      </w:r>
      <w:r w:rsidR="00AE3832">
        <w:t>8</w:t>
      </w:r>
      <w:r w:rsidRPr="002A4AFE">
        <w:t xml:space="preserve">% </w:t>
      </w:r>
      <w:r w:rsidR="00C2790B">
        <w:t xml:space="preserve">growth </w:t>
      </w:r>
      <w:r w:rsidRPr="002A4AFE">
        <w:t xml:space="preserve">in </w:t>
      </w:r>
      <w:r w:rsidR="00AE3832">
        <w:t>sales</w:t>
      </w:r>
      <w:r w:rsidRPr="002A4AFE">
        <w:t xml:space="preserve">. </w:t>
      </w:r>
      <w:r w:rsidR="00BA1760">
        <w:t xml:space="preserve">From the graph, we can see </w:t>
      </w:r>
      <w:r w:rsidRPr="002A4AFE">
        <w:t xml:space="preserve">that in the up years net income and sales </w:t>
      </w:r>
      <w:r w:rsidR="008A44DE">
        <w:t xml:space="preserve">both </w:t>
      </w:r>
      <w:r w:rsidR="00D9557E" w:rsidRPr="002A4AFE">
        <w:t>have</w:t>
      </w:r>
      <w:r w:rsidRPr="002A4AFE">
        <w:t xml:space="preserve"> </w:t>
      </w:r>
      <w:r w:rsidR="005D20F7" w:rsidRPr="002A4AFE">
        <w:t>increased</w:t>
      </w:r>
      <w:r w:rsidRPr="002A4AFE">
        <w:t xml:space="preserve">, which indicates gains in </w:t>
      </w:r>
      <w:r w:rsidR="005D20F7" w:rsidRPr="002A4AFE">
        <w:t>efficiency</w:t>
      </w:r>
      <w:r w:rsidRPr="002A4AFE">
        <w:t xml:space="preserve"> and effective cost management. Overall, the </w:t>
      </w:r>
      <w:r w:rsidR="00DD50EB">
        <w:t xml:space="preserve">sales and income graph </w:t>
      </w:r>
      <w:r w:rsidR="004128B2">
        <w:t>show</w:t>
      </w:r>
      <w:r w:rsidR="00DD50EB">
        <w:t xml:space="preserve"> the company</w:t>
      </w:r>
      <w:r w:rsidRPr="002A4AFE">
        <w:t xml:space="preserve"> has good </w:t>
      </w:r>
      <w:r w:rsidR="005D20F7" w:rsidRPr="002A4AFE">
        <w:t>finances</w:t>
      </w:r>
      <w:r w:rsidRPr="002A4AFE">
        <w:t xml:space="preserve"> with strong revenue and profit growth.</w:t>
      </w:r>
    </w:p>
    <w:p w14:paraId="60E4B992" w14:textId="77777777" w:rsidR="003E6555" w:rsidRPr="002A4AFE" w:rsidRDefault="003E6555" w:rsidP="000F5A99">
      <w:pPr>
        <w:spacing w:after="160" w:line="278" w:lineRule="auto"/>
        <w:ind w:left="0" w:firstLine="0"/>
      </w:pPr>
    </w:p>
    <w:p w14:paraId="31AA3E96" w14:textId="71063FDD" w:rsidR="009B55C1" w:rsidRPr="002A4AFE" w:rsidRDefault="00FB1FAF" w:rsidP="001D470C">
      <w:pPr>
        <w:pStyle w:val="Heading2"/>
      </w:pPr>
      <w:bookmarkStart w:id="12" w:name="_Toc177301776"/>
      <w:r w:rsidRPr="002A4AFE">
        <w:lastRenderedPageBreak/>
        <w:t xml:space="preserve">b. </w:t>
      </w:r>
      <w:r w:rsidR="00DA35D2" w:rsidRPr="002A4AFE">
        <w:rPr>
          <w:u w:val="single"/>
        </w:rPr>
        <w:t>Expense Distribution</w:t>
      </w:r>
      <w:r w:rsidRPr="002A4AFE">
        <w:t>:</w:t>
      </w:r>
      <w:bookmarkEnd w:id="12"/>
    </w:p>
    <w:p w14:paraId="2CA56244" w14:textId="77777777" w:rsidR="001D470C" w:rsidRPr="002A4AFE" w:rsidRDefault="001D470C" w:rsidP="001D470C"/>
    <w:tbl>
      <w:tblPr>
        <w:tblStyle w:val="TableGrid0"/>
        <w:tblW w:w="7400" w:type="dxa"/>
        <w:jc w:val="center"/>
        <w:tblLook w:val="04A0" w:firstRow="1" w:lastRow="0" w:firstColumn="1" w:lastColumn="0" w:noHBand="0" w:noVBand="1"/>
      </w:tblPr>
      <w:tblGrid>
        <w:gridCol w:w="3169"/>
        <w:gridCol w:w="2235"/>
        <w:gridCol w:w="1996"/>
      </w:tblGrid>
      <w:tr w:rsidR="0046008A" w:rsidRPr="002A4AFE" w14:paraId="2D4E6195" w14:textId="77777777" w:rsidTr="003955DB">
        <w:trPr>
          <w:trHeight w:val="255"/>
          <w:jc w:val="center"/>
        </w:trPr>
        <w:tc>
          <w:tcPr>
            <w:tcW w:w="7400" w:type="dxa"/>
            <w:gridSpan w:val="3"/>
            <w:noWrap/>
          </w:tcPr>
          <w:p w14:paraId="1BBFEF5C" w14:textId="11504A4D" w:rsidR="0046008A" w:rsidRPr="002A4AFE" w:rsidRDefault="00720581" w:rsidP="003955DB">
            <w:pPr>
              <w:ind w:left="0" w:firstLine="0"/>
              <w:jc w:val="center"/>
            </w:pPr>
            <w:r w:rsidRPr="002A4AFE">
              <w:rPr>
                <w:b/>
                <w:bCs/>
              </w:rPr>
              <w:t>Expense</w:t>
            </w:r>
            <w:r w:rsidR="0046008A" w:rsidRPr="002A4AFE">
              <w:rPr>
                <w:b/>
                <w:bCs/>
              </w:rPr>
              <w:t xml:space="preserve"> Distribution: Year-end FY 2023</w:t>
            </w:r>
          </w:p>
        </w:tc>
      </w:tr>
      <w:tr w:rsidR="00D94740" w:rsidRPr="002A4AFE" w14:paraId="3B6F9E8E" w14:textId="77777777" w:rsidTr="003955DB">
        <w:trPr>
          <w:trHeight w:val="255"/>
          <w:jc w:val="center"/>
        </w:trPr>
        <w:tc>
          <w:tcPr>
            <w:tcW w:w="3169" w:type="dxa"/>
            <w:noWrap/>
          </w:tcPr>
          <w:p w14:paraId="33025DB5" w14:textId="444A087D" w:rsidR="00D94740" w:rsidRPr="002A4AFE" w:rsidRDefault="00D94740" w:rsidP="00D94740">
            <w:pPr>
              <w:ind w:left="0" w:firstLine="0"/>
            </w:pPr>
            <w:r w:rsidRPr="002A4AFE">
              <w:t>Cost of Goods Sold &amp; Royalty Cost</w:t>
            </w:r>
          </w:p>
        </w:tc>
        <w:tc>
          <w:tcPr>
            <w:tcW w:w="2235" w:type="dxa"/>
            <w:noWrap/>
          </w:tcPr>
          <w:p w14:paraId="7CD1B4A7" w14:textId="171ECDB4" w:rsidR="00D94740" w:rsidRPr="002A4AFE" w:rsidRDefault="00D94740" w:rsidP="00D94740">
            <w:pPr>
              <w:ind w:left="0" w:firstLine="0"/>
            </w:pPr>
            <w:r w:rsidRPr="002A4AFE">
              <w:t xml:space="preserve">$512,525 </w:t>
            </w:r>
          </w:p>
        </w:tc>
        <w:tc>
          <w:tcPr>
            <w:tcW w:w="1996" w:type="dxa"/>
            <w:noWrap/>
          </w:tcPr>
          <w:p w14:paraId="140C6AF3" w14:textId="7BABA53C" w:rsidR="00D94740" w:rsidRPr="002A4AFE" w:rsidRDefault="00D94740" w:rsidP="00D94740">
            <w:pPr>
              <w:ind w:left="0" w:firstLine="0"/>
            </w:pPr>
            <w:r w:rsidRPr="002A4AFE">
              <w:t>78%</w:t>
            </w:r>
          </w:p>
        </w:tc>
      </w:tr>
      <w:tr w:rsidR="00D94740" w:rsidRPr="002A4AFE" w14:paraId="164EEC5D" w14:textId="77777777" w:rsidTr="003955DB">
        <w:trPr>
          <w:trHeight w:val="255"/>
          <w:jc w:val="center"/>
        </w:trPr>
        <w:tc>
          <w:tcPr>
            <w:tcW w:w="3169" w:type="dxa"/>
            <w:noWrap/>
            <w:hideMark/>
          </w:tcPr>
          <w:p w14:paraId="442282DB" w14:textId="61854B23" w:rsidR="00D94740" w:rsidRPr="002A4AFE" w:rsidRDefault="00D94740" w:rsidP="00D94740">
            <w:pPr>
              <w:ind w:left="0" w:firstLine="0"/>
            </w:pPr>
            <w:r w:rsidRPr="002A4AFE">
              <w:t>SG &amp; A Expenses</w:t>
            </w:r>
          </w:p>
        </w:tc>
        <w:tc>
          <w:tcPr>
            <w:tcW w:w="2235" w:type="dxa"/>
            <w:noWrap/>
            <w:hideMark/>
          </w:tcPr>
          <w:p w14:paraId="7B02DA28" w14:textId="34DDF95B" w:rsidR="00D94740" w:rsidRPr="002A4AFE" w:rsidRDefault="00D94740" w:rsidP="00D94740">
            <w:pPr>
              <w:ind w:left="0" w:firstLine="0"/>
            </w:pPr>
            <w:r w:rsidRPr="002A4AFE">
              <w:t xml:space="preserve">$115,012 </w:t>
            </w:r>
          </w:p>
        </w:tc>
        <w:tc>
          <w:tcPr>
            <w:tcW w:w="1996" w:type="dxa"/>
            <w:noWrap/>
            <w:hideMark/>
          </w:tcPr>
          <w:p w14:paraId="37781F20" w14:textId="20EF605F" w:rsidR="00D94740" w:rsidRPr="002A4AFE" w:rsidRDefault="00D94740" w:rsidP="00D94740">
            <w:pPr>
              <w:ind w:left="0" w:firstLine="0"/>
            </w:pPr>
            <w:r w:rsidRPr="002A4AFE">
              <w:t>18%</w:t>
            </w:r>
          </w:p>
        </w:tc>
      </w:tr>
      <w:tr w:rsidR="00D94740" w:rsidRPr="002A4AFE" w14:paraId="615697E8" w14:textId="77777777" w:rsidTr="003955DB">
        <w:trPr>
          <w:trHeight w:val="255"/>
          <w:jc w:val="center"/>
        </w:trPr>
        <w:tc>
          <w:tcPr>
            <w:tcW w:w="3169" w:type="dxa"/>
            <w:noWrap/>
            <w:hideMark/>
          </w:tcPr>
          <w:p w14:paraId="6CCE682D" w14:textId="14AC9650" w:rsidR="00D94740" w:rsidRPr="002A4AFE" w:rsidRDefault="00D94740" w:rsidP="00D94740">
            <w:pPr>
              <w:ind w:left="0" w:firstLine="0"/>
            </w:pPr>
            <w:r w:rsidRPr="002A4AFE">
              <w:t>Interest Expense</w:t>
            </w:r>
          </w:p>
        </w:tc>
        <w:tc>
          <w:tcPr>
            <w:tcW w:w="2235" w:type="dxa"/>
            <w:noWrap/>
            <w:hideMark/>
          </w:tcPr>
          <w:p w14:paraId="457F6F9F" w14:textId="08CD3ED7" w:rsidR="00D94740" w:rsidRPr="002A4AFE" w:rsidRDefault="00D94740" w:rsidP="00D94740">
            <w:pPr>
              <w:ind w:left="0" w:firstLine="0"/>
            </w:pPr>
            <w:r w:rsidRPr="002A4AFE">
              <w:t xml:space="preserve">$337 </w:t>
            </w:r>
          </w:p>
        </w:tc>
        <w:tc>
          <w:tcPr>
            <w:tcW w:w="1996" w:type="dxa"/>
            <w:noWrap/>
            <w:hideMark/>
          </w:tcPr>
          <w:p w14:paraId="44EA088B" w14:textId="2A9E1632" w:rsidR="00D94740" w:rsidRPr="002A4AFE" w:rsidRDefault="00D94740" w:rsidP="00D94740">
            <w:pPr>
              <w:ind w:left="0" w:firstLine="0"/>
            </w:pPr>
            <w:r w:rsidRPr="002A4AFE">
              <w:t>0%</w:t>
            </w:r>
          </w:p>
        </w:tc>
      </w:tr>
      <w:tr w:rsidR="00D94740" w:rsidRPr="002A4AFE" w14:paraId="7F734FA7" w14:textId="77777777" w:rsidTr="003955DB">
        <w:trPr>
          <w:trHeight w:val="255"/>
          <w:jc w:val="center"/>
        </w:trPr>
        <w:tc>
          <w:tcPr>
            <w:tcW w:w="3169" w:type="dxa"/>
            <w:noWrap/>
            <w:hideMark/>
          </w:tcPr>
          <w:p w14:paraId="520E9033" w14:textId="3089F280" w:rsidR="00D94740" w:rsidRPr="002A4AFE" w:rsidRDefault="00D94740" w:rsidP="00D94740">
            <w:pPr>
              <w:ind w:left="0" w:firstLine="0"/>
            </w:pPr>
            <w:r w:rsidRPr="002A4AFE">
              <w:t>Income Tax</w:t>
            </w:r>
          </w:p>
        </w:tc>
        <w:tc>
          <w:tcPr>
            <w:tcW w:w="2235" w:type="dxa"/>
            <w:noWrap/>
            <w:hideMark/>
          </w:tcPr>
          <w:p w14:paraId="13BEC41B" w14:textId="55A4456C" w:rsidR="00D94740" w:rsidRPr="002A4AFE" w:rsidRDefault="00D94740" w:rsidP="00D94740">
            <w:pPr>
              <w:ind w:left="0" w:firstLine="0"/>
            </w:pPr>
            <w:r w:rsidRPr="002A4AFE">
              <w:t xml:space="preserve">$28,008 </w:t>
            </w:r>
          </w:p>
        </w:tc>
        <w:tc>
          <w:tcPr>
            <w:tcW w:w="1996" w:type="dxa"/>
            <w:noWrap/>
            <w:hideMark/>
          </w:tcPr>
          <w:p w14:paraId="1875EF8A" w14:textId="0CB0381C" w:rsidR="00D94740" w:rsidRPr="002A4AFE" w:rsidRDefault="00D94740" w:rsidP="00D94740">
            <w:pPr>
              <w:ind w:left="0" w:firstLine="0"/>
            </w:pPr>
            <w:r w:rsidRPr="002A4AFE">
              <w:t>4%</w:t>
            </w:r>
          </w:p>
        </w:tc>
      </w:tr>
      <w:tr w:rsidR="00D94740" w:rsidRPr="002A4AFE" w14:paraId="50232428" w14:textId="77777777" w:rsidTr="003955DB">
        <w:trPr>
          <w:trHeight w:val="255"/>
          <w:jc w:val="center"/>
        </w:trPr>
        <w:tc>
          <w:tcPr>
            <w:tcW w:w="3169" w:type="dxa"/>
            <w:noWrap/>
            <w:hideMark/>
          </w:tcPr>
          <w:p w14:paraId="05C3C7A9" w14:textId="77777777" w:rsidR="00D94740" w:rsidRPr="002A4AFE" w:rsidRDefault="00D94740" w:rsidP="00D94740">
            <w:pPr>
              <w:ind w:left="0" w:firstLine="0"/>
            </w:pPr>
            <w:r w:rsidRPr="002A4AFE">
              <w:rPr>
                <w:b/>
                <w:bCs/>
              </w:rPr>
              <w:t>TOTAL</w:t>
            </w:r>
          </w:p>
        </w:tc>
        <w:tc>
          <w:tcPr>
            <w:tcW w:w="2235" w:type="dxa"/>
            <w:noWrap/>
            <w:hideMark/>
          </w:tcPr>
          <w:p w14:paraId="42CF59F6" w14:textId="467DBE50" w:rsidR="00D94740" w:rsidRPr="002A4AFE" w:rsidRDefault="00D94740" w:rsidP="00D94740">
            <w:pPr>
              <w:ind w:left="0" w:firstLine="0"/>
              <w:rPr>
                <w:b/>
                <w:bCs/>
              </w:rPr>
            </w:pPr>
            <w:r w:rsidRPr="002A4AFE">
              <w:rPr>
                <w:b/>
                <w:bCs/>
              </w:rPr>
              <w:t xml:space="preserve">$655,882 </w:t>
            </w:r>
          </w:p>
        </w:tc>
        <w:tc>
          <w:tcPr>
            <w:tcW w:w="1996" w:type="dxa"/>
            <w:noWrap/>
            <w:hideMark/>
          </w:tcPr>
          <w:p w14:paraId="27BB1BB8" w14:textId="484BAE60" w:rsidR="00D94740" w:rsidRPr="002A4AFE" w:rsidRDefault="00D94740" w:rsidP="00D94740">
            <w:pPr>
              <w:ind w:left="0" w:firstLine="0"/>
            </w:pPr>
            <w:r w:rsidRPr="002A4AFE">
              <w:t>100%</w:t>
            </w:r>
          </w:p>
        </w:tc>
      </w:tr>
    </w:tbl>
    <w:p w14:paraId="5D803D63" w14:textId="77777777" w:rsidR="0046008A" w:rsidRPr="002A4AFE" w:rsidRDefault="0046008A" w:rsidP="00BA0F43">
      <w:pPr>
        <w:ind w:left="0" w:firstLine="0"/>
      </w:pPr>
    </w:p>
    <w:tbl>
      <w:tblPr>
        <w:tblStyle w:val="TableGrid0"/>
        <w:tblW w:w="5404" w:type="dxa"/>
        <w:jc w:val="center"/>
        <w:tblLook w:val="04A0" w:firstRow="1" w:lastRow="0" w:firstColumn="1" w:lastColumn="0" w:noHBand="0" w:noVBand="1"/>
      </w:tblPr>
      <w:tblGrid>
        <w:gridCol w:w="3169"/>
        <w:gridCol w:w="2235"/>
      </w:tblGrid>
      <w:tr w:rsidR="00996E8E" w:rsidRPr="002A4AFE" w14:paraId="4B1CC05F" w14:textId="77777777" w:rsidTr="008443DC">
        <w:trPr>
          <w:trHeight w:val="255"/>
          <w:jc w:val="center"/>
        </w:trPr>
        <w:tc>
          <w:tcPr>
            <w:tcW w:w="5404" w:type="dxa"/>
            <w:gridSpan w:val="2"/>
            <w:noWrap/>
          </w:tcPr>
          <w:p w14:paraId="02804604" w14:textId="15AEDA4D" w:rsidR="00996E8E" w:rsidRPr="002A4AFE" w:rsidRDefault="00996E8E" w:rsidP="00996E8E">
            <w:pPr>
              <w:ind w:left="0" w:firstLine="0"/>
              <w:jc w:val="center"/>
            </w:pPr>
            <w:r w:rsidRPr="002A4AFE">
              <w:rPr>
                <w:b/>
                <w:bCs/>
              </w:rPr>
              <w:t>Tax Rate</w:t>
            </w:r>
          </w:p>
        </w:tc>
      </w:tr>
      <w:tr w:rsidR="00A42A2B" w:rsidRPr="002A4AFE" w14:paraId="2F856CB6" w14:textId="77777777" w:rsidTr="00A42A2B">
        <w:trPr>
          <w:trHeight w:val="255"/>
          <w:jc w:val="center"/>
        </w:trPr>
        <w:tc>
          <w:tcPr>
            <w:tcW w:w="3169" w:type="dxa"/>
            <w:noWrap/>
          </w:tcPr>
          <w:p w14:paraId="71230CD0" w14:textId="6D43EB0C" w:rsidR="00A42A2B" w:rsidRPr="002A4AFE" w:rsidRDefault="00A42A2B" w:rsidP="00A42A2B">
            <w:pPr>
              <w:ind w:left="0" w:firstLine="0"/>
            </w:pPr>
            <w:r w:rsidRPr="002A4AFE">
              <w:t>income tax</w:t>
            </w:r>
          </w:p>
        </w:tc>
        <w:tc>
          <w:tcPr>
            <w:tcW w:w="2235" w:type="dxa"/>
            <w:noWrap/>
          </w:tcPr>
          <w:p w14:paraId="68AF7E19" w14:textId="619D14DB" w:rsidR="00A42A2B" w:rsidRPr="002A4AFE" w:rsidRDefault="00A42A2B" w:rsidP="00A42A2B">
            <w:pPr>
              <w:ind w:left="0" w:firstLine="0"/>
            </w:pPr>
            <w:r w:rsidRPr="002A4AFE">
              <w:t xml:space="preserve">$28,008 </w:t>
            </w:r>
          </w:p>
        </w:tc>
      </w:tr>
      <w:tr w:rsidR="00A42A2B" w:rsidRPr="002A4AFE" w14:paraId="4E871FDB" w14:textId="77777777" w:rsidTr="00A42A2B">
        <w:trPr>
          <w:trHeight w:val="255"/>
          <w:jc w:val="center"/>
        </w:trPr>
        <w:tc>
          <w:tcPr>
            <w:tcW w:w="3169" w:type="dxa"/>
            <w:noWrap/>
            <w:hideMark/>
          </w:tcPr>
          <w:p w14:paraId="290CCC2A" w14:textId="74ED7C62" w:rsidR="00A42A2B" w:rsidRPr="002A4AFE" w:rsidRDefault="00A42A2B" w:rsidP="00A42A2B">
            <w:pPr>
              <w:ind w:left="0" w:firstLine="0"/>
            </w:pPr>
            <w:r w:rsidRPr="002A4AFE">
              <w:t>before-tax income</w:t>
            </w:r>
          </w:p>
        </w:tc>
        <w:tc>
          <w:tcPr>
            <w:tcW w:w="2235" w:type="dxa"/>
            <w:noWrap/>
            <w:hideMark/>
          </w:tcPr>
          <w:p w14:paraId="6B011DF4" w14:textId="7FA9DF11" w:rsidR="00A42A2B" w:rsidRPr="002A4AFE" w:rsidRDefault="00A42A2B" w:rsidP="00A42A2B">
            <w:pPr>
              <w:ind w:left="0" w:firstLine="0"/>
            </w:pPr>
            <w:r w:rsidRPr="002A4AFE">
              <w:t xml:space="preserve">$119,894 </w:t>
            </w:r>
          </w:p>
        </w:tc>
      </w:tr>
      <w:tr w:rsidR="00A42A2B" w:rsidRPr="002A4AFE" w14:paraId="6B70829D" w14:textId="77777777" w:rsidTr="00A42A2B">
        <w:trPr>
          <w:trHeight w:val="255"/>
          <w:jc w:val="center"/>
        </w:trPr>
        <w:tc>
          <w:tcPr>
            <w:tcW w:w="3169" w:type="dxa"/>
            <w:noWrap/>
            <w:hideMark/>
          </w:tcPr>
          <w:p w14:paraId="30DDF9DD" w14:textId="38789119" w:rsidR="00A42A2B" w:rsidRPr="002A4AFE" w:rsidRDefault="00A42A2B" w:rsidP="00A42A2B">
            <w:pPr>
              <w:ind w:left="0" w:firstLine="0"/>
            </w:pPr>
            <w:r w:rsidRPr="002A4AFE">
              <w:t>rate</w:t>
            </w:r>
          </w:p>
        </w:tc>
        <w:tc>
          <w:tcPr>
            <w:tcW w:w="2235" w:type="dxa"/>
            <w:noWrap/>
            <w:hideMark/>
          </w:tcPr>
          <w:p w14:paraId="4EC75CF0" w14:textId="47D0F3DC" w:rsidR="00A42A2B" w:rsidRPr="002A4AFE" w:rsidRDefault="00A42A2B" w:rsidP="00A42A2B">
            <w:pPr>
              <w:ind w:left="0" w:firstLine="0"/>
            </w:pPr>
            <w:r w:rsidRPr="002A4AFE">
              <w:t>23%</w:t>
            </w:r>
          </w:p>
        </w:tc>
      </w:tr>
    </w:tbl>
    <w:p w14:paraId="0FB0EF4B" w14:textId="77777777" w:rsidR="00362ED1" w:rsidRPr="002A4AFE" w:rsidRDefault="00362ED1" w:rsidP="00BA0F43">
      <w:pPr>
        <w:ind w:left="0" w:firstLine="0"/>
      </w:pPr>
    </w:p>
    <w:p w14:paraId="74C1BA9B" w14:textId="77777777" w:rsidR="0046008A" w:rsidRPr="002A4AFE" w:rsidRDefault="0046008A" w:rsidP="00BA0F43">
      <w:pPr>
        <w:ind w:left="0" w:firstLine="0"/>
      </w:pPr>
    </w:p>
    <w:p w14:paraId="23DAF772" w14:textId="4CA16939" w:rsidR="009B55C1" w:rsidRPr="002A4AFE" w:rsidRDefault="00517E00" w:rsidP="008C7317">
      <w:pPr>
        <w:ind w:left="0" w:firstLine="0"/>
        <w:jc w:val="center"/>
      </w:pPr>
      <w:r w:rsidRPr="002A4AFE">
        <w:rPr>
          <w:noProof/>
        </w:rPr>
        <w:drawing>
          <wp:inline distT="0" distB="0" distL="0" distR="0" wp14:anchorId="674E9648" wp14:editId="4CE83B8C">
            <wp:extent cx="5257475" cy="3368394"/>
            <wp:effectExtent l="0" t="0" r="635" b="3810"/>
            <wp:docPr id="1748825146" name="Chart 1">
              <a:extLst xmlns:a="http://schemas.openxmlformats.org/drawingml/2006/main">
                <a:ext uri="{FF2B5EF4-FFF2-40B4-BE49-F238E27FC236}">
                  <a16:creationId xmlns:a16="http://schemas.microsoft.com/office/drawing/2014/main" id="{7E1D99F9-7F8D-4549-A555-9F217477A5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82F15F" w14:textId="45C24061" w:rsidR="008D0177" w:rsidRPr="002A4AFE" w:rsidRDefault="008C7317" w:rsidP="00C4717F">
      <w:pPr>
        <w:pStyle w:val="Caption"/>
        <w:jc w:val="center"/>
      </w:pPr>
      <w:bookmarkStart w:id="13" w:name="_Toc177300289"/>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5</w:t>
      </w:r>
      <w:r w:rsidRPr="002A4AFE">
        <w:fldChar w:fldCharType="end"/>
      </w:r>
      <w:r w:rsidRPr="002A4AFE">
        <w:t>: Expense distribution 2023 pie-chart.</w:t>
      </w:r>
      <w:bookmarkEnd w:id="13"/>
    </w:p>
    <w:p w14:paraId="711A8339" w14:textId="77777777" w:rsidR="00C4717F" w:rsidRPr="002A4AFE" w:rsidRDefault="00C4717F" w:rsidP="00C4717F"/>
    <w:p w14:paraId="1F594F58" w14:textId="25F7B3B3" w:rsidR="00E66668" w:rsidRPr="002A4AFE" w:rsidRDefault="008D0177" w:rsidP="00C4717F">
      <w:pPr>
        <w:ind w:left="0" w:firstLine="0"/>
      </w:pPr>
      <w:r w:rsidRPr="002A4AFE">
        <w:rPr>
          <w:b/>
          <w:bCs/>
        </w:rPr>
        <w:t>Comment</w:t>
      </w:r>
      <w:r w:rsidRPr="002A4AFE">
        <w:t xml:space="preserve">: More than 75% percent of Tootsie Roll expenses in 2023 consisted of cost of goods sold and royalty cost which means significant production costs. It may be high because of its manufacturing cost and brand </w:t>
      </w:r>
      <w:r w:rsidR="007F1E57">
        <w:t>license fee</w:t>
      </w:r>
      <w:r w:rsidRPr="002A4AFE">
        <w:t xml:space="preserve"> or intellectual property. Selling, general, and administrative expenses make up less than twenty percent, which seems reasonable for Tootsie Roll. Income tax makes up about 4% and interest makes up 0% which means it is effectively managing its financing costs.</w:t>
      </w:r>
    </w:p>
    <w:p w14:paraId="53B444DA" w14:textId="77777777" w:rsidR="00C4717F" w:rsidRPr="002A4AFE" w:rsidRDefault="00C4717F" w:rsidP="00C4717F">
      <w:pPr>
        <w:ind w:left="0" w:firstLine="0"/>
      </w:pPr>
    </w:p>
    <w:p w14:paraId="4872C78B" w14:textId="77777777" w:rsidR="00E66668" w:rsidRPr="002A4AFE" w:rsidRDefault="00E66668" w:rsidP="00BA0F43">
      <w:pPr>
        <w:ind w:left="0" w:firstLine="0"/>
      </w:pPr>
    </w:p>
    <w:p w14:paraId="49D18056" w14:textId="217194CA" w:rsidR="00E66668" w:rsidRPr="002A4AFE" w:rsidRDefault="00F733C8" w:rsidP="00E66668">
      <w:pPr>
        <w:pStyle w:val="Heading2"/>
      </w:pPr>
      <w:bookmarkStart w:id="14" w:name="_Toc177301777"/>
      <w:r w:rsidRPr="002A4AFE">
        <w:t>c</w:t>
      </w:r>
      <w:r w:rsidR="00E66668" w:rsidRPr="002A4AFE">
        <w:t xml:space="preserve">. </w:t>
      </w:r>
      <w:r w:rsidR="00E66668" w:rsidRPr="002A4AFE">
        <w:rPr>
          <w:u w:val="single"/>
        </w:rPr>
        <w:t>Assets Distribution</w:t>
      </w:r>
      <w:r w:rsidR="00E66668" w:rsidRPr="002A4AFE">
        <w:t>:</w:t>
      </w:r>
      <w:bookmarkEnd w:id="14"/>
    </w:p>
    <w:p w14:paraId="0E5E47FA" w14:textId="77777777" w:rsidR="00E66668" w:rsidRPr="002A4AFE" w:rsidRDefault="00E66668" w:rsidP="00BA0F43">
      <w:pPr>
        <w:ind w:left="0" w:firstLine="0"/>
      </w:pPr>
    </w:p>
    <w:tbl>
      <w:tblPr>
        <w:tblStyle w:val="TableGrid0"/>
        <w:tblW w:w="7400" w:type="dxa"/>
        <w:jc w:val="center"/>
        <w:tblLook w:val="04A0" w:firstRow="1" w:lastRow="0" w:firstColumn="1" w:lastColumn="0" w:noHBand="0" w:noVBand="1"/>
      </w:tblPr>
      <w:tblGrid>
        <w:gridCol w:w="3169"/>
        <w:gridCol w:w="2235"/>
        <w:gridCol w:w="1996"/>
      </w:tblGrid>
      <w:tr w:rsidR="00792F55" w:rsidRPr="002A4AFE" w14:paraId="6D4D6676" w14:textId="77777777" w:rsidTr="00F21F36">
        <w:trPr>
          <w:trHeight w:val="255"/>
          <w:jc w:val="center"/>
        </w:trPr>
        <w:tc>
          <w:tcPr>
            <w:tcW w:w="7400" w:type="dxa"/>
            <w:gridSpan w:val="3"/>
            <w:noWrap/>
          </w:tcPr>
          <w:p w14:paraId="73D5D4B0" w14:textId="147CD53F" w:rsidR="00792F55" w:rsidRPr="002A4AFE" w:rsidRDefault="00792F55" w:rsidP="003955DB">
            <w:pPr>
              <w:ind w:left="0" w:firstLine="0"/>
              <w:jc w:val="center"/>
            </w:pPr>
            <w:r w:rsidRPr="002A4AFE">
              <w:rPr>
                <w:b/>
                <w:bCs/>
              </w:rPr>
              <w:t>Assets Distribution: Year-end FY 2023</w:t>
            </w:r>
          </w:p>
        </w:tc>
      </w:tr>
      <w:tr w:rsidR="007335C4" w:rsidRPr="002A4AFE" w14:paraId="38A6AAD3" w14:textId="77777777" w:rsidTr="00F21F36">
        <w:trPr>
          <w:trHeight w:val="255"/>
          <w:jc w:val="center"/>
        </w:trPr>
        <w:tc>
          <w:tcPr>
            <w:tcW w:w="3169" w:type="dxa"/>
            <w:noWrap/>
          </w:tcPr>
          <w:p w14:paraId="4D60A6E4" w14:textId="5FAE7608" w:rsidR="007335C4" w:rsidRPr="002A4AFE" w:rsidRDefault="007335C4" w:rsidP="007335C4">
            <w:pPr>
              <w:ind w:left="0" w:firstLine="0"/>
            </w:pPr>
            <w:r w:rsidRPr="002A4AFE">
              <w:t>Cash</w:t>
            </w:r>
          </w:p>
        </w:tc>
        <w:tc>
          <w:tcPr>
            <w:tcW w:w="2235" w:type="dxa"/>
            <w:noWrap/>
          </w:tcPr>
          <w:p w14:paraId="0FEF5392" w14:textId="6DFCBD65" w:rsidR="007335C4" w:rsidRPr="002A4AFE" w:rsidRDefault="007335C4" w:rsidP="007335C4">
            <w:pPr>
              <w:ind w:left="0" w:firstLine="0"/>
            </w:pPr>
            <w:r w:rsidRPr="002A4AFE">
              <w:t xml:space="preserve">$76,290 </w:t>
            </w:r>
          </w:p>
        </w:tc>
        <w:tc>
          <w:tcPr>
            <w:tcW w:w="1996" w:type="dxa"/>
            <w:noWrap/>
          </w:tcPr>
          <w:p w14:paraId="6B65BA3D" w14:textId="74E562F2" w:rsidR="007335C4" w:rsidRPr="002A4AFE" w:rsidRDefault="007335C4" w:rsidP="007335C4">
            <w:pPr>
              <w:ind w:left="0" w:firstLine="0"/>
            </w:pPr>
            <w:r w:rsidRPr="002A4AFE">
              <w:t>17%</w:t>
            </w:r>
          </w:p>
        </w:tc>
      </w:tr>
      <w:tr w:rsidR="007335C4" w:rsidRPr="002A4AFE" w14:paraId="2C795D14" w14:textId="77777777" w:rsidTr="00F21F36">
        <w:trPr>
          <w:trHeight w:val="255"/>
          <w:jc w:val="center"/>
        </w:trPr>
        <w:tc>
          <w:tcPr>
            <w:tcW w:w="3169" w:type="dxa"/>
            <w:noWrap/>
            <w:hideMark/>
          </w:tcPr>
          <w:p w14:paraId="6CF43372" w14:textId="7E0D1D12" w:rsidR="007335C4" w:rsidRPr="002A4AFE" w:rsidRDefault="007335C4" w:rsidP="007335C4">
            <w:pPr>
              <w:ind w:left="0" w:firstLine="0"/>
            </w:pPr>
            <w:r w:rsidRPr="002A4AFE">
              <w:t>Accounts Receivable</w:t>
            </w:r>
          </w:p>
        </w:tc>
        <w:tc>
          <w:tcPr>
            <w:tcW w:w="2235" w:type="dxa"/>
            <w:noWrap/>
            <w:hideMark/>
          </w:tcPr>
          <w:p w14:paraId="6F669199" w14:textId="13EEEA16" w:rsidR="007335C4" w:rsidRPr="002A4AFE" w:rsidRDefault="007335C4" w:rsidP="007335C4">
            <w:pPr>
              <w:ind w:left="0" w:firstLine="0"/>
            </w:pPr>
            <w:r w:rsidRPr="002A4AFE">
              <w:t xml:space="preserve">$55,568 </w:t>
            </w:r>
          </w:p>
        </w:tc>
        <w:tc>
          <w:tcPr>
            <w:tcW w:w="1996" w:type="dxa"/>
            <w:noWrap/>
            <w:hideMark/>
          </w:tcPr>
          <w:p w14:paraId="4CEC9E15" w14:textId="0C3AEE5F" w:rsidR="007335C4" w:rsidRPr="002A4AFE" w:rsidRDefault="007335C4" w:rsidP="007335C4">
            <w:pPr>
              <w:ind w:left="0" w:firstLine="0"/>
            </w:pPr>
            <w:r w:rsidRPr="002A4AFE">
              <w:t>12%</w:t>
            </w:r>
          </w:p>
        </w:tc>
      </w:tr>
      <w:tr w:rsidR="007335C4" w:rsidRPr="002A4AFE" w14:paraId="0BE53458" w14:textId="77777777" w:rsidTr="00F21F36">
        <w:trPr>
          <w:trHeight w:val="255"/>
          <w:jc w:val="center"/>
        </w:trPr>
        <w:tc>
          <w:tcPr>
            <w:tcW w:w="3169" w:type="dxa"/>
            <w:noWrap/>
            <w:hideMark/>
          </w:tcPr>
          <w:p w14:paraId="46F48CC0" w14:textId="0C6B4BE1" w:rsidR="007335C4" w:rsidRPr="002A4AFE" w:rsidRDefault="007335C4" w:rsidP="007335C4">
            <w:pPr>
              <w:ind w:left="0" w:firstLine="0"/>
            </w:pPr>
            <w:r w:rsidRPr="002A4AFE">
              <w:t>Inventory</w:t>
            </w:r>
          </w:p>
        </w:tc>
        <w:tc>
          <w:tcPr>
            <w:tcW w:w="2235" w:type="dxa"/>
            <w:noWrap/>
            <w:hideMark/>
          </w:tcPr>
          <w:p w14:paraId="2EC87C57" w14:textId="7167B002" w:rsidR="007335C4" w:rsidRPr="002A4AFE" w:rsidRDefault="007335C4" w:rsidP="007335C4">
            <w:pPr>
              <w:ind w:left="0" w:firstLine="0"/>
            </w:pPr>
            <w:r w:rsidRPr="002A4AFE">
              <w:t xml:space="preserve">$94,921 </w:t>
            </w:r>
          </w:p>
        </w:tc>
        <w:tc>
          <w:tcPr>
            <w:tcW w:w="1996" w:type="dxa"/>
            <w:noWrap/>
            <w:hideMark/>
          </w:tcPr>
          <w:p w14:paraId="5C56E03C" w14:textId="2322790E" w:rsidR="007335C4" w:rsidRPr="002A4AFE" w:rsidRDefault="007335C4" w:rsidP="007335C4">
            <w:pPr>
              <w:ind w:left="0" w:firstLine="0"/>
            </w:pPr>
            <w:r w:rsidRPr="002A4AFE">
              <w:t>21%</w:t>
            </w:r>
          </w:p>
        </w:tc>
      </w:tr>
      <w:tr w:rsidR="007335C4" w:rsidRPr="002A4AFE" w14:paraId="7A172B67" w14:textId="77777777" w:rsidTr="00F21F36">
        <w:trPr>
          <w:trHeight w:val="255"/>
          <w:jc w:val="center"/>
        </w:trPr>
        <w:tc>
          <w:tcPr>
            <w:tcW w:w="3169" w:type="dxa"/>
            <w:noWrap/>
            <w:hideMark/>
          </w:tcPr>
          <w:p w14:paraId="7315BF93" w14:textId="4BA463D0" w:rsidR="007335C4" w:rsidRPr="002A4AFE" w:rsidRDefault="007335C4" w:rsidP="007335C4">
            <w:pPr>
              <w:ind w:left="0" w:firstLine="0"/>
            </w:pPr>
            <w:r w:rsidRPr="002A4AFE">
              <w:t>Net Plant, and Equipment</w:t>
            </w:r>
          </w:p>
        </w:tc>
        <w:tc>
          <w:tcPr>
            <w:tcW w:w="2235" w:type="dxa"/>
            <w:noWrap/>
            <w:hideMark/>
          </w:tcPr>
          <w:p w14:paraId="24635FAB" w14:textId="50B19C1B" w:rsidR="007335C4" w:rsidRPr="002A4AFE" w:rsidRDefault="007335C4" w:rsidP="007335C4">
            <w:pPr>
              <w:ind w:left="0" w:firstLine="0"/>
            </w:pPr>
            <w:r w:rsidRPr="002A4AFE">
              <w:t xml:space="preserve">$222,978 </w:t>
            </w:r>
          </w:p>
        </w:tc>
        <w:tc>
          <w:tcPr>
            <w:tcW w:w="1996" w:type="dxa"/>
            <w:noWrap/>
            <w:hideMark/>
          </w:tcPr>
          <w:p w14:paraId="1359E0F1" w14:textId="769A3028" w:rsidR="007335C4" w:rsidRPr="002A4AFE" w:rsidRDefault="007335C4" w:rsidP="007335C4">
            <w:pPr>
              <w:ind w:left="0" w:firstLine="0"/>
            </w:pPr>
            <w:r w:rsidRPr="002A4AFE">
              <w:t>50%</w:t>
            </w:r>
          </w:p>
        </w:tc>
      </w:tr>
      <w:tr w:rsidR="007335C4" w:rsidRPr="002A4AFE" w14:paraId="6B8477A0" w14:textId="77777777" w:rsidTr="00F21F36">
        <w:trPr>
          <w:trHeight w:val="255"/>
          <w:jc w:val="center"/>
        </w:trPr>
        <w:tc>
          <w:tcPr>
            <w:tcW w:w="3169" w:type="dxa"/>
            <w:noWrap/>
            <w:hideMark/>
          </w:tcPr>
          <w:p w14:paraId="65E914EA" w14:textId="5F3D1394" w:rsidR="007335C4" w:rsidRPr="002A4AFE" w:rsidRDefault="007335C4" w:rsidP="007335C4">
            <w:pPr>
              <w:ind w:left="0" w:firstLine="0"/>
            </w:pPr>
            <w:r w:rsidRPr="002A4AFE">
              <w:rPr>
                <w:b/>
                <w:bCs/>
              </w:rPr>
              <w:t>TOTAL</w:t>
            </w:r>
          </w:p>
        </w:tc>
        <w:tc>
          <w:tcPr>
            <w:tcW w:w="2235" w:type="dxa"/>
            <w:noWrap/>
            <w:hideMark/>
          </w:tcPr>
          <w:p w14:paraId="39D430A5" w14:textId="51E37F1B" w:rsidR="007335C4" w:rsidRPr="002A4AFE" w:rsidRDefault="007335C4" w:rsidP="007335C4">
            <w:pPr>
              <w:ind w:left="0" w:firstLine="0"/>
            </w:pPr>
            <w:r w:rsidRPr="002A4AFE">
              <w:rPr>
                <w:b/>
                <w:bCs/>
              </w:rPr>
              <w:t xml:space="preserve">$449,757 </w:t>
            </w:r>
          </w:p>
        </w:tc>
        <w:tc>
          <w:tcPr>
            <w:tcW w:w="1996" w:type="dxa"/>
            <w:noWrap/>
            <w:hideMark/>
          </w:tcPr>
          <w:p w14:paraId="1C5B0967" w14:textId="05F5830D" w:rsidR="007335C4" w:rsidRPr="002A4AFE" w:rsidRDefault="007335C4" w:rsidP="007335C4">
            <w:pPr>
              <w:ind w:left="0" w:firstLine="0"/>
            </w:pPr>
            <w:r w:rsidRPr="002A4AFE">
              <w:t>100%</w:t>
            </w:r>
          </w:p>
        </w:tc>
      </w:tr>
    </w:tbl>
    <w:p w14:paraId="5B700753" w14:textId="77777777" w:rsidR="00792F55" w:rsidRPr="002A4AFE" w:rsidRDefault="00792F55" w:rsidP="00BA0F43">
      <w:pPr>
        <w:ind w:left="0" w:firstLine="0"/>
      </w:pPr>
    </w:p>
    <w:p w14:paraId="69494316" w14:textId="6F3D13C4" w:rsidR="00EE203A" w:rsidRPr="002A4AFE" w:rsidRDefault="00F733C8" w:rsidP="00BA0F43">
      <w:pPr>
        <w:ind w:left="0" w:firstLine="0"/>
        <w:rPr>
          <w:rFonts w:eastAsiaTheme="minorEastAsia"/>
          <w:color w:val="auto"/>
        </w:rPr>
      </w:pPr>
      <w:r w:rsidRPr="002A4AFE">
        <w:fldChar w:fldCharType="begin"/>
      </w:r>
      <w:r w:rsidRPr="002A4AFE">
        <w:instrText xml:space="preserve"> LINK </w:instrText>
      </w:r>
      <w:r w:rsidR="00AB0D7A" w:rsidRPr="002A4AFE">
        <w:instrText xml:space="preserve">Excel.Sheet.12 "D:\\Webster University\\Assignments\\Finances\\Case study\\Financial Overview for Tootsie Roll.xlsx" "FS, TR (2)!R129C1:R133C4" </w:instrText>
      </w:r>
      <w:r w:rsidRPr="002A4AFE">
        <w:instrText xml:space="preserve">\a \f 5 \h  \* MERGEFORMAT </w:instrText>
      </w:r>
      <w:r w:rsidRPr="002A4AFE">
        <w:fldChar w:fldCharType="separate"/>
      </w:r>
      <w:r w:rsidRPr="002A4AFE">
        <w:fldChar w:fldCharType="end"/>
      </w:r>
    </w:p>
    <w:p w14:paraId="194486D7" w14:textId="136BE22A" w:rsidR="00EE203A" w:rsidRPr="002A4AFE" w:rsidRDefault="00EE203A" w:rsidP="00A947B2">
      <w:pPr>
        <w:ind w:left="0" w:firstLine="0"/>
        <w:jc w:val="center"/>
      </w:pPr>
      <w:r w:rsidRPr="002A4AFE">
        <w:rPr>
          <w:noProof/>
        </w:rPr>
        <w:drawing>
          <wp:inline distT="0" distB="0" distL="0" distR="0" wp14:anchorId="2CD0258C" wp14:editId="483D3FDB">
            <wp:extent cx="5791319" cy="3202260"/>
            <wp:effectExtent l="0" t="0" r="0" b="17780"/>
            <wp:docPr id="1575843509" name="Chart 1">
              <a:extLst xmlns:a="http://schemas.openxmlformats.org/drawingml/2006/main">
                <a:ext uri="{FF2B5EF4-FFF2-40B4-BE49-F238E27FC236}">
                  <a16:creationId xmlns:a16="http://schemas.microsoft.com/office/drawing/2014/main" id="{67D1D91C-DF9F-4C44-B7A4-51B98A52B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3CBFA0" w14:textId="0523BFF9" w:rsidR="00A947B2" w:rsidRPr="002A4AFE" w:rsidRDefault="00A947B2" w:rsidP="00A947B2">
      <w:pPr>
        <w:pStyle w:val="Caption"/>
        <w:jc w:val="center"/>
      </w:pPr>
      <w:bookmarkStart w:id="15" w:name="_Toc177300290"/>
      <w:r w:rsidRPr="002A4AFE">
        <w:t xml:space="preserve">Figure </w:t>
      </w:r>
      <w:r w:rsidRPr="002A4AFE">
        <w:fldChar w:fldCharType="begin"/>
      </w:r>
      <w:r w:rsidRPr="002A4AFE">
        <w:instrText xml:space="preserve"> SEQ Figure \* ARABIC </w:instrText>
      </w:r>
      <w:r w:rsidRPr="002A4AFE">
        <w:fldChar w:fldCharType="separate"/>
      </w:r>
      <w:r w:rsidR="002A0AE8" w:rsidRPr="002A4AFE">
        <w:rPr>
          <w:noProof/>
        </w:rPr>
        <w:t>6</w:t>
      </w:r>
      <w:r w:rsidRPr="002A4AFE">
        <w:fldChar w:fldCharType="end"/>
      </w:r>
      <w:r w:rsidRPr="002A4AFE">
        <w:t>: Assets distribution 2023 pie-chart.</w:t>
      </w:r>
      <w:bookmarkEnd w:id="15"/>
    </w:p>
    <w:p w14:paraId="343331F1" w14:textId="77777777" w:rsidR="00CE02EA" w:rsidRPr="002A4AFE" w:rsidRDefault="00CE02EA" w:rsidP="00BA0F43">
      <w:pPr>
        <w:ind w:left="0" w:firstLine="0"/>
      </w:pPr>
    </w:p>
    <w:p w14:paraId="13B5071F" w14:textId="5CCF476C" w:rsidR="00CE02EA" w:rsidRPr="002A4AFE" w:rsidRDefault="00CE02EA" w:rsidP="002A12EB">
      <w:pPr>
        <w:ind w:left="0" w:firstLine="0"/>
      </w:pPr>
      <w:r w:rsidRPr="002A4AFE">
        <w:rPr>
          <w:b/>
          <w:bCs/>
        </w:rPr>
        <w:t>Comment</w:t>
      </w:r>
      <w:r w:rsidR="000D3E95">
        <w:rPr>
          <w:b/>
          <w:bCs/>
        </w:rPr>
        <w:t>s</w:t>
      </w:r>
      <w:r w:rsidRPr="002A4AFE">
        <w:t xml:space="preserve">: Nearly fifty percent of Tootsie Roll expenses in 2023 consisted of net plant and equipment which means </w:t>
      </w:r>
      <w:r w:rsidR="00F1033B" w:rsidRPr="002A4AFE">
        <w:t>a good</w:t>
      </w:r>
      <w:r w:rsidRPr="002A4AFE">
        <w:t xml:space="preserve"> amount has been invested in manufacturing and production facilities. </w:t>
      </w:r>
      <w:r w:rsidR="00A52C00" w:rsidRPr="002A4AFE">
        <w:t>Inventories</w:t>
      </w:r>
      <w:r w:rsidRPr="002A4AFE">
        <w:t xml:space="preserve"> </w:t>
      </w:r>
      <w:r w:rsidR="00012A02" w:rsidRPr="002A4AFE">
        <w:t>are</w:t>
      </w:r>
      <w:r w:rsidRPr="002A4AFE">
        <w:t xml:space="preserve"> 21%</w:t>
      </w:r>
      <w:r w:rsidR="00F1033B" w:rsidRPr="002A4AFE">
        <w:t>, which</w:t>
      </w:r>
      <w:r w:rsidRPr="002A4AFE">
        <w:t xml:space="preserve"> means they have enough products </w:t>
      </w:r>
      <w:r w:rsidR="00F1033B" w:rsidRPr="002A4AFE">
        <w:t>available</w:t>
      </w:r>
      <w:r w:rsidRPr="002A4AFE">
        <w:t xml:space="preserve"> to meet customer demand</w:t>
      </w:r>
      <w:r w:rsidR="000D3E95">
        <w:t>s</w:t>
      </w:r>
      <w:r w:rsidRPr="002A4AFE">
        <w:t>. Accounts receivable is 12%</w:t>
      </w:r>
      <w:r w:rsidR="00F1033B" w:rsidRPr="002A4AFE">
        <w:t>, which</w:t>
      </w:r>
      <w:r w:rsidRPr="002A4AFE">
        <w:t xml:space="preserve"> means the money </w:t>
      </w:r>
      <w:r w:rsidR="00F1033B" w:rsidRPr="002A4AFE">
        <w:t>the company</w:t>
      </w:r>
      <w:r w:rsidRPr="002A4AFE">
        <w:t xml:space="preserve"> is </w:t>
      </w:r>
      <w:r w:rsidR="00520A8C" w:rsidRPr="002A4AFE">
        <w:t>expecting</w:t>
      </w:r>
      <w:r w:rsidRPr="002A4AFE">
        <w:t xml:space="preserve"> to collect from customers. It shows Tootsie healthy credit practices. Tootsie has 17% of cash is hand to run day-to-day operation and other expenses.</w:t>
      </w:r>
    </w:p>
    <w:p w14:paraId="5C28F176" w14:textId="77777777" w:rsidR="00E872A5" w:rsidRPr="002A4AFE" w:rsidRDefault="00E872A5" w:rsidP="002A12EB">
      <w:pPr>
        <w:ind w:left="0" w:firstLine="0"/>
      </w:pPr>
    </w:p>
    <w:p w14:paraId="01C501DB" w14:textId="77777777" w:rsidR="00D15399" w:rsidRPr="002A4AFE" w:rsidRDefault="00D15399" w:rsidP="00BA0F43">
      <w:pPr>
        <w:ind w:left="0" w:firstLine="0"/>
      </w:pPr>
    </w:p>
    <w:p w14:paraId="508107CA" w14:textId="6F906D6B" w:rsidR="00D15399" w:rsidRPr="002A4AFE" w:rsidRDefault="00F85695" w:rsidP="00E852F9">
      <w:pPr>
        <w:pStyle w:val="Heading2"/>
      </w:pPr>
      <w:bookmarkStart w:id="16" w:name="_Toc177301778"/>
      <w:r w:rsidRPr="002A4AFE">
        <w:t>d</w:t>
      </w:r>
      <w:r w:rsidR="00D15399" w:rsidRPr="002A4AFE">
        <w:t xml:space="preserve">. </w:t>
      </w:r>
      <w:r w:rsidRPr="002A4AFE">
        <w:rPr>
          <w:u w:val="single"/>
        </w:rPr>
        <w:t>Capital</w:t>
      </w:r>
      <w:r w:rsidR="00D15399" w:rsidRPr="002A4AFE">
        <w:rPr>
          <w:u w:val="single"/>
        </w:rPr>
        <w:t xml:space="preserve"> </w:t>
      </w:r>
      <w:r w:rsidRPr="002A4AFE">
        <w:rPr>
          <w:u w:val="single"/>
        </w:rPr>
        <w:t>Structure</w:t>
      </w:r>
      <w:r w:rsidR="00D15399" w:rsidRPr="002A4AFE">
        <w:t>:</w:t>
      </w:r>
      <w:bookmarkEnd w:id="16"/>
    </w:p>
    <w:p w14:paraId="080AE291" w14:textId="1ADD3A68" w:rsidR="007D725F" w:rsidRPr="002A4AFE" w:rsidRDefault="007D725F" w:rsidP="00BA0F43">
      <w:pPr>
        <w:ind w:left="0" w:firstLine="0"/>
        <w:rPr>
          <w:rFonts w:eastAsiaTheme="minorEastAsia"/>
          <w:color w:val="auto"/>
        </w:rPr>
      </w:pPr>
      <w:r w:rsidRPr="002A4AFE">
        <w:fldChar w:fldCharType="begin"/>
      </w:r>
      <w:r w:rsidRPr="002A4AFE">
        <w:instrText xml:space="preserve"> LINK </w:instrText>
      </w:r>
      <w:r w:rsidR="00AB0D7A" w:rsidRPr="002A4AFE">
        <w:instrText xml:space="preserve">Excel.Sheet.12 "D:\\Webster University\\Assignments\\Finances\\Case study\\Financial Overview for Tootsie Roll.xlsx" "FS, TR (2)!R166C1:R171C4" </w:instrText>
      </w:r>
      <w:r w:rsidRPr="002A4AFE">
        <w:instrText xml:space="preserve">\a \f 5 \h  \* MERGEFORMAT </w:instrText>
      </w:r>
      <w:r w:rsidRPr="002A4AFE">
        <w:fldChar w:fldCharType="separate"/>
      </w:r>
    </w:p>
    <w:tbl>
      <w:tblPr>
        <w:tblStyle w:val="TableGrid0"/>
        <w:tblW w:w="7400" w:type="dxa"/>
        <w:jc w:val="center"/>
        <w:tblLook w:val="04A0" w:firstRow="1" w:lastRow="0" w:firstColumn="1" w:lastColumn="0" w:noHBand="0" w:noVBand="1"/>
      </w:tblPr>
      <w:tblGrid>
        <w:gridCol w:w="3169"/>
        <w:gridCol w:w="2235"/>
        <w:gridCol w:w="1996"/>
      </w:tblGrid>
      <w:tr w:rsidR="00DE386F" w:rsidRPr="002A4AFE" w14:paraId="45D90B50" w14:textId="77777777" w:rsidTr="0081673F">
        <w:trPr>
          <w:trHeight w:val="255"/>
          <w:jc w:val="center"/>
        </w:trPr>
        <w:tc>
          <w:tcPr>
            <w:tcW w:w="7400" w:type="dxa"/>
            <w:gridSpan w:val="3"/>
            <w:noWrap/>
          </w:tcPr>
          <w:p w14:paraId="6C99081C" w14:textId="57BBE2DC" w:rsidR="00DE386F" w:rsidRPr="002A4AFE" w:rsidRDefault="00DE386F" w:rsidP="00DE386F">
            <w:pPr>
              <w:ind w:left="0" w:firstLine="0"/>
              <w:jc w:val="center"/>
            </w:pPr>
            <w:r w:rsidRPr="002A4AFE">
              <w:rPr>
                <w:b/>
                <w:bCs/>
              </w:rPr>
              <w:t>Capital Structure: Year-end FY 2023</w:t>
            </w:r>
          </w:p>
        </w:tc>
      </w:tr>
      <w:tr w:rsidR="00DE386F" w:rsidRPr="002A4AFE" w14:paraId="2E0A0253" w14:textId="77777777" w:rsidTr="0081673F">
        <w:trPr>
          <w:trHeight w:val="255"/>
          <w:jc w:val="center"/>
        </w:trPr>
        <w:tc>
          <w:tcPr>
            <w:tcW w:w="3169" w:type="dxa"/>
            <w:noWrap/>
          </w:tcPr>
          <w:p w14:paraId="4E7EFE62" w14:textId="511BBFFC" w:rsidR="00DE386F" w:rsidRPr="002A4AFE" w:rsidRDefault="00DE386F" w:rsidP="00DE386F">
            <w:pPr>
              <w:ind w:left="0" w:firstLine="0"/>
            </w:pPr>
            <w:r w:rsidRPr="002A4AFE">
              <w:t>Accounts Payable</w:t>
            </w:r>
          </w:p>
        </w:tc>
        <w:tc>
          <w:tcPr>
            <w:tcW w:w="2235" w:type="dxa"/>
            <w:noWrap/>
          </w:tcPr>
          <w:p w14:paraId="78F1E64A" w14:textId="30A0FE84" w:rsidR="00DE386F" w:rsidRPr="002A4AFE" w:rsidRDefault="00DE386F" w:rsidP="00DE386F">
            <w:pPr>
              <w:ind w:left="0" w:firstLine="0"/>
            </w:pPr>
            <w:r w:rsidRPr="002A4AFE">
              <w:t xml:space="preserve">$15,816 </w:t>
            </w:r>
          </w:p>
        </w:tc>
        <w:tc>
          <w:tcPr>
            <w:tcW w:w="1996" w:type="dxa"/>
            <w:noWrap/>
          </w:tcPr>
          <w:p w14:paraId="731CAC47" w14:textId="2B50CADF" w:rsidR="00DE386F" w:rsidRPr="002A4AFE" w:rsidRDefault="00DE386F" w:rsidP="00DE386F">
            <w:pPr>
              <w:ind w:left="0" w:firstLine="0"/>
            </w:pPr>
            <w:r w:rsidRPr="002A4AFE">
              <w:t>2%</w:t>
            </w:r>
          </w:p>
        </w:tc>
      </w:tr>
      <w:tr w:rsidR="00DE386F" w:rsidRPr="002A4AFE" w14:paraId="0B66E07A" w14:textId="77777777" w:rsidTr="0081673F">
        <w:trPr>
          <w:trHeight w:val="255"/>
          <w:jc w:val="center"/>
        </w:trPr>
        <w:tc>
          <w:tcPr>
            <w:tcW w:w="3169" w:type="dxa"/>
            <w:noWrap/>
            <w:hideMark/>
          </w:tcPr>
          <w:p w14:paraId="4B59B420" w14:textId="77777777" w:rsidR="00DE386F" w:rsidRPr="002A4AFE" w:rsidRDefault="00DE386F" w:rsidP="00DE386F">
            <w:pPr>
              <w:ind w:left="0" w:firstLine="0"/>
            </w:pPr>
            <w:r w:rsidRPr="002A4AFE">
              <w:t>Short-Term Debt</w:t>
            </w:r>
          </w:p>
        </w:tc>
        <w:tc>
          <w:tcPr>
            <w:tcW w:w="2235" w:type="dxa"/>
            <w:noWrap/>
            <w:hideMark/>
          </w:tcPr>
          <w:p w14:paraId="3D5257AC" w14:textId="77777777" w:rsidR="00DE386F" w:rsidRPr="002A4AFE" w:rsidRDefault="00DE386F" w:rsidP="00DE386F">
            <w:pPr>
              <w:ind w:left="0" w:firstLine="0"/>
            </w:pPr>
            <w:r w:rsidRPr="002A4AFE">
              <w:t xml:space="preserve">$1,088 </w:t>
            </w:r>
          </w:p>
        </w:tc>
        <w:tc>
          <w:tcPr>
            <w:tcW w:w="1996" w:type="dxa"/>
            <w:noWrap/>
            <w:hideMark/>
          </w:tcPr>
          <w:p w14:paraId="1AFA3242" w14:textId="77777777" w:rsidR="00DE386F" w:rsidRPr="002A4AFE" w:rsidRDefault="00DE386F" w:rsidP="00DE386F">
            <w:pPr>
              <w:ind w:left="0" w:firstLine="0"/>
            </w:pPr>
            <w:r w:rsidRPr="002A4AFE">
              <w:t>0%</w:t>
            </w:r>
          </w:p>
        </w:tc>
      </w:tr>
      <w:tr w:rsidR="00DE386F" w:rsidRPr="002A4AFE" w14:paraId="67C670A9" w14:textId="77777777" w:rsidTr="0081673F">
        <w:trPr>
          <w:trHeight w:val="255"/>
          <w:jc w:val="center"/>
        </w:trPr>
        <w:tc>
          <w:tcPr>
            <w:tcW w:w="3169" w:type="dxa"/>
            <w:noWrap/>
            <w:hideMark/>
          </w:tcPr>
          <w:p w14:paraId="04BE5B47" w14:textId="77777777" w:rsidR="00DE386F" w:rsidRPr="002A4AFE" w:rsidRDefault="00DE386F" w:rsidP="00DE386F">
            <w:pPr>
              <w:ind w:left="0" w:firstLine="0"/>
            </w:pPr>
            <w:r w:rsidRPr="002A4AFE">
              <w:lastRenderedPageBreak/>
              <w:t>Other Current Liabilities</w:t>
            </w:r>
          </w:p>
        </w:tc>
        <w:tc>
          <w:tcPr>
            <w:tcW w:w="2235" w:type="dxa"/>
            <w:noWrap/>
            <w:hideMark/>
          </w:tcPr>
          <w:p w14:paraId="0E5756D0" w14:textId="77777777" w:rsidR="00DE386F" w:rsidRPr="002A4AFE" w:rsidRDefault="00DE386F" w:rsidP="00DE386F">
            <w:pPr>
              <w:ind w:left="0" w:firstLine="0"/>
            </w:pPr>
            <w:r w:rsidRPr="002A4AFE">
              <w:t xml:space="preserve">$10,044 </w:t>
            </w:r>
          </w:p>
        </w:tc>
        <w:tc>
          <w:tcPr>
            <w:tcW w:w="1996" w:type="dxa"/>
            <w:noWrap/>
            <w:hideMark/>
          </w:tcPr>
          <w:p w14:paraId="47AA352A" w14:textId="77777777" w:rsidR="00DE386F" w:rsidRPr="002A4AFE" w:rsidRDefault="00DE386F" w:rsidP="00DE386F">
            <w:pPr>
              <w:ind w:left="0" w:firstLine="0"/>
            </w:pPr>
            <w:r w:rsidRPr="002A4AFE">
              <w:t>1%</w:t>
            </w:r>
          </w:p>
        </w:tc>
      </w:tr>
      <w:tr w:rsidR="00DE386F" w:rsidRPr="002A4AFE" w14:paraId="4153AFF5" w14:textId="77777777" w:rsidTr="0081673F">
        <w:trPr>
          <w:trHeight w:val="255"/>
          <w:jc w:val="center"/>
        </w:trPr>
        <w:tc>
          <w:tcPr>
            <w:tcW w:w="3169" w:type="dxa"/>
            <w:noWrap/>
            <w:hideMark/>
          </w:tcPr>
          <w:p w14:paraId="42DCEC85" w14:textId="77777777" w:rsidR="00DE386F" w:rsidRPr="002A4AFE" w:rsidRDefault="00DE386F" w:rsidP="00DE386F">
            <w:pPr>
              <w:ind w:left="0" w:firstLine="0"/>
            </w:pPr>
            <w:r w:rsidRPr="002A4AFE">
              <w:t>Long-Term Debt</w:t>
            </w:r>
          </w:p>
        </w:tc>
        <w:tc>
          <w:tcPr>
            <w:tcW w:w="2235" w:type="dxa"/>
            <w:noWrap/>
            <w:hideMark/>
          </w:tcPr>
          <w:p w14:paraId="0073EEAF" w14:textId="77777777" w:rsidR="00DE386F" w:rsidRPr="002A4AFE" w:rsidRDefault="00DE386F" w:rsidP="00DE386F">
            <w:pPr>
              <w:ind w:left="0" w:firstLine="0"/>
            </w:pPr>
            <w:r w:rsidRPr="002A4AFE">
              <w:t xml:space="preserve">$0 </w:t>
            </w:r>
          </w:p>
        </w:tc>
        <w:tc>
          <w:tcPr>
            <w:tcW w:w="1996" w:type="dxa"/>
            <w:noWrap/>
            <w:hideMark/>
          </w:tcPr>
          <w:p w14:paraId="7A985722" w14:textId="77777777" w:rsidR="00DE386F" w:rsidRPr="002A4AFE" w:rsidRDefault="00DE386F" w:rsidP="00DE386F">
            <w:pPr>
              <w:ind w:left="0" w:firstLine="0"/>
            </w:pPr>
            <w:r w:rsidRPr="002A4AFE">
              <w:t>0%</w:t>
            </w:r>
          </w:p>
        </w:tc>
      </w:tr>
      <w:tr w:rsidR="00DE386F" w:rsidRPr="002A4AFE" w14:paraId="58723205" w14:textId="77777777" w:rsidTr="0081673F">
        <w:trPr>
          <w:trHeight w:val="255"/>
          <w:jc w:val="center"/>
        </w:trPr>
        <w:tc>
          <w:tcPr>
            <w:tcW w:w="3169" w:type="dxa"/>
            <w:noWrap/>
            <w:hideMark/>
          </w:tcPr>
          <w:p w14:paraId="42923214" w14:textId="77777777" w:rsidR="00DE386F" w:rsidRPr="002A4AFE" w:rsidRDefault="00DE386F" w:rsidP="00DE386F">
            <w:pPr>
              <w:ind w:left="0" w:firstLine="0"/>
            </w:pPr>
            <w:r w:rsidRPr="002A4AFE">
              <w:t>Owner's Equity</w:t>
            </w:r>
          </w:p>
        </w:tc>
        <w:tc>
          <w:tcPr>
            <w:tcW w:w="2235" w:type="dxa"/>
            <w:noWrap/>
            <w:hideMark/>
          </w:tcPr>
          <w:p w14:paraId="4D73C0B1" w14:textId="77777777" w:rsidR="00DE386F" w:rsidRPr="002A4AFE" w:rsidRDefault="00DE386F" w:rsidP="00DE386F">
            <w:pPr>
              <w:ind w:left="0" w:firstLine="0"/>
            </w:pPr>
            <w:r w:rsidRPr="002A4AFE">
              <w:t xml:space="preserve">$823,107 </w:t>
            </w:r>
          </w:p>
        </w:tc>
        <w:tc>
          <w:tcPr>
            <w:tcW w:w="1996" w:type="dxa"/>
            <w:noWrap/>
            <w:hideMark/>
          </w:tcPr>
          <w:p w14:paraId="6CB4356B" w14:textId="77777777" w:rsidR="00DE386F" w:rsidRPr="002A4AFE" w:rsidRDefault="00DE386F" w:rsidP="00DE386F">
            <w:pPr>
              <w:ind w:left="0" w:firstLine="0"/>
            </w:pPr>
            <w:r w:rsidRPr="002A4AFE">
              <w:t>97%</w:t>
            </w:r>
          </w:p>
        </w:tc>
      </w:tr>
      <w:tr w:rsidR="00DE386F" w:rsidRPr="002A4AFE" w14:paraId="1E82465E" w14:textId="77777777" w:rsidTr="0081673F">
        <w:trPr>
          <w:trHeight w:val="255"/>
          <w:jc w:val="center"/>
        </w:trPr>
        <w:tc>
          <w:tcPr>
            <w:tcW w:w="3169" w:type="dxa"/>
            <w:noWrap/>
            <w:hideMark/>
          </w:tcPr>
          <w:p w14:paraId="2FF5D63D" w14:textId="7B736631" w:rsidR="00DE386F" w:rsidRPr="002A4AFE" w:rsidRDefault="00DE386F" w:rsidP="00DE386F">
            <w:pPr>
              <w:ind w:left="0" w:firstLine="0"/>
              <w:rPr>
                <w:b/>
                <w:bCs/>
              </w:rPr>
            </w:pPr>
            <w:r w:rsidRPr="002A4AFE">
              <w:rPr>
                <w:b/>
                <w:bCs/>
              </w:rPr>
              <w:t>TOTAL</w:t>
            </w:r>
          </w:p>
        </w:tc>
        <w:tc>
          <w:tcPr>
            <w:tcW w:w="2235" w:type="dxa"/>
            <w:noWrap/>
            <w:hideMark/>
          </w:tcPr>
          <w:p w14:paraId="05CCC8AB" w14:textId="77777777" w:rsidR="00DE386F" w:rsidRPr="002A4AFE" w:rsidRDefault="00DE386F" w:rsidP="00DE386F">
            <w:pPr>
              <w:ind w:left="0" w:firstLine="0"/>
              <w:rPr>
                <w:b/>
                <w:bCs/>
              </w:rPr>
            </w:pPr>
            <w:r w:rsidRPr="002A4AFE">
              <w:rPr>
                <w:b/>
                <w:bCs/>
              </w:rPr>
              <w:t xml:space="preserve">$850,055 </w:t>
            </w:r>
          </w:p>
        </w:tc>
        <w:tc>
          <w:tcPr>
            <w:tcW w:w="1996" w:type="dxa"/>
            <w:noWrap/>
            <w:hideMark/>
          </w:tcPr>
          <w:p w14:paraId="1C3B002C" w14:textId="77777777" w:rsidR="00DE386F" w:rsidRPr="002A4AFE" w:rsidRDefault="00DE386F" w:rsidP="00DE386F">
            <w:pPr>
              <w:ind w:left="0" w:firstLine="0"/>
            </w:pPr>
            <w:r w:rsidRPr="002A4AFE">
              <w:t>100%</w:t>
            </w:r>
          </w:p>
        </w:tc>
      </w:tr>
    </w:tbl>
    <w:p w14:paraId="523A4EC5" w14:textId="06D24856" w:rsidR="007D725F" w:rsidRPr="002A4AFE" w:rsidRDefault="007D725F" w:rsidP="00BA0F43">
      <w:pPr>
        <w:ind w:left="0" w:firstLine="0"/>
      </w:pPr>
      <w:r w:rsidRPr="002A4AFE">
        <w:fldChar w:fldCharType="end"/>
      </w:r>
    </w:p>
    <w:p w14:paraId="312F7815" w14:textId="1F4931BC" w:rsidR="005945CB" w:rsidRPr="002A4AFE" w:rsidRDefault="005945CB" w:rsidP="002A0AE8">
      <w:pPr>
        <w:ind w:left="0" w:firstLine="0"/>
        <w:jc w:val="center"/>
      </w:pPr>
      <w:r w:rsidRPr="002A4AFE">
        <w:rPr>
          <w:noProof/>
        </w:rPr>
        <w:drawing>
          <wp:inline distT="0" distB="0" distL="0" distR="0" wp14:anchorId="5605AA99" wp14:editId="676C7856">
            <wp:extent cx="5263145" cy="3693042"/>
            <wp:effectExtent l="0" t="0" r="13970" b="3175"/>
            <wp:docPr id="42274880" name="Chart 1">
              <a:extLst xmlns:a="http://schemas.openxmlformats.org/drawingml/2006/main">
                <a:ext uri="{FF2B5EF4-FFF2-40B4-BE49-F238E27FC236}">
                  <a16:creationId xmlns:a16="http://schemas.microsoft.com/office/drawing/2014/main" id="{EDEA1986-30EE-4356-BCD3-AAC248B5A7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6643A1A" w14:textId="2E15E6DD" w:rsidR="00E872A5" w:rsidRPr="002A4AFE" w:rsidRDefault="002A0AE8" w:rsidP="00E872A5">
      <w:pPr>
        <w:pStyle w:val="Caption"/>
        <w:jc w:val="center"/>
      </w:pPr>
      <w:bookmarkStart w:id="17" w:name="_Toc177300291"/>
      <w:r w:rsidRPr="002A4AFE">
        <w:t xml:space="preserve">Figure </w:t>
      </w:r>
      <w:r w:rsidRPr="002A4AFE">
        <w:fldChar w:fldCharType="begin"/>
      </w:r>
      <w:r w:rsidRPr="002A4AFE">
        <w:instrText xml:space="preserve"> SEQ Figure \* ARABIC </w:instrText>
      </w:r>
      <w:r w:rsidRPr="002A4AFE">
        <w:fldChar w:fldCharType="separate"/>
      </w:r>
      <w:r w:rsidRPr="002A4AFE">
        <w:rPr>
          <w:noProof/>
        </w:rPr>
        <w:t>7</w:t>
      </w:r>
      <w:r w:rsidRPr="002A4AFE">
        <w:fldChar w:fldCharType="end"/>
      </w:r>
      <w:r w:rsidRPr="002A4AFE">
        <w:t>: Capital structure 2023 pie-chart.</w:t>
      </w:r>
      <w:bookmarkEnd w:id="17"/>
    </w:p>
    <w:p w14:paraId="363DCA92" w14:textId="2764128F" w:rsidR="00134B76" w:rsidRPr="002A4AFE" w:rsidRDefault="00F21F36" w:rsidP="00F21F36">
      <w:pPr>
        <w:ind w:left="0" w:firstLine="0"/>
      </w:pPr>
      <w:r w:rsidRPr="002A4AFE">
        <w:rPr>
          <w:b/>
          <w:bCs/>
        </w:rPr>
        <w:t>Comment</w:t>
      </w:r>
      <w:r w:rsidRPr="002A4AFE">
        <w:t xml:space="preserve">: </w:t>
      </w:r>
      <w:r w:rsidR="002A4256" w:rsidRPr="002A4AFE">
        <w:t xml:space="preserve">Over ninety-five percent of equity is occupied by the owner, which shows a strong equity base and financial health. Tootsie accounts payable are less than </w:t>
      </w:r>
      <w:r w:rsidR="00096BC5">
        <w:t>5%</w:t>
      </w:r>
      <w:r w:rsidR="0081160C" w:rsidRPr="002A4AFE">
        <w:t>,</w:t>
      </w:r>
      <w:r w:rsidR="002A4256" w:rsidRPr="002A4AFE">
        <w:t xml:space="preserve"> which shows </w:t>
      </w:r>
      <w:r w:rsidRPr="002A4AFE">
        <w:t>the company</w:t>
      </w:r>
      <w:r w:rsidR="002A4256" w:rsidRPr="002A4AFE">
        <w:t xml:space="preserve"> manages its payables efficiently. Other current liabilities are 1%, which shows minor short-term obligations. Minimal short-term debt indicates low reliance on short-term borrowing. No long-term debt means the company operates without long terms burrowing.</w:t>
      </w:r>
    </w:p>
    <w:sectPr w:rsidR="00134B76" w:rsidRPr="002A4AFE" w:rsidSect="00FB3D1D">
      <w:footerReference w:type="even" r:id="rId17"/>
      <w:footerReference w:type="default" r:id="rId18"/>
      <w:footerReference w:type="first" r:id="rId19"/>
      <w:pgSz w:w="12240" w:h="1584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BFFBC" w14:textId="77777777" w:rsidR="008D114E" w:rsidRDefault="008D114E">
      <w:pPr>
        <w:spacing w:after="0" w:line="240" w:lineRule="auto"/>
      </w:pPr>
      <w:r>
        <w:separator/>
      </w:r>
    </w:p>
  </w:endnote>
  <w:endnote w:type="continuationSeparator" w:id="0">
    <w:p w14:paraId="57EA5FD9" w14:textId="77777777" w:rsidR="008D114E" w:rsidRDefault="008D1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3935C" w14:textId="77777777" w:rsidR="00B018B1" w:rsidRDefault="00B018B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222812"/>
      <w:docPartObj>
        <w:docPartGallery w:val="Page Numbers (Bottom of Page)"/>
        <w:docPartUnique/>
      </w:docPartObj>
    </w:sdtPr>
    <w:sdtEndPr>
      <w:rPr>
        <w:noProof/>
      </w:rPr>
    </w:sdtEndPr>
    <w:sdtContent>
      <w:p w14:paraId="11274BB2" w14:textId="37E34683" w:rsidR="00FB3D1D" w:rsidRDefault="00FB3D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D6B46" w14:textId="77777777" w:rsidR="00B018B1" w:rsidRDefault="00B018B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22004" w14:textId="77777777" w:rsidR="00B018B1" w:rsidRDefault="00B018B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4B88A" w14:textId="77777777" w:rsidR="008D114E" w:rsidRDefault="008D114E">
      <w:pPr>
        <w:spacing w:after="0" w:line="240" w:lineRule="auto"/>
      </w:pPr>
      <w:r>
        <w:separator/>
      </w:r>
    </w:p>
  </w:footnote>
  <w:footnote w:type="continuationSeparator" w:id="0">
    <w:p w14:paraId="2E169053" w14:textId="77777777" w:rsidR="008D114E" w:rsidRDefault="008D1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96355"/>
    <w:multiLevelType w:val="hybridMultilevel"/>
    <w:tmpl w:val="F4B4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831E5"/>
    <w:multiLevelType w:val="hybridMultilevel"/>
    <w:tmpl w:val="DC1A6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64D"/>
    <w:multiLevelType w:val="hybridMultilevel"/>
    <w:tmpl w:val="7CDEEB08"/>
    <w:lvl w:ilvl="0" w:tplc="3AC6131E">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EC98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45E5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0C41B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EC13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636E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9A880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0A38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5496D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2E7F98"/>
    <w:multiLevelType w:val="hybridMultilevel"/>
    <w:tmpl w:val="601A2B3C"/>
    <w:lvl w:ilvl="0" w:tplc="F49E17A4">
      <w:start w:val="1"/>
      <w:numFmt w:val="decimal"/>
      <w:lvlText w:val="(%1)"/>
      <w:lvlJc w:val="left"/>
      <w:pPr>
        <w:ind w:left="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5081D8">
      <w:start w:val="1"/>
      <w:numFmt w:val="lowerLetter"/>
      <w:lvlText w:val="%2"/>
      <w:lvlJc w:val="left"/>
      <w:pPr>
        <w:ind w:left="2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0A0E18">
      <w:start w:val="1"/>
      <w:numFmt w:val="lowerRoman"/>
      <w:lvlText w:val="%3"/>
      <w:lvlJc w:val="left"/>
      <w:pPr>
        <w:ind w:left="3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D0F188">
      <w:start w:val="1"/>
      <w:numFmt w:val="decimal"/>
      <w:lvlText w:val="%4"/>
      <w:lvlJc w:val="left"/>
      <w:pPr>
        <w:ind w:left="39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52084C">
      <w:start w:val="1"/>
      <w:numFmt w:val="lowerLetter"/>
      <w:lvlText w:val="%5"/>
      <w:lvlJc w:val="left"/>
      <w:pPr>
        <w:ind w:left="4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5EA962">
      <w:start w:val="1"/>
      <w:numFmt w:val="lowerRoman"/>
      <w:lvlText w:val="%6"/>
      <w:lvlJc w:val="left"/>
      <w:pPr>
        <w:ind w:left="5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0E21AA">
      <w:start w:val="1"/>
      <w:numFmt w:val="decimal"/>
      <w:lvlText w:val="%7"/>
      <w:lvlJc w:val="left"/>
      <w:pPr>
        <w:ind w:left="61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D0918C">
      <w:start w:val="1"/>
      <w:numFmt w:val="lowerLetter"/>
      <w:lvlText w:val="%8"/>
      <w:lvlJc w:val="left"/>
      <w:pPr>
        <w:ind w:left="68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123F0A">
      <w:start w:val="1"/>
      <w:numFmt w:val="lowerRoman"/>
      <w:lvlText w:val="%9"/>
      <w:lvlJc w:val="left"/>
      <w:pPr>
        <w:ind w:left="7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BF2E79"/>
    <w:multiLevelType w:val="hybridMultilevel"/>
    <w:tmpl w:val="2CB6C2F8"/>
    <w:lvl w:ilvl="0" w:tplc="4F282D5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B659CC">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32762E">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EAF1A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6AC3C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D05F22">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384654">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0440B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C2CF00">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A6979AD"/>
    <w:multiLevelType w:val="hybridMultilevel"/>
    <w:tmpl w:val="6E62127C"/>
    <w:lvl w:ilvl="0" w:tplc="968E6BD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082E9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E232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8ED48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DC97A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1257F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04DD7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2C1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A499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8F4D4C"/>
    <w:multiLevelType w:val="hybridMultilevel"/>
    <w:tmpl w:val="58CE64F4"/>
    <w:lvl w:ilvl="0" w:tplc="83C49A8A">
      <w:start w:val="1"/>
      <w:numFmt w:val="lowerLetter"/>
      <w:lvlText w:val="(%1)"/>
      <w:lvlJc w:val="left"/>
      <w:pPr>
        <w:ind w:left="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B4586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FAFCA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10B75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CA998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EE7A5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5A9D4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B4A86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D4E7B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37E7358"/>
    <w:multiLevelType w:val="hybridMultilevel"/>
    <w:tmpl w:val="6BF2C37A"/>
    <w:lvl w:ilvl="0" w:tplc="AE3481FA">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05F76">
      <w:start w:val="1"/>
      <w:numFmt w:val="lowerLetter"/>
      <w:lvlText w:val="%2."/>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BA65C0">
      <w:start w:val="1"/>
      <w:numFmt w:val="lowerRoman"/>
      <w:lvlText w:val="%3"/>
      <w:lvlJc w:val="left"/>
      <w:pPr>
        <w:ind w:left="1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04E4DC">
      <w:start w:val="1"/>
      <w:numFmt w:val="decimal"/>
      <w:lvlText w:val="%4"/>
      <w:lvlJc w:val="left"/>
      <w:pPr>
        <w:ind w:left="2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38F098">
      <w:start w:val="1"/>
      <w:numFmt w:val="lowerLetter"/>
      <w:lvlText w:val="%5"/>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A621A4">
      <w:start w:val="1"/>
      <w:numFmt w:val="lowerRoman"/>
      <w:lvlText w:val="%6"/>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58249C">
      <w:start w:val="1"/>
      <w:numFmt w:val="decimal"/>
      <w:lvlText w:val="%7"/>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E0EA6C">
      <w:start w:val="1"/>
      <w:numFmt w:val="lowerLetter"/>
      <w:lvlText w:val="%8"/>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A46C96">
      <w:start w:val="1"/>
      <w:numFmt w:val="lowerRoman"/>
      <w:lvlText w:val="%9"/>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DC077E6"/>
    <w:multiLevelType w:val="hybridMultilevel"/>
    <w:tmpl w:val="1F741810"/>
    <w:lvl w:ilvl="0" w:tplc="92FC68F2">
      <w:start w:val="1"/>
      <w:numFmt w:val="lowerLetter"/>
      <w:lvlText w:val="(%1)"/>
      <w:lvlJc w:val="left"/>
      <w:pPr>
        <w:ind w:left="17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A4C9D6">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726A6A">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5009C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1878DC">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5C21D2">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66DA84">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2CE036">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904078">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10226577">
    <w:abstractNumId w:val="7"/>
  </w:num>
  <w:num w:numId="2" w16cid:durableId="2025747424">
    <w:abstractNumId w:val="2"/>
  </w:num>
  <w:num w:numId="3" w16cid:durableId="1097215017">
    <w:abstractNumId w:val="8"/>
  </w:num>
  <w:num w:numId="4" w16cid:durableId="1972519501">
    <w:abstractNumId w:val="3"/>
  </w:num>
  <w:num w:numId="5" w16cid:durableId="612711147">
    <w:abstractNumId w:val="5"/>
  </w:num>
  <w:num w:numId="6" w16cid:durableId="893590557">
    <w:abstractNumId w:val="4"/>
  </w:num>
  <w:num w:numId="7" w16cid:durableId="1598555596">
    <w:abstractNumId w:val="6"/>
  </w:num>
  <w:num w:numId="8" w16cid:durableId="1461533343">
    <w:abstractNumId w:val="0"/>
  </w:num>
  <w:num w:numId="9" w16cid:durableId="649946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B1"/>
    <w:rsid w:val="00002F4F"/>
    <w:rsid w:val="00012A02"/>
    <w:rsid w:val="00021437"/>
    <w:rsid w:val="0002308C"/>
    <w:rsid w:val="00024058"/>
    <w:rsid w:val="00034FD6"/>
    <w:rsid w:val="00055E3D"/>
    <w:rsid w:val="0009223E"/>
    <w:rsid w:val="00092E28"/>
    <w:rsid w:val="00096BC5"/>
    <w:rsid w:val="000A43A0"/>
    <w:rsid w:val="000D3E95"/>
    <w:rsid w:val="000F5A99"/>
    <w:rsid w:val="00134B76"/>
    <w:rsid w:val="00136A11"/>
    <w:rsid w:val="001466D0"/>
    <w:rsid w:val="00151B77"/>
    <w:rsid w:val="001544EF"/>
    <w:rsid w:val="00160A1E"/>
    <w:rsid w:val="00170393"/>
    <w:rsid w:val="00183556"/>
    <w:rsid w:val="001945B6"/>
    <w:rsid w:val="001A251E"/>
    <w:rsid w:val="001D44EB"/>
    <w:rsid w:val="001D470C"/>
    <w:rsid w:val="00212BC6"/>
    <w:rsid w:val="0021388A"/>
    <w:rsid w:val="002410A4"/>
    <w:rsid w:val="002410A5"/>
    <w:rsid w:val="00247560"/>
    <w:rsid w:val="002662C8"/>
    <w:rsid w:val="0028170C"/>
    <w:rsid w:val="00284D5A"/>
    <w:rsid w:val="002A0AE8"/>
    <w:rsid w:val="002A12EB"/>
    <w:rsid w:val="002A4256"/>
    <w:rsid w:val="002A4AFE"/>
    <w:rsid w:val="002C474C"/>
    <w:rsid w:val="002C524D"/>
    <w:rsid w:val="003025C0"/>
    <w:rsid w:val="003150A2"/>
    <w:rsid w:val="00324B94"/>
    <w:rsid w:val="003403E4"/>
    <w:rsid w:val="00343A2E"/>
    <w:rsid w:val="003447B3"/>
    <w:rsid w:val="00344DEB"/>
    <w:rsid w:val="00346BF6"/>
    <w:rsid w:val="00352C95"/>
    <w:rsid w:val="00362ED1"/>
    <w:rsid w:val="003914AE"/>
    <w:rsid w:val="003B3E88"/>
    <w:rsid w:val="003B7A25"/>
    <w:rsid w:val="003C1346"/>
    <w:rsid w:val="003E2ED6"/>
    <w:rsid w:val="003E6555"/>
    <w:rsid w:val="003E7B48"/>
    <w:rsid w:val="004128B2"/>
    <w:rsid w:val="00412B37"/>
    <w:rsid w:val="00430FF8"/>
    <w:rsid w:val="00433F02"/>
    <w:rsid w:val="00444969"/>
    <w:rsid w:val="00455C2C"/>
    <w:rsid w:val="0046008A"/>
    <w:rsid w:val="004A068F"/>
    <w:rsid w:val="004A1AC2"/>
    <w:rsid w:val="004B440E"/>
    <w:rsid w:val="004C2836"/>
    <w:rsid w:val="005018AF"/>
    <w:rsid w:val="00512188"/>
    <w:rsid w:val="00514B49"/>
    <w:rsid w:val="00517E00"/>
    <w:rsid w:val="00520A8C"/>
    <w:rsid w:val="00536296"/>
    <w:rsid w:val="00543987"/>
    <w:rsid w:val="005568B6"/>
    <w:rsid w:val="00576DEB"/>
    <w:rsid w:val="00577B86"/>
    <w:rsid w:val="005837E7"/>
    <w:rsid w:val="005945CB"/>
    <w:rsid w:val="005B4CBB"/>
    <w:rsid w:val="005D20F7"/>
    <w:rsid w:val="005F1C08"/>
    <w:rsid w:val="00606A4A"/>
    <w:rsid w:val="00632C4A"/>
    <w:rsid w:val="0063402A"/>
    <w:rsid w:val="0064072C"/>
    <w:rsid w:val="006423E7"/>
    <w:rsid w:val="00651183"/>
    <w:rsid w:val="00652D29"/>
    <w:rsid w:val="006820EC"/>
    <w:rsid w:val="006B6148"/>
    <w:rsid w:val="006F1963"/>
    <w:rsid w:val="00702F2B"/>
    <w:rsid w:val="007154AA"/>
    <w:rsid w:val="00720084"/>
    <w:rsid w:val="00720581"/>
    <w:rsid w:val="007335C4"/>
    <w:rsid w:val="00734FA3"/>
    <w:rsid w:val="007563D6"/>
    <w:rsid w:val="007847FE"/>
    <w:rsid w:val="00786A0C"/>
    <w:rsid w:val="00792F55"/>
    <w:rsid w:val="007D725F"/>
    <w:rsid w:val="007E7B81"/>
    <w:rsid w:val="007F1E57"/>
    <w:rsid w:val="0081160C"/>
    <w:rsid w:val="00812316"/>
    <w:rsid w:val="00813D78"/>
    <w:rsid w:val="0081673F"/>
    <w:rsid w:val="00822FC1"/>
    <w:rsid w:val="00831DB9"/>
    <w:rsid w:val="00850F9A"/>
    <w:rsid w:val="00860A5E"/>
    <w:rsid w:val="0087385F"/>
    <w:rsid w:val="008A1CB3"/>
    <w:rsid w:val="008A44DE"/>
    <w:rsid w:val="008C2555"/>
    <w:rsid w:val="008C57FC"/>
    <w:rsid w:val="008C7317"/>
    <w:rsid w:val="008D0177"/>
    <w:rsid w:val="008D114E"/>
    <w:rsid w:val="009107B2"/>
    <w:rsid w:val="009322B7"/>
    <w:rsid w:val="00954970"/>
    <w:rsid w:val="00973392"/>
    <w:rsid w:val="009733C2"/>
    <w:rsid w:val="0098286F"/>
    <w:rsid w:val="009837AE"/>
    <w:rsid w:val="00986167"/>
    <w:rsid w:val="00996E8E"/>
    <w:rsid w:val="009A2310"/>
    <w:rsid w:val="009B55C1"/>
    <w:rsid w:val="009E6A27"/>
    <w:rsid w:val="00A00F19"/>
    <w:rsid w:val="00A21F22"/>
    <w:rsid w:val="00A26FDB"/>
    <w:rsid w:val="00A42A2B"/>
    <w:rsid w:val="00A45069"/>
    <w:rsid w:val="00A529D9"/>
    <w:rsid w:val="00A52C00"/>
    <w:rsid w:val="00A52C02"/>
    <w:rsid w:val="00A56AD8"/>
    <w:rsid w:val="00A947B2"/>
    <w:rsid w:val="00AB0D7A"/>
    <w:rsid w:val="00AD0E9D"/>
    <w:rsid w:val="00AE0240"/>
    <w:rsid w:val="00AE1F32"/>
    <w:rsid w:val="00AE3832"/>
    <w:rsid w:val="00AE41C5"/>
    <w:rsid w:val="00B018B1"/>
    <w:rsid w:val="00B143A0"/>
    <w:rsid w:val="00B23463"/>
    <w:rsid w:val="00B2399F"/>
    <w:rsid w:val="00B2430F"/>
    <w:rsid w:val="00B34116"/>
    <w:rsid w:val="00B368F6"/>
    <w:rsid w:val="00B4209F"/>
    <w:rsid w:val="00B53A5A"/>
    <w:rsid w:val="00B56F83"/>
    <w:rsid w:val="00B63684"/>
    <w:rsid w:val="00B67CC9"/>
    <w:rsid w:val="00B84F3E"/>
    <w:rsid w:val="00BA0F43"/>
    <w:rsid w:val="00BA1760"/>
    <w:rsid w:val="00BB7734"/>
    <w:rsid w:val="00BF6294"/>
    <w:rsid w:val="00C2790B"/>
    <w:rsid w:val="00C44F63"/>
    <w:rsid w:val="00C4717F"/>
    <w:rsid w:val="00C6036A"/>
    <w:rsid w:val="00C66BE8"/>
    <w:rsid w:val="00C72CB9"/>
    <w:rsid w:val="00C81798"/>
    <w:rsid w:val="00C8786C"/>
    <w:rsid w:val="00CD3630"/>
    <w:rsid w:val="00CD3EDF"/>
    <w:rsid w:val="00CE02EA"/>
    <w:rsid w:val="00CE39E2"/>
    <w:rsid w:val="00CE61D2"/>
    <w:rsid w:val="00CF5D40"/>
    <w:rsid w:val="00D15399"/>
    <w:rsid w:val="00D169FF"/>
    <w:rsid w:val="00D2284C"/>
    <w:rsid w:val="00D5717B"/>
    <w:rsid w:val="00D577AE"/>
    <w:rsid w:val="00D76854"/>
    <w:rsid w:val="00D85784"/>
    <w:rsid w:val="00D94740"/>
    <w:rsid w:val="00D9557E"/>
    <w:rsid w:val="00DA35D2"/>
    <w:rsid w:val="00DD50EB"/>
    <w:rsid w:val="00DE386F"/>
    <w:rsid w:val="00DF3ADA"/>
    <w:rsid w:val="00DF63FC"/>
    <w:rsid w:val="00E1327B"/>
    <w:rsid w:val="00E2785F"/>
    <w:rsid w:val="00E4363E"/>
    <w:rsid w:val="00E66668"/>
    <w:rsid w:val="00E852F9"/>
    <w:rsid w:val="00E85DDB"/>
    <w:rsid w:val="00E872A5"/>
    <w:rsid w:val="00E918F0"/>
    <w:rsid w:val="00EC27D1"/>
    <w:rsid w:val="00ED1D60"/>
    <w:rsid w:val="00ED5878"/>
    <w:rsid w:val="00EE203A"/>
    <w:rsid w:val="00F04F11"/>
    <w:rsid w:val="00F05550"/>
    <w:rsid w:val="00F1033B"/>
    <w:rsid w:val="00F10ECD"/>
    <w:rsid w:val="00F21F36"/>
    <w:rsid w:val="00F24608"/>
    <w:rsid w:val="00F4340E"/>
    <w:rsid w:val="00F44AFC"/>
    <w:rsid w:val="00F501AA"/>
    <w:rsid w:val="00F503BE"/>
    <w:rsid w:val="00F733C8"/>
    <w:rsid w:val="00F75440"/>
    <w:rsid w:val="00F85695"/>
    <w:rsid w:val="00F866B0"/>
    <w:rsid w:val="00FB1FAF"/>
    <w:rsid w:val="00FB3C3D"/>
    <w:rsid w:val="00FB3D1D"/>
    <w:rsid w:val="00FB5242"/>
    <w:rsid w:val="00FC2B32"/>
    <w:rsid w:val="00FC54AB"/>
    <w:rsid w:val="00FE2F0A"/>
    <w:rsid w:val="00FF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BB96"/>
  <w15:docId w15:val="{DD9BD477-BABF-4ACD-94AC-1729A5B7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B77"/>
    <w:pPr>
      <w:spacing w:after="5" w:line="248" w:lineRule="auto"/>
      <w:ind w:left="2162" w:hanging="9"/>
    </w:pPr>
    <w:rPr>
      <w:rFonts w:ascii="Times New Roman" w:eastAsia="Times New Roman" w:hAnsi="Times New Roman" w:cs="Times New Roman"/>
      <w:color w:val="000000"/>
    </w:rPr>
  </w:style>
  <w:style w:type="paragraph" w:styleId="Heading1">
    <w:name w:val="heading 1"/>
    <w:next w:val="Normal"/>
    <w:link w:val="Heading1Char"/>
    <w:uiPriority w:val="9"/>
    <w:qFormat/>
    <w:rsid w:val="00C66BE8"/>
    <w:pPr>
      <w:keepNext/>
      <w:keepLines/>
      <w:spacing w:after="5" w:line="248" w:lineRule="auto"/>
      <w:ind w:left="10" w:hanging="10"/>
      <w:outlineLvl w:val="0"/>
    </w:pPr>
    <w:rPr>
      <w:rFonts w:ascii="Times New Roman" w:eastAsia="Times New Roman" w:hAnsi="Times New Roman" w:cs="Times New Roman"/>
      <w:b/>
      <w:color w:val="000000"/>
      <w:sz w:val="28"/>
      <w:u w:color="000000"/>
    </w:rPr>
  </w:style>
  <w:style w:type="paragraph" w:styleId="Heading2">
    <w:name w:val="heading 2"/>
    <w:next w:val="Normal"/>
    <w:link w:val="Heading2Char"/>
    <w:uiPriority w:val="9"/>
    <w:unhideWhenUsed/>
    <w:qFormat/>
    <w:rsid w:val="00B2430F"/>
    <w:pPr>
      <w:keepNext/>
      <w:keepLines/>
      <w:spacing w:after="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 w:line="259" w:lineRule="auto"/>
      <w:ind w:left="723" w:hanging="10"/>
      <w:outlineLvl w:val="2"/>
    </w:pPr>
    <w:rPr>
      <w:rFonts w:ascii="Times New Roman" w:eastAsia="Times New Roman" w:hAnsi="Times New Roman" w:cs="Times New Roman"/>
      <w:b/>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0"/>
    </w:rPr>
  </w:style>
  <w:style w:type="character" w:customStyle="1" w:styleId="Heading2Char">
    <w:name w:val="Heading 2 Char"/>
    <w:link w:val="Heading2"/>
    <w:uiPriority w:val="9"/>
    <w:rsid w:val="00B2430F"/>
    <w:rPr>
      <w:rFonts w:ascii="Times New Roman" w:eastAsia="Times New Roman" w:hAnsi="Times New Roman" w:cs="Times New Roman"/>
      <w:b/>
      <w:color w:val="000000"/>
    </w:rPr>
  </w:style>
  <w:style w:type="character" w:customStyle="1" w:styleId="Heading1Char">
    <w:name w:val="Heading 1 Char"/>
    <w:link w:val="Heading1"/>
    <w:uiPriority w:val="9"/>
    <w:rsid w:val="00C66BE8"/>
    <w:rPr>
      <w:rFonts w:ascii="Times New Roman" w:eastAsia="Times New Roman" w:hAnsi="Times New Roman" w:cs="Times New Roman"/>
      <w:b/>
      <w:color w:val="000000"/>
      <w:sz w:val="28"/>
      <w:u w:color="000000"/>
    </w:rPr>
  </w:style>
  <w:style w:type="paragraph" w:styleId="TOC1">
    <w:name w:val="toc 1"/>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2C95"/>
    <w:pPr>
      <w:ind w:left="720"/>
      <w:contextualSpacing/>
    </w:pPr>
  </w:style>
  <w:style w:type="paragraph" w:styleId="TOCHeading">
    <w:name w:val="TOC Heading"/>
    <w:basedOn w:val="Heading1"/>
    <w:next w:val="Normal"/>
    <w:uiPriority w:val="39"/>
    <w:unhideWhenUsed/>
    <w:qFormat/>
    <w:rsid w:val="00E85DDB"/>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E85DDB"/>
    <w:rPr>
      <w:color w:val="467886" w:themeColor="hyperlink"/>
      <w:u w:val="single"/>
    </w:rPr>
  </w:style>
  <w:style w:type="paragraph" w:styleId="Header">
    <w:name w:val="header"/>
    <w:basedOn w:val="Normal"/>
    <w:link w:val="HeaderChar"/>
    <w:uiPriority w:val="99"/>
    <w:unhideWhenUsed/>
    <w:rsid w:val="00FB3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D1D"/>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FB3D1D"/>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FB3D1D"/>
    <w:rPr>
      <w:rFonts w:cs="Times New Roman"/>
      <w:kern w:val="0"/>
      <w:sz w:val="22"/>
      <w:szCs w:val="22"/>
      <w14:ligatures w14:val="none"/>
    </w:rPr>
  </w:style>
  <w:style w:type="paragraph" w:styleId="Caption">
    <w:name w:val="caption"/>
    <w:basedOn w:val="Normal"/>
    <w:next w:val="Normal"/>
    <w:uiPriority w:val="35"/>
    <w:unhideWhenUsed/>
    <w:qFormat/>
    <w:rsid w:val="0002308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F1963"/>
    <w:pPr>
      <w:spacing w:after="0"/>
      <w:ind w:left="0"/>
    </w:pPr>
  </w:style>
  <w:style w:type="paragraph" w:styleId="TOC2">
    <w:name w:val="toc 2"/>
    <w:basedOn w:val="Normal"/>
    <w:next w:val="Normal"/>
    <w:autoRedefine/>
    <w:uiPriority w:val="39"/>
    <w:unhideWhenUsed/>
    <w:rsid w:val="00F75440"/>
    <w:pPr>
      <w:spacing w:after="100"/>
      <w:ind w:left="200"/>
    </w:pPr>
  </w:style>
  <w:style w:type="table" w:styleId="TableGrid0">
    <w:name w:val="Table Grid"/>
    <w:basedOn w:val="TableNormal"/>
    <w:uiPriority w:val="39"/>
    <w:rsid w:val="00F10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95912">
      <w:bodyDiv w:val="1"/>
      <w:marLeft w:val="0"/>
      <w:marRight w:val="0"/>
      <w:marTop w:val="0"/>
      <w:marBottom w:val="0"/>
      <w:divBdr>
        <w:top w:val="none" w:sz="0" w:space="0" w:color="auto"/>
        <w:left w:val="none" w:sz="0" w:space="0" w:color="auto"/>
        <w:bottom w:val="none" w:sz="0" w:space="0" w:color="auto"/>
        <w:right w:val="none" w:sz="0" w:space="0" w:color="auto"/>
      </w:divBdr>
    </w:div>
    <w:div w:id="356544535">
      <w:bodyDiv w:val="1"/>
      <w:marLeft w:val="0"/>
      <w:marRight w:val="0"/>
      <w:marTop w:val="0"/>
      <w:marBottom w:val="0"/>
      <w:divBdr>
        <w:top w:val="none" w:sz="0" w:space="0" w:color="auto"/>
        <w:left w:val="none" w:sz="0" w:space="0" w:color="auto"/>
        <w:bottom w:val="none" w:sz="0" w:space="0" w:color="auto"/>
        <w:right w:val="none" w:sz="0" w:space="0" w:color="auto"/>
      </w:divBdr>
    </w:div>
    <w:div w:id="484779682">
      <w:bodyDiv w:val="1"/>
      <w:marLeft w:val="0"/>
      <w:marRight w:val="0"/>
      <w:marTop w:val="0"/>
      <w:marBottom w:val="0"/>
      <w:divBdr>
        <w:top w:val="none" w:sz="0" w:space="0" w:color="auto"/>
        <w:left w:val="none" w:sz="0" w:space="0" w:color="auto"/>
        <w:bottom w:val="none" w:sz="0" w:space="0" w:color="auto"/>
        <w:right w:val="none" w:sz="0" w:space="0" w:color="auto"/>
      </w:divBdr>
    </w:div>
    <w:div w:id="595331558">
      <w:bodyDiv w:val="1"/>
      <w:marLeft w:val="0"/>
      <w:marRight w:val="0"/>
      <w:marTop w:val="0"/>
      <w:marBottom w:val="0"/>
      <w:divBdr>
        <w:top w:val="none" w:sz="0" w:space="0" w:color="auto"/>
        <w:left w:val="none" w:sz="0" w:space="0" w:color="auto"/>
        <w:bottom w:val="none" w:sz="0" w:space="0" w:color="auto"/>
        <w:right w:val="none" w:sz="0" w:space="0" w:color="auto"/>
      </w:divBdr>
    </w:div>
    <w:div w:id="722019260">
      <w:bodyDiv w:val="1"/>
      <w:marLeft w:val="0"/>
      <w:marRight w:val="0"/>
      <w:marTop w:val="0"/>
      <w:marBottom w:val="0"/>
      <w:divBdr>
        <w:top w:val="none" w:sz="0" w:space="0" w:color="auto"/>
        <w:left w:val="none" w:sz="0" w:space="0" w:color="auto"/>
        <w:bottom w:val="none" w:sz="0" w:space="0" w:color="auto"/>
        <w:right w:val="none" w:sz="0" w:space="0" w:color="auto"/>
      </w:divBdr>
    </w:div>
    <w:div w:id="965618978">
      <w:bodyDiv w:val="1"/>
      <w:marLeft w:val="0"/>
      <w:marRight w:val="0"/>
      <w:marTop w:val="0"/>
      <w:marBottom w:val="0"/>
      <w:divBdr>
        <w:top w:val="none" w:sz="0" w:space="0" w:color="auto"/>
        <w:left w:val="none" w:sz="0" w:space="0" w:color="auto"/>
        <w:bottom w:val="none" w:sz="0" w:space="0" w:color="auto"/>
        <w:right w:val="none" w:sz="0" w:space="0" w:color="auto"/>
      </w:divBdr>
    </w:div>
    <w:div w:id="1150487890">
      <w:bodyDiv w:val="1"/>
      <w:marLeft w:val="0"/>
      <w:marRight w:val="0"/>
      <w:marTop w:val="0"/>
      <w:marBottom w:val="0"/>
      <w:divBdr>
        <w:top w:val="none" w:sz="0" w:space="0" w:color="auto"/>
        <w:left w:val="none" w:sz="0" w:space="0" w:color="auto"/>
        <w:bottom w:val="none" w:sz="0" w:space="0" w:color="auto"/>
        <w:right w:val="none" w:sz="0" w:space="0" w:color="auto"/>
      </w:divBdr>
    </w:div>
    <w:div w:id="1181046320">
      <w:bodyDiv w:val="1"/>
      <w:marLeft w:val="0"/>
      <w:marRight w:val="0"/>
      <w:marTop w:val="0"/>
      <w:marBottom w:val="0"/>
      <w:divBdr>
        <w:top w:val="none" w:sz="0" w:space="0" w:color="auto"/>
        <w:left w:val="none" w:sz="0" w:space="0" w:color="auto"/>
        <w:bottom w:val="none" w:sz="0" w:space="0" w:color="auto"/>
        <w:right w:val="none" w:sz="0" w:space="0" w:color="auto"/>
      </w:divBdr>
    </w:div>
    <w:div w:id="1295022414">
      <w:bodyDiv w:val="1"/>
      <w:marLeft w:val="0"/>
      <w:marRight w:val="0"/>
      <w:marTop w:val="0"/>
      <w:marBottom w:val="0"/>
      <w:divBdr>
        <w:top w:val="none" w:sz="0" w:space="0" w:color="auto"/>
        <w:left w:val="none" w:sz="0" w:space="0" w:color="auto"/>
        <w:bottom w:val="none" w:sz="0" w:space="0" w:color="auto"/>
        <w:right w:val="none" w:sz="0" w:space="0" w:color="auto"/>
      </w:divBdr>
    </w:div>
    <w:div w:id="1317804403">
      <w:bodyDiv w:val="1"/>
      <w:marLeft w:val="0"/>
      <w:marRight w:val="0"/>
      <w:marTop w:val="0"/>
      <w:marBottom w:val="0"/>
      <w:divBdr>
        <w:top w:val="none" w:sz="0" w:space="0" w:color="auto"/>
        <w:left w:val="none" w:sz="0" w:space="0" w:color="auto"/>
        <w:bottom w:val="none" w:sz="0" w:space="0" w:color="auto"/>
        <w:right w:val="none" w:sz="0" w:space="0" w:color="auto"/>
      </w:divBdr>
    </w:div>
    <w:div w:id="1348797570">
      <w:bodyDiv w:val="1"/>
      <w:marLeft w:val="0"/>
      <w:marRight w:val="0"/>
      <w:marTop w:val="0"/>
      <w:marBottom w:val="0"/>
      <w:divBdr>
        <w:top w:val="none" w:sz="0" w:space="0" w:color="auto"/>
        <w:left w:val="none" w:sz="0" w:space="0" w:color="auto"/>
        <w:bottom w:val="none" w:sz="0" w:space="0" w:color="auto"/>
        <w:right w:val="none" w:sz="0" w:space="0" w:color="auto"/>
      </w:divBdr>
    </w:div>
    <w:div w:id="1401292209">
      <w:bodyDiv w:val="1"/>
      <w:marLeft w:val="0"/>
      <w:marRight w:val="0"/>
      <w:marTop w:val="0"/>
      <w:marBottom w:val="0"/>
      <w:divBdr>
        <w:top w:val="none" w:sz="0" w:space="0" w:color="auto"/>
        <w:left w:val="none" w:sz="0" w:space="0" w:color="auto"/>
        <w:bottom w:val="none" w:sz="0" w:space="0" w:color="auto"/>
        <w:right w:val="none" w:sz="0" w:space="0" w:color="auto"/>
      </w:divBdr>
    </w:div>
    <w:div w:id="1462533648">
      <w:bodyDiv w:val="1"/>
      <w:marLeft w:val="0"/>
      <w:marRight w:val="0"/>
      <w:marTop w:val="0"/>
      <w:marBottom w:val="0"/>
      <w:divBdr>
        <w:top w:val="none" w:sz="0" w:space="0" w:color="auto"/>
        <w:left w:val="none" w:sz="0" w:space="0" w:color="auto"/>
        <w:bottom w:val="none" w:sz="0" w:space="0" w:color="auto"/>
        <w:right w:val="none" w:sz="0" w:space="0" w:color="auto"/>
      </w:divBdr>
    </w:div>
    <w:div w:id="1480150680">
      <w:bodyDiv w:val="1"/>
      <w:marLeft w:val="0"/>
      <w:marRight w:val="0"/>
      <w:marTop w:val="0"/>
      <w:marBottom w:val="0"/>
      <w:divBdr>
        <w:top w:val="none" w:sz="0" w:space="0" w:color="auto"/>
        <w:left w:val="none" w:sz="0" w:space="0" w:color="auto"/>
        <w:bottom w:val="none" w:sz="0" w:space="0" w:color="auto"/>
        <w:right w:val="none" w:sz="0" w:space="0" w:color="auto"/>
      </w:divBdr>
    </w:div>
    <w:div w:id="1574192584">
      <w:bodyDiv w:val="1"/>
      <w:marLeft w:val="0"/>
      <w:marRight w:val="0"/>
      <w:marTop w:val="0"/>
      <w:marBottom w:val="0"/>
      <w:divBdr>
        <w:top w:val="none" w:sz="0" w:space="0" w:color="auto"/>
        <w:left w:val="none" w:sz="0" w:space="0" w:color="auto"/>
        <w:bottom w:val="none" w:sz="0" w:space="0" w:color="auto"/>
        <w:right w:val="none" w:sz="0" w:space="0" w:color="auto"/>
      </w:divBdr>
    </w:div>
    <w:div w:id="1626545038">
      <w:bodyDiv w:val="1"/>
      <w:marLeft w:val="0"/>
      <w:marRight w:val="0"/>
      <w:marTop w:val="0"/>
      <w:marBottom w:val="0"/>
      <w:divBdr>
        <w:top w:val="none" w:sz="0" w:space="0" w:color="auto"/>
        <w:left w:val="none" w:sz="0" w:space="0" w:color="auto"/>
        <w:bottom w:val="none" w:sz="0" w:space="0" w:color="auto"/>
        <w:right w:val="none" w:sz="0" w:space="0" w:color="auto"/>
      </w:divBdr>
    </w:div>
    <w:div w:id="1636910020">
      <w:bodyDiv w:val="1"/>
      <w:marLeft w:val="0"/>
      <w:marRight w:val="0"/>
      <w:marTop w:val="0"/>
      <w:marBottom w:val="0"/>
      <w:divBdr>
        <w:top w:val="none" w:sz="0" w:space="0" w:color="auto"/>
        <w:left w:val="none" w:sz="0" w:space="0" w:color="auto"/>
        <w:bottom w:val="none" w:sz="0" w:space="0" w:color="auto"/>
        <w:right w:val="none" w:sz="0" w:space="0" w:color="auto"/>
      </w:divBdr>
    </w:div>
    <w:div w:id="1877964618">
      <w:bodyDiv w:val="1"/>
      <w:marLeft w:val="0"/>
      <w:marRight w:val="0"/>
      <w:marTop w:val="0"/>
      <w:marBottom w:val="0"/>
      <w:divBdr>
        <w:top w:val="none" w:sz="0" w:space="0" w:color="auto"/>
        <w:left w:val="none" w:sz="0" w:space="0" w:color="auto"/>
        <w:bottom w:val="none" w:sz="0" w:space="0" w:color="auto"/>
        <w:right w:val="none" w:sz="0" w:space="0" w:color="auto"/>
      </w:divBdr>
    </w:div>
    <w:div w:id="20910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n-US" sz="1200" b="1" i="0" u="none" strike="noStrike" baseline="0">
                <a:solidFill>
                  <a:srgbClr val="000000"/>
                </a:solidFill>
                <a:latin typeface="Arial"/>
                <a:cs typeface="Arial"/>
              </a:rPr>
              <a:t>Tootsie Roll</a:t>
            </a:r>
            <a:endParaRPr lang="en-US" sz="1400" b="1" i="0" u="none" strike="noStrike" baseline="0">
              <a:solidFill>
                <a:srgbClr val="000000"/>
              </a:solidFill>
              <a:latin typeface="Arial"/>
              <a:cs typeface="Arial"/>
            </a:endParaRPr>
          </a:p>
          <a:p>
            <a:pPr>
              <a:defRPr sz="1200" b="1" i="0" u="none" strike="noStrike" baseline="0">
                <a:solidFill>
                  <a:srgbClr val="000000"/>
                </a:solidFill>
                <a:latin typeface="Arial"/>
                <a:ea typeface="Arial"/>
                <a:cs typeface="Arial"/>
              </a:defRPr>
            </a:pPr>
            <a:r>
              <a:rPr lang="en-US" sz="1000" b="1" i="0" u="none" strike="noStrike" baseline="0">
                <a:solidFill>
                  <a:srgbClr val="000000"/>
                </a:solidFill>
                <a:latin typeface="Arial"/>
                <a:cs typeface="Arial"/>
              </a:rPr>
              <a:t>Sales and Income Record</a:t>
            </a:r>
          </a:p>
        </c:rich>
      </c:tx>
      <c:layout>
        <c:manualLayout>
          <c:xMode val="edge"/>
          <c:yMode val="edge"/>
          <c:x val="0.35311168222549111"/>
          <c:y val="3.6036085573606297E-2"/>
        </c:manualLayout>
      </c:layout>
      <c:overlay val="0"/>
      <c:spPr>
        <a:noFill/>
        <a:ln w="25400">
          <a:noFill/>
        </a:ln>
      </c:spPr>
    </c:title>
    <c:autoTitleDeleted val="0"/>
    <c:plotArea>
      <c:layout>
        <c:manualLayout>
          <c:layoutTarget val="inner"/>
          <c:xMode val="edge"/>
          <c:yMode val="edge"/>
          <c:x val="0.15774251378105941"/>
          <c:y val="0.24324357762184159"/>
          <c:w val="0.79160692695632406"/>
          <c:h val="0.5698206031326476"/>
        </c:manualLayout>
      </c:layout>
      <c:scatterChart>
        <c:scatterStyle val="lineMarker"/>
        <c:varyColors val="0"/>
        <c:ser>
          <c:idx val="0"/>
          <c:order val="0"/>
          <c:tx>
            <c:strRef>
              <c:f>'FS, TR (2)'!$B$62</c:f>
              <c:strCache>
                <c:ptCount val="1"/>
                <c:pt idx="0">
                  <c:v>Sales</c:v>
                </c:pt>
              </c:strCache>
            </c:strRef>
          </c:tx>
          <c:spPr>
            <a:ln w="25400">
              <a:solidFill>
                <a:srgbClr val="FF0000"/>
              </a:solidFill>
              <a:prstDash val="solid"/>
            </a:ln>
          </c:spPr>
          <c:marker>
            <c:symbol val="diamond"/>
            <c:size val="7"/>
            <c:spPr>
              <a:solidFill>
                <a:srgbClr val="000080"/>
              </a:solidFill>
              <a:ln>
                <a:solidFill>
                  <a:srgbClr val="000080"/>
                </a:solidFill>
                <a:prstDash val="solid"/>
              </a:ln>
            </c:spPr>
          </c:marker>
          <c:dLbls>
            <c:spPr>
              <a:noFill/>
              <a:ln w="25400">
                <a:noFill/>
              </a:ln>
            </c:spPr>
            <c:txPr>
              <a:bodyPr/>
              <a:lstStyle/>
              <a:p>
                <a:pPr>
                  <a:defRPr sz="900" b="0" i="0" u="none" strike="noStrike" baseline="0">
                    <a:solidFill>
                      <a:srgbClr val="000000"/>
                    </a:solidFill>
                    <a:latin typeface="Arial"/>
                    <a:ea typeface="Arial"/>
                    <a:cs typeface="Arial"/>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'FS, TR (2)'!$A$64:$A$67</c:f>
              <c:numCache>
                <c:formatCode>General</c:formatCode>
                <c:ptCount val="4"/>
                <c:pt idx="0">
                  <c:v>2020</c:v>
                </c:pt>
                <c:pt idx="1">
                  <c:v>2021</c:v>
                </c:pt>
                <c:pt idx="2">
                  <c:v>2022</c:v>
                </c:pt>
                <c:pt idx="3">
                  <c:v>2023</c:v>
                </c:pt>
              </c:numCache>
            </c:numRef>
          </c:xVal>
          <c:yVal>
            <c:numRef>
              <c:f>'FS, TR (2)'!$B$64:$B$67</c:f>
              <c:numCache>
                <c:formatCode>"$"#,##0_);\("$"#,##0\)</c:formatCode>
                <c:ptCount val="4"/>
                <c:pt idx="0">
                  <c:v>471063</c:v>
                </c:pt>
                <c:pt idx="1">
                  <c:v>570776</c:v>
                </c:pt>
                <c:pt idx="2">
                  <c:v>686970</c:v>
                </c:pt>
                <c:pt idx="3">
                  <c:v>769365</c:v>
                </c:pt>
              </c:numCache>
            </c:numRef>
          </c:yVal>
          <c:smooth val="0"/>
          <c:extLst>
            <c:ext xmlns:c16="http://schemas.microsoft.com/office/drawing/2014/chart" uri="{C3380CC4-5D6E-409C-BE32-E72D297353CC}">
              <c16:uniqueId val="{00000000-B922-4F47-99E0-CBDA228DB663}"/>
            </c:ext>
          </c:extLst>
        </c:ser>
        <c:ser>
          <c:idx val="1"/>
          <c:order val="1"/>
          <c:tx>
            <c:strRef>
              <c:f>'FS, TR (2)'!$C$62</c:f>
              <c:strCache>
                <c:ptCount val="1"/>
                <c:pt idx="0">
                  <c:v>Net Income</c:v>
                </c:pt>
              </c:strCache>
            </c:strRef>
          </c:tx>
          <c:xVal>
            <c:numRef>
              <c:f>'FS, TR (2)'!$A$64:$A$67</c:f>
              <c:numCache>
                <c:formatCode>General</c:formatCode>
                <c:ptCount val="4"/>
                <c:pt idx="0">
                  <c:v>2020</c:v>
                </c:pt>
                <c:pt idx="1">
                  <c:v>2021</c:v>
                </c:pt>
                <c:pt idx="2">
                  <c:v>2022</c:v>
                </c:pt>
                <c:pt idx="3">
                  <c:v>2023</c:v>
                </c:pt>
              </c:numCache>
            </c:numRef>
          </c:xVal>
          <c:yVal>
            <c:numRef>
              <c:f>'FS, TR (2)'!$C$64:$C$67</c:f>
              <c:numCache>
                <c:formatCode>"$"#,##0_);\("$"#,##0\)</c:formatCode>
                <c:ptCount val="4"/>
                <c:pt idx="0">
                  <c:v>58995</c:v>
                </c:pt>
                <c:pt idx="1">
                  <c:v>65326</c:v>
                </c:pt>
                <c:pt idx="2">
                  <c:v>75937</c:v>
                </c:pt>
                <c:pt idx="3">
                  <c:v>91912</c:v>
                </c:pt>
              </c:numCache>
            </c:numRef>
          </c:yVal>
          <c:smooth val="0"/>
          <c:extLst>
            <c:ext xmlns:c16="http://schemas.microsoft.com/office/drawing/2014/chart" uri="{C3380CC4-5D6E-409C-BE32-E72D297353CC}">
              <c16:uniqueId val="{00000001-B922-4F47-99E0-CBDA228DB663}"/>
            </c:ext>
          </c:extLst>
        </c:ser>
        <c:dLbls>
          <c:showLegendKey val="0"/>
          <c:showVal val="0"/>
          <c:showCatName val="0"/>
          <c:showSerName val="0"/>
          <c:showPercent val="0"/>
          <c:showBubbleSize val="0"/>
        </c:dLbls>
        <c:axId val="-227454032"/>
        <c:axId val="-227444784"/>
      </c:scatterChart>
      <c:valAx>
        <c:axId val="-227454032"/>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27444784"/>
        <c:crosses val="autoZero"/>
        <c:crossBetween val="midCat"/>
        <c:majorUnit val="1"/>
        <c:minorUnit val="1"/>
      </c:valAx>
      <c:valAx>
        <c:axId val="-227444784"/>
        <c:scaling>
          <c:orientation val="minMax"/>
        </c:scaling>
        <c:delete val="0"/>
        <c:axPos val="l"/>
        <c:majorGridlines>
          <c:spPr>
            <a:ln w="3175">
              <a:solidFill>
                <a:srgbClr val="000000"/>
              </a:solidFill>
              <a:prstDash val="solid"/>
            </a:ln>
          </c:spPr>
        </c:majorGridlines>
        <c:numFmt formatCode="&quot;$&quot;#,##0_);\(&quot;$&quot;#,##0\)"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27454032"/>
        <c:crosses val="autoZero"/>
        <c:crossBetween val="midCat"/>
      </c:valAx>
      <c:spPr>
        <a:solidFill>
          <a:srgbClr val="C0C0C0"/>
        </a:solidFill>
        <a:ln w="12700">
          <a:solidFill>
            <a:srgbClr val="808080"/>
          </a:solidFill>
          <a:prstDash val="solid"/>
        </a:ln>
      </c:spPr>
    </c:plotArea>
    <c:legend>
      <c:legendPos val="b"/>
      <c:layout>
        <c:manualLayout>
          <c:xMode val="edge"/>
          <c:yMode val="edge"/>
          <c:x val="0.40376294811849056"/>
          <c:y val="0.92117243747530764"/>
          <c:w val="0.32171382771516177"/>
          <c:h val="5.7295907077336741E-2"/>
        </c:manualLayout>
      </c:layout>
      <c:overlay val="0"/>
      <c:spPr>
        <a:solidFill>
          <a:srgbClr val="FFFFFF"/>
        </a:solidFill>
        <a:ln w="3175">
          <a:solidFill>
            <a:srgbClr val="000000"/>
          </a:solidFill>
          <a:prstDash val="solid"/>
        </a:ln>
      </c:spPr>
      <c:txPr>
        <a:bodyPr/>
        <a:lstStyle/>
        <a:p>
          <a:pPr>
            <a:defRPr sz="825" b="0" i="0" u="none" strike="noStrike" baseline="0">
              <a:solidFill>
                <a:srgbClr val="000000"/>
              </a:solidFill>
              <a:latin typeface="Arial"/>
              <a:ea typeface="Arial"/>
              <a:cs typeface="Arial"/>
            </a:defRPr>
          </a:pPr>
          <a:endParaRPr lang="en-US"/>
        </a:p>
      </c:txPr>
    </c:legend>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p>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000" b="1" i="0" u="none" strike="noStrike" baseline="0">
                <a:solidFill>
                  <a:srgbClr val="000000"/>
                </a:solidFill>
                <a:latin typeface="Arial"/>
                <a:cs typeface="Arial"/>
              </a:rPr>
              <a:t>Expense Distribution, 2023</a:t>
            </a:r>
          </a:p>
        </c:rich>
      </c:tx>
      <c:layout>
        <c:manualLayout>
          <c:xMode val="edge"/>
          <c:yMode val="edge"/>
          <c:x val="0.34487783087266666"/>
          <c:y val="3.5874527831689262E-2"/>
        </c:manualLayout>
      </c:layout>
      <c:overlay val="0"/>
      <c:spPr>
        <a:noFill/>
        <a:ln w="25400">
          <a:noFill/>
        </a:ln>
      </c:spPr>
    </c:title>
    <c:autoTitleDeleted val="0"/>
    <c:plotArea>
      <c:layout>
        <c:manualLayout>
          <c:layoutTarget val="inner"/>
          <c:xMode val="edge"/>
          <c:yMode val="edge"/>
          <c:x val="0.31457475786711836"/>
          <c:y val="0.26905895873766988"/>
          <c:w val="0.39249694559567083"/>
          <c:h val="0.60986697313871763"/>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A34F-4F71-A01A-2E06F51A0D1C}"/>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A34F-4F71-A01A-2E06F51A0D1C}"/>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A34F-4F71-A01A-2E06F51A0D1C}"/>
              </c:ext>
            </c:extLst>
          </c:dPt>
          <c:dLbls>
            <c:dLbl>
              <c:idx val="0"/>
              <c:layout>
                <c:manualLayout>
                  <c:x val="6.8314284309389503E-2"/>
                  <c:y val="4.5530058277915557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34F-4F71-A01A-2E06F51A0D1C}"/>
                </c:ext>
              </c:extLst>
            </c:dLbl>
            <c:dLbl>
              <c:idx val="1"/>
              <c:layout>
                <c:manualLayout>
                  <c:x val="-7.3025410925806847E-2"/>
                  <c:y val="1.1524620711822586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4F-4F71-A01A-2E06F51A0D1C}"/>
                </c:ext>
              </c:extLst>
            </c:dLbl>
            <c:dLbl>
              <c:idx val="2"/>
              <c:layout>
                <c:manualLayout>
                  <c:x val="-0.20242026845152244"/>
                  <c:y val="3.4669563230972904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34F-4F71-A01A-2E06F51A0D1C}"/>
                </c:ext>
              </c:extLst>
            </c:dLbl>
            <c:dLbl>
              <c:idx val="3"/>
              <c:layout>
                <c:manualLayout>
                  <c:x val="0.20318472823428008"/>
                  <c:y val="-3.2078521935206217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34F-4F71-A01A-2E06F51A0D1C}"/>
                </c:ext>
              </c:extLst>
            </c:dLbl>
            <c:dLbl>
              <c:idx val="4"/>
              <c:layout>
                <c:manualLayout>
                  <c:xMode val="edge"/>
                  <c:yMode val="edge"/>
                  <c:x val="0.17171741369810564"/>
                  <c:y val="0.19730990307429094"/>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34F-4F71-A01A-2E06F51A0D1C}"/>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(2)'!$A$95:$A$98</c:f>
              <c:strCache>
                <c:ptCount val="4"/>
                <c:pt idx="0">
                  <c:v>Cost of Goods Sold &amp; Royalty Cost</c:v>
                </c:pt>
                <c:pt idx="1">
                  <c:v>SG &amp; A Expenses</c:v>
                </c:pt>
                <c:pt idx="2">
                  <c:v>Interest Expense</c:v>
                </c:pt>
                <c:pt idx="3">
                  <c:v>Income Tax</c:v>
                </c:pt>
              </c:strCache>
            </c:strRef>
          </c:cat>
          <c:val>
            <c:numRef>
              <c:f>'FS, TR (2)'!$C$95:$C$98</c:f>
              <c:numCache>
                <c:formatCode>"$"#,##0_);\("$"#,##0\)</c:formatCode>
                <c:ptCount val="4"/>
                <c:pt idx="0">
                  <c:v>512525</c:v>
                </c:pt>
                <c:pt idx="1">
                  <c:v>115012</c:v>
                </c:pt>
                <c:pt idx="2">
                  <c:v>337</c:v>
                </c:pt>
                <c:pt idx="3">
                  <c:v>28008</c:v>
                </c:pt>
              </c:numCache>
            </c:numRef>
          </c:val>
          <c:extLst>
            <c:ext xmlns:c16="http://schemas.microsoft.com/office/drawing/2014/chart" uri="{C3380CC4-5D6E-409C-BE32-E72D297353CC}">
              <c16:uniqueId val="{00000008-A34F-4F71-A01A-2E06F51A0D1C}"/>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175"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endParaRPr lang="en-US" sz="1350" b="1" i="0" u="none" strike="noStrike" baseline="0">
              <a:solidFill>
                <a:srgbClr val="000000"/>
              </a:solidFill>
              <a:latin typeface="Arial"/>
              <a:cs typeface="Arial"/>
            </a:endParaRPr>
          </a:p>
          <a:p>
            <a:pPr marL="0" marR="0" lvl="0" indent="0" algn="ctr" defTabSz="914400" rtl="0" eaLnBrk="1" fontAlgn="auto" latinLnBrk="0" hangingPunct="1">
              <a:lnSpc>
                <a:spcPct val="100000"/>
              </a:lnSpc>
              <a:spcBef>
                <a:spcPts val="0"/>
              </a:spcBef>
              <a:spcAft>
                <a:spcPts val="0"/>
              </a:spcAft>
              <a:buClrTx/>
              <a:buSzTx/>
              <a:buFontTx/>
              <a:buNone/>
              <a:tabLst/>
              <a:defRPr sz="1175" b="1" i="0" u="none" strike="noStrike" kern="1200" baseline="0">
                <a:solidFill>
                  <a:srgbClr val="000000"/>
                </a:solidFill>
                <a:latin typeface="Arial"/>
                <a:ea typeface="Arial"/>
                <a:cs typeface="Arial"/>
              </a:defRPr>
            </a:pPr>
            <a:r>
              <a:rPr lang="en-US" sz="975" b="1" i="0" u="none" strike="noStrike" baseline="0">
                <a:solidFill>
                  <a:srgbClr val="000000"/>
                </a:solidFill>
                <a:latin typeface="Arial"/>
                <a:cs typeface="Arial"/>
              </a:rPr>
              <a:t>Asset Distribution, Dec 31, 2023</a:t>
            </a:r>
          </a:p>
        </c:rich>
      </c:tx>
      <c:layout>
        <c:manualLayout>
          <c:xMode val="edge"/>
          <c:yMode val="edge"/>
          <c:x val="0.32323277872584677"/>
          <c:y val="3.5377460342868858E-2"/>
        </c:manualLayout>
      </c:layout>
      <c:overlay val="0"/>
      <c:spPr>
        <a:noFill/>
        <a:ln w="25400">
          <a:noFill/>
        </a:ln>
      </c:spPr>
    </c:title>
    <c:autoTitleDeleted val="0"/>
    <c:plotArea>
      <c:layout>
        <c:manualLayout>
          <c:layoutTarget val="inner"/>
          <c:xMode val="edge"/>
          <c:yMode val="edge"/>
          <c:x val="0.32756178915521111"/>
          <c:y val="0.27830268803056957"/>
          <c:w val="0.36507987954303139"/>
          <c:h val="0.5966998311163908"/>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F925-4DB4-AEBC-8CE4F56D6F04}"/>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F925-4DB4-AEBC-8CE4F56D6F04}"/>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F925-4DB4-AEBC-8CE4F56D6F04}"/>
              </c:ext>
            </c:extLst>
          </c:dPt>
          <c:dLbls>
            <c:dLbl>
              <c:idx val="0"/>
              <c:layout>
                <c:manualLayout>
                  <c:x val="3.4605434060418001E-2"/>
                  <c:y val="-3.980345266051051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925-4DB4-AEBC-8CE4F56D6F04}"/>
                </c:ext>
              </c:extLst>
            </c:dLbl>
            <c:dLbl>
              <c:idx val="1"/>
              <c:layout>
                <c:manualLayout>
                  <c:x val="5.2110458912517019E-2"/>
                  <c:y val="-5.212818104107372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25-4DB4-AEBC-8CE4F56D6F04}"/>
                </c:ext>
              </c:extLst>
            </c:dLbl>
            <c:dLbl>
              <c:idx val="2"/>
              <c:layout>
                <c:manualLayout>
                  <c:x val="-1.5923142897153561E-2"/>
                  <c:y val="9.6645181840325264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925-4DB4-AEBC-8CE4F56D6F04}"/>
                </c:ext>
              </c:extLst>
            </c:dLbl>
            <c:dLbl>
              <c:idx val="3"/>
              <c:layout>
                <c:manualLayout>
                  <c:x val="-2.6320802426892812E-3"/>
                  <c:y val="6.0803652748063807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925-4DB4-AEBC-8CE4F56D6F04}"/>
                </c:ext>
              </c:extLst>
            </c:dLbl>
            <c:dLbl>
              <c:idx val="4"/>
              <c:layout>
                <c:manualLayout>
                  <c:xMode val="edge"/>
                  <c:yMode val="edge"/>
                  <c:x val="0.19191946236847124"/>
                  <c:y val="0.88207801121553064"/>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925-4DB4-AEBC-8CE4F56D6F04}"/>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(2)'!$A$129:$A$132</c:f>
              <c:strCache>
                <c:ptCount val="4"/>
                <c:pt idx="0">
                  <c:v>Cash</c:v>
                </c:pt>
                <c:pt idx="1">
                  <c:v>Accounts Receivable</c:v>
                </c:pt>
                <c:pt idx="2">
                  <c:v>Inventory</c:v>
                </c:pt>
                <c:pt idx="3">
                  <c:v>Net Plant, and Equipment</c:v>
                </c:pt>
              </c:strCache>
            </c:strRef>
          </c:cat>
          <c:val>
            <c:numRef>
              <c:f>'FS, TR (2)'!$C$129:$C$132</c:f>
              <c:numCache>
                <c:formatCode>"$"#,##0_);\("$"#,##0\)</c:formatCode>
                <c:ptCount val="4"/>
                <c:pt idx="0">
                  <c:v>76290</c:v>
                </c:pt>
                <c:pt idx="1">
                  <c:v>55568</c:v>
                </c:pt>
                <c:pt idx="2">
                  <c:v>94921</c:v>
                </c:pt>
                <c:pt idx="3">
                  <c:v>222978</c:v>
                </c:pt>
              </c:numCache>
            </c:numRef>
          </c:val>
          <c:extLst>
            <c:ext xmlns:c16="http://schemas.microsoft.com/office/drawing/2014/chart" uri="{C3380CC4-5D6E-409C-BE32-E72D297353CC}">
              <c16:uniqueId val="{00000008-F925-4DB4-AEBC-8CE4F56D6F04}"/>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175" b="0"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p>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000" b="1" i="0" u="none" strike="noStrike" baseline="0">
                <a:solidFill>
                  <a:srgbClr val="000000"/>
                </a:solidFill>
                <a:latin typeface="Arial"/>
                <a:cs typeface="Arial"/>
              </a:rPr>
              <a:t>Capital Structure, Dec 31, 2023</a:t>
            </a:r>
          </a:p>
        </c:rich>
      </c:tx>
      <c:layout>
        <c:manualLayout>
          <c:xMode val="edge"/>
          <c:yMode val="edge"/>
          <c:x val="0.32080958810398985"/>
          <c:y val="3.4764869568082744E-2"/>
        </c:manualLayout>
      </c:layout>
      <c:overlay val="0"/>
      <c:spPr>
        <a:noFill/>
        <a:ln w="25400">
          <a:noFill/>
        </a:ln>
      </c:spPr>
    </c:title>
    <c:autoTitleDeleted val="0"/>
    <c:plotArea>
      <c:layout>
        <c:manualLayout>
          <c:layoutTarget val="inner"/>
          <c:xMode val="edge"/>
          <c:yMode val="edge"/>
          <c:x val="0.31358414693047704"/>
          <c:y val="0.29243390283740306"/>
          <c:w val="0.39306399983912294"/>
          <c:h val="0.55623791308932391"/>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D367-4C0E-9619-4963D66952FC}"/>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D367-4C0E-9619-4963D66952FC}"/>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D367-4C0E-9619-4963D66952FC}"/>
              </c:ext>
            </c:extLst>
          </c:dPt>
          <c:dPt>
            <c:idx val="4"/>
            <c:bubble3D val="0"/>
            <c:spPr>
              <a:solidFill>
                <a:srgbClr val="660066"/>
              </a:solidFill>
              <a:ln w="12700">
                <a:solidFill>
                  <a:srgbClr val="000000"/>
                </a:solidFill>
                <a:prstDash val="solid"/>
              </a:ln>
            </c:spPr>
            <c:extLst>
              <c:ext xmlns:c16="http://schemas.microsoft.com/office/drawing/2014/chart" uri="{C3380CC4-5D6E-409C-BE32-E72D297353CC}">
                <c16:uniqueId val="{00000007-D367-4C0E-9619-4963D66952FC}"/>
              </c:ext>
            </c:extLst>
          </c:dPt>
          <c:dLbls>
            <c:dLbl>
              <c:idx val="0"/>
              <c:layout>
                <c:manualLayout>
                  <c:x val="-0.18304635484753595"/>
                  <c:y val="-4.6561634653793815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367-4C0E-9619-4963D66952FC}"/>
                </c:ext>
              </c:extLst>
            </c:dLbl>
            <c:dLbl>
              <c:idx val="1"/>
              <c:layout>
                <c:manualLayout>
                  <c:x val="3.8645760496154195E-2"/>
                  <c:y val="-6.1816778491682524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367-4C0E-9619-4963D66952FC}"/>
                </c:ext>
              </c:extLst>
            </c:dLbl>
            <c:dLbl>
              <c:idx val="2"/>
              <c:layout>
                <c:manualLayout>
                  <c:x val="0.29818958056447237"/>
                  <c:y val="-6.6112976781742536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367-4C0E-9619-4963D66952FC}"/>
                </c:ext>
              </c:extLst>
            </c:dLbl>
            <c:dLbl>
              <c:idx val="3"/>
              <c:layout>
                <c:manualLayout>
                  <c:x val="0.24831806837926754"/>
                  <c:y val="4.865446967567658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367-4C0E-9619-4963D66952FC}"/>
                </c:ext>
              </c:extLst>
            </c:dLbl>
            <c:dLbl>
              <c:idx val="4"/>
              <c:layout>
                <c:manualLayout>
                  <c:x val="-4.2846874327642982E-2"/>
                  <c:y val="3.040439612847342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367-4C0E-9619-4963D66952FC}"/>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(2)'!$A$166:$A$170</c:f>
              <c:strCache>
                <c:ptCount val="5"/>
                <c:pt idx="0">
                  <c:v>Accounts Payable</c:v>
                </c:pt>
                <c:pt idx="1">
                  <c:v>Short-Term Debt</c:v>
                </c:pt>
                <c:pt idx="2">
                  <c:v>Other Current Liabilities</c:v>
                </c:pt>
                <c:pt idx="3">
                  <c:v>Long-Term Debt</c:v>
                </c:pt>
                <c:pt idx="4">
                  <c:v>Owner's Equity</c:v>
                </c:pt>
              </c:strCache>
            </c:strRef>
          </c:cat>
          <c:val>
            <c:numRef>
              <c:f>'FS, TR (2)'!$C$166:$C$170</c:f>
              <c:numCache>
                <c:formatCode>"$"#,##0_);\("$"#,##0\)</c:formatCode>
                <c:ptCount val="5"/>
                <c:pt idx="0">
                  <c:v>15816</c:v>
                </c:pt>
                <c:pt idx="1">
                  <c:v>1088</c:v>
                </c:pt>
                <c:pt idx="2">
                  <c:v>10044</c:v>
                </c:pt>
                <c:pt idx="3">
                  <c:v>0</c:v>
                </c:pt>
                <c:pt idx="4">
                  <c:v>823107</c:v>
                </c:pt>
              </c:numCache>
            </c:numRef>
          </c:val>
          <c:extLst>
            <c:ext xmlns:c16="http://schemas.microsoft.com/office/drawing/2014/chart" uri="{C3380CC4-5D6E-409C-BE32-E72D297353CC}">
              <c16:uniqueId val="{00000009-D367-4C0E-9619-4963D66952FC}"/>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C6809-83BE-4CAB-BA02-4ADEA8724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10</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31840_Webster TR Cover 2023_</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31840_Webster TR Cover 2023_</dc:title>
  <dc:subject/>
  <dc:creator>Rupa Shrestha</dc:creator>
  <cp:keywords/>
  <cp:lastModifiedBy>Rupa Shrestha</cp:lastModifiedBy>
  <cp:revision>507</cp:revision>
  <dcterms:created xsi:type="dcterms:W3CDTF">2024-08-24T18:59:00Z</dcterms:created>
  <dcterms:modified xsi:type="dcterms:W3CDTF">2024-09-15T19:24:00Z</dcterms:modified>
</cp:coreProperties>
</file>