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30662" w14:textId="77777777" w:rsidR="0005473E" w:rsidRPr="009B56D6" w:rsidRDefault="00000000">
      <w:pPr>
        <w:spacing w:before="240" w:after="80"/>
        <w:jc w:val="center"/>
        <w:rPr>
          <w:rFonts w:ascii="Times New Roman" w:hAnsi="Times New Roman" w:cs="Times New Roman"/>
        </w:rPr>
      </w:pPr>
      <w:r w:rsidRPr="009B56D6">
        <w:rPr>
          <w:rFonts w:ascii="Times New Roman" w:hAnsi="Times New Roman" w:cs="Times New Roman"/>
          <w:b/>
          <w:bCs/>
          <w:color w:val="1F3864"/>
          <w:sz w:val="40"/>
          <w:szCs w:val="40"/>
        </w:rPr>
        <w:t>INVENTION DISCLOSURE FORM</w:t>
      </w:r>
    </w:p>
    <w:p w14:paraId="08930663" w14:textId="77777777" w:rsidR="0005473E" w:rsidRDefault="00000000">
      <w:pPr>
        <w:spacing w:after="60"/>
        <w:jc w:val="center"/>
        <w:rPr>
          <w:rFonts w:ascii="Times New Roman" w:hAnsi="Times New Roman" w:cs="Times New Roman"/>
          <w:i/>
          <w:iCs/>
          <w:color w:val="555555"/>
        </w:rPr>
      </w:pPr>
      <w:r w:rsidRPr="009B56D6">
        <w:rPr>
          <w:rFonts w:ascii="Times New Roman" w:hAnsi="Times New Roman" w:cs="Times New Roman"/>
          <w:i/>
          <w:iCs/>
          <w:color w:val="555555"/>
        </w:rPr>
        <w:t>Confidential &amp; Attorney-Client Privileged</w:t>
      </w:r>
    </w:p>
    <w:p w14:paraId="776A8203" w14:textId="3F1B8674" w:rsidR="003F3DB9" w:rsidRPr="003F3DB9" w:rsidRDefault="003F3DB9" w:rsidP="003F3DB9">
      <w:pPr>
        <w:spacing w:after="80"/>
        <w:jc w:val="center"/>
        <w:rPr>
          <w:rFonts w:ascii="Times New Roman" w:hAnsi="Times New Roman" w:cs="Times New Roman"/>
          <w:sz w:val="20"/>
          <w:szCs w:val="20"/>
        </w:rPr>
      </w:pPr>
      <w:r w:rsidRPr="003F3DB9">
        <w:rPr>
          <w:rFonts w:ascii="Times New Roman" w:hAnsi="Times New Roman" w:cs="Times New Roman"/>
          <w:sz w:val="20"/>
          <w:szCs w:val="20"/>
        </w:rPr>
        <w:t>Applicant Name: SR University</w:t>
      </w:r>
    </w:p>
    <w:p w14:paraId="08930664" w14:textId="77777777" w:rsidR="0005473E" w:rsidRPr="009B56D6" w:rsidRDefault="00000000">
      <w:pPr>
        <w:pBdr>
          <w:bottom w:val="single" w:sz="8" w:space="4" w:color="1F3864"/>
        </w:pBdr>
        <w:spacing w:after="240"/>
        <w:jc w:val="center"/>
        <w:rPr>
          <w:rFonts w:ascii="Times New Roman" w:hAnsi="Times New Roman" w:cs="Times New Roman"/>
          <w:b/>
          <w:bCs/>
        </w:rPr>
      </w:pPr>
      <w:r w:rsidRPr="009B56D6">
        <w:rPr>
          <w:rFonts w:ascii="Times New Roman" w:hAnsi="Times New Roman" w:cs="Times New Roman"/>
          <w:b/>
          <w:bCs/>
          <w:color w:val="666666"/>
          <w:sz w:val="20"/>
          <w:szCs w:val="20"/>
        </w:rPr>
        <w:t>SR</w:t>
      </w:r>
      <w:r w:rsidRPr="009B56D6">
        <w:rPr>
          <w:rFonts w:ascii="Times New Roman" w:hAnsi="Times New Roman" w:cs="Times New Roman"/>
          <w:color w:val="666666"/>
          <w:sz w:val="20"/>
          <w:szCs w:val="20"/>
        </w:rPr>
        <w:t xml:space="preserve"> </w:t>
      </w:r>
      <w:r w:rsidRPr="009B56D6">
        <w:rPr>
          <w:rFonts w:ascii="Times New Roman" w:hAnsi="Times New Roman" w:cs="Times New Roman"/>
          <w:b/>
          <w:bCs/>
          <w:color w:val="666666"/>
          <w:sz w:val="20"/>
          <w:szCs w:val="20"/>
        </w:rPr>
        <w:t xml:space="preserve">University, </w:t>
      </w:r>
      <w:proofErr w:type="spellStart"/>
      <w:r w:rsidRPr="009B56D6">
        <w:rPr>
          <w:rFonts w:ascii="Times New Roman" w:hAnsi="Times New Roman" w:cs="Times New Roman"/>
          <w:b/>
          <w:bCs/>
          <w:color w:val="666666"/>
          <w:sz w:val="20"/>
          <w:szCs w:val="20"/>
        </w:rPr>
        <w:t>Ananthsagar</w:t>
      </w:r>
      <w:proofErr w:type="spellEnd"/>
      <w:r w:rsidRPr="009B56D6">
        <w:rPr>
          <w:rFonts w:ascii="Times New Roman" w:hAnsi="Times New Roman" w:cs="Times New Roman"/>
          <w:b/>
          <w:bCs/>
          <w:color w:val="666666"/>
          <w:sz w:val="20"/>
          <w:szCs w:val="20"/>
        </w:rPr>
        <w:t xml:space="preserve">, </w:t>
      </w:r>
      <w:proofErr w:type="spellStart"/>
      <w:r w:rsidRPr="009B56D6">
        <w:rPr>
          <w:rFonts w:ascii="Times New Roman" w:hAnsi="Times New Roman" w:cs="Times New Roman"/>
          <w:b/>
          <w:bCs/>
          <w:color w:val="666666"/>
          <w:sz w:val="20"/>
          <w:szCs w:val="20"/>
        </w:rPr>
        <w:t>Hasanparthy</w:t>
      </w:r>
      <w:proofErr w:type="spellEnd"/>
      <w:r w:rsidRPr="009B56D6">
        <w:rPr>
          <w:rFonts w:ascii="Times New Roman" w:hAnsi="Times New Roman" w:cs="Times New Roman"/>
          <w:b/>
          <w:bCs/>
          <w:color w:val="666666"/>
          <w:sz w:val="20"/>
          <w:szCs w:val="20"/>
        </w:rPr>
        <w:t xml:space="preserve"> (M), Warangal Urban, Telangana - 506371</w:t>
      </w:r>
    </w:p>
    <w:p w14:paraId="08930665" w14:textId="77777777" w:rsidR="0005473E" w:rsidRPr="009B56D6" w:rsidRDefault="00000000">
      <w:pPr>
        <w:pStyle w:val="Heading1"/>
        <w:rPr>
          <w:rFonts w:ascii="Times New Roman" w:hAnsi="Times New Roman" w:cs="Times New Roman"/>
        </w:rPr>
      </w:pPr>
      <w:r w:rsidRPr="009B56D6">
        <w:rPr>
          <w:rFonts w:ascii="Times New Roman" w:hAnsi="Times New Roman" w:cs="Times New Roman"/>
        </w:rPr>
        <w:t>1. Particulars of Inventors</w:t>
      </w:r>
    </w:p>
    <w:tbl>
      <w:tblPr>
        <w:tblW w:w="9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3"/>
        <w:gridCol w:w="1307"/>
        <w:gridCol w:w="1278"/>
        <w:gridCol w:w="1256"/>
        <w:gridCol w:w="1244"/>
        <w:gridCol w:w="2903"/>
        <w:gridCol w:w="1312"/>
      </w:tblGrid>
      <w:tr w:rsidR="0005473E" w:rsidRPr="009B56D6" w14:paraId="0893066D" w14:textId="77777777" w:rsidTr="00EC659E">
        <w:trPr>
          <w:trHeight w:val="505"/>
          <w:tblHeader/>
        </w:trPr>
        <w:tc>
          <w:tcPr>
            <w:tcW w:w="648"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6"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Title</w:t>
            </w:r>
          </w:p>
        </w:tc>
        <w:tc>
          <w:tcPr>
            <w:tcW w:w="1009"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7"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Name (Full)</w:t>
            </w:r>
          </w:p>
        </w:tc>
        <w:tc>
          <w:tcPr>
            <w:tcW w:w="129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8"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Department</w:t>
            </w:r>
          </w:p>
        </w:tc>
        <w:tc>
          <w:tcPr>
            <w:tcW w:w="1268"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9"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Designation</w:t>
            </w:r>
          </w:p>
        </w:tc>
        <w:tc>
          <w:tcPr>
            <w:tcW w:w="1256"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A"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Mobile No.</w:t>
            </w:r>
          </w:p>
        </w:tc>
        <w:tc>
          <w:tcPr>
            <w:tcW w:w="3148"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B"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Email</w:t>
            </w:r>
          </w:p>
        </w:tc>
        <w:tc>
          <w:tcPr>
            <w:tcW w:w="1324"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C"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Postal Address</w:t>
            </w:r>
          </w:p>
        </w:tc>
      </w:tr>
      <w:tr w:rsidR="0005473E" w:rsidRPr="009B56D6" w14:paraId="08930675" w14:textId="77777777" w:rsidTr="00EC659E">
        <w:trPr>
          <w:trHeight w:val="1010"/>
        </w:trPr>
        <w:tc>
          <w:tcPr>
            <w:tcW w:w="6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6E" w14:textId="77777777" w:rsidR="0005473E" w:rsidRPr="009B56D6" w:rsidRDefault="00000000">
            <w:pPr>
              <w:rPr>
                <w:rFonts w:ascii="Times New Roman" w:hAnsi="Times New Roman" w:cs="Times New Roman"/>
              </w:rPr>
            </w:pPr>
            <w:r w:rsidRPr="009B56D6">
              <w:rPr>
                <w:rFonts w:ascii="Times New Roman" w:hAnsi="Times New Roman" w:cs="Times New Roman"/>
                <w:sz w:val="20"/>
                <w:szCs w:val="20"/>
              </w:rPr>
              <w:t>Mr.</w:t>
            </w:r>
          </w:p>
        </w:tc>
        <w:tc>
          <w:tcPr>
            <w:tcW w:w="1009"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6F" w14:textId="77777777" w:rsidR="0005473E" w:rsidRPr="009B56D6" w:rsidRDefault="00000000">
            <w:pPr>
              <w:rPr>
                <w:rFonts w:ascii="Times New Roman" w:hAnsi="Times New Roman" w:cs="Times New Roman"/>
              </w:rPr>
            </w:pPr>
            <w:r w:rsidRPr="009B56D6">
              <w:rPr>
                <w:rFonts w:ascii="Times New Roman" w:hAnsi="Times New Roman" w:cs="Times New Roman"/>
                <w:sz w:val="20"/>
                <w:szCs w:val="20"/>
              </w:rPr>
              <w:t>Naresh Kumar Sripada</w:t>
            </w:r>
          </w:p>
        </w:tc>
        <w:tc>
          <w:tcPr>
            <w:tcW w:w="129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70" w14:textId="77777777" w:rsidR="0005473E" w:rsidRPr="009B56D6" w:rsidRDefault="00000000">
            <w:pPr>
              <w:rPr>
                <w:rFonts w:ascii="Times New Roman" w:hAnsi="Times New Roman" w:cs="Times New Roman"/>
              </w:rPr>
            </w:pPr>
            <w:r w:rsidRPr="009B56D6">
              <w:rPr>
                <w:rFonts w:ascii="Times New Roman" w:hAnsi="Times New Roman" w:cs="Times New Roman"/>
                <w:sz w:val="20"/>
                <w:szCs w:val="20"/>
              </w:rPr>
              <w:t>CS &amp; AI</w:t>
            </w:r>
          </w:p>
        </w:tc>
        <w:tc>
          <w:tcPr>
            <w:tcW w:w="126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71" w14:textId="77777777" w:rsidR="0005473E" w:rsidRPr="009B56D6" w:rsidRDefault="00000000">
            <w:pPr>
              <w:rPr>
                <w:rFonts w:ascii="Times New Roman" w:hAnsi="Times New Roman" w:cs="Times New Roman"/>
              </w:rPr>
            </w:pPr>
            <w:r w:rsidRPr="009B56D6">
              <w:rPr>
                <w:rFonts w:ascii="Times New Roman" w:hAnsi="Times New Roman" w:cs="Times New Roman"/>
                <w:sz w:val="20"/>
                <w:szCs w:val="20"/>
              </w:rPr>
              <w:t>Asst. Professor</w:t>
            </w:r>
          </w:p>
        </w:tc>
        <w:tc>
          <w:tcPr>
            <w:tcW w:w="1256"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72" w14:textId="77777777" w:rsidR="0005473E" w:rsidRPr="009B56D6" w:rsidRDefault="00000000">
            <w:pPr>
              <w:rPr>
                <w:rFonts w:ascii="Times New Roman" w:hAnsi="Times New Roman" w:cs="Times New Roman"/>
              </w:rPr>
            </w:pPr>
            <w:r w:rsidRPr="009B56D6">
              <w:rPr>
                <w:rFonts w:ascii="Times New Roman" w:hAnsi="Times New Roman" w:cs="Times New Roman"/>
                <w:sz w:val="20"/>
                <w:szCs w:val="20"/>
              </w:rPr>
              <w:t>9866000203</w:t>
            </w:r>
          </w:p>
        </w:tc>
        <w:tc>
          <w:tcPr>
            <w:tcW w:w="31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73" w14:textId="77777777" w:rsidR="0005473E" w:rsidRPr="009B56D6" w:rsidRDefault="00000000">
            <w:pPr>
              <w:rPr>
                <w:rFonts w:ascii="Times New Roman" w:hAnsi="Times New Roman" w:cs="Times New Roman"/>
              </w:rPr>
            </w:pPr>
            <w:r w:rsidRPr="009B56D6">
              <w:rPr>
                <w:rFonts w:ascii="Times New Roman" w:hAnsi="Times New Roman" w:cs="Times New Roman"/>
                <w:sz w:val="20"/>
                <w:szCs w:val="20"/>
              </w:rPr>
              <w:t>Naresh22.in@gmail.com</w:t>
            </w:r>
          </w:p>
        </w:tc>
        <w:tc>
          <w:tcPr>
            <w:tcW w:w="1324"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74" w14:textId="39D356E6" w:rsidR="0005473E" w:rsidRPr="009B56D6" w:rsidRDefault="00EF40B5">
            <w:pPr>
              <w:rPr>
                <w:rFonts w:ascii="Times New Roman" w:hAnsi="Times New Roman" w:cs="Times New Roman"/>
              </w:rPr>
            </w:pPr>
            <w:r w:rsidRPr="009B56D6">
              <w:rPr>
                <w:rFonts w:ascii="Times New Roman" w:hAnsi="Times New Roman" w:cs="Times New Roman"/>
                <w:sz w:val="20"/>
                <w:szCs w:val="20"/>
              </w:rPr>
              <w:t xml:space="preserve">SR University, </w:t>
            </w:r>
            <w:proofErr w:type="spellStart"/>
            <w:r w:rsidRPr="009B56D6">
              <w:rPr>
                <w:rFonts w:ascii="Times New Roman" w:hAnsi="Times New Roman" w:cs="Times New Roman"/>
                <w:sz w:val="20"/>
                <w:szCs w:val="20"/>
              </w:rPr>
              <w:t>Ananthsagar</w:t>
            </w:r>
            <w:proofErr w:type="spellEnd"/>
            <w:r w:rsidRPr="009B56D6">
              <w:rPr>
                <w:rFonts w:ascii="Times New Roman" w:hAnsi="Times New Roman" w:cs="Times New Roman"/>
                <w:sz w:val="20"/>
                <w:szCs w:val="20"/>
              </w:rPr>
              <w:t xml:space="preserve">, </w:t>
            </w:r>
            <w:proofErr w:type="spellStart"/>
            <w:r w:rsidRPr="009B56D6">
              <w:rPr>
                <w:rFonts w:ascii="Times New Roman" w:hAnsi="Times New Roman" w:cs="Times New Roman"/>
                <w:sz w:val="20"/>
                <w:szCs w:val="20"/>
              </w:rPr>
              <w:t>Hanamkonda</w:t>
            </w:r>
            <w:proofErr w:type="spellEnd"/>
          </w:p>
        </w:tc>
      </w:tr>
      <w:tr w:rsidR="00A652D4" w:rsidRPr="009B56D6" w14:paraId="584AE2B1" w14:textId="77777777" w:rsidTr="00EC659E">
        <w:trPr>
          <w:trHeight w:val="1010"/>
        </w:trPr>
        <w:tc>
          <w:tcPr>
            <w:tcW w:w="6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5D1325A7" w14:textId="1FD88A45" w:rsidR="00A652D4" w:rsidRPr="009B56D6" w:rsidRDefault="00A652D4">
            <w:pPr>
              <w:rPr>
                <w:rFonts w:ascii="Times New Roman" w:hAnsi="Times New Roman" w:cs="Times New Roman"/>
                <w:sz w:val="20"/>
                <w:szCs w:val="20"/>
              </w:rPr>
            </w:pPr>
            <w:r w:rsidRPr="009B56D6">
              <w:rPr>
                <w:rFonts w:ascii="Times New Roman" w:hAnsi="Times New Roman" w:cs="Times New Roman"/>
                <w:sz w:val="20"/>
                <w:szCs w:val="20"/>
              </w:rPr>
              <w:t xml:space="preserve">Mr. </w:t>
            </w:r>
          </w:p>
        </w:tc>
        <w:tc>
          <w:tcPr>
            <w:tcW w:w="1009"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42986344" w14:textId="508D85F8" w:rsidR="00A652D4" w:rsidRPr="009B56D6" w:rsidRDefault="00AF2A6C">
            <w:pPr>
              <w:rPr>
                <w:rFonts w:ascii="Times New Roman" w:hAnsi="Times New Roman" w:cs="Times New Roman"/>
                <w:sz w:val="20"/>
                <w:szCs w:val="20"/>
              </w:rPr>
            </w:pPr>
            <w:r>
              <w:rPr>
                <w:rFonts w:ascii="Times New Roman" w:hAnsi="Times New Roman" w:cs="Times New Roman"/>
                <w:sz w:val="20"/>
                <w:szCs w:val="20"/>
              </w:rPr>
              <w:t>Kola Kishore</w:t>
            </w:r>
          </w:p>
        </w:tc>
        <w:tc>
          <w:tcPr>
            <w:tcW w:w="129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6B24FB3F" w14:textId="143477D6" w:rsidR="00A652D4" w:rsidRPr="009B56D6" w:rsidRDefault="00F303F0">
            <w:pPr>
              <w:rPr>
                <w:rFonts w:ascii="Times New Roman" w:hAnsi="Times New Roman" w:cs="Times New Roman"/>
                <w:sz w:val="20"/>
                <w:szCs w:val="20"/>
              </w:rPr>
            </w:pPr>
            <w:r w:rsidRPr="009B56D6">
              <w:rPr>
                <w:rFonts w:ascii="Times New Roman" w:hAnsi="Times New Roman" w:cs="Times New Roman"/>
                <w:sz w:val="20"/>
                <w:szCs w:val="20"/>
              </w:rPr>
              <w:t>CS &amp; AI</w:t>
            </w:r>
          </w:p>
        </w:tc>
        <w:tc>
          <w:tcPr>
            <w:tcW w:w="126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4C78E09" w14:textId="13E603F5"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Student</w:t>
            </w:r>
          </w:p>
        </w:tc>
        <w:tc>
          <w:tcPr>
            <w:tcW w:w="1256"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6A0A357" w14:textId="7D437304" w:rsidR="00A652D4" w:rsidRPr="009B56D6" w:rsidRDefault="003C17CC">
            <w:pPr>
              <w:rPr>
                <w:rFonts w:ascii="Times New Roman" w:hAnsi="Times New Roman" w:cs="Times New Roman"/>
                <w:sz w:val="20"/>
                <w:szCs w:val="20"/>
              </w:rPr>
            </w:pPr>
            <w:r w:rsidRPr="003C17CC">
              <w:rPr>
                <w:rFonts w:ascii="Times New Roman" w:hAnsi="Times New Roman" w:cs="Times New Roman"/>
                <w:sz w:val="20"/>
                <w:szCs w:val="20"/>
              </w:rPr>
              <w:t>8985277570</w:t>
            </w:r>
          </w:p>
        </w:tc>
        <w:tc>
          <w:tcPr>
            <w:tcW w:w="31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BA74A07" w14:textId="131561FE" w:rsidR="00A652D4" w:rsidRPr="009B56D6" w:rsidRDefault="003C17CC">
            <w:pPr>
              <w:rPr>
                <w:rFonts w:ascii="Times New Roman" w:hAnsi="Times New Roman" w:cs="Times New Roman"/>
                <w:sz w:val="20"/>
                <w:szCs w:val="20"/>
              </w:rPr>
            </w:pPr>
            <w:r>
              <w:rPr>
                <w:rFonts w:ascii="Times New Roman" w:hAnsi="Times New Roman" w:cs="Times New Roman"/>
                <w:sz w:val="20"/>
                <w:szCs w:val="20"/>
              </w:rPr>
              <w:t>kolokishore</w:t>
            </w:r>
            <w:r w:rsidR="00B8654F" w:rsidRPr="009B56D6">
              <w:rPr>
                <w:rFonts w:ascii="Times New Roman" w:hAnsi="Times New Roman" w:cs="Times New Roman"/>
                <w:sz w:val="20"/>
                <w:szCs w:val="20"/>
              </w:rPr>
              <w:t>@gmail.com</w:t>
            </w:r>
          </w:p>
        </w:tc>
        <w:tc>
          <w:tcPr>
            <w:tcW w:w="1324"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2BCFA71E" w14:textId="748C1F5E" w:rsidR="00A652D4" w:rsidRPr="009B56D6" w:rsidRDefault="00EF40B5" w:rsidP="00B8654F">
            <w:pPr>
              <w:jc w:val="center"/>
              <w:rPr>
                <w:rFonts w:ascii="Times New Roman" w:hAnsi="Times New Roman" w:cs="Times New Roman"/>
                <w:sz w:val="20"/>
                <w:szCs w:val="20"/>
              </w:rPr>
            </w:pPr>
            <w:r w:rsidRPr="009B56D6">
              <w:rPr>
                <w:rFonts w:ascii="Times New Roman" w:hAnsi="Times New Roman" w:cs="Times New Roman"/>
                <w:sz w:val="20"/>
                <w:szCs w:val="20"/>
              </w:rPr>
              <w:t xml:space="preserve">SR University, </w:t>
            </w:r>
            <w:proofErr w:type="spellStart"/>
            <w:r w:rsidRPr="009B56D6">
              <w:rPr>
                <w:rFonts w:ascii="Times New Roman" w:hAnsi="Times New Roman" w:cs="Times New Roman"/>
                <w:sz w:val="20"/>
                <w:szCs w:val="20"/>
              </w:rPr>
              <w:t>Ananthsagar</w:t>
            </w:r>
            <w:proofErr w:type="spellEnd"/>
            <w:r w:rsidRPr="009B56D6">
              <w:rPr>
                <w:rFonts w:ascii="Times New Roman" w:hAnsi="Times New Roman" w:cs="Times New Roman"/>
                <w:sz w:val="20"/>
                <w:szCs w:val="20"/>
              </w:rPr>
              <w:t xml:space="preserve">, </w:t>
            </w:r>
            <w:proofErr w:type="spellStart"/>
            <w:r w:rsidRPr="009B56D6">
              <w:rPr>
                <w:rFonts w:ascii="Times New Roman" w:hAnsi="Times New Roman" w:cs="Times New Roman"/>
                <w:sz w:val="20"/>
                <w:szCs w:val="20"/>
              </w:rPr>
              <w:t>Hanamkonda</w:t>
            </w:r>
            <w:proofErr w:type="spellEnd"/>
          </w:p>
        </w:tc>
      </w:tr>
      <w:tr w:rsidR="00A652D4" w:rsidRPr="009B56D6" w14:paraId="7EA56550" w14:textId="77777777" w:rsidTr="00EC659E">
        <w:trPr>
          <w:trHeight w:val="1022"/>
        </w:trPr>
        <w:tc>
          <w:tcPr>
            <w:tcW w:w="6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4BE7945D" w14:textId="21CA37FF" w:rsidR="00A652D4" w:rsidRPr="009B56D6" w:rsidRDefault="00AF2A6C">
            <w:pPr>
              <w:rPr>
                <w:rFonts w:ascii="Times New Roman" w:hAnsi="Times New Roman" w:cs="Times New Roman"/>
                <w:sz w:val="20"/>
                <w:szCs w:val="20"/>
              </w:rPr>
            </w:pPr>
            <w:r>
              <w:rPr>
                <w:rFonts w:ascii="Times New Roman" w:hAnsi="Times New Roman" w:cs="Times New Roman"/>
                <w:sz w:val="20"/>
                <w:szCs w:val="20"/>
              </w:rPr>
              <w:t>Mr</w:t>
            </w:r>
          </w:p>
        </w:tc>
        <w:tc>
          <w:tcPr>
            <w:tcW w:w="1009"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C513B43" w14:textId="77777777" w:rsidR="00AF2A6C" w:rsidRDefault="00AF2A6C">
            <w:pPr>
              <w:rPr>
                <w:rFonts w:ascii="Times New Roman" w:hAnsi="Times New Roman" w:cs="Times New Roman"/>
                <w:sz w:val="20"/>
                <w:szCs w:val="20"/>
              </w:rPr>
            </w:pPr>
            <w:proofErr w:type="spellStart"/>
            <w:r>
              <w:rPr>
                <w:rFonts w:ascii="Times New Roman" w:hAnsi="Times New Roman" w:cs="Times New Roman"/>
                <w:sz w:val="20"/>
                <w:szCs w:val="20"/>
              </w:rPr>
              <w:t>Palabindala</w:t>
            </w:r>
            <w:proofErr w:type="spellEnd"/>
          </w:p>
          <w:p w14:paraId="0E339B7D" w14:textId="7B9F61EC" w:rsidR="00A652D4" w:rsidRPr="009B56D6" w:rsidRDefault="00AF2A6C">
            <w:pPr>
              <w:rPr>
                <w:rFonts w:ascii="Times New Roman" w:hAnsi="Times New Roman" w:cs="Times New Roman"/>
                <w:sz w:val="20"/>
                <w:szCs w:val="20"/>
              </w:rPr>
            </w:pPr>
            <w:proofErr w:type="spellStart"/>
            <w:r>
              <w:rPr>
                <w:rFonts w:ascii="Times New Roman" w:hAnsi="Times New Roman" w:cs="Times New Roman"/>
                <w:sz w:val="20"/>
                <w:szCs w:val="20"/>
              </w:rPr>
              <w:t>Revanth</w:t>
            </w:r>
            <w:proofErr w:type="spellEnd"/>
          </w:p>
        </w:tc>
        <w:tc>
          <w:tcPr>
            <w:tcW w:w="129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6CE0CCDE" w14:textId="5D895ECC" w:rsidR="00A652D4" w:rsidRPr="009B56D6" w:rsidRDefault="00F303F0">
            <w:pPr>
              <w:rPr>
                <w:rFonts w:ascii="Times New Roman" w:hAnsi="Times New Roman" w:cs="Times New Roman"/>
                <w:sz w:val="20"/>
                <w:szCs w:val="20"/>
              </w:rPr>
            </w:pPr>
            <w:r w:rsidRPr="009B56D6">
              <w:rPr>
                <w:rFonts w:ascii="Times New Roman" w:hAnsi="Times New Roman" w:cs="Times New Roman"/>
                <w:sz w:val="20"/>
                <w:szCs w:val="20"/>
              </w:rPr>
              <w:t>CS &amp; AI</w:t>
            </w:r>
          </w:p>
        </w:tc>
        <w:tc>
          <w:tcPr>
            <w:tcW w:w="126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7206546" w14:textId="1A9B8F3A"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Student</w:t>
            </w:r>
          </w:p>
        </w:tc>
        <w:tc>
          <w:tcPr>
            <w:tcW w:w="1256"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0D9F564" w14:textId="799450FC" w:rsidR="00A652D4" w:rsidRPr="009B56D6" w:rsidRDefault="003C17CC">
            <w:pPr>
              <w:rPr>
                <w:rFonts w:ascii="Times New Roman" w:hAnsi="Times New Roman" w:cs="Times New Roman"/>
                <w:sz w:val="20"/>
                <w:szCs w:val="20"/>
              </w:rPr>
            </w:pPr>
            <w:r>
              <w:rPr>
                <w:rFonts w:ascii="Times New Roman" w:hAnsi="Times New Roman" w:cs="Times New Roman"/>
                <w:sz w:val="20"/>
                <w:szCs w:val="20"/>
              </w:rPr>
              <w:t>9110564538</w:t>
            </w:r>
          </w:p>
        </w:tc>
        <w:tc>
          <w:tcPr>
            <w:tcW w:w="31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44A7B154" w14:textId="62AA51AD" w:rsidR="00A652D4" w:rsidRPr="009B56D6" w:rsidRDefault="003C17CC">
            <w:pPr>
              <w:rPr>
                <w:rFonts w:ascii="Times New Roman" w:hAnsi="Times New Roman" w:cs="Times New Roman"/>
                <w:sz w:val="20"/>
                <w:szCs w:val="20"/>
              </w:rPr>
            </w:pPr>
            <w:r>
              <w:rPr>
                <w:rFonts w:ascii="Times New Roman" w:hAnsi="Times New Roman" w:cs="Times New Roman"/>
                <w:sz w:val="20"/>
                <w:szCs w:val="20"/>
              </w:rPr>
              <w:t>revanth.p037</w:t>
            </w:r>
            <w:r w:rsidR="00F303F0" w:rsidRPr="009B56D6">
              <w:rPr>
                <w:rFonts w:ascii="Times New Roman" w:hAnsi="Times New Roman" w:cs="Times New Roman"/>
                <w:sz w:val="20"/>
                <w:szCs w:val="20"/>
              </w:rPr>
              <w:t>@gmail.com</w:t>
            </w:r>
          </w:p>
        </w:tc>
        <w:tc>
          <w:tcPr>
            <w:tcW w:w="1324"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04ABF9A" w14:textId="0891787B"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 xml:space="preserve">SR University, </w:t>
            </w:r>
            <w:proofErr w:type="spellStart"/>
            <w:r w:rsidRPr="009B56D6">
              <w:rPr>
                <w:rFonts w:ascii="Times New Roman" w:hAnsi="Times New Roman" w:cs="Times New Roman"/>
                <w:sz w:val="20"/>
                <w:szCs w:val="20"/>
              </w:rPr>
              <w:t>Ananthsagar</w:t>
            </w:r>
            <w:proofErr w:type="spellEnd"/>
            <w:r w:rsidRPr="009B56D6">
              <w:rPr>
                <w:rFonts w:ascii="Times New Roman" w:hAnsi="Times New Roman" w:cs="Times New Roman"/>
                <w:sz w:val="20"/>
                <w:szCs w:val="20"/>
              </w:rPr>
              <w:t xml:space="preserve">, </w:t>
            </w:r>
            <w:proofErr w:type="spellStart"/>
            <w:r w:rsidRPr="009B56D6">
              <w:rPr>
                <w:rFonts w:ascii="Times New Roman" w:hAnsi="Times New Roman" w:cs="Times New Roman"/>
                <w:sz w:val="20"/>
                <w:szCs w:val="20"/>
              </w:rPr>
              <w:t>Hanamkonda</w:t>
            </w:r>
            <w:proofErr w:type="spellEnd"/>
          </w:p>
        </w:tc>
      </w:tr>
      <w:tr w:rsidR="00A652D4" w:rsidRPr="009B56D6" w14:paraId="00A4FBEB" w14:textId="77777777" w:rsidTr="00EC659E">
        <w:trPr>
          <w:trHeight w:val="1010"/>
        </w:trPr>
        <w:tc>
          <w:tcPr>
            <w:tcW w:w="6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54AEC34" w14:textId="6FBE74AD" w:rsidR="00B8654F" w:rsidRPr="009B56D6" w:rsidRDefault="00B8654F">
            <w:pPr>
              <w:rPr>
                <w:rFonts w:ascii="Times New Roman" w:hAnsi="Times New Roman" w:cs="Times New Roman"/>
                <w:sz w:val="20"/>
                <w:szCs w:val="20"/>
              </w:rPr>
            </w:pPr>
            <w:r w:rsidRPr="009B56D6">
              <w:rPr>
                <w:rFonts w:ascii="Times New Roman" w:hAnsi="Times New Roman" w:cs="Times New Roman"/>
                <w:sz w:val="20"/>
                <w:szCs w:val="20"/>
              </w:rPr>
              <w:t>Mr.</w:t>
            </w:r>
          </w:p>
        </w:tc>
        <w:tc>
          <w:tcPr>
            <w:tcW w:w="1009"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26543AAB" w14:textId="387534E8" w:rsidR="00A652D4" w:rsidRPr="009B56D6" w:rsidRDefault="00AF2A6C">
            <w:pPr>
              <w:rPr>
                <w:rFonts w:ascii="Times New Roman" w:hAnsi="Times New Roman" w:cs="Times New Roman"/>
                <w:sz w:val="20"/>
                <w:szCs w:val="20"/>
              </w:rPr>
            </w:pPr>
            <w:proofErr w:type="spellStart"/>
            <w:r>
              <w:rPr>
                <w:rFonts w:ascii="Times New Roman" w:hAnsi="Times New Roman" w:cs="Times New Roman"/>
                <w:sz w:val="20"/>
                <w:szCs w:val="20"/>
              </w:rPr>
              <w:t>Kommireddy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RupaasShyni</w:t>
            </w:r>
            <w:proofErr w:type="spellEnd"/>
          </w:p>
        </w:tc>
        <w:tc>
          <w:tcPr>
            <w:tcW w:w="129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5B794F" w14:textId="69703C12" w:rsidR="00A652D4" w:rsidRPr="009B56D6" w:rsidRDefault="00F303F0">
            <w:pPr>
              <w:rPr>
                <w:rFonts w:ascii="Times New Roman" w:hAnsi="Times New Roman" w:cs="Times New Roman"/>
                <w:sz w:val="20"/>
                <w:szCs w:val="20"/>
              </w:rPr>
            </w:pPr>
            <w:r w:rsidRPr="009B56D6">
              <w:rPr>
                <w:rFonts w:ascii="Times New Roman" w:hAnsi="Times New Roman" w:cs="Times New Roman"/>
                <w:sz w:val="20"/>
                <w:szCs w:val="20"/>
              </w:rPr>
              <w:t>CS &amp; AI</w:t>
            </w:r>
          </w:p>
        </w:tc>
        <w:tc>
          <w:tcPr>
            <w:tcW w:w="126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38496E3E" w14:textId="399B68B0"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Student</w:t>
            </w:r>
          </w:p>
        </w:tc>
        <w:tc>
          <w:tcPr>
            <w:tcW w:w="1256"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417103F" w14:textId="075922BB" w:rsidR="00A652D4" w:rsidRPr="009B56D6" w:rsidRDefault="003C17CC">
            <w:pPr>
              <w:rPr>
                <w:rFonts w:ascii="Times New Roman" w:hAnsi="Times New Roman" w:cs="Times New Roman"/>
                <w:sz w:val="20"/>
                <w:szCs w:val="20"/>
              </w:rPr>
            </w:pPr>
            <w:r w:rsidRPr="003C17CC">
              <w:rPr>
                <w:rFonts w:ascii="Times New Roman" w:hAnsi="Times New Roman" w:cs="Times New Roman"/>
                <w:sz w:val="20"/>
                <w:szCs w:val="20"/>
              </w:rPr>
              <w:t>9014972103</w:t>
            </w:r>
          </w:p>
        </w:tc>
        <w:tc>
          <w:tcPr>
            <w:tcW w:w="31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33D724EB" w14:textId="18C37CCA" w:rsidR="00A652D4" w:rsidRPr="009B56D6" w:rsidRDefault="003C17CC">
            <w:pPr>
              <w:rPr>
                <w:rFonts w:ascii="Times New Roman" w:hAnsi="Times New Roman" w:cs="Times New Roman"/>
                <w:sz w:val="20"/>
                <w:szCs w:val="20"/>
              </w:rPr>
            </w:pPr>
            <w:r>
              <w:rPr>
                <w:rFonts w:ascii="Times New Roman" w:hAnsi="Times New Roman" w:cs="Times New Roman"/>
                <w:sz w:val="20"/>
                <w:szCs w:val="20"/>
              </w:rPr>
              <w:t>rupaasshyni</w:t>
            </w:r>
            <w:r w:rsidR="000C4E8F" w:rsidRPr="000C4E8F">
              <w:rPr>
                <w:rFonts w:ascii="Times New Roman" w:hAnsi="Times New Roman" w:cs="Times New Roman"/>
                <w:sz w:val="20"/>
                <w:szCs w:val="20"/>
              </w:rPr>
              <w:t>@gmail.com</w:t>
            </w:r>
          </w:p>
        </w:tc>
        <w:tc>
          <w:tcPr>
            <w:tcW w:w="1324"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5FB011BA" w14:textId="31E86899"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 xml:space="preserve">SR University, </w:t>
            </w:r>
            <w:proofErr w:type="spellStart"/>
            <w:r w:rsidRPr="009B56D6">
              <w:rPr>
                <w:rFonts w:ascii="Times New Roman" w:hAnsi="Times New Roman" w:cs="Times New Roman"/>
                <w:sz w:val="20"/>
                <w:szCs w:val="20"/>
              </w:rPr>
              <w:t>Ananthsagar</w:t>
            </w:r>
            <w:proofErr w:type="spellEnd"/>
            <w:r w:rsidRPr="009B56D6">
              <w:rPr>
                <w:rFonts w:ascii="Times New Roman" w:hAnsi="Times New Roman" w:cs="Times New Roman"/>
                <w:sz w:val="20"/>
                <w:szCs w:val="20"/>
              </w:rPr>
              <w:t xml:space="preserve">, </w:t>
            </w:r>
            <w:proofErr w:type="spellStart"/>
            <w:r w:rsidRPr="009B56D6">
              <w:rPr>
                <w:rFonts w:ascii="Times New Roman" w:hAnsi="Times New Roman" w:cs="Times New Roman"/>
                <w:sz w:val="20"/>
                <w:szCs w:val="20"/>
              </w:rPr>
              <w:t>Hanamkonda</w:t>
            </w:r>
            <w:proofErr w:type="spellEnd"/>
          </w:p>
        </w:tc>
      </w:tr>
      <w:tr w:rsidR="00A652D4" w:rsidRPr="009B56D6" w14:paraId="21ABF317" w14:textId="77777777" w:rsidTr="00EC659E">
        <w:trPr>
          <w:trHeight w:val="998"/>
        </w:trPr>
        <w:tc>
          <w:tcPr>
            <w:tcW w:w="6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5EECE11F" w14:textId="0E4D6C29" w:rsidR="00A652D4" w:rsidRPr="009B56D6" w:rsidRDefault="00B8654F">
            <w:pPr>
              <w:rPr>
                <w:rFonts w:ascii="Times New Roman" w:hAnsi="Times New Roman" w:cs="Times New Roman"/>
                <w:sz w:val="20"/>
                <w:szCs w:val="20"/>
              </w:rPr>
            </w:pPr>
            <w:r w:rsidRPr="009B56D6">
              <w:rPr>
                <w:rFonts w:ascii="Times New Roman" w:hAnsi="Times New Roman" w:cs="Times New Roman"/>
                <w:sz w:val="20"/>
                <w:szCs w:val="20"/>
              </w:rPr>
              <w:t>Mr.</w:t>
            </w:r>
          </w:p>
        </w:tc>
        <w:tc>
          <w:tcPr>
            <w:tcW w:w="1009"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40854218" w14:textId="33B6309C" w:rsidR="00B8654F" w:rsidRPr="009B56D6" w:rsidRDefault="00AF2A6C">
            <w:pPr>
              <w:rPr>
                <w:rFonts w:ascii="Times New Roman" w:hAnsi="Times New Roman" w:cs="Times New Roman"/>
                <w:sz w:val="20"/>
                <w:szCs w:val="20"/>
              </w:rPr>
            </w:pPr>
            <w:proofErr w:type="spellStart"/>
            <w:r>
              <w:rPr>
                <w:rFonts w:ascii="Times New Roman" w:hAnsi="Times New Roman" w:cs="Times New Roman"/>
                <w:sz w:val="20"/>
                <w:szCs w:val="20"/>
              </w:rPr>
              <w:t>Pedditi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Ruthwick</w:t>
            </w:r>
            <w:proofErr w:type="spellEnd"/>
            <w:r>
              <w:rPr>
                <w:rFonts w:ascii="Times New Roman" w:hAnsi="Times New Roman" w:cs="Times New Roman"/>
                <w:sz w:val="20"/>
                <w:szCs w:val="20"/>
              </w:rPr>
              <w:t xml:space="preserve"> Reddy</w:t>
            </w:r>
          </w:p>
        </w:tc>
        <w:tc>
          <w:tcPr>
            <w:tcW w:w="129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534578C5" w14:textId="2B022FBC" w:rsidR="00A652D4" w:rsidRPr="009B56D6" w:rsidRDefault="00F303F0">
            <w:pPr>
              <w:rPr>
                <w:rFonts w:ascii="Times New Roman" w:hAnsi="Times New Roman" w:cs="Times New Roman"/>
                <w:sz w:val="20"/>
                <w:szCs w:val="20"/>
              </w:rPr>
            </w:pPr>
            <w:r w:rsidRPr="009B56D6">
              <w:rPr>
                <w:rFonts w:ascii="Times New Roman" w:hAnsi="Times New Roman" w:cs="Times New Roman"/>
                <w:sz w:val="20"/>
                <w:szCs w:val="20"/>
              </w:rPr>
              <w:t>CS &amp; AI</w:t>
            </w:r>
          </w:p>
        </w:tc>
        <w:tc>
          <w:tcPr>
            <w:tcW w:w="126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2B37068B" w14:textId="6072AD8E"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Student</w:t>
            </w:r>
          </w:p>
        </w:tc>
        <w:tc>
          <w:tcPr>
            <w:tcW w:w="1256"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902C853" w14:textId="0E4D83A6" w:rsidR="00A652D4" w:rsidRPr="009B56D6" w:rsidRDefault="003C17CC">
            <w:pPr>
              <w:rPr>
                <w:rFonts w:ascii="Times New Roman" w:hAnsi="Times New Roman" w:cs="Times New Roman"/>
                <w:sz w:val="20"/>
                <w:szCs w:val="20"/>
              </w:rPr>
            </w:pPr>
            <w:r w:rsidRPr="003C17CC">
              <w:rPr>
                <w:rFonts w:ascii="Times New Roman" w:hAnsi="Times New Roman" w:cs="Times New Roman"/>
                <w:sz w:val="20"/>
                <w:szCs w:val="20"/>
              </w:rPr>
              <w:t>9951776375</w:t>
            </w:r>
          </w:p>
        </w:tc>
        <w:tc>
          <w:tcPr>
            <w:tcW w:w="31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ACC2371" w14:textId="7B4B3E94" w:rsidR="00A652D4" w:rsidRPr="009B56D6" w:rsidRDefault="003C17CC">
            <w:pPr>
              <w:rPr>
                <w:rFonts w:ascii="Times New Roman" w:hAnsi="Times New Roman" w:cs="Times New Roman"/>
                <w:sz w:val="20"/>
                <w:szCs w:val="20"/>
              </w:rPr>
            </w:pPr>
            <w:r>
              <w:rPr>
                <w:rFonts w:ascii="Times New Roman" w:hAnsi="Times New Roman" w:cs="Times New Roman"/>
                <w:sz w:val="20"/>
                <w:szCs w:val="20"/>
              </w:rPr>
              <w:t>Ruthwickreddy_05</w:t>
            </w:r>
            <w:r w:rsidR="00BA11ED" w:rsidRPr="00BA11ED">
              <w:rPr>
                <w:rFonts w:ascii="Times New Roman" w:hAnsi="Times New Roman" w:cs="Times New Roman"/>
                <w:sz w:val="20"/>
                <w:szCs w:val="20"/>
              </w:rPr>
              <w:t>@gmail.com</w:t>
            </w:r>
          </w:p>
        </w:tc>
        <w:tc>
          <w:tcPr>
            <w:tcW w:w="1324"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47899AB" w14:textId="19E272CF" w:rsidR="00A652D4" w:rsidRPr="009B56D6" w:rsidRDefault="00656479" w:rsidP="00656479">
            <w:pPr>
              <w:jc w:val="center"/>
              <w:rPr>
                <w:rFonts w:ascii="Times New Roman" w:hAnsi="Times New Roman" w:cs="Times New Roman"/>
                <w:sz w:val="20"/>
                <w:szCs w:val="20"/>
              </w:rPr>
            </w:pPr>
            <w:r w:rsidRPr="009B56D6">
              <w:rPr>
                <w:rFonts w:ascii="Times New Roman" w:hAnsi="Times New Roman" w:cs="Times New Roman"/>
                <w:sz w:val="20"/>
                <w:szCs w:val="20"/>
              </w:rPr>
              <w:t xml:space="preserve">SR University, </w:t>
            </w:r>
            <w:proofErr w:type="spellStart"/>
            <w:r w:rsidRPr="009B56D6">
              <w:rPr>
                <w:rFonts w:ascii="Times New Roman" w:hAnsi="Times New Roman" w:cs="Times New Roman"/>
                <w:sz w:val="20"/>
                <w:szCs w:val="20"/>
              </w:rPr>
              <w:t>Ananthsagar</w:t>
            </w:r>
            <w:proofErr w:type="spellEnd"/>
            <w:r w:rsidRPr="009B56D6">
              <w:rPr>
                <w:rFonts w:ascii="Times New Roman" w:hAnsi="Times New Roman" w:cs="Times New Roman"/>
                <w:sz w:val="20"/>
                <w:szCs w:val="20"/>
              </w:rPr>
              <w:t xml:space="preserve">, </w:t>
            </w:r>
            <w:proofErr w:type="spellStart"/>
            <w:r w:rsidRPr="009B56D6">
              <w:rPr>
                <w:rFonts w:ascii="Times New Roman" w:hAnsi="Times New Roman" w:cs="Times New Roman"/>
                <w:sz w:val="20"/>
                <w:szCs w:val="20"/>
              </w:rPr>
              <w:t>Hanamkonda</w:t>
            </w:r>
            <w:proofErr w:type="spellEnd"/>
          </w:p>
        </w:tc>
      </w:tr>
    </w:tbl>
    <w:p w14:paraId="08930676" w14:textId="77777777" w:rsidR="0005473E" w:rsidRPr="009B56D6" w:rsidRDefault="0005473E">
      <w:pPr>
        <w:rPr>
          <w:rFonts w:ascii="Times New Roman" w:hAnsi="Times New Roman" w:cs="Times New Roman"/>
        </w:rPr>
      </w:pPr>
    </w:p>
    <w:p w14:paraId="08930677" w14:textId="7E037129" w:rsidR="0005473E" w:rsidRPr="009B56D6" w:rsidRDefault="00000000">
      <w:pPr>
        <w:pStyle w:val="Heading1"/>
        <w:rPr>
          <w:rFonts w:ascii="Times New Roman" w:hAnsi="Times New Roman" w:cs="Times New Roman"/>
        </w:rPr>
      </w:pPr>
      <w:r w:rsidRPr="009B56D6">
        <w:rPr>
          <w:rFonts w:ascii="Times New Roman" w:hAnsi="Times New Roman" w:cs="Times New Roman"/>
        </w:rPr>
        <w:t>2</w:t>
      </w:r>
      <w:r w:rsidR="00DB3CA3" w:rsidRPr="009B56D6">
        <w:rPr>
          <w:rFonts w:ascii="Times New Roman" w:hAnsi="Times New Roman" w:cs="Times New Roman"/>
        </w:rPr>
        <w:t>.</w:t>
      </w:r>
      <w:r w:rsidR="00DB3CA3" w:rsidRPr="009B56D6">
        <w:rPr>
          <w:rFonts w:ascii="Times New Roman" w:hAnsi="Times New Roman" w:cs="Times New Roman"/>
          <w:sz w:val="24"/>
          <w:szCs w:val="24"/>
        </w:rPr>
        <w:t xml:space="preserve"> </w:t>
      </w:r>
      <w:r w:rsidR="00DB3CA3" w:rsidRPr="009B56D6">
        <w:rPr>
          <w:rFonts w:ascii="Times New Roman" w:hAnsi="Times New Roman" w:cs="Times New Roman"/>
        </w:rPr>
        <w:t>Provide a brief descriptive title of the invention:</w:t>
      </w:r>
    </w:p>
    <w:p w14:paraId="08930678" w14:textId="7A95645D" w:rsidR="0005473E" w:rsidRPr="009B56D6" w:rsidRDefault="00AF2A6C">
      <w:pPr>
        <w:spacing w:before="100" w:after="100"/>
        <w:rPr>
          <w:rFonts w:ascii="Times New Roman" w:hAnsi="Times New Roman" w:cs="Times New Roman"/>
          <w:sz w:val="24"/>
          <w:szCs w:val="24"/>
        </w:rPr>
      </w:pPr>
      <w:r>
        <w:rPr>
          <w:rFonts w:ascii="Times New Roman" w:hAnsi="Times New Roman" w:cs="Times New Roman"/>
          <w:sz w:val="24"/>
          <w:szCs w:val="24"/>
        </w:rPr>
        <w:br/>
      </w:r>
      <w:r w:rsidR="000C02BE" w:rsidRPr="000C02BE">
        <w:rPr>
          <w:rFonts w:ascii="Times New Roman" w:hAnsi="Times New Roman" w:cs="Times New Roman"/>
          <w:sz w:val="24"/>
          <w:szCs w:val="24"/>
        </w:rPr>
        <w:t>Adaptive Gaze-Contingent Rendering System for Real-Time Visual Focus Adjustment in VR/AR Environments</w:t>
      </w:r>
      <w:r w:rsidR="000C02BE">
        <w:rPr>
          <w:rFonts w:ascii="Times New Roman" w:hAnsi="Times New Roman" w:cs="Times New Roman"/>
          <w:sz w:val="24"/>
          <w:szCs w:val="24"/>
        </w:rPr>
        <w:t xml:space="preserve">. </w:t>
      </w:r>
      <w:r w:rsidR="004F70B2" w:rsidRPr="004F70B2">
        <w:rPr>
          <w:rFonts w:ascii="Times New Roman" w:hAnsi="Times New Roman" w:cs="Times New Roman"/>
          <w:sz w:val="24"/>
          <w:szCs w:val="24"/>
        </w:rPr>
        <w:t>The invention relates to a system that dynamically adjusts visual rendering based on the user’s eye gaze in real time. By integrating high-speed eye tracking with adaptive optics or rendering techniques, the system aligns visual focus with the user’s point of attention, improving clarity, reducing eye strain, and enhancing overall experience in virtual and augmented reality environments</w:t>
      </w:r>
    </w:p>
    <w:p w14:paraId="08930679" w14:textId="77777777" w:rsidR="0005473E" w:rsidRPr="009B56D6" w:rsidRDefault="0005473E">
      <w:pPr>
        <w:rPr>
          <w:rFonts w:ascii="Times New Roman" w:hAnsi="Times New Roman" w:cs="Times New Roman"/>
        </w:rPr>
      </w:pPr>
    </w:p>
    <w:p w14:paraId="77006648" w14:textId="77777777" w:rsidR="00F45FFA" w:rsidRPr="009B56D6" w:rsidRDefault="00F45FFA" w:rsidP="00D225B7">
      <w:pPr>
        <w:spacing w:before="200" w:after="80"/>
        <w:rPr>
          <w:rFonts w:ascii="Times New Roman" w:hAnsi="Times New Roman" w:cs="Times New Roman"/>
          <w:b/>
          <w:bCs/>
          <w:color w:val="1F3864"/>
          <w:sz w:val="28"/>
          <w:szCs w:val="28"/>
        </w:rPr>
      </w:pPr>
    </w:p>
    <w:p w14:paraId="4D706927" w14:textId="77777777" w:rsidR="00F45FFA" w:rsidRPr="009B56D6" w:rsidRDefault="00F45FFA" w:rsidP="00D225B7">
      <w:pPr>
        <w:spacing w:before="200" w:after="80"/>
        <w:rPr>
          <w:rFonts w:ascii="Times New Roman" w:hAnsi="Times New Roman" w:cs="Times New Roman"/>
          <w:b/>
          <w:bCs/>
          <w:color w:val="1F3864"/>
          <w:sz w:val="28"/>
          <w:szCs w:val="28"/>
        </w:rPr>
      </w:pPr>
    </w:p>
    <w:p w14:paraId="5B867CD1" w14:textId="77777777" w:rsidR="00F45FFA" w:rsidRPr="009B56D6" w:rsidRDefault="00F45FFA" w:rsidP="00D225B7">
      <w:pPr>
        <w:spacing w:before="200" w:after="80"/>
        <w:rPr>
          <w:rFonts w:ascii="Times New Roman" w:hAnsi="Times New Roman" w:cs="Times New Roman"/>
          <w:b/>
          <w:bCs/>
          <w:color w:val="1F3864"/>
          <w:sz w:val="28"/>
          <w:szCs w:val="28"/>
        </w:rPr>
      </w:pPr>
    </w:p>
    <w:p w14:paraId="342B1B53" w14:textId="77777777" w:rsidR="00F45FFA" w:rsidRPr="009B56D6" w:rsidRDefault="00F45FFA" w:rsidP="00D225B7">
      <w:pPr>
        <w:spacing w:before="200" w:after="80"/>
        <w:rPr>
          <w:rFonts w:ascii="Times New Roman" w:hAnsi="Times New Roman" w:cs="Times New Roman"/>
          <w:b/>
          <w:bCs/>
          <w:color w:val="1F3864"/>
          <w:sz w:val="28"/>
          <w:szCs w:val="28"/>
        </w:rPr>
      </w:pPr>
    </w:p>
    <w:p w14:paraId="7F12D460" w14:textId="516F415B" w:rsidR="00D225B7" w:rsidRPr="009B56D6" w:rsidRDefault="00000000" w:rsidP="00D225B7">
      <w:pPr>
        <w:spacing w:before="200" w:after="80"/>
        <w:rPr>
          <w:rFonts w:ascii="Times New Roman" w:hAnsi="Times New Roman" w:cs="Times New Roman"/>
          <w:b/>
          <w:bCs/>
          <w:color w:val="1F3864"/>
          <w:sz w:val="28"/>
          <w:szCs w:val="28"/>
        </w:rPr>
      </w:pPr>
      <w:r w:rsidRPr="009B56D6">
        <w:rPr>
          <w:rFonts w:ascii="Times New Roman" w:hAnsi="Times New Roman" w:cs="Times New Roman"/>
          <w:b/>
          <w:bCs/>
          <w:color w:val="1F3864"/>
          <w:sz w:val="28"/>
          <w:szCs w:val="28"/>
        </w:rPr>
        <w:t xml:space="preserve">3. </w:t>
      </w:r>
      <w:r w:rsidR="00D225B7" w:rsidRPr="009B56D6">
        <w:rPr>
          <w:rFonts w:ascii="Times New Roman" w:hAnsi="Times New Roman" w:cs="Times New Roman"/>
          <w:b/>
          <w:bCs/>
          <w:color w:val="1F3864"/>
          <w:sz w:val="28"/>
          <w:szCs w:val="28"/>
        </w:rPr>
        <w:t>In 100 words or less, please provide an abstract or summary of the invention:</w:t>
      </w:r>
    </w:p>
    <w:p w14:paraId="0893067B" w14:textId="34FF8B15" w:rsidR="0005473E" w:rsidRPr="009B56D6" w:rsidRDefault="004F70B2" w:rsidP="00D225B7">
      <w:pPr>
        <w:spacing w:before="200" w:after="80"/>
        <w:rPr>
          <w:rFonts w:ascii="Times New Roman" w:hAnsi="Times New Roman" w:cs="Times New Roman"/>
          <w:sz w:val="24"/>
          <w:szCs w:val="24"/>
        </w:rPr>
      </w:pPr>
      <w:r>
        <w:rPr>
          <w:rFonts w:ascii="Times New Roman" w:hAnsi="Times New Roman" w:cs="Times New Roman"/>
          <w:sz w:val="24"/>
          <w:szCs w:val="24"/>
        </w:rPr>
        <w:br/>
      </w:r>
      <w:r w:rsidRPr="004F70B2">
        <w:rPr>
          <w:rFonts w:ascii="Times New Roman" w:hAnsi="Times New Roman" w:cs="Times New Roman"/>
          <w:sz w:val="24"/>
          <w:szCs w:val="24"/>
        </w:rPr>
        <w:t>The invention discloses an adaptive gaze-contingent rendering system for mitigating Vergence-Accommodation Conflict (VAC) in virtual and augmented reality environments. It integrates high-speed eye tracking, predictive algorithms, and a varifocal lens system to dynamically align the focal plane with the user’s gaze in real time. The system incorporates neural-intent prediction, foveated rendering, and personalized visual comfort profiling to enhance performance and responsiveness. By achieving sub-5ms latency in focal adjustment, the invention reduces eye strain, improves visual clarity, and enhances immersive experience across VR, AR, and advanced simulation applications</w:t>
      </w:r>
    </w:p>
    <w:p w14:paraId="0893067C" w14:textId="77777777" w:rsidR="0005473E" w:rsidRPr="009B56D6" w:rsidRDefault="0005473E">
      <w:pPr>
        <w:rPr>
          <w:rFonts w:ascii="Times New Roman" w:hAnsi="Times New Roman" w:cs="Times New Roman"/>
        </w:rPr>
      </w:pPr>
    </w:p>
    <w:p w14:paraId="78C5FEF0" w14:textId="537211C1" w:rsidR="00474420" w:rsidRPr="00474420" w:rsidRDefault="00474420" w:rsidP="00474420">
      <w:pPr>
        <w:rPr>
          <w:rFonts w:ascii="Times New Roman" w:hAnsi="Times New Roman" w:cs="Times New Roman"/>
          <w:b/>
          <w:bCs/>
          <w:color w:val="1F3864"/>
          <w:sz w:val="28"/>
          <w:szCs w:val="28"/>
        </w:rPr>
      </w:pPr>
      <w:r w:rsidRPr="00474420">
        <w:rPr>
          <w:rFonts w:ascii="Times New Roman" w:hAnsi="Times New Roman" w:cs="Times New Roman"/>
          <w:b/>
          <w:bCs/>
          <w:color w:val="1F3864"/>
          <w:sz w:val="28"/>
          <w:szCs w:val="28"/>
        </w:rPr>
        <w:t>4. Detail Description of the Invention</w:t>
      </w:r>
      <w:r w:rsidR="00DB5B71">
        <w:rPr>
          <w:rFonts w:ascii="Times New Roman" w:hAnsi="Times New Roman" w:cs="Times New Roman"/>
          <w:b/>
          <w:bCs/>
          <w:color w:val="1F3864"/>
          <w:sz w:val="28"/>
          <w:szCs w:val="28"/>
        </w:rPr>
        <w:t>:</w:t>
      </w:r>
    </w:p>
    <w:p w14:paraId="5ED23599" w14:textId="77777777" w:rsidR="00474420" w:rsidRDefault="00474420" w:rsidP="00474420">
      <w:pPr>
        <w:rPr>
          <w:rFonts w:ascii="Times New Roman" w:hAnsi="Times New Roman" w:cs="Times New Roman"/>
          <w:i/>
          <w:iCs/>
          <w:color w:val="000000" w:themeColor="text1"/>
          <w:sz w:val="24"/>
          <w:szCs w:val="24"/>
        </w:rPr>
      </w:pPr>
      <w:r w:rsidRPr="00474420">
        <w:rPr>
          <w:rFonts w:ascii="Times New Roman" w:hAnsi="Times New Roman" w:cs="Times New Roman"/>
          <w:i/>
          <w:iCs/>
          <w:color w:val="000000" w:themeColor="text1"/>
          <w:sz w:val="24"/>
          <w:szCs w:val="24"/>
        </w:rPr>
        <w:t>(Answer to all below are required in detail)</w:t>
      </w:r>
    </w:p>
    <w:p w14:paraId="56B7A8D1" w14:textId="77777777" w:rsidR="00DB5B71" w:rsidRPr="00474420" w:rsidRDefault="00DB5B71" w:rsidP="00474420">
      <w:pPr>
        <w:rPr>
          <w:rFonts w:ascii="Times New Roman" w:hAnsi="Times New Roman" w:cs="Times New Roman"/>
          <w:color w:val="000000" w:themeColor="text1"/>
          <w:sz w:val="24"/>
          <w:szCs w:val="24"/>
        </w:rPr>
      </w:pPr>
    </w:p>
    <w:p w14:paraId="415F0486" w14:textId="3666CE75" w:rsidR="00474420" w:rsidRPr="00DB5B71" w:rsidRDefault="00474420" w:rsidP="00DB5B71">
      <w:pPr>
        <w:pStyle w:val="ListParagraph"/>
        <w:numPr>
          <w:ilvl w:val="0"/>
          <w:numId w:val="4"/>
        </w:numPr>
        <w:rPr>
          <w:rFonts w:ascii="Times New Roman" w:hAnsi="Times New Roman" w:cs="Times New Roman"/>
          <w:b/>
          <w:bCs/>
          <w:color w:val="1F3864" w:themeColor="accent1" w:themeShade="80"/>
          <w:sz w:val="28"/>
          <w:szCs w:val="28"/>
        </w:rPr>
      </w:pPr>
      <w:r w:rsidRPr="00DB5B71">
        <w:rPr>
          <w:rFonts w:ascii="Times New Roman" w:hAnsi="Times New Roman" w:cs="Times New Roman"/>
          <w:b/>
          <w:bCs/>
          <w:color w:val="1F3864" w:themeColor="accent1" w:themeShade="80"/>
          <w:sz w:val="28"/>
          <w:szCs w:val="28"/>
        </w:rPr>
        <w:t>Problem the Invention is Solving</w:t>
      </w:r>
    </w:p>
    <w:p w14:paraId="0F6525C6" w14:textId="77777777" w:rsidR="00DB5B71" w:rsidRPr="00DB5B71" w:rsidRDefault="00DB5B71" w:rsidP="00DB5B71">
      <w:pPr>
        <w:ind w:left="360"/>
        <w:rPr>
          <w:rFonts w:ascii="Times New Roman" w:hAnsi="Times New Roman" w:cs="Times New Roman"/>
          <w:color w:val="1F3864" w:themeColor="accent1" w:themeShade="80"/>
          <w:sz w:val="28"/>
          <w:szCs w:val="28"/>
        </w:rPr>
      </w:pPr>
    </w:p>
    <w:p w14:paraId="4624C38D" w14:textId="6933C8BE" w:rsidR="00474420" w:rsidRPr="00474420" w:rsidRDefault="004F70B2" w:rsidP="004F70B2">
      <w:pPr>
        <w:rPr>
          <w:rFonts w:ascii="Times New Roman" w:hAnsi="Times New Roman" w:cs="Times New Roman"/>
          <w:color w:val="000000" w:themeColor="text1"/>
          <w:sz w:val="24"/>
          <w:szCs w:val="24"/>
        </w:rPr>
      </w:pPr>
      <w:r w:rsidRPr="004F70B2">
        <w:rPr>
          <w:rFonts w:ascii="Times New Roman" w:hAnsi="Times New Roman" w:cs="Times New Roman"/>
          <w:color w:val="000000" w:themeColor="text1"/>
          <w:sz w:val="24"/>
          <w:szCs w:val="24"/>
        </w:rPr>
        <w:t>Current VR/AR systems suffer from Vergence-Accommodation Conflict (VAC), where the eyes focus at a fixed depth while perceiving varying virtual depths. This mismatch causes eye strain, fatigue, nausea, and reduced immersion. Existing solutions rely on software-based blur techniques that do not physically adjust focal depth. There is no integrated system that dynamically aligns the focal plane with real-time gaze</w:t>
      </w:r>
      <w:r w:rsidR="00474420" w:rsidRPr="00474420">
        <w:rPr>
          <w:rFonts w:ascii="Times New Roman" w:hAnsi="Times New Roman" w:cs="Times New Roman"/>
          <w:color w:val="000000" w:themeColor="text1"/>
          <w:sz w:val="24"/>
          <w:szCs w:val="24"/>
        </w:rPr>
        <w:t>.</w:t>
      </w:r>
    </w:p>
    <w:p w14:paraId="0B6EE3C0" w14:textId="7708F5B4" w:rsidR="00474420" w:rsidRPr="00474420" w:rsidRDefault="00474420" w:rsidP="00474420">
      <w:pPr>
        <w:rPr>
          <w:rFonts w:ascii="Times New Roman" w:hAnsi="Times New Roman" w:cs="Times New Roman"/>
          <w:color w:val="000000" w:themeColor="text1"/>
          <w:sz w:val="28"/>
          <w:szCs w:val="28"/>
        </w:rPr>
      </w:pPr>
    </w:p>
    <w:p w14:paraId="3823E2F7" w14:textId="77777777" w:rsidR="00474420" w:rsidRPr="00474420" w:rsidRDefault="00474420" w:rsidP="00474420">
      <w:pPr>
        <w:rPr>
          <w:rFonts w:ascii="Times New Roman" w:hAnsi="Times New Roman" w:cs="Times New Roman"/>
          <w:b/>
          <w:bCs/>
          <w:color w:val="1F3864" w:themeColor="accent1" w:themeShade="80"/>
          <w:sz w:val="28"/>
          <w:szCs w:val="28"/>
        </w:rPr>
      </w:pPr>
      <w:r w:rsidRPr="00474420">
        <w:rPr>
          <w:rFonts w:ascii="Times New Roman" w:hAnsi="Times New Roman" w:cs="Times New Roman"/>
          <w:b/>
          <w:bCs/>
          <w:color w:val="1F3864" w:themeColor="accent1" w:themeShade="80"/>
          <w:sz w:val="28"/>
          <w:szCs w:val="28"/>
        </w:rPr>
        <w:t>b. General Utility / Application of the Invention</w:t>
      </w:r>
    </w:p>
    <w:p w14:paraId="790A7A7E" w14:textId="77777777" w:rsidR="00DB5B71" w:rsidRDefault="00DB5B71" w:rsidP="00474420">
      <w:pPr>
        <w:rPr>
          <w:rFonts w:ascii="Times New Roman" w:hAnsi="Times New Roman" w:cs="Times New Roman"/>
          <w:color w:val="000000" w:themeColor="text1"/>
          <w:sz w:val="28"/>
          <w:szCs w:val="28"/>
        </w:rPr>
      </w:pPr>
    </w:p>
    <w:p w14:paraId="2DAD317B" w14:textId="77777777" w:rsidR="004F70B2" w:rsidRPr="004F70B2" w:rsidRDefault="004F70B2" w:rsidP="004F70B2">
      <w:pPr>
        <w:rPr>
          <w:rFonts w:ascii="Times New Roman" w:hAnsi="Times New Roman" w:cs="Times New Roman"/>
          <w:color w:val="000000" w:themeColor="text1"/>
          <w:sz w:val="24"/>
          <w:szCs w:val="24"/>
        </w:rPr>
      </w:pPr>
      <w:r w:rsidRPr="004F70B2">
        <w:rPr>
          <w:rFonts w:ascii="Times New Roman" w:hAnsi="Times New Roman" w:cs="Times New Roman"/>
          <w:color w:val="000000" w:themeColor="text1"/>
          <w:sz w:val="24"/>
          <w:szCs w:val="24"/>
        </w:rPr>
        <w:t>The present invention can be used in several domains where immersive visual systems and human-computer interaction are important.</w:t>
      </w:r>
    </w:p>
    <w:p w14:paraId="684FF6CD" w14:textId="77777777" w:rsidR="004F70B2" w:rsidRPr="004F70B2" w:rsidRDefault="004F70B2" w:rsidP="004F70B2">
      <w:pPr>
        <w:rPr>
          <w:rFonts w:ascii="Times New Roman" w:hAnsi="Times New Roman" w:cs="Times New Roman"/>
          <w:color w:val="000000" w:themeColor="text1"/>
          <w:sz w:val="24"/>
          <w:szCs w:val="24"/>
        </w:rPr>
      </w:pPr>
      <w:r w:rsidRPr="004F70B2">
        <w:rPr>
          <w:rFonts w:ascii="Times New Roman" w:hAnsi="Times New Roman" w:cs="Times New Roman"/>
          <w:color w:val="000000" w:themeColor="text1"/>
          <w:sz w:val="24"/>
          <w:szCs w:val="24"/>
        </w:rPr>
        <w:t xml:space="preserve">• </w:t>
      </w:r>
      <w:r w:rsidRPr="004F70B2">
        <w:rPr>
          <w:rFonts w:ascii="Times New Roman" w:hAnsi="Times New Roman" w:cs="Times New Roman"/>
          <w:b/>
          <w:bCs/>
          <w:color w:val="000000" w:themeColor="text1"/>
          <w:sz w:val="24"/>
          <w:szCs w:val="24"/>
        </w:rPr>
        <w:t>Virtual Reality (VR):</w:t>
      </w:r>
      <w:r w:rsidRPr="004F70B2">
        <w:rPr>
          <w:rFonts w:ascii="Times New Roman" w:hAnsi="Times New Roman" w:cs="Times New Roman"/>
          <w:color w:val="000000" w:themeColor="text1"/>
          <w:sz w:val="24"/>
          <w:szCs w:val="24"/>
        </w:rPr>
        <w:t xml:space="preserve"> Enhances visual comfort and realism by dynamically adjusting focal depth.</w:t>
      </w:r>
      <w:r w:rsidRPr="004F70B2">
        <w:rPr>
          <w:rFonts w:ascii="Times New Roman" w:hAnsi="Times New Roman" w:cs="Times New Roman"/>
          <w:color w:val="000000" w:themeColor="text1"/>
          <w:sz w:val="24"/>
          <w:szCs w:val="24"/>
        </w:rPr>
        <w:br/>
        <w:t xml:space="preserve">• </w:t>
      </w:r>
      <w:r w:rsidRPr="004F70B2">
        <w:rPr>
          <w:rFonts w:ascii="Times New Roman" w:hAnsi="Times New Roman" w:cs="Times New Roman"/>
          <w:b/>
          <w:bCs/>
          <w:color w:val="000000" w:themeColor="text1"/>
          <w:sz w:val="24"/>
          <w:szCs w:val="24"/>
        </w:rPr>
        <w:t>Augmented Reality (AR):</w:t>
      </w:r>
      <w:r w:rsidRPr="004F70B2">
        <w:rPr>
          <w:rFonts w:ascii="Times New Roman" w:hAnsi="Times New Roman" w:cs="Times New Roman"/>
          <w:color w:val="000000" w:themeColor="text1"/>
          <w:sz w:val="24"/>
          <w:szCs w:val="24"/>
        </w:rPr>
        <w:t xml:space="preserve"> Improves depth perception and reduces eye strain in AR glasses and headsets.</w:t>
      </w:r>
      <w:r w:rsidRPr="004F70B2">
        <w:rPr>
          <w:rFonts w:ascii="Times New Roman" w:hAnsi="Times New Roman" w:cs="Times New Roman"/>
          <w:color w:val="000000" w:themeColor="text1"/>
          <w:sz w:val="24"/>
          <w:szCs w:val="24"/>
        </w:rPr>
        <w:br/>
        <w:t xml:space="preserve">• </w:t>
      </w:r>
      <w:r w:rsidRPr="004F70B2">
        <w:rPr>
          <w:rFonts w:ascii="Times New Roman" w:hAnsi="Times New Roman" w:cs="Times New Roman"/>
          <w:b/>
          <w:bCs/>
          <w:color w:val="000000" w:themeColor="text1"/>
          <w:sz w:val="24"/>
          <w:szCs w:val="24"/>
        </w:rPr>
        <w:t>Medical Applications:</w:t>
      </w:r>
      <w:r w:rsidRPr="004F70B2">
        <w:rPr>
          <w:rFonts w:ascii="Times New Roman" w:hAnsi="Times New Roman" w:cs="Times New Roman"/>
          <w:color w:val="000000" w:themeColor="text1"/>
          <w:sz w:val="24"/>
          <w:szCs w:val="24"/>
        </w:rPr>
        <w:t xml:space="preserve"> Supports surgical visualization and training simulations requiring precise depth accuracy.</w:t>
      </w:r>
      <w:r w:rsidRPr="004F70B2">
        <w:rPr>
          <w:rFonts w:ascii="Times New Roman" w:hAnsi="Times New Roman" w:cs="Times New Roman"/>
          <w:color w:val="000000" w:themeColor="text1"/>
          <w:sz w:val="24"/>
          <w:szCs w:val="24"/>
        </w:rPr>
        <w:br/>
        <w:t xml:space="preserve">• </w:t>
      </w:r>
      <w:r w:rsidRPr="004F70B2">
        <w:rPr>
          <w:rFonts w:ascii="Times New Roman" w:hAnsi="Times New Roman" w:cs="Times New Roman"/>
          <w:b/>
          <w:bCs/>
          <w:color w:val="000000" w:themeColor="text1"/>
          <w:sz w:val="24"/>
          <w:szCs w:val="24"/>
        </w:rPr>
        <w:t>Gaming:</w:t>
      </w:r>
      <w:r w:rsidRPr="004F70B2">
        <w:rPr>
          <w:rFonts w:ascii="Times New Roman" w:hAnsi="Times New Roman" w:cs="Times New Roman"/>
          <w:color w:val="000000" w:themeColor="text1"/>
          <w:sz w:val="24"/>
          <w:szCs w:val="24"/>
        </w:rPr>
        <w:t xml:space="preserve"> Provides immersive and fatigue-free gaming experiences over extended durations.</w:t>
      </w:r>
      <w:r w:rsidRPr="004F70B2">
        <w:rPr>
          <w:rFonts w:ascii="Times New Roman" w:hAnsi="Times New Roman" w:cs="Times New Roman"/>
          <w:color w:val="000000" w:themeColor="text1"/>
          <w:sz w:val="24"/>
          <w:szCs w:val="24"/>
        </w:rPr>
        <w:br/>
        <w:t xml:space="preserve">• </w:t>
      </w:r>
      <w:r w:rsidRPr="004F70B2">
        <w:rPr>
          <w:rFonts w:ascii="Times New Roman" w:hAnsi="Times New Roman" w:cs="Times New Roman"/>
          <w:b/>
          <w:bCs/>
          <w:color w:val="000000" w:themeColor="text1"/>
          <w:sz w:val="24"/>
          <w:szCs w:val="24"/>
        </w:rPr>
        <w:t>Training &amp; Simulation:</w:t>
      </w:r>
      <w:r w:rsidRPr="004F70B2">
        <w:rPr>
          <w:rFonts w:ascii="Times New Roman" w:hAnsi="Times New Roman" w:cs="Times New Roman"/>
          <w:color w:val="000000" w:themeColor="text1"/>
          <w:sz w:val="24"/>
          <w:szCs w:val="24"/>
        </w:rPr>
        <w:t xml:space="preserve"> Useful in aviation, </w:t>
      </w:r>
      <w:proofErr w:type="spellStart"/>
      <w:r w:rsidRPr="004F70B2">
        <w:rPr>
          <w:rFonts w:ascii="Times New Roman" w:hAnsi="Times New Roman" w:cs="Times New Roman"/>
          <w:color w:val="000000" w:themeColor="text1"/>
          <w:sz w:val="24"/>
          <w:szCs w:val="24"/>
        </w:rPr>
        <w:t>defense</w:t>
      </w:r>
      <w:proofErr w:type="spellEnd"/>
      <w:r w:rsidRPr="004F70B2">
        <w:rPr>
          <w:rFonts w:ascii="Times New Roman" w:hAnsi="Times New Roman" w:cs="Times New Roman"/>
          <w:color w:val="000000" w:themeColor="text1"/>
          <w:sz w:val="24"/>
          <w:szCs w:val="24"/>
        </w:rPr>
        <w:t>, and industrial training systems for realistic environments.</w:t>
      </w:r>
      <w:r w:rsidRPr="004F70B2">
        <w:rPr>
          <w:rFonts w:ascii="Times New Roman" w:hAnsi="Times New Roman" w:cs="Times New Roman"/>
          <w:color w:val="000000" w:themeColor="text1"/>
          <w:sz w:val="24"/>
          <w:szCs w:val="24"/>
        </w:rPr>
        <w:br/>
        <w:t xml:space="preserve">• </w:t>
      </w:r>
      <w:r w:rsidRPr="004F70B2">
        <w:rPr>
          <w:rFonts w:ascii="Times New Roman" w:hAnsi="Times New Roman" w:cs="Times New Roman"/>
          <w:b/>
          <w:bCs/>
          <w:color w:val="000000" w:themeColor="text1"/>
          <w:sz w:val="24"/>
          <w:szCs w:val="24"/>
        </w:rPr>
        <w:t>Education:</w:t>
      </w:r>
      <w:r w:rsidRPr="004F70B2">
        <w:rPr>
          <w:rFonts w:ascii="Times New Roman" w:hAnsi="Times New Roman" w:cs="Times New Roman"/>
          <w:color w:val="000000" w:themeColor="text1"/>
          <w:sz w:val="24"/>
          <w:szCs w:val="24"/>
        </w:rPr>
        <w:t xml:space="preserve"> Enables better engagement in virtual classrooms and interactive learning platforms.</w:t>
      </w:r>
      <w:r w:rsidRPr="004F70B2">
        <w:rPr>
          <w:rFonts w:ascii="Times New Roman" w:hAnsi="Times New Roman" w:cs="Times New Roman"/>
          <w:color w:val="000000" w:themeColor="text1"/>
          <w:sz w:val="24"/>
          <w:szCs w:val="24"/>
        </w:rPr>
        <w:br/>
        <w:t xml:space="preserve">• </w:t>
      </w:r>
      <w:r w:rsidRPr="004F70B2">
        <w:rPr>
          <w:rFonts w:ascii="Times New Roman" w:hAnsi="Times New Roman" w:cs="Times New Roman"/>
          <w:b/>
          <w:bCs/>
          <w:color w:val="000000" w:themeColor="text1"/>
          <w:sz w:val="24"/>
          <w:szCs w:val="24"/>
        </w:rPr>
        <w:t>Industrial Design &amp; Engineering:</w:t>
      </w:r>
      <w:r w:rsidRPr="004F70B2">
        <w:rPr>
          <w:rFonts w:ascii="Times New Roman" w:hAnsi="Times New Roman" w:cs="Times New Roman"/>
          <w:color w:val="000000" w:themeColor="text1"/>
          <w:sz w:val="24"/>
          <w:szCs w:val="24"/>
        </w:rPr>
        <w:t xml:space="preserve"> Assists in 3D </w:t>
      </w:r>
      <w:proofErr w:type="spellStart"/>
      <w:r w:rsidRPr="004F70B2">
        <w:rPr>
          <w:rFonts w:ascii="Times New Roman" w:hAnsi="Times New Roman" w:cs="Times New Roman"/>
          <w:color w:val="000000" w:themeColor="text1"/>
          <w:sz w:val="24"/>
          <w:szCs w:val="24"/>
        </w:rPr>
        <w:t>modeling</w:t>
      </w:r>
      <w:proofErr w:type="spellEnd"/>
      <w:r w:rsidRPr="004F70B2">
        <w:rPr>
          <w:rFonts w:ascii="Times New Roman" w:hAnsi="Times New Roman" w:cs="Times New Roman"/>
          <w:color w:val="000000" w:themeColor="text1"/>
          <w:sz w:val="24"/>
          <w:szCs w:val="24"/>
        </w:rPr>
        <w:t xml:space="preserve"> and visualization with improved focus accuracy.</w:t>
      </w:r>
    </w:p>
    <w:p w14:paraId="5EBBFC60" w14:textId="77777777" w:rsidR="004F70B2" w:rsidRPr="004F70B2" w:rsidRDefault="004F70B2" w:rsidP="004F70B2">
      <w:pPr>
        <w:rPr>
          <w:rFonts w:ascii="Times New Roman" w:hAnsi="Times New Roman" w:cs="Times New Roman"/>
          <w:color w:val="000000" w:themeColor="text1"/>
          <w:sz w:val="24"/>
          <w:szCs w:val="24"/>
        </w:rPr>
      </w:pPr>
      <w:r w:rsidRPr="004F70B2">
        <w:rPr>
          <w:rFonts w:ascii="Times New Roman" w:hAnsi="Times New Roman" w:cs="Times New Roman"/>
          <w:color w:val="000000" w:themeColor="text1"/>
          <w:sz w:val="24"/>
          <w:szCs w:val="24"/>
        </w:rPr>
        <w:lastRenderedPageBreak/>
        <w:t>Thus, the invention has applications in entertainment, healthcare, education, and advanced simulation environments</w:t>
      </w:r>
    </w:p>
    <w:p w14:paraId="7298C8D7" w14:textId="19F02AF8"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w:t>
      </w:r>
    </w:p>
    <w:p w14:paraId="6A5DDBBC" w14:textId="5BA78DEA" w:rsidR="00474420" w:rsidRPr="00474420" w:rsidRDefault="00474420" w:rsidP="00474420">
      <w:pPr>
        <w:rPr>
          <w:rFonts w:ascii="Times New Roman" w:hAnsi="Times New Roman" w:cs="Times New Roman"/>
          <w:color w:val="000000" w:themeColor="text1"/>
          <w:sz w:val="28"/>
          <w:szCs w:val="28"/>
        </w:rPr>
      </w:pPr>
    </w:p>
    <w:p w14:paraId="2DC3B069" w14:textId="3AD84FD3" w:rsidR="00474420" w:rsidRPr="00DB5B71" w:rsidRDefault="00474420" w:rsidP="00DB5B71">
      <w:pPr>
        <w:pStyle w:val="ListParagraph"/>
        <w:numPr>
          <w:ilvl w:val="0"/>
          <w:numId w:val="5"/>
        </w:numPr>
        <w:rPr>
          <w:rFonts w:ascii="Times New Roman" w:hAnsi="Times New Roman" w:cs="Times New Roman"/>
          <w:b/>
          <w:bCs/>
          <w:color w:val="1F3864" w:themeColor="accent1" w:themeShade="80"/>
          <w:sz w:val="28"/>
          <w:szCs w:val="28"/>
        </w:rPr>
      </w:pPr>
      <w:r w:rsidRPr="00DB5B71">
        <w:rPr>
          <w:rFonts w:ascii="Times New Roman" w:hAnsi="Times New Roman" w:cs="Times New Roman"/>
          <w:b/>
          <w:bCs/>
          <w:color w:val="1F3864" w:themeColor="accent1" w:themeShade="80"/>
          <w:sz w:val="28"/>
          <w:szCs w:val="28"/>
        </w:rPr>
        <w:t>Advantages of the Invention</w:t>
      </w:r>
    </w:p>
    <w:p w14:paraId="2004D1A5" w14:textId="77777777" w:rsidR="00DB5B71" w:rsidRPr="00DB5B71" w:rsidRDefault="00DB5B71" w:rsidP="00DB5B71">
      <w:pPr>
        <w:pStyle w:val="ListParagraph"/>
        <w:ind w:left="720"/>
        <w:rPr>
          <w:rFonts w:ascii="Times New Roman" w:hAnsi="Times New Roman" w:cs="Times New Roman"/>
          <w:b/>
          <w:bCs/>
          <w:color w:val="1F3864" w:themeColor="accent1" w:themeShade="80"/>
          <w:sz w:val="28"/>
          <w:szCs w:val="28"/>
        </w:rPr>
      </w:pPr>
    </w:p>
    <w:p w14:paraId="23D5A9F7" w14:textId="77777777" w:rsidR="00821B4D" w:rsidRPr="00821B4D" w:rsidRDefault="00821B4D" w:rsidP="00821B4D">
      <w:pPr>
        <w:rPr>
          <w:rFonts w:ascii="Times New Roman" w:hAnsi="Times New Roman" w:cs="Times New Roman"/>
          <w:color w:val="000000" w:themeColor="text1"/>
          <w:sz w:val="24"/>
          <w:szCs w:val="24"/>
        </w:rPr>
      </w:pPr>
      <w:r w:rsidRPr="00821B4D">
        <w:rPr>
          <w:rFonts w:ascii="Times New Roman" w:hAnsi="Times New Roman" w:cs="Times New Roman"/>
          <w:color w:val="000000" w:themeColor="text1"/>
          <w:sz w:val="24"/>
          <w:szCs w:val="24"/>
        </w:rPr>
        <w:t>The invention offers several advantages over traditional VR/AR display and rendering systems.</w:t>
      </w:r>
    </w:p>
    <w:p w14:paraId="56E62C51" w14:textId="77777777" w:rsidR="00821B4D" w:rsidRPr="00821B4D" w:rsidRDefault="00821B4D" w:rsidP="00821B4D">
      <w:pPr>
        <w:rPr>
          <w:rFonts w:ascii="Times New Roman" w:hAnsi="Times New Roman" w:cs="Times New Roman"/>
          <w:color w:val="000000" w:themeColor="text1"/>
          <w:sz w:val="24"/>
          <w:szCs w:val="24"/>
        </w:rPr>
      </w:pPr>
      <w:r w:rsidRPr="00821B4D">
        <w:rPr>
          <w:rFonts w:ascii="Times New Roman" w:hAnsi="Times New Roman" w:cs="Times New Roman"/>
          <w:color w:val="000000" w:themeColor="text1"/>
          <w:sz w:val="24"/>
          <w:szCs w:val="24"/>
        </w:rPr>
        <w:t>• Eliminates Vergence-Accommodation Conflict (VAC) at the physiological level.</w:t>
      </w:r>
      <w:r w:rsidRPr="00821B4D">
        <w:rPr>
          <w:rFonts w:ascii="Times New Roman" w:hAnsi="Times New Roman" w:cs="Times New Roman"/>
          <w:color w:val="000000" w:themeColor="text1"/>
          <w:sz w:val="24"/>
          <w:szCs w:val="24"/>
        </w:rPr>
        <w:br/>
        <w:t>• Provides real-time focal adjustment with ultra-low latency (&lt;5ms).</w:t>
      </w:r>
      <w:r w:rsidRPr="00821B4D">
        <w:rPr>
          <w:rFonts w:ascii="Times New Roman" w:hAnsi="Times New Roman" w:cs="Times New Roman"/>
          <w:color w:val="000000" w:themeColor="text1"/>
          <w:sz w:val="24"/>
          <w:szCs w:val="24"/>
        </w:rPr>
        <w:br/>
        <w:t>• Reduces eye strain, fatigue, and motion sickness during prolonged usage.</w:t>
      </w:r>
      <w:r w:rsidRPr="00821B4D">
        <w:rPr>
          <w:rFonts w:ascii="Times New Roman" w:hAnsi="Times New Roman" w:cs="Times New Roman"/>
          <w:color w:val="000000" w:themeColor="text1"/>
          <w:sz w:val="24"/>
          <w:szCs w:val="24"/>
        </w:rPr>
        <w:br/>
        <w:t>• Enhances visual clarity and depth perception in immersive environments.</w:t>
      </w:r>
      <w:r w:rsidRPr="00821B4D">
        <w:rPr>
          <w:rFonts w:ascii="Times New Roman" w:hAnsi="Times New Roman" w:cs="Times New Roman"/>
          <w:color w:val="000000" w:themeColor="text1"/>
          <w:sz w:val="24"/>
          <w:szCs w:val="24"/>
        </w:rPr>
        <w:br/>
        <w:t>• Uses predictive gaze tracking for faster and smoother rendering.</w:t>
      </w:r>
      <w:r w:rsidRPr="00821B4D">
        <w:rPr>
          <w:rFonts w:ascii="Times New Roman" w:hAnsi="Times New Roman" w:cs="Times New Roman"/>
          <w:color w:val="000000" w:themeColor="text1"/>
          <w:sz w:val="24"/>
          <w:szCs w:val="24"/>
        </w:rPr>
        <w:br/>
        <w:t>• Improves computational efficiency through foveated rendering techniques.</w:t>
      </w:r>
      <w:r w:rsidRPr="00821B4D">
        <w:rPr>
          <w:rFonts w:ascii="Times New Roman" w:hAnsi="Times New Roman" w:cs="Times New Roman"/>
          <w:color w:val="000000" w:themeColor="text1"/>
          <w:sz w:val="24"/>
          <w:szCs w:val="24"/>
        </w:rPr>
        <w:br/>
        <w:t>• Supports personalized visual comfort using adaptive user profiling.</w:t>
      </w:r>
      <w:r w:rsidRPr="00821B4D">
        <w:rPr>
          <w:rFonts w:ascii="Times New Roman" w:hAnsi="Times New Roman" w:cs="Times New Roman"/>
          <w:color w:val="000000" w:themeColor="text1"/>
          <w:sz w:val="24"/>
          <w:szCs w:val="24"/>
        </w:rPr>
        <w:br/>
        <w:t>• Enables integration with multiple XR platforms via a modular design.</w:t>
      </w:r>
      <w:r w:rsidRPr="00821B4D">
        <w:rPr>
          <w:rFonts w:ascii="Times New Roman" w:hAnsi="Times New Roman" w:cs="Times New Roman"/>
          <w:color w:val="000000" w:themeColor="text1"/>
          <w:sz w:val="24"/>
          <w:szCs w:val="24"/>
        </w:rPr>
        <w:br/>
        <w:t>• Scalable architecture allows future upgrades with advanced sensors and algorithms.</w:t>
      </w:r>
    </w:p>
    <w:p w14:paraId="573EF31F" w14:textId="77777777" w:rsidR="00821B4D" w:rsidRPr="00821B4D" w:rsidRDefault="00821B4D" w:rsidP="00821B4D">
      <w:pPr>
        <w:rPr>
          <w:rFonts w:ascii="Times New Roman" w:hAnsi="Times New Roman" w:cs="Times New Roman"/>
          <w:color w:val="000000" w:themeColor="text1"/>
          <w:sz w:val="24"/>
          <w:szCs w:val="24"/>
        </w:rPr>
      </w:pPr>
      <w:r w:rsidRPr="00821B4D">
        <w:rPr>
          <w:rFonts w:ascii="Times New Roman" w:hAnsi="Times New Roman" w:cs="Times New Roman"/>
          <w:color w:val="000000" w:themeColor="text1"/>
          <w:sz w:val="24"/>
          <w:szCs w:val="24"/>
        </w:rPr>
        <w:t>These advantages make the proposed system more effective than existing VR/AR display technologies</w:t>
      </w:r>
    </w:p>
    <w:p w14:paraId="47DD8717" w14:textId="3D2DDF20"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w:t>
      </w:r>
    </w:p>
    <w:p w14:paraId="18945F97" w14:textId="45FC31A2" w:rsidR="00474420" w:rsidRPr="00474420" w:rsidRDefault="00474420" w:rsidP="00474420">
      <w:pPr>
        <w:rPr>
          <w:rFonts w:ascii="Times New Roman" w:hAnsi="Times New Roman" w:cs="Times New Roman"/>
          <w:color w:val="000000" w:themeColor="text1"/>
          <w:sz w:val="28"/>
          <w:szCs w:val="28"/>
        </w:rPr>
      </w:pPr>
    </w:p>
    <w:p w14:paraId="0F23DC5B" w14:textId="77777777" w:rsidR="00474420" w:rsidRPr="00474420" w:rsidRDefault="00474420" w:rsidP="00474420">
      <w:pPr>
        <w:rPr>
          <w:rFonts w:ascii="Times New Roman" w:hAnsi="Times New Roman" w:cs="Times New Roman"/>
          <w:b/>
          <w:bCs/>
          <w:color w:val="000000" w:themeColor="text1"/>
          <w:sz w:val="28"/>
          <w:szCs w:val="28"/>
        </w:rPr>
      </w:pPr>
      <w:r w:rsidRPr="00474420">
        <w:rPr>
          <w:rFonts w:ascii="Times New Roman" w:hAnsi="Times New Roman" w:cs="Times New Roman"/>
          <w:b/>
          <w:bCs/>
          <w:color w:val="1F3864" w:themeColor="accent1" w:themeShade="80"/>
          <w:sz w:val="28"/>
          <w:szCs w:val="28"/>
        </w:rPr>
        <w:t>d. Best Way of Using the Invention as well as Possible Variants</w:t>
      </w:r>
    </w:p>
    <w:p w14:paraId="2B92075A" w14:textId="77777777" w:rsidR="00DB5B71" w:rsidRDefault="00DB5B71" w:rsidP="00474420">
      <w:pPr>
        <w:rPr>
          <w:rFonts w:ascii="Times New Roman" w:hAnsi="Times New Roman" w:cs="Times New Roman"/>
          <w:color w:val="000000" w:themeColor="text1"/>
          <w:sz w:val="28"/>
          <w:szCs w:val="28"/>
        </w:rPr>
      </w:pPr>
    </w:p>
    <w:p w14:paraId="6DC940E2" w14:textId="73DE2082" w:rsid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Best Mode Implementation</w:t>
      </w:r>
    </w:p>
    <w:p w14:paraId="546544F7" w14:textId="77777777" w:rsidR="00AE5B14" w:rsidRPr="00474420" w:rsidRDefault="00AE5B14" w:rsidP="00474420">
      <w:pPr>
        <w:rPr>
          <w:rFonts w:ascii="Times New Roman" w:hAnsi="Times New Roman" w:cs="Times New Roman"/>
          <w:color w:val="000000" w:themeColor="text1"/>
          <w:sz w:val="24"/>
          <w:szCs w:val="24"/>
        </w:rPr>
      </w:pPr>
    </w:p>
    <w:p w14:paraId="5CCB1649" w14:textId="4D8E9607" w:rsid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b/>
          <w:bCs/>
          <w:color w:val="1F3864" w:themeColor="accent1" w:themeShade="80"/>
          <w:sz w:val="24"/>
          <w:szCs w:val="24"/>
        </w:rPr>
        <w:t>Hardware:</w:t>
      </w:r>
      <w:r w:rsidRPr="00474420">
        <w:rPr>
          <w:rFonts w:ascii="Times New Roman" w:hAnsi="Times New Roman" w:cs="Times New Roman"/>
          <w:color w:val="000000" w:themeColor="text1"/>
          <w:sz w:val="24"/>
          <w:szCs w:val="24"/>
        </w:rPr>
        <w:br/>
      </w:r>
      <w:r w:rsidR="00821B4D" w:rsidRPr="00821B4D">
        <w:rPr>
          <w:rFonts w:ascii="Times New Roman" w:hAnsi="Times New Roman" w:cs="Times New Roman"/>
          <w:color w:val="000000" w:themeColor="text1"/>
          <w:sz w:val="24"/>
          <w:szCs w:val="24"/>
        </w:rPr>
        <w:t>• VR/AR headset with integrated high-speed eye-tracking cameras</w:t>
      </w:r>
      <w:r w:rsidR="00821B4D" w:rsidRPr="00821B4D">
        <w:rPr>
          <w:rFonts w:ascii="Times New Roman" w:hAnsi="Times New Roman" w:cs="Times New Roman"/>
          <w:color w:val="000000" w:themeColor="text1"/>
          <w:sz w:val="24"/>
          <w:szCs w:val="24"/>
        </w:rPr>
        <w:br/>
        <w:t>• Varifocal liquid lens assembly</w:t>
      </w:r>
      <w:r w:rsidR="00821B4D" w:rsidRPr="00821B4D">
        <w:rPr>
          <w:rFonts w:ascii="Times New Roman" w:hAnsi="Times New Roman" w:cs="Times New Roman"/>
          <w:color w:val="000000" w:themeColor="text1"/>
          <w:sz w:val="24"/>
          <w:szCs w:val="24"/>
        </w:rPr>
        <w:br/>
        <w:t>• Acoustic-piston or piezoelectric actuator for focal adjustment</w:t>
      </w:r>
      <w:r w:rsidR="00821B4D" w:rsidRPr="00821B4D">
        <w:rPr>
          <w:rFonts w:ascii="Times New Roman" w:hAnsi="Times New Roman" w:cs="Times New Roman"/>
          <w:color w:val="000000" w:themeColor="text1"/>
          <w:sz w:val="24"/>
          <w:szCs w:val="24"/>
        </w:rPr>
        <w:br/>
        <w:t>• Infrared LED illumination system for gaze detection</w:t>
      </w:r>
      <w:r w:rsidR="00821B4D" w:rsidRPr="00821B4D">
        <w:rPr>
          <w:rFonts w:ascii="Times New Roman" w:hAnsi="Times New Roman" w:cs="Times New Roman"/>
          <w:color w:val="000000" w:themeColor="text1"/>
          <w:sz w:val="24"/>
          <w:szCs w:val="24"/>
        </w:rPr>
        <w:br/>
        <w:t>• Processing unit (on-device or external compute module)</w:t>
      </w:r>
    </w:p>
    <w:p w14:paraId="29E90FFE" w14:textId="77777777" w:rsidR="00AE5B14" w:rsidRPr="00474420" w:rsidRDefault="00AE5B14" w:rsidP="00474420">
      <w:pPr>
        <w:rPr>
          <w:rFonts w:ascii="Times New Roman" w:hAnsi="Times New Roman" w:cs="Times New Roman"/>
          <w:color w:val="000000" w:themeColor="text1"/>
          <w:sz w:val="24"/>
          <w:szCs w:val="24"/>
        </w:rPr>
      </w:pPr>
    </w:p>
    <w:p w14:paraId="309EBE46" w14:textId="6C8E6395" w:rsidR="00AE5B14"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b/>
          <w:bCs/>
          <w:color w:val="1F3864" w:themeColor="accent1" w:themeShade="80"/>
          <w:sz w:val="24"/>
          <w:szCs w:val="24"/>
        </w:rPr>
        <w:t>Software:</w:t>
      </w:r>
      <w:r w:rsidRPr="00474420">
        <w:rPr>
          <w:rFonts w:ascii="Times New Roman" w:hAnsi="Times New Roman" w:cs="Times New Roman"/>
          <w:color w:val="000000" w:themeColor="text1"/>
          <w:sz w:val="24"/>
          <w:szCs w:val="24"/>
        </w:rPr>
        <w:br/>
      </w:r>
      <w:r w:rsidR="00821B4D" w:rsidRPr="00821B4D">
        <w:rPr>
          <w:rFonts w:ascii="Times New Roman" w:hAnsi="Times New Roman" w:cs="Times New Roman"/>
          <w:color w:val="000000" w:themeColor="text1"/>
          <w:sz w:val="24"/>
          <w:szCs w:val="24"/>
        </w:rPr>
        <w:t>• Real-time gaze tracking algorithms</w:t>
      </w:r>
      <w:r w:rsidR="00821B4D" w:rsidRPr="00821B4D">
        <w:rPr>
          <w:rFonts w:ascii="Times New Roman" w:hAnsi="Times New Roman" w:cs="Times New Roman"/>
          <w:color w:val="000000" w:themeColor="text1"/>
          <w:sz w:val="24"/>
          <w:szCs w:val="24"/>
        </w:rPr>
        <w:br/>
        <w:t>• Predictive latency correction algorithms</w:t>
      </w:r>
      <w:r w:rsidR="00821B4D" w:rsidRPr="00821B4D">
        <w:rPr>
          <w:rFonts w:ascii="Times New Roman" w:hAnsi="Times New Roman" w:cs="Times New Roman"/>
          <w:color w:val="000000" w:themeColor="text1"/>
          <w:sz w:val="24"/>
          <w:szCs w:val="24"/>
        </w:rPr>
        <w:br/>
        <w:t>• Foveated rendering engine</w:t>
      </w:r>
      <w:r w:rsidR="00821B4D" w:rsidRPr="00821B4D">
        <w:rPr>
          <w:rFonts w:ascii="Times New Roman" w:hAnsi="Times New Roman" w:cs="Times New Roman"/>
          <w:color w:val="000000" w:themeColor="text1"/>
          <w:sz w:val="24"/>
          <w:szCs w:val="24"/>
        </w:rPr>
        <w:br/>
        <w:t>• Neural-intent processing module (EEG/bio-acoustic integration)</w:t>
      </w:r>
      <w:r w:rsidR="00821B4D" w:rsidRPr="00821B4D">
        <w:rPr>
          <w:rFonts w:ascii="Times New Roman" w:hAnsi="Times New Roman" w:cs="Times New Roman"/>
          <w:color w:val="000000" w:themeColor="text1"/>
          <w:sz w:val="24"/>
          <w:szCs w:val="24"/>
        </w:rPr>
        <w:br/>
        <w:t>• XR rendering frameworks (</w:t>
      </w:r>
      <w:proofErr w:type="spellStart"/>
      <w:r w:rsidR="00821B4D" w:rsidRPr="00821B4D">
        <w:rPr>
          <w:rFonts w:ascii="Times New Roman" w:hAnsi="Times New Roman" w:cs="Times New Roman"/>
          <w:color w:val="000000" w:themeColor="text1"/>
          <w:sz w:val="24"/>
          <w:szCs w:val="24"/>
        </w:rPr>
        <w:t>OpenXR</w:t>
      </w:r>
      <w:proofErr w:type="spellEnd"/>
      <w:r w:rsidR="00821B4D" w:rsidRPr="00821B4D">
        <w:rPr>
          <w:rFonts w:ascii="Times New Roman" w:hAnsi="Times New Roman" w:cs="Times New Roman"/>
          <w:color w:val="000000" w:themeColor="text1"/>
          <w:sz w:val="24"/>
          <w:szCs w:val="24"/>
        </w:rPr>
        <w:t xml:space="preserve"> / Unity / Unreal Engine)</w:t>
      </w:r>
    </w:p>
    <w:p w14:paraId="6BD8FF11" w14:textId="77777777" w:rsidR="00821B4D" w:rsidRPr="00821B4D" w:rsidRDefault="00474420" w:rsidP="00821B4D">
      <w:pPr>
        <w:rPr>
          <w:color w:val="000000" w:themeColor="text1"/>
        </w:rPr>
      </w:pPr>
      <w:r w:rsidRPr="00474420">
        <w:rPr>
          <w:rFonts w:ascii="Times New Roman" w:hAnsi="Times New Roman" w:cs="Times New Roman"/>
          <w:b/>
          <w:bCs/>
          <w:color w:val="1F3864" w:themeColor="accent1" w:themeShade="80"/>
          <w:sz w:val="24"/>
          <w:szCs w:val="24"/>
        </w:rPr>
        <w:t>Working Method:</w:t>
      </w:r>
      <w:r w:rsidRPr="00474420">
        <w:rPr>
          <w:rFonts w:ascii="Times New Roman" w:hAnsi="Times New Roman" w:cs="Times New Roman"/>
          <w:color w:val="000000" w:themeColor="text1"/>
          <w:sz w:val="24"/>
          <w:szCs w:val="24"/>
        </w:rPr>
        <w:br/>
      </w:r>
      <w:r w:rsidR="00821B4D" w:rsidRPr="00821B4D">
        <w:rPr>
          <w:color w:val="000000" w:themeColor="text1"/>
        </w:rPr>
        <w:t>• Capture real-time eye gaze using high-speed cameras</w:t>
      </w:r>
      <w:r w:rsidR="00821B4D" w:rsidRPr="00821B4D">
        <w:rPr>
          <w:color w:val="000000" w:themeColor="text1"/>
        </w:rPr>
        <w:br/>
        <w:t>• Compute vergence and focal depth</w:t>
      </w:r>
      <w:r w:rsidR="00821B4D" w:rsidRPr="00821B4D">
        <w:rPr>
          <w:color w:val="000000" w:themeColor="text1"/>
        </w:rPr>
        <w:br/>
        <w:t>• Predict next gaze position using latency algorithms</w:t>
      </w:r>
      <w:r w:rsidR="00821B4D" w:rsidRPr="00821B4D">
        <w:rPr>
          <w:color w:val="000000" w:themeColor="text1"/>
        </w:rPr>
        <w:br/>
        <w:t>• Adjust varifocal lens dynamically (&lt;5ms response)</w:t>
      </w:r>
      <w:r w:rsidR="00821B4D" w:rsidRPr="00821B4D">
        <w:rPr>
          <w:color w:val="000000" w:themeColor="text1"/>
        </w:rPr>
        <w:br/>
        <w:t>• Apply foveated rendering based on gaze focus</w:t>
      </w:r>
      <w:r w:rsidR="00821B4D" w:rsidRPr="00821B4D">
        <w:rPr>
          <w:color w:val="000000" w:themeColor="text1"/>
        </w:rPr>
        <w:br/>
        <w:t>• Update visual output in real time for improved clarity and comfort</w:t>
      </w:r>
    </w:p>
    <w:p w14:paraId="3172ABD1" w14:textId="7EBE2B7A" w:rsidR="00474420" w:rsidRDefault="00474420" w:rsidP="00474420">
      <w:pPr>
        <w:rPr>
          <w:rFonts w:ascii="Times New Roman" w:hAnsi="Times New Roman" w:cs="Times New Roman"/>
          <w:color w:val="000000" w:themeColor="text1"/>
          <w:sz w:val="24"/>
          <w:szCs w:val="24"/>
        </w:rPr>
      </w:pPr>
    </w:p>
    <w:p w14:paraId="09064185" w14:textId="77777777" w:rsidR="00AE5B14" w:rsidRPr="00474420" w:rsidRDefault="00AE5B14" w:rsidP="00474420">
      <w:pPr>
        <w:rPr>
          <w:rFonts w:ascii="Times New Roman" w:hAnsi="Times New Roman" w:cs="Times New Roman"/>
          <w:color w:val="000000" w:themeColor="text1"/>
          <w:sz w:val="24"/>
          <w:szCs w:val="24"/>
        </w:rPr>
      </w:pPr>
    </w:p>
    <w:p w14:paraId="0630D989" w14:textId="77777777" w:rsidR="00096CBE" w:rsidRDefault="00096CBE" w:rsidP="00474420">
      <w:pPr>
        <w:rPr>
          <w:rFonts w:ascii="Times New Roman" w:hAnsi="Times New Roman" w:cs="Times New Roman"/>
          <w:b/>
          <w:bCs/>
          <w:color w:val="1F3864" w:themeColor="accent1" w:themeShade="80"/>
          <w:sz w:val="24"/>
          <w:szCs w:val="24"/>
        </w:rPr>
      </w:pPr>
    </w:p>
    <w:p w14:paraId="17363D95" w14:textId="0B0627C8" w:rsidR="00474420" w:rsidRPr="00474420" w:rsidRDefault="00474420" w:rsidP="00474420">
      <w:pPr>
        <w:rPr>
          <w:rFonts w:ascii="Times New Roman" w:hAnsi="Times New Roman" w:cs="Times New Roman"/>
          <w:b/>
          <w:bCs/>
          <w:color w:val="1F3864" w:themeColor="accent1" w:themeShade="80"/>
          <w:sz w:val="24"/>
          <w:szCs w:val="24"/>
        </w:rPr>
      </w:pPr>
      <w:r w:rsidRPr="00474420">
        <w:rPr>
          <w:rFonts w:ascii="Times New Roman" w:hAnsi="Times New Roman" w:cs="Times New Roman"/>
          <w:b/>
          <w:bCs/>
          <w:color w:val="1F3864" w:themeColor="accent1" w:themeShade="80"/>
          <w:sz w:val="24"/>
          <w:szCs w:val="24"/>
        </w:rPr>
        <w:t>Possible Variants</w:t>
      </w:r>
    </w:p>
    <w:p w14:paraId="16E529A4" w14:textId="3655271A" w:rsidR="00474420" w:rsidRPr="00474420" w:rsidRDefault="00821B4D" w:rsidP="00474420">
      <w:pPr>
        <w:rPr>
          <w:rFonts w:ascii="Times New Roman" w:hAnsi="Times New Roman" w:cs="Times New Roman"/>
          <w:color w:val="000000" w:themeColor="text1"/>
          <w:sz w:val="24"/>
          <w:szCs w:val="24"/>
        </w:rPr>
      </w:pPr>
      <w:r w:rsidRPr="00821B4D">
        <w:rPr>
          <w:rFonts w:ascii="Times New Roman" w:hAnsi="Times New Roman" w:cs="Times New Roman"/>
          <w:color w:val="000000" w:themeColor="text1"/>
          <w:sz w:val="24"/>
          <w:szCs w:val="24"/>
        </w:rPr>
        <w:t>• Integration into lightweight AR glasses</w:t>
      </w:r>
      <w:r w:rsidRPr="00821B4D">
        <w:rPr>
          <w:rFonts w:ascii="Times New Roman" w:hAnsi="Times New Roman" w:cs="Times New Roman"/>
          <w:color w:val="000000" w:themeColor="text1"/>
          <w:sz w:val="24"/>
          <w:szCs w:val="24"/>
        </w:rPr>
        <w:br/>
        <w:t>• Software-assisted mode without hardware lens adjustment</w:t>
      </w:r>
      <w:r w:rsidRPr="00821B4D">
        <w:rPr>
          <w:rFonts w:ascii="Times New Roman" w:hAnsi="Times New Roman" w:cs="Times New Roman"/>
          <w:color w:val="000000" w:themeColor="text1"/>
          <w:sz w:val="24"/>
          <w:szCs w:val="24"/>
        </w:rPr>
        <w:br/>
        <w:t>• Cloud-based gaze analytics and optimization</w:t>
      </w:r>
      <w:r w:rsidRPr="00821B4D">
        <w:rPr>
          <w:rFonts w:ascii="Times New Roman" w:hAnsi="Times New Roman" w:cs="Times New Roman"/>
          <w:color w:val="000000" w:themeColor="text1"/>
          <w:sz w:val="24"/>
          <w:szCs w:val="24"/>
        </w:rPr>
        <w:br/>
        <w:t>• Addition of advanced neural sensors for intent prediction</w:t>
      </w:r>
      <w:r w:rsidRPr="00821B4D">
        <w:rPr>
          <w:rFonts w:ascii="Times New Roman" w:hAnsi="Times New Roman" w:cs="Times New Roman"/>
          <w:color w:val="000000" w:themeColor="text1"/>
          <w:sz w:val="24"/>
          <w:szCs w:val="24"/>
        </w:rPr>
        <w:br/>
        <w:t>• Custom user profiles for adaptive comfort settings</w:t>
      </w:r>
      <w:r w:rsidRPr="00821B4D">
        <w:rPr>
          <w:rFonts w:ascii="Times New Roman" w:hAnsi="Times New Roman" w:cs="Times New Roman"/>
          <w:color w:val="000000" w:themeColor="text1"/>
          <w:sz w:val="24"/>
          <w:szCs w:val="24"/>
        </w:rPr>
        <w:br/>
        <w:t>• Compatibility with third-party XR devices via universal interface</w:t>
      </w:r>
    </w:p>
    <w:p w14:paraId="707B2801" w14:textId="1C30BF5F" w:rsidR="00474420" w:rsidRPr="00474420" w:rsidRDefault="00474420" w:rsidP="00474420">
      <w:pPr>
        <w:rPr>
          <w:rFonts w:ascii="Times New Roman" w:hAnsi="Times New Roman" w:cs="Times New Roman"/>
          <w:color w:val="000000" w:themeColor="text1"/>
          <w:sz w:val="28"/>
          <w:szCs w:val="28"/>
        </w:rPr>
      </w:pPr>
    </w:p>
    <w:p w14:paraId="3FBAADBE" w14:textId="77777777" w:rsidR="00474420" w:rsidRPr="00474420" w:rsidRDefault="00474420" w:rsidP="00474420">
      <w:pPr>
        <w:rPr>
          <w:rFonts w:ascii="Times New Roman" w:hAnsi="Times New Roman" w:cs="Times New Roman"/>
          <w:b/>
          <w:bCs/>
          <w:color w:val="1F3864" w:themeColor="accent1" w:themeShade="80"/>
          <w:sz w:val="28"/>
          <w:szCs w:val="28"/>
        </w:rPr>
      </w:pPr>
      <w:r w:rsidRPr="00474420">
        <w:rPr>
          <w:rFonts w:ascii="Times New Roman" w:hAnsi="Times New Roman" w:cs="Times New Roman"/>
          <w:b/>
          <w:bCs/>
          <w:color w:val="1F3864" w:themeColor="accent1" w:themeShade="80"/>
          <w:sz w:val="28"/>
          <w:szCs w:val="28"/>
        </w:rPr>
        <w:t>e. Working of Invention along with Drawings, Schematics and Flow Diagrams</w:t>
      </w:r>
    </w:p>
    <w:p w14:paraId="77A823C4" w14:textId="77777777" w:rsidR="00474420" w:rsidRPr="00474420" w:rsidRDefault="00474420" w:rsidP="00474420">
      <w:pPr>
        <w:rPr>
          <w:rFonts w:ascii="Times New Roman" w:hAnsi="Times New Roman" w:cs="Times New Roman"/>
          <w:b/>
          <w:bCs/>
          <w:color w:val="1F3864" w:themeColor="accent1" w:themeShade="80"/>
          <w:sz w:val="28"/>
          <w:szCs w:val="28"/>
        </w:rPr>
      </w:pPr>
      <w:r w:rsidRPr="00474420">
        <w:rPr>
          <w:rFonts w:ascii="Times New Roman" w:hAnsi="Times New Roman" w:cs="Times New Roman"/>
          <w:b/>
          <w:bCs/>
          <w:color w:val="1F3864" w:themeColor="accent1" w:themeShade="80"/>
          <w:sz w:val="28"/>
          <w:szCs w:val="28"/>
        </w:rPr>
        <w:t>The invention works in the following stages:</w:t>
      </w:r>
    </w:p>
    <w:p w14:paraId="1382284D" w14:textId="77777777" w:rsidR="00DB5B71" w:rsidRDefault="00DB5B71" w:rsidP="00474420">
      <w:pPr>
        <w:rPr>
          <w:rFonts w:ascii="Times New Roman" w:hAnsi="Times New Roman" w:cs="Times New Roman"/>
          <w:color w:val="000000" w:themeColor="text1"/>
          <w:sz w:val="28"/>
          <w:szCs w:val="28"/>
        </w:rPr>
      </w:pPr>
    </w:p>
    <w:p w14:paraId="48388AFA" w14:textId="77777777" w:rsidR="00821B4D" w:rsidRPr="00821B4D" w:rsidRDefault="00821B4D" w:rsidP="00821B4D">
      <w:pPr>
        <w:rPr>
          <w:rFonts w:ascii="Times New Roman" w:hAnsi="Times New Roman" w:cs="Times New Roman"/>
          <w:b/>
          <w:bCs/>
        </w:rPr>
      </w:pPr>
      <w:r w:rsidRPr="00821B4D">
        <w:rPr>
          <w:rFonts w:ascii="Times New Roman" w:hAnsi="Times New Roman" w:cs="Times New Roman"/>
          <w:b/>
          <w:bCs/>
        </w:rPr>
        <w:t>Step 1 – Gaze Data Acquisition:</w:t>
      </w:r>
    </w:p>
    <w:p w14:paraId="3C3868EB" w14:textId="77777777" w:rsidR="00821B4D" w:rsidRPr="00821B4D" w:rsidRDefault="00821B4D" w:rsidP="00821B4D">
      <w:pPr>
        <w:rPr>
          <w:rFonts w:ascii="Times New Roman" w:hAnsi="Times New Roman" w:cs="Times New Roman"/>
        </w:rPr>
      </w:pPr>
      <w:r w:rsidRPr="00821B4D">
        <w:rPr>
          <w:rFonts w:ascii="Times New Roman" w:hAnsi="Times New Roman" w:cs="Times New Roman"/>
        </w:rPr>
        <w:t>The system captures real-time eye movement data using high-speed dual cameras and infrared illumination embedded within the VR/AR headset. The captured data includes gaze direction, pupil position, and eye movement dynamics.</w:t>
      </w:r>
    </w:p>
    <w:p w14:paraId="5B1DDFE1" w14:textId="709F8331" w:rsidR="00821B4D" w:rsidRPr="00821B4D" w:rsidRDefault="00821B4D" w:rsidP="00821B4D">
      <w:pPr>
        <w:rPr>
          <w:rFonts w:ascii="Times New Roman" w:hAnsi="Times New Roman" w:cs="Times New Roman"/>
        </w:rPr>
      </w:pPr>
    </w:p>
    <w:p w14:paraId="242292C8" w14:textId="77777777" w:rsidR="00821B4D" w:rsidRPr="00821B4D" w:rsidRDefault="00821B4D" w:rsidP="00821B4D">
      <w:pPr>
        <w:rPr>
          <w:rFonts w:ascii="Times New Roman" w:hAnsi="Times New Roman" w:cs="Times New Roman"/>
          <w:b/>
          <w:bCs/>
        </w:rPr>
      </w:pPr>
      <w:r w:rsidRPr="00821B4D">
        <w:rPr>
          <w:rFonts w:ascii="Times New Roman" w:hAnsi="Times New Roman" w:cs="Times New Roman"/>
          <w:b/>
          <w:bCs/>
        </w:rPr>
        <w:t>Step 2 – Preprocessing and Feature Extraction (Figure 3 &amp; Figure 4):</w:t>
      </w:r>
    </w:p>
    <w:p w14:paraId="247E8BB4" w14:textId="655BC0C3" w:rsidR="00821B4D" w:rsidRDefault="00821B4D" w:rsidP="00821B4D">
      <w:pPr>
        <w:rPr>
          <w:rFonts w:ascii="Times New Roman" w:hAnsi="Times New Roman" w:cs="Times New Roman"/>
        </w:rPr>
      </w:pPr>
      <w:r w:rsidRPr="00821B4D">
        <w:rPr>
          <w:rFonts w:ascii="Times New Roman" w:hAnsi="Times New Roman" w:cs="Times New Roman"/>
        </w:rPr>
        <w:t>The raw gaze data is processed to remove noise and extract meaningful features such as gaze vectors, fixation points, and saccadic movements. Binocular disparity is calculated to determine vergence depth.</w:t>
      </w:r>
    </w:p>
    <w:p w14:paraId="4D3528BB" w14:textId="77777777" w:rsidR="00821B4D" w:rsidRPr="00821B4D" w:rsidRDefault="00821B4D" w:rsidP="00821B4D">
      <w:pPr>
        <w:rPr>
          <w:rFonts w:ascii="Times New Roman" w:hAnsi="Times New Roman" w:cs="Times New Roman"/>
        </w:rPr>
      </w:pPr>
    </w:p>
    <w:p w14:paraId="25C23DA0" w14:textId="77777777" w:rsidR="00821B4D" w:rsidRPr="00821B4D" w:rsidRDefault="00821B4D" w:rsidP="00821B4D">
      <w:pPr>
        <w:rPr>
          <w:rFonts w:ascii="Times New Roman" w:hAnsi="Times New Roman" w:cs="Times New Roman"/>
          <w:b/>
          <w:bCs/>
        </w:rPr>
      </w:pPr>
      <w:r w:rsidRPr="00821B4D">
        <w:rPr>
          <w:rFonts w:ascii="Times New Roman" w:hAnsi="Times New Roman" w:cs="Times New Roman"/>
          <w:b/>
          <w:bCs/>
        </w:rPr>
        <w:t>Step 3 – Depth Estimation and Tracking (Figure 2 &amp; Figure 5):</w:t>
      </w:r>
    </w:p>
    <w:p w14:paraId="27C2F6AC" w14:textId="77777777" w:rsidR="00821B4D" w:rsidRPr="00821B4D" w:rsidRDefault="00821B4D" w:rsidP="00821B4D">
      <w:pPr>
        <w:rPr>
          <w:rFonts w:ascii="Times New Roman" w:hAnsi="Times New Roman" w:cs="Times New Roman"/>
        </w:rPr>
      </w:pPr>
      <w:r w:rsidRPr="00821B4D">
        <w:rPr>
          <w:rFonts w:ascii="Times New Roman" w:hAnsi="Times New Roman" w:cs="Times New Roman"/>
        </w:rPr>
        <w:t>The system computes the 3D intersection of both eye gaze vectors to estimate the user’s focal depth in real time. Continuous tracking ensures accurate depth updates during eye movement.</w:t>
      </w:r>
    </w:p>
    <w:p w14:paraId="7D7DEC43" w14:textId="0B68733D" w:rsidR="00821B4D" w:rsidRPr="00821B4D" w:rsidRDefault="00821B4D" w:rsidP="00821B4D">
      <w:pPr>
        <w:rPr>
          <w:rFonts w:ascii="Times New Roman" w:hAnsi="Times New Roman" w:cs="Times New Roman"/>
        </w:rPr>
      </w:pPr>
    </w:p>
    <w:p w14:paraId="62DDC6FD" w14:textId="77777777" w:rsidR="00821B4D" w:rsidRPr="00821B4D" w:rsidRDefault="00821B4D" w:rsidP="00821B4D">
      <w:pPr>
        <w:rPr>
          <w:rFonts w:ascii="Times New Roman" w:hAnsi="Times New Roman" w:cs="Times New Roman"/>
          <w:b/>
          <w:bCs/>
        </w:rPr>
      </w:pPr>
      <w:r w:rsidRPr="00821B4D">
        <w:rPr>
          <w:rFonts w:ascii="Times New Roman" w:hAnsi="Times New Roman" w:cs="Times New Roman"/>
          <w:b/>
          <w:bCs/>
        </w:rPr>
        <w:t>Step 4 – Predictive Latency Processing (Figure 6):</w:t>
      </w:r>
    </w:p>
    <w:p w14:paraId="7127D377" w14:textId="77777777" w:rsidR="00821B4D" w:rsidRPr="00821B4D" w:rsidRDefault="00821B4D" w:rsidP="00821B4D">
      <w:pPr>
        <w:rPr>
          <w:rFonts w:ascii="Times New Roman" w:hAnsi="Times New Roman" w:cs="Times New Roman"/>
        </w:rPr>
      </w:pPr>
      <w:r w:rsidRPr="00821B4D">
        <w:rPr>
          <w:rFonts w:ascii="Times New Roman" w:hAnsi="Times New Roman" w:cs="Times New Roman"/>
        </w:rPr>
        <w:t xml:space="preserve">A predictive algorithm </w:t>
      </w:r>
      <w:proofErr w:type="spellStart"/>
      <w:r w:rsidRPr="00821B4D">
        <w:rPr>
          <w:rFonts w:ascii="Times New Roman" w:hAnsi="Times New Roman" w:cs="Times New Roman"/>
        </w:rPr>
        <w:t>analyzes</w:t>
      </w:r>
      <w:proofErr w:type="spellEnd"/>
      <w:r w:rsidRPr="00821B4D">
        <w:rPr>
          <w:rFonts w:ascii="Times New Roman" w:hAnsi="Times New Roman" w:cs="Times New Roman"/>
        </w:rPr>
        <w:t xml:space="preserve"> gaze patterns and anticipates the next fixation point. This reduces latency by preparing the system for focal adjustment before the actual eye movement occurs.</w:t>
      </w:r>
    </w:p>
    <w:p w14:paraId="1FE86A3A" w14:textId="4119B4D1" w:rsidR="00821B4D" w:rsidRPr="00821B4D" w:rsidRDefault="00821B4D" w:rsidP="00821B4D">
      <w:pPr>
        <w:rPr>
          <w:rFonts w:ascii="Times New Roman" w:hAnsi="Times New Roman" w:cs="Times New Roman"/>
        </w:rPr>
      </w:pPr>
    </w:p>
    <w:p w14:paraId="323FFF6C" w14:textId="77777777" w:rsidR="00821B4D" w:rsidRPr="00821B4D" w:rsidRDefault="00821B4D" w:rsidP="00821B4D">
      <w:pPr>
        <w:rPr>
          <w:rFonts w:ascii="Times New Roman" w:hAnsi="Times New Roman" w:cs="Times New Roman"/>
          <w:b/>
          <w:bCs/>
        </w:rPr>
      </w:pPr>
      <w:r w:rsidRPr="00821B4D">
        <w:rPr>
          <w:rFonts w:ascii="Times New Roman" w:hAnsi="Times New Roman" w:cs="Times New Roman"/>
          <w:b/>
          <w:bCs/>
        </w:rPr>
        <w:t>Step 5 – Varifocal Lens Adjustment (Figure 1 &amp; Figure 7):</w:t>
      </w:r>
    </w:p>
    <w:p w14:paraId="5C36AF98" w14:textId="77777777" w:rsidR="00821B4D" w:rsidRPr="00821B4D" w:rsidRDefault="00821B4D" w:rsidP="00821B4D">
      <w:pPr>
        <w:rPr>
          <w:rFonts w:ascii="Times New Roman" w:hAnsi="Times New Roman" w:cs="Times New Roman"/>
        </w:rPr>
      </w:pPr>
      <w:r w:rsidRPr="00821B4D">
        <w:rPr>
          <w:rFonts w:ascii="Times New Roman" w:hAnsi="Times New Roman" w:cs="Times New Roman"/>
        </w:rPr>
        <w:t>The varifocal liquid lens and actuator dynamically adjust the focal plane based on predicted depth. The system achieves sub-5ms response time using acoustic or piezoelectric actuation.</w:t>
      </w:r>
    </w:p>
    <w:p w14:paraId="38FB407F" w14:textId="123A7E9C" w:rsidR="00821B4D" w:rsidRPr="00821B4D" w:rsidRDefault="00821B4D" w:rsidP="00821B4D">
      <w:pPr>
        <w:rPr>
          <w:rFonts w:ascii="Times New Roman" w:hAnsi="Times New Roman" w:cs="Times New Roman"/>
        </w:rPr>
      </w:pPr>
    </w:p>
    <w:p w14:paraId="19E61FA8" w14:textId="77777777" w:rsidR="00821B4D" w:rsidRPr="00821B4D" w:rsidRDefault="00821B4D" w:rsidP="00821B4D">
      <w:pPr>
        <w:rPr>
          <w:rFonts w:ascii="Times New Roman" w:hAnsi="Times New Roman" w:cs="Times New Roman"/>
          <w:b/>
          <w:bCs/>
        </w:rPr>
      </w:pPr>
      <w:r w:rsidRPr="00821B4D">
        <w:rPr>
          <w:rFonts w:ascii="Times New Roman" w:hAnsi="Times New Roman" w:cs="Times New Roman"/>
          <w:b/>
          <w:bCs/>
        </w:rPr>
        <w:t>Step 6 – Gaze-Based Foveated Rendering (Figure 8 &amp; Figure 9):</w:t>
      </w:r>
    </w:p>
    <w:p w14:paraId="2C592981" w14:textId="77777777" w:rsidR="00821B4D" w:rsidRPr="00821B4D" w:rsidRDefault="00821B4D" w:rsidP="00821B4D">
      <w:pPr>
        <w:rPr>
          <w:rFonts w:ascii="Times New Roman" w:hAnsi="Times New Roman" w:cs="Times New Roman"/>
        </w:rPr>
      </w:pPr>
      <w:r w:rsidRPr="00821B4D">
        <w:rPr>
          <w:rFonts w:ascii="Times New Roman" w:hAnsi="Times New Roman" w:cs="Times New Roman"/>
        </w:rPr>
        <w:t>The rendering engine divides the display into foveal and peripheral regions. High-resolution rendering is applied to the gaze focus area, while lower resolution is applied to peripheral regions to optimize performance.</w:t>
      </w:r>
    </w:p>
    <w:p w14:paraId="7399F98D" w14:textId="6917E17D" w:rsidR="00821B4D" w:rsidRPr="00821B4D" w:rsidRDefault="00821B4D" w:rsidP="00821B4D">
      <w:pPr>
        <w:rPr>
          <w:rFonts w:ascii="Times New Roman" w:hAnsi="Times New Roman" w:cs="Times New Roman"/>
        </w:rPr>
      </w:pPr>
    </w:p>
    <w:p w14:paraId="75077F32" w14:textId="77777777" w:rsidR="00821B4D" w:rsidRPr="00821B4D" w:rsidRDefault="00821B4D" w:rsidP="00821B4D">
      <w:pPr>
        <w:rPr>
          <w:rFonts w:ascii="Times New Roman" w:hAnsi="Times New Roman" w:cs="Times New Roman"/>
          <w:b/>
          <w:bCs/>
        </w:rPr>
      </w:pPr>
      <w:r w:rsidRPr="00821B4D">
        <w:rPr>
          <w:rFonts w:ascii="Times New Roman" w:hAnsi="Times New Roman" w:cs="Times New Roman"/>
          <w:b/>
          <w:bCs/>
        </w:rPr>
        <w:t>Step 7 – Neural-Intent Integration (Figure 10 &amp; Figure 14):</w:t>
      </w:r>
    </w:p>
    <w:p w14:paraId="3BA78D70" w14:textId="77777777" w:rsidR="00821B4D" w:rsidRPr="00821B4D" w:rsidRDefault="00821B4D" w:rsidP="00821B4D">
      <w:pPr>
        <w:rPr>
          <w:rFonts w:ascii="Times New Roman" w:hAnsi="Times New Roman" w:cs="Times New Roman"/>
        </w:rPr>
      </w:pPr>
      <w:r w:rsidRPr="00821B4D">
        <w:rPr>
          <w:rFonts w:ascii="Times New Roman" w:hAnsi="Times New Roman" w:cs="Times New Roman"/>
        </w:rPr>
        <w:t>Optional neural and bio-acoustic inputs are processed to predict user intent before gaze movement, enabling pre-activation of the varifocal system for faster response.</w:t>
      </w:r>
    </w:p>
    <w:p w14:paraId="25E9C74C" w14:textId="543268CD" w:rsidR="00821B4D" w:rsidRPr="00821B4D" w:rsidRDefault="00821B4D" w:rsidP="00821B4D">
      <w:pPr>
        <w:rPr>
          <w:rFonts w:ascii="Times New Roman" w:hAnsi="Times New Roman" w:cs="Times New Roman"/>
        </w:rPr>
      </w:pPr>
    </w:p>
    <w:p w14:paraId="148F7EA3" w14:textId="77777777" w:rsidR="00821B4D" w:rsidRPr="00821B4D" w:rsidRDefault="00821B4D" w:rsidP="00821B4D">
      <w:pPr>
        <w:rPr>
          <w:rFonts w:ascii="Times New Roman" w:hAnsi="Times New Roman" w:cs="Times New Roman"/>
          <w:b/>
          <w:bCs/>
        </w:rPr>
      </w:pPr>
      <w:r w:rsidRPr="00821B4D">
        <w:rPr>
          <w:rFonts w:ascii="Times New Roman" w:hAnsi="Times New Roman" w:cs="Times New Roman"/>
          <w:b/>
          <w:bCs/>
        </w:rPr>
        <w:t>Step 8 – Visual Comfort Optimization (Figure 11):</w:t>
      </w:r>
    </w:p>
    <w:p w14:paraId="1108667E" w14:textId="5E9AE236" w:rsidR="00821B4D" w:rsidRPr="00821B4D" w:rsidRDefault="00821B4D" w:rsidP="00821B4D">
      <w:pPr>
        <w:rPr>
          <w:rFonts w:ascii="Times New Roman" w:hAnsi="Times New Roman" w:cs="Times New Roman"/>
        </w:rPr>
      </w:pPr>
      <w:r w:rsidRPr="00821B4D">
        <w:rPr>
          <w:rFonts w:ascii="Times New Roman" w:hAnsi="Times New Roman" w:cs="Times New Roman"/>
        </w:rPr>
        <w:t xml:space="preserve">A Visual Comfort Profile (VCP) continuously adapts system parameters based on user-specific eye </w:t>
      </w:r>
      <w:proofErr w:type="spellStart"/>
      <w:r w:rsidRPr="00821B4D">
        <w:rPr>
          <w:rFonts w:ascii="Times New Roman" w:hAnsi="Times New Roman" w:cs="Times New Roman"/>
        </w:rPr>
        <w:t>behavior</w:t>
      </w:r>
      <w:proofErr w:type="spellEnd"/>
      <w:r w:rsidRPr="00821B4D">
        <w:rPr>
          <w:rFonts w:ascii="Times New Roman" w:hAnsi="Times New Roman" w:cs="Times New Roman"/>
        </w:rPr>
        <w:t>, minimizing fatigue and improving long-term usability.</w:t>
      </w:r>
    </w:p>
    <w:p w14:paraId="0A50B34A" w14:textId="77777777" w:rsidR="00821B4D" w:rsidRPr="00821B4D" w:rsidRDefault="00821B4D" w:rsidP="00821B4D">
      <w:pPr>
        <w:rPr>
          <w:rFonts w:ascii="Times New Roman" w:hAnsi="Times New Roman" w:cs="Times New Roman"/>
          <w:b/>
          <w:bCs/>
        </w:rPr>
      </w:pPr>
      <w:r w:rsidRPr="00821B4D">
        <w:rPr>
          <w:rFonts w:ascii="Times New Roman" w:hAnsi="Times New Roman" w:cs="Times New Roman"/>
          <w:b/>
          <w:bCs/>
        </w:rPr>
        <w:t>Step 9 – Output Rendering and Display:</w:t>
      </w:r>
    </w:p>
    <w:p w14:paraId="70CD9D75" w14:textId="37C3D21E" w:rsidR="009140BC" w:rsidRDefault="00821B4D" w:rsidP="00821B4D">
      <w:pPr>
        <w:rPr>
          <w:rFonts w:ascii="Times New Roman" w:hAnsi="Times New Roman" w:cs="Times New Roman"/>
        </w:rPr>
      </w:pPr>
      <w:r w:rsidRPr="00821B4D">
        <w:rPr>
          <w:rFonts w:ascii="Times New Roman" w:hAnsi="Times New Roman" w:cs="Times New Roman"/>
        </w:rPr>
        <w:t>The adjusted focal plane and optimized rendering are displayed in real time, providing a natural, immersive, and comfortable viewing experience without Vergence-Accommodation Conflict</w:t>
      </w:r>
    </w:p>
    <w:p w14:paraId="062F8BB6" w14:textId="77777777" w:rsidR="00821B4D" w:rsidRDefault="00821B4D" w:rsidP="00821B4D">
      <w:pPr>
        <w:spacing w:before="200" w:after="100"/>
        <w:jc w:val="center"/>
        <w:rPr>
          <w:rFonts w:ascii="Times New Roman" w:hAnsi="Times New Roman" w:cs="Times New Roman"/>
        </w:rPr>
      </w:pPr>
      <w:r>
        <w:rPr>
          <w:noProof/>
        </w:rPr>
        <w:lastRenderedPageBreak/>
        <w:drawing>
          <wp:inline distT="0" distB="0" distL="0" distR="0" wp14:anchorId="0766F6A0" wp14:editId="7473D70E">
            <wp:extent cx="5549900" cy="3031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54969" cy="3033867"/>
                    </a:xfrm>
                    <a:prstGeom prst="rect">
                      <a:avLst/>
                    </a:prstGeom>
                  </pic:spPr>
                </pic:pic>
              </a:graphicData>
            </a:graphic>
          </wp:inline>
        </w:drawing>
      </w:r>
    </w:p>
    <w:p w14:paraId="4E8F64B7" w14:textId="77777777" w:rsidR="00614519" w:rsidRDefault="00614519" w:rsidP="00614519">
      <w:pPr>
        <w:spacing w:before="40" w:after="240"/>
        <w:jc w:val="center"/>
      </w:pPr>
      <w:r>
        <w:rPr>
          <w:i/>
          <w:iCs/>
          <w:color w:val="555555"/>
          <w:sz w:val="18"/>
          <w:szCs w:val="18"/>
        </w:rPr>
        <w:t>FIG. 1 – Asymmetric Varifocal Liquid Lens &amp; Headset Architecture (Component View)</w:t>
      </w:r>
    </w:p>
    <w:p w14:paraId="18B7644C" w14:textId="77777777" w:rsidR="00614519" w:rsidRDefault="00614519" w:rsidP="00821B4D">
      <w:pPr>
        <w:spacing w:before="200" w:after="100"/>
        <w:jc w:val="center"/>
        <w:rPr>
          <w:rFonts w:ascii="Times New Roman" w:hAnsi="Times New Roman" w:cs="Times New Roman"/>
        </w:rPr>
      </w:pPr>
    </w:p>
    <w:p w14:paraId="08930727" w14:textId="16E26453" w:rsidR="0005473E" w:rsidRPr="009B56D6" w:rsidRDefault="00821B4D" w:rsidP="00821B4D">
      <w:pPr>
        <w:spacing w:before="200" w:after="100"/>
        <w:jc w:val="center"/>
        <w:rPr>
          <w:rFonts w:ascii="Times New Roman" w:hAnsi="Times New Roman" w:cs="Times New Roman"/>
        </w:rPr>
      </w:pPr>
      <w:r>
        <w:rPr>
          <w:noProof/>
        </w:rPr>
        <w:drawing>
          <wp:inline distT="0" distB="0" distL="0" distR="0" wp14:anchorId="376E4440" wp14:editId="15D8F44E">
            <wp:extent cx="5574166" cy="3212465"/>
            <wp:effectExtent l="0" t="0" r="7620" b="6985"/>
            <wp:docPr id="941279092" name="Picture 94127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97442" cy="3225879"/>
                    </a:xfrm>
                    <a:prstGeom prst="rect">
                      <a:avLst/>
                    </a:prstGeom>
                  </pic:spPr>
                </pic:pic>
              </a:graphicData>
            </a:graphic>
          </wp:inline>
        </w:drawing>
      </w:r>
    </w:p>
    <w:p w14:paraId="0693A2B1" w14:textId="77777777" w:rsidR="00614519" w:rsidRDefault="00614519" w:rsidP="00614519">
      <w:pPr>
        <w:spacing w:before="40" w:after="240"/>
        <w:jc w:val="center"/>
      </w:pPr>
      <w:r>
        <w:rPr>
          <w:i/>
          <w:iCs/>
          <w:color w:val="555555"/>
          <w:sz w:val="18"/>
          <w:szCs w:val="18"/>
        </w:rPr>
        <w:t>FIG. 2 – Adaptive Headset Architecture with Infrared LED Ring &amp; Gaze Camera</w:t>
      </w:r>
    </w:p>
    <w:p w14:paraId="08930729" w14:textId="73A82C0A" w:rsidR="0005473E" w:rsidRPr="009B56D6" w:rsidRDefault="0005473E">
      <w:pPr>
        <w:spacing w:before="200" w:after="100"/>
        <w:jc w:val="center"/>
        <w:rPr>
          <w:rFonts w:ascii="Times New Roman" w:hAnsi="Times New Roman" w:cs="Times New Roman"/>
        </w:rPr>
      </w:pPr>
    </w:p>
    <w:p w14:paraId="0893072B" w14:textId="15AE6B5B" w:rsidR="0005473E" w:rsidRPr="009B56D6" w:rsidRDefault="0005473E">
      <w:pPr>
        <w:spacing w:before="200" w:after="100"/>
        <w:jc w:val="center"/>
        <w:rPr>
          <w:rFonts w:ascii="Times New Roman" w:hAnsi="Times New Roman" w:cs="Times New Roman"/>
        </w:rPr>
      </w:pPr>
    </w:p>
    <w:p w14:paraId="0893072D" w14:textId="5F592EF0" w:rsidR="0005473E" w:rsidRPr="009B56D6" w:rsidRDefault="0005473E">
      <w:pPr>
        <w:spacing w:before="200" w:after="100"/>
        <w:jc w:val="center"/>
        <w:rPr>
          <w:rFonts w:ascii="Times New Roman" w:hAnsi="Times New Roman" w:cs="Times New Roman"/>
        </w:rPr>
      </w:pPr>
    </w:p>
    <w:p w14:paraId="0893072F" w14:textId="7B6AA5D2" w:rsidR="0005473E" w:rsidRPr="009B56D6" w:rsidRDefault="0005473E">
      <w:pPr>
        <w:spacing w:before="200" w:after="100"/>
        <w:jc w:val="center"/>
        <w:rPr>
          <w:rFonts w:ascii="Times New Roman" w:hAnsi="Times New Roman" w:cs="Times New Roman"/>
        </w:rPr>
      </w:pPr>
    </w:p>
    <w:p w14:paraId="08930731" w14:textId="1E423FEF" w:rsidR="0005473E" w:rsidRDefault="00821B4D">
      <w:pPr>
        <w:spacing w:before="200" w:after="100"/>
        <w:jc w:val="center"/>
        <w:rPr>
          <w:rFonts w:ascii="Times New Roman" w:hAnsi="Times New Roman" w:cs="Times New Roman"/>
        </w:rPr>
      </w:pPr>
      <w:r>
        <w:rPr>
          <w:noProof/>
        </w:rPr>
        <w:drawing>
          <wp:inline distT="0" distB="0" distL="0" distR="0" wp14:anchorId="6E9B6BCB" wp14:editId="19A5D519">
            <wp:extent cx="5943600" cy="3246120"/>
            <wp:effectExtent l="0" t="0" r="0" b="0"/>
            <wp:docPr id="39280544" name="Picture 39280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246120"/>
                    </a:xfrm>
                    <a:prstGeom prst="rect">
                      <a:avLst/>
                    </a:prstGeom>
                  </pic:spPr>
                </pic:pic>
              </a:graphicData>
            </a:graphic>
          </wp:inline>
        </w:drawing>
      </w:r>
    </w:p>
    <w:p w14:paraId="0F836FDD" w14:textId="77777777" w:rsidR="00614519" w:rsidRDefault="00614519" w:rsidP="00614519">
      <w:pPr>
        <w:spacing w:before="40" w:after="240"/>
        <w:jc w:val="center"/>
      </w:pPr>
      <w:r>
        <w:rPr>
          <w:i/>
          <w:iCs/>
          <w:color w:val="555555"/>
          <w:sz w:val="18"/>
          <w:szCs w:val="18"/>
        </w:rPr>
        <w:t>FIG. 3 – Acoustic-Piston Varifocal Actuator (Piezo-Electric Ring Assembly)</w:t>
      </w:r>
    </w:p>
    <w:p w14:paraId="7B3A8814" w14:textId="77777777" w:rsidR="00614519" w:rsidRDefault="00614519">
      <w:pPr>
        <w:spacing w:before="200" w:after="100"/>
        <w:jc w:val="center"/>
        <w:rPr>
          <w:rFonts w:ascii="Times New Roman" w:hAnsi="Times New Roman" w:cs="Times New Roman"/>
        </w:rPr>
      </w:pPr>
    </w:p>
    <w:p w14:paraId="60E6BF4E" w14:textId="467E2023" w:rsidR="00821B4D" w:rsidRDefault="00821B4D">
      <w:pPr>
        <w:spacing w:before="200" w:after="100"/>
        <w:jc w:val="center"/>
        <w:rPr>
          <w:rFonts w:ascii="Times New Roman" w:hAnsi="Times New Roman" w:cs="Times New Roman"/>
        </w:rPr>
      </w:pPr>
      <w:r>
        <w:rPr>
          <w:noProof/>
        </w:rPr>
        <w:drawing>
          <wp:inline distT="0" distB="0" distL="0" distR="0" wp14:anchorId="6FA3B82D" wp14:editId="46188AF3">
            <wp:extent cx="5943600" cy="3246120"/>
            <wp:effectExtent l="0" t="0" r="0" b="0"/>
            <wp:docPr id="1320849828" name="Picture 132084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246120"/>
                    </a:xfrm>
                    <a:prstGeom prst="rect">
                      <a:avLst/>
                    </a:prstGeom>
                  </pic:spPr>
                </pic:pic>
              </a:graphicData>
            </a:graphic>
          </wp:inline>
        </w:drawing>
      </w:r>
    </w:p>
    <w:p w14:paraId="1E131F02" w14:textId="77777777" w:rsidR="00614519" w:rsidRDefault="00614519" w:rsidP="00614519">
      <w:pPr>
        <w:spacing w:before="40" w:after="240"/>
        <w:jc w:val="center"/>
      </w:pPr>
      <w:r>
        <w:rPr>
          <w:i/>
          <w:iCs/>
          <w:color w:val="555555"/>
          <w:sz w:val="18"/>
          <w:szCs w:val="18"/>
        </w:rPr>
        <w:t>FIG. 4 – Dual-Camera 10,000Hz Tracking Path with Integrated Gaze Sensor Module</w:t>
      </w:r>
    </w:p>
    <w:p w14:paraId="448ADB7D" w14:textId="77777777" w:rsidR="00614519" w:rsidRDefault="00614519">
      <w:pPr>
        <w:spacing w:before="200" w:after="100"/>
        <w:jc w:val="center"/>
        <w:rPr>
          <w:rFonts w:ascii="Times New Roman" w:hAnsi="Times New Roman" w:cs="Times New Roman"/>
        </w:rPr>
      </w:pPr>
    </w:p>
    <w:p w14:paraId="20C61B64" w14:textId="6B158F49" w:rsidR="00821B4D" w:rsidRDefault="00821B4D">
      <w:pPr>
        <w:spacing w:before="200" w:after="100"/>
        <w:jc w:val="center"/>
        <w:rPr>
          <w:rFonts w:ascii="Times New Roman" w:hAnsi="Times New Roman" w:cs="Times New Roman"/>
        </w:rPr>
      </w:pPr>
      <w:r>
        <w:rPr>
          <w:noProof/>
        </w:rPr>
        <w:lastRenderedPageBreak/>
        <w:drawing>
          <wp:inline distT="0" distB="0" distL="0" distR="0" wp14:anchorId="3526DA0F" wp14:editId="3D66789B">
            <wp:extent cx="5943600" cy="3246120"/>
            <wp:effectExtent l="0" t="0" r="0" b="0"/>
            <wp:docPr id="1669752060" name="Picture 166975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246120"/>
                    </a:xfrm>
                    <a:prstGeom prst="rect">
                      <a:avLst/>
                    </a:prstGeom>
                  </pic:spPr>
                </pic:pic>
              </a:graphicData>
            </a:graphic>
          </wp:inline>
        </w:drawing>
      </w:r>
    </w:p>
    <w:p w14:paraId="41B0E6EC" w14:textId="77777777" w:rsidR="00614519" w:rsidRDefault="00614519" w:rsidP="00614519">
      <w:pPr>
        <w:spacing w:before="40" w:after="240"/>
        <w:jc w:val="center"/>
      </w:pPr>
      <w:r>
        <w:rPr>
          <w:i/>
          <w:iCs/>
          <w:color w:val="555555"/>
          <w:sz w:val="18"/>
          <w:szCs w:val="18"/>
        </w:rPr>
        <w:t>FIG. 5 – Predictive Look-Ahead Latency Algorithm Matrix (Latency-Correction Matrix)</w:t>
      </w:r>
    </w:p>
    <w:p w14:paraId="76C36970" w14:textId="77777777" w:rsidR="00614519" w:rsidRDefault="00614519">
      <w:pPr>
        <w:spacing w:before="200" w:after="100"/>
        <w:jc w:val="center"/>
        <w:rPr>
          <w:rFonts w:ascii="Times New Roman" w:hAnsi="Times New Roman" w:cs="Times New Roman"/>
        </w:rPr>
      </w:pPr>
    </w:p>
    <w:p w14:paraId="295C21AE" w14:textId="4E84D418" w:rsidR="00614519" w:rsidRDefault="00614519">
      <w:pPr>
        <w:spacing w:before="200" w:after="100"/>
        <w:jc w:val="center"/>
        <w:rPr>
          <w:rFonts w:ascii="Times New Roman" w:hAnsi="Times New Roman" w:cs="Times New Roman"/>
        </w:rPr>
      </w:pPr>
      <w:r>
        <w:rPr>
          <w:noProof/>
        </w:rPr>
        <w:drawing>
          <wp:inline distT="0" distB="0" distL="0" distR="0" wp14:anchorId="58C98C49" wp14:editId="03EBCFD7">
            <wp:extent cx="5943600" cy="3246120"/>
            <wp:effectExtent l="0" t="0" r="0" b="0"/>
            <wp:docPr id="113227305" name="Picture 11322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246120"/>
                    </a:xfrm>
                    <a:prstGeom prst="rect">
                      <a:avLst/>
                    </a:prstGeom>
                  </pic:spPr>
                </pic:pic>
              </a:graphicData>
            </a:graphic>
          </wp:inline>
        </w:drawing>
      </w:r>
    </w:p>
    <w:p w14:paraId="2FF8A21A" w14:textId="77777777" w:rsidR="00614519" w:rsidRDefault="00614519" w:rsidP="00614519">
      <w:pPr>
        <w:spacing w:before="40" w:after="240"/>
        <w:jc w:val="center"/>
      </w:pPr>
      <w:r>
        <w:rPr>
          <w:i/>
          <w:iCs/>
          <w:color w:val="555555"/>
          <w:sz w:val="18"/>
          <w:szCs w:val="18"/>
        </w:rPr>
        <w:t>FIG. 6 – Gaze-Aware Foveated Mesh Simplification Levels (Eye Anatomy &amp; Foveal Zone)</w:t>
      </w:r>
    </w:p>
    <w:p w14:paraId="2BA73304" w14:textId="77777777" w:rsidR="00614519" w:rsidRDefault="00614519" w:rsidP="00614519">
      <w:pPr>
        <w:spacing w:before="240" w:after="80"/>
        <w:jc w:val="center"/>
      </w:pPr>
      <w:r>
        <w:rPr>
          <w:noProof/>
        </w:rPr>
        <w:lastRenderedPageBreak/>
        <w:drawing>
          <wp:inline distT="0" distB="0" distL="0" distR="0" wp14:anchorId="02E69343" wp14:editId="62AC1155">
            <wp:extent cx="6191250" cy="3381375"/>
            <wp:effectExtent l="0" t="0" r="0" b="0"/>
            <wp:docPr id="2072099332" name="Picture 2072099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3381375"/>
                    </a:xfrm>
                    <a:prstGeom prst="rect">
                      <a:avLst/>
                    </a:prstGeom>
                  </pic:spPr>
                </pic:pic>
              </a:graphicData>
            </a:graphic>
          </wp:inline>
        </w:drawing>
      </w:r>
    </w:p>
    <w:p w14:paraId="2F2C4140" w14:textId="5E58C287" w:rsidR="00614519" w:rsidRDefault="00614519" w:rsidP="00614519">
      <w:pPr>
        <w:spacing w:before="40" w:after="240"/>
        <w:jc w:val="center"/>
      </w:pPr>
      <w:r>
        <w:rPr>
          <w:i/>
          <w:iCs/>
          <w:color w:val="555555"/>
          <w:sz w:val="18"/>
          <w:szCs w:val="18"/>
        </w:rPr>
        <w:t>FIG. 7 – Gaze-Aware Foveated Mesh 3D Representation (Saccadic Vector Prediction)</w:t>
      </w:r>
    </w:p>
    <w:p w14:paraId="4FD00818" w14:textId="77777777" w:rsidR="00614519" w:rsidRDefault="00614519" w:rsidP="00614519">
      <w:pPr>
        <w:spacing w:before="240" w:after="80"/>
        <w:jc w:val="center"/>
      </w:pPr>
      <w:r>
        <w:rPr>
          <w:noProof/>
        </w:rPr>
        <w:drawing>
          <wp:inline distT="0" distB="0" distL="0" distR="0" wp14:anchorId="7E21D939" wp14:editId="73974D66">
            <wp:extent cx="6191250" cy="3381375"/>
            <wp:effectExtent l="0" t="0" r="0" b="0"/>
            <wp:docPr id="1084243692" name="Picture 108424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91250" cy="3381375"/>
                    </a:xfrm>
                    <a:prstGeom prst="rect">
                      <a:avLst/>
                    </a:prstGeom>
                  </pic:spPr>
                </pic:pic>
              </a:graphicData>
            </a:graphic>
          </wp:inline>
        </w:drawing>
      </w:r>
    </w:p>
    <w:p w14:paraId="1ABE80AF" w14:textId="0E2BA849" w:rsidR="00614519" w:rsidRDefault="00614519" w:rsidP="00614519">
      <w:pPr>
        <w:spacing w:before="40" w:after="240"/>
        <w:jc w:val="center"/>
      </w:pPr>
      <w:r>
        <w:rPr>
          <w:i/>
          <w:iCs/>
          <w:color w:val="555555"/>
          <w:sz w:val="18"/>
          <w:szCs w:val="18"/>
        </w:rPr>
        <w:t>FIG. 8 – Neural-Intent Trigger Mechanism Logic Circuit (EEG/Neural Input Processing)</w:t>
      </w:r>
    </w:p>
    <w:p w14:paraId="195B69E8" w14:textId="77777777" w:rsidR="00614519" w:rsidRDefault="00614519" w:rsidP="00614519">
      <w:pPr>
        <w:spacing w:before="240" w:after="80"/>
        <w:jc w:val="center"/>
      </w:pPr>
      <w:r>
        <w:rPr>
          <w:noProof/>
        </w:rPr>
        <w:lastRenderedPageBreak/>
        <w:drawing>
          <wp:inline distT="0" distB="0" distL="0" distR="0" wp14:anchorId="0E813F43" wp14:editId="0F64B4E6">
            <wp:extent cx="6191250" cy="3381375"/>
            <wp:effectExtent l="0" t="0" r="0" b="0"/>
            <wp:docPr id="902619111" name="Picture 90261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3381375"/>
                    </a:xfrm>
                    <a:prstGeom prst="rect">
                      <a:avLst/>
                    </a:prstGeom>
                  </pic:spPr>
                </pic:pic>
              </a:graphicData>
            </a:graphic>
          </wp:inline>
        </w:drawing>
      </w:r>
    </w:p>
    <w:p w14:paraId="444565AC" w14:textId="3BE3B9EF" w:rsidR="00614519" w:rsidRDefault="00614519" w:rsidP="00614519">
      <w:pPr>
        <w:spacing w:before="40" w:after="240"/>
        <w:jc w:val="center"/>
      </w:pPr>
      <w:r>
        <w:rPr>
          <w:i/>
          <w:iCs/>
          <w:color w:val="555555"/>
          <w:sz w:val="18"/>
          <w:szCs w:val="18"/>
        </w:rPr>
        <w:t>FIG. 9 – Foveal Focal Plane and Accommodation Vector Diagram</w:t>
      </w:r>
    </w:p>
    <w:p w14:paraId="355A5C57" w14:textId="77777777" w:rsidR="00614519" w:rsidRDefault="00614519" w:rsidP="00614519">
      <w:pPr>
        <w:spacing w:before="240" w:after="80"/>
        <w:jc w:val="center"/>
      </w:pPr>
      <w:r>
        <w:rPr>
          <w:noProof/>
        </w:rPr>
        <w:drawing>
          <wp:inline distT="0" distB="0" distL="0" distR="0" wp14:anchorId="257CA0F1" wp14:editId="3936F8AC">
            <wp:extent cx="6191250" cy="3381375"/>
            <wp:effectExtent l="0" t="0" r="0" b="0"/>
            <wp:docPr id="671885604" name="Picture 67188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3381375"/>
                    </a:xfrm>
                    <a:prstGeom prst="rect">
                      <a:avLst/>
                    </a:prstGeom>
                  </pic:spPr>
                </pic:pic>
              </a:graphicData>
            </a:graphic>
          </wp:inline>
        </w:drawing>
      </w:r>
    </w:p>
    <w:p w14:paraId="06247BF9" w14:textId="2A60CF41" w:rsidR="00614519" w:rsidRDefault="00614519" w:rsidP="00614519">
      <w:pPr>
        <w:spacing w:before="40" w:after="240"/>
        <w:jc w:val="center"/>
      </w:pPr>
      <w:r>
        <w:rPr>
          <w:i/>
          <w:iCs/>
          <w:color w:val="555555"/>
          <w:sz w:val="18"/>
          <w:szCs w:val="18"/>
        </w:rPr>
        <w:t>FIG. 10 – Visual Comfort Profile (VCP) 3D Data Map (Vergence-Accommodation Axes)</w:t>
      </w:r>
    </w:p>
    <w:p w14:paraId="40B4B807" w14:textId="77777777" w:rsidR="00614519" w:rsidRDefault="00614519" w:rsidP="00614519">
      <w:pPr>
        <w:spacing w:before="240" w:after="80"/>
        <w:jc w:val="center"/>
      </w:pPr>
      <w:r>
        <w:rPr>
          <w:noProof/>
        </w:rPr>
        <w:lastRenderedPageBreak/>
        <w:drawing>
          <wp:inline distT="0" distB="0" distL="0" distR="0" wp14:anchorId="0CEE9E07" wp14:editId="39312738">
            <wp:extent cx="6191250" cy="3381375"/>
            <wp:effectExtent l="0" t="0" r="0" b="0"/>
            <wp:docPr id="1467823546" name="Picture 146782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3381375"/>
                    </a:xfrm>
                    <a:prstGeom prst="rect">
                      <a:avLst/>
                    </a:prstGeom>
                  </pic:spPr>
                </pic:pic>
              </a:graphicData>
            </a:graphic>
          </wp:inline>
        </w:drawing>
      </w:r>
    </w:p>
    <w:p w14:paraId="01D49E18" w14:textId="5EFBCAC0" w:rsidR="00614519" w:rsidRDefault="00614519" w:rsidP="00614519">
      <w:pPr>
        <w:spacing w:before="40" w:after="240"/>
        <w:jc w:val="center"/>
      </w:pPr>
      <w:r>
        <w:rPr>
          <w:i/>
          <w:iCs/>
          <w:color w:val="555555"/>
          <w:sz w:val="18"/>
          <w:szCs w:val="18"/>
        </w:rPr>
        <w:t>FIG. 11 – Collaborative Multi-User Gaze Mapping Network Architecture</w:t>
      </w:r>
    </w:p>
    <w:p w14:paraId="54C1C021" w14:textId="77777777" w:rsidR="00614519" w:rsidRDefault="00614519" w:rsidP="00614519">
      <w:pPr>
        <w:spacing w:before="240" w:after="80"/>
        <w:jc w:val="center"/>
      </w:pPr>
      <w:r>
        <w:rPr>
          <w:noProof/>
        </w:rPr>
        <w:drawing>
          <wp:inline distT="0" distB="0" distL="0" distR="0" wp14:anchorId="2DBA5D6C" wp14:editId="619EB60C">
            <wp:extent cx="6191250" cy="3381375"/>
            <wp:effectExtent l="0" t="0" r="0" b="0"/>
            <wp:docPr id="1527104306" name="Picture 152710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1250" cy="3381375"/>
                    </a:xfrm>
                    <a:prstGeom prst="rect">
                      <a:avLst/>
                    </a:prstGeom>
                  </pic:spPr>
                </pic:pic>
              </a:graphicData>
            </a:graphic>
          </wp:inline>
        </w:drawing>
      </w:r>
    </w:p>
    <w:p w14:paraId="6EEF66CC" w14:textId="7C9E154B" w:rsidR="00614519" w:rsidRDefault="00614519" w:rsidP="00614519">
      <w:pPr>
        <w:spacing w:before="40" w:after="240"/>
        <w:jc w:val="center"/>
      </w:pPr>
      <w:r>
        <w:rPr>
          <w:i/>
          <w:iCs/>
          <w:color w:val="555555"/>
          <w:sz w:val="18"/>
          <w:szCs w:val="18"/>
        </w:rPr>
        <w:t>FIG. 12 – Bio-Acoustic Sensor Placement on Human Anatomy (Skin-Tap Detectors)</w:t>
      </w:r>
    </w:p>
    <w:p w14:paraId="71478496" w14:textId="77777777" w:rsidR="00614519" w:rsidRDefault="00614519" w:rsidP="00614519">
      <w:pPr>
        <w:spacing w:before="240" w:after="80"/>
        <w:jc w:val="center"/>
      </w:pPr>
      <w:r>
        <w:rPr>
          <w:noProof/>
        </w:rPr>
        <w:lastRenderedPageBreak/>
        <w:drawing>
          <wp:inline distT="0" distB="0" distL="0" distR="0" wp14:anchorId="20BAE4F2" wp14:editId="3CEDD1AF">
            <wp:extent cx="6191250" cy="3381375"/>
            <wp:effectExtent l="0" t="0" r="0" b="0"/>
            <wp:docPr id="894340589" name="Picture 89434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91250" cy="3381375"/>
                    </a:xfrm>
                    <a:prstGeom prst="rect">
                      <a:avLst/>
                    </a:prstGeom>
                  </pic:spPr>
                </pic:pic>
              </a:graphicData>
            </a:graphic>
          </wp:inline>
        </w:drawing>
      </w:r>
    </w:p>
    <w:p w14:paraId="725A5015" w14:textId="7B115192" w:rsidR="00614519" w:rsidRDefault="00614519" w:rsidP="00614519">
      <w:pPr>
        <w:spacing w:before="40" w:after="240"/>
        <w:jc w:val="center"/>
      </w:pPr>
      <w:r>
        <w:rPr>
          <w:i/>
          <w:iCs/>
          <w:color w:val="555555"/>
          <w:sz w:val="18"/>
          <w:szCs w:val="18"/>
        </w:rPr>
        <w:t>FIG. 13 – MGAD Universal Data Port Interface Schematic (Gaze Port Connector)</w:t>
      </w:r>
    </w:p>
    <w:p w14:paraId="0DBF3BE7" w14:textId="77777777" w:rsidR="00614519" w:rsidRDefault="00614519" w:rsidP="00614519">
      <w:pPr>
        <w:spacing w:before="240" w:after="80"/>
        <w:jc w:val="center"/>
      </w:pPr>
      <w:r>
        <w:rPr>
          <w:noProof/>
        </w:rPr>
        <w:drawing>
          <wp:inline distT="0" distB="0" distL="0" distR="0" wp14:anchorId="0A920224" wp14:editId="1E68D135">
            <wp:extent cx="6191250" cy="3381375"/>
            <wp:effectExtent l="0" t="0" r="0" b="0"/>
            <wp:docPr id="1378465002" name="Picture 137846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3381375"/>
                    </a:xfrm>
                    <a:prstGeom prst="rect">
                      <a:avLst/>
                    </a:prstGeom>
                  </pic:spPr>
                </pic:pic>
              </a:graphicData>
            </a:graphic>
          </wp:inline>
        </w:drawing>
      </w:r>
    </w:p>
    <w:p w14:paraId="7C69D392" w14:textId="77777777" w:rsidR="00614519" w:rsidRDefault="00614519" w:rsidP="00614519">
      <w:pPr>
        <w:spacing w:before="40" w:after="240"/>
        <w:jc w:val="center"/>
      </w:pPr>
      <w:r>
        <w:rPr>
          <w:i/>
          <w:iCs/>
          <w:color w:val="555555"/>
          <w:sz w:val="18"/>
          <w:szCs w:val="18"/>
        </w:rPr>
        <w:t>FIG. 14 – Thermal-Throttling Sensor Control Logic &amp; Neural Gaze State Table</w:t>
      </w:r>
    </w:p>
    <w:p w14:paraId="21AAC948" w14:textId="77777777" w:rsidR="00614519" w:rsidRPr="009B56D6" w:rsidRDefault="00614519">
      <w:pPr>
        <w:spacing w:before="200" w:after="100"/>
        <w:jc w:val="center"/>
        <w:rPr>
          <w:rFonts w:ascii="Times New Roman" w:hAnsi="Times New Roman" w:cs="Times New Roman"/>
        </w:rPr>
      </w:pPr>
    </w:p>
    <w:p w14:paraId="08930733" w14:textId="627358BB" w:rsidR="0005473E" w:rsidRPr="009B56D6" w:rsidRDefault="0005473E">
      <w:pPr>
        <w:spacing w:before="200" w:after="100"/>
        <w:jc w:val="center"/>
        <w:rPr>
          <w:rFonts w:ascii="Times New Roman" w:hAnsi="Times New Roman" w:cs="Times New Roman"/>
        </w:rPr>
      </w:pPr>
    </w:p>
    <w:p w14:paraId="1B1ED4AD"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lastRenderedPageBreak/>
        <w:t>5. Primary Patent Search</w:t>
      </w:r>
    </w:p>
    <w:p w14:paraId="08D1B20A" w14:textId="70B28696" w:rsidR="009140BC" w:rsidRPr="009B56D6" w:rsidRDefault="00614519" w:rsidP="009140BC">
      <w:pPr>
        <w:spacing w:before="100" w:after="100"/>
        <w:rPr>
          <w:rFonts w:ascii="Times New Roman" w:hAnsi="Times New Roman" w:cs="Times New Roman"/>
        </w:rPr>
      </w:pPr>
      <w:r w:rsidRPr="00614519">
        <w:rPr>
          <w:rFonts w:ascii="Times New Roman" w:hAnsi="Times New Roman" w:cs="Times New Roman"/>
        </w:rPr>
        <w:t>A primary patent search has been conducted. Relevant prior art was reviewed from patent databases such as USPTO, EPO, and Google Patents related to gaze tracking, varifocal display systems, and VR/AR rendering technologies. Existing solutions primarily focus on software-based depth-of-field techniques or basic eye-tracking without dynamic focal plane adjustment. No exact prior art was identified that integrates high-speed gaze tracking, predictive latency algorithms, neural-intent processing, and real-time varifocal lens adjustment to mitigate Vergence-Accommodation Conflict (VAC). The search indicates that the proposed invention presents a novel and integrated approach. A detailed search report will be attached separately</w:t>
      </w:r>
      <w:r w:rsidR="009140BC" w:rsidRPr="009B56D6">
        <w:rPr>
          <w:rFonts w:ascii="Times New Roman" w:hAnsi="Times New Roman" w:cs="Times New Roman"/>
        </w:rPr>
        <w:t>.</w:t>
      </w:r>
    </w:p>
    <w:p w14:paraId="6FA7DE28" w14:textId="77777777" w:rsidR="009140BC" w:rsidRPr="009B56D6" w:rsidRDefault="009140BC" w:rsidP="009140BC">
      <w:pPr>
        <w:rPr>
          <w:rFonts w:ascii="Times New Roman" w:hAnsi="Times New Roman" w:cs="Times New Roman"/>
        </w:rPr>
      </w:pPr>
    </w:p>
    <w:p w14:paraId="16028B09"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6. Existing State-of-the-Art and Prior Art</w:t>
      </w:r>
    </w:p>
    <w:p w14:paraId="0BE14450" w14:textId="77777777" w:rsidR="00614519" w:rsidRPr="00614519" w:rsidRDefault="00614519" w:rsidP="00614519">
      <w:pPr>
        <w:rPr>
          <w:rFonts w:ascii="Times New Roman" w:hAnsi="Times New Roman" w:cs="Times New Roman"/>
        </w:rPr>
      </w:pPr>
      <w:r w:rsidRPr="00614519">
        <w:rPr>
          <w:rFonts w:ascii="Times New Roman" w:hAnsi="Times New Roman" w:cs="Times New Roman"/>
        </w:rPr>
        <w:t xml:space="preserve">• </w:t>
      </w:r>
      <w:r w:rsidRPr="00614519">
        <w:rPr>
          <w:rFonts w:ascii="Times New Roman" w:hAnsi="Times New Roman" w:cs="Times New Roman"/>
          <w:b/>
          <w:bCs/>
        </w:rPr>
        <w:t>Fixed focal plane VR systems:</w:t>
      </w:r>
      <w:r w:rsidRPr="00614519">
        <w:rPr>
          <w:rFonts w:ascii="Times New Roman" w:hAnsi="Times New Roman" w:cs="Times New Roman"/>
        </w:rPr>
        <w:t xml:space="preserve"> Most existing VR headsets display content at a constant focal depth, causing mismatch between vergence and accommodation.</w:t>
      </w:r>
    </w:p>
    <w:p w14:paraId="5C06607E" w14:textId="77777777" w:rsidR="00614519" w:rsidRPr="00614519" w:rsidRDefault="00614519" w:rsidP="00614519">
      <w:pPr>
        <w:rPr>
          <w:rFonts w:ascii="Times New Roman" w:hAnsi="Times New Roman" w:cs="Times New Roman"/>
        </w:rPr>
      </w:pPr>
      <w:r w:rsidRPr="00614519">
        <w:rPr>
          <w:rFonts w:ascii="Times New Roman" w:hAnsi="Times New Roman" w:cs="Times New Roman"/>
        </w:rPr>
        <w:t xml:space="preserve">• </w:t>
      </w:r>
      <w:r w:rsidRPr="00614519">
        <w:rPr>
          <w:rFonts w:ascii="Times New Roman" w:hAnsi="Times New Roman" w:cs="Times New Roman"/>
          <w:b/>
          <w:bCs/>
        </w:rPr>
        <w:t>Software-based depth-of-field techniques:</w:t>
      </w:r>
      <w:r w:rsidRPr="00614519">
        <w:rPr>
          <w:rFonts w:ascii="Times New Roman" w:hAnsi="Times New Roman" w:cs="Times New Roman"/>
        </w:rPr>
        <w:t xml:space="preserve"> Methods such as blur rendering simulate focus but do not physically adjust the focal plane, failing to resolve VAC.</w:t>
      </w:r>
    </w:p>
    <w:p w14:paraId="7BB09AC9" w14:textId="77777777" w:rsidR="00614519" w:rsidRPr="00614519" w:rsidRDefault="00614519" w:rsidP="00614519">
      <w:pPr>
        <w:rPr>
          <w:rFonts w:ascii="Times New Roman" w:hAnsi="Times New Roman" w:cs="Times New Roman"/>
        </w:rPr>
      </w:pPr>
      <w:r w:rsidRPr="00614519">
        <w:rPr>
          <w:rFonts w:ascii="Times New Roman" w:hAnsi="Times New Roman" w:cs="Times New Roman"/>
        </w:rPr>
        <w:t xml:space="preserve">• </w:t>
      </w:r>
      <w:r w:rsidRPr="00614519">
        <w:rPr>
          <w:rFonts w:ascii="Times New Roman" w:hAnsi="Times New Roman" w:cs="Times New Roman"/>
          <w:b/>
          <w:bCs/>
        </w:rPr>
        <w:t>Basic eye-tracking systems:</w:t>
      </w:r>
      <w:r w:rsidRPr="00614519">
        <w:rPr>
          <w:rFonts w:ascii="Times New Roman" w:hAnsi="Times New Roman" w:cs="Times New Roman"/>
        </w:rPr>
        <w:t xml:space="preserve"> Existing solutions track gaze for interaction but do not integrate dynamic focal adjustment or predictive processing.</w:t>
      </w:r>
    </w:p>
    <w:p w14:paraId="412F0921" w14:textId="77777777" w:rsidR="00614519" w:rsidRPr="00614519" w:rsidRDefault="00614519" w:rsidP="00614519">
      <w:pPr>
        <w:rPr>
          <w:rFonts w:ascii="Times New Roman" w:hAnsi="Times New Roman" w:cs="Times New Roman"/>
        </w:rPr>
      </w:pPr>
      <w:r w:rsidRPr="00614519">
        <w:rPr>
          <w:rFonts w:ascii="Times New Roman" w:hAnsi="Times New Roman" w:cs="Times New Roman"/>
        </w:rPr>
        <w:t xml:space="preserve">• </w:t>
      </w:r>
      <w:r w:rsidRPr="00614519">
        <w:rPr>
          <w:rFonts w:ascii="Times New Roman" w:hAnsi="Times New Roman" w:cs="Times New Roman"/>
          <w:b/>
          <w:bCs/>
        </w:rPr>
        <w:t>Static varifocal prototypes:</w:t>
      </w:r>
      <w:r w:rsidRPr="00614519">
        <w:rPr>
          <w:rFonts w:ascii="Times New Roman" w:hAnsi="Times New Roman" w:cs="Times New Roman"/>
        </w:rPr>
        <w:t xml:space="preserve"> Some experimental systems adjust focal depth but lack real-time response, predictive algorithms, or user-specific adaptation.</w:t>
      </w:r>
    </w:p>
    <w:p w14:paraId="447E176C" w14:textId="77777777" w:rsidR="00614519" w:rsidRPr="00614519" w:rsidRDefault="00614519" w:rsidP="00614519">
      <w:pPr>
        <w:rPr>
          <w:rFonts w:ascii="Times New Roman" w:hAnsi="Times New Roman" w:cs="Times New Roman"/>
        </w:rPr>
      </w:pPr>
      <w:r w:rsidRPr="00614519">
        <w:rPr>
          <w:rFonts w:ascii="Times New Roman" w:hAnsi="Times New Roman" w:cs="Times New Roman"/>
        </w:rPr>
        <w:t xml:space="preserve">• </w:t>
      </w:r>
      <w:r w:rsidRPr="00614519">
        <w:rPr>
          <w:rFonts w:ascii="Times New Roman" w:hAnsi="Times New Roman" w:cs="Times New Roman"/>
          <w:b/>
          <w:bCs/>
        </w:rPr>
        <w:t>Standalone rendering optimizations:</w:t>
      </w:r>
      <w:r w:rsidRPr="00614519">
        <w:rPr>
          <w:rFonts w:ascii="Times New Roman" w:hAnsi="Times New Roman" w:cs="Times New Roman"/>
        </w:rPr>
        <w:t xml:space="preserve"> Foveated rendering improves performance but does not address physiological visual discomfort or focal mismatch</w:t>
      </w:r>
    </w:p>
    <w:p w14:paraId="7B65157E" w14:textId="77777777" w:rsidR="009140BC" w:rsidRPr="009B56D6" w:rsidRDefault="009140BC" w:rsidP="009140BC">
      <w:pPr>
        <w:rPr>
          <w:rFonts w:ascii="Times New Roman" w:hAnsi="Times New Roman" w:cs="Times New Roman"/>
        </w:rPr>
      </w:pPr>
    </w:p>
    <w:p w14:paraId="6FF67F27"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7. Comparison with Existing Systems</w:t>
      </w:r>
    </w:p>
    <w:p w14:paraId="5E78E916" w14:textId="77777777" w:rsidR="009140BC" w:rsidRPr="009B56D6" w:rsidRDefault="009140BC" w:rsidP="009140B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2181"/>
        <w:gridCol w:w="2265"/>
        <w:gridCol w:w="4218"/>
      </w:tblGrid>
      <w:tr w:rsidR="009140BC" w:rsidRPr="009B56D6" w14:paraId="2AB18227" w14:textId="77777777" w:rsidTr="00264BDE">
        <w:trPr>
          <w:tblHeader/>
        </w:trPr>
        <w:tc>
          <w:tcPr>
            <w:tcW w:w="60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5F92DCD0" w14:textId="77777777" w:rsidR="009140BC" w:rsidRPr="009B56D6" w:rsidRDefault="009140BC" w:rsidP="00264BDE">
            <w:pPr>
              <w:jc w:val="center"/>
              <w:rPr>
                <w:rFonts w:ascii="Times New Roman" w:hAnsi="Times New Roman" w:cs="Times New Roman"/>
              </w:rPr>
            </w:pPr>
            <w:proofErr w:type="spellStart"/>
            <w:r w:rsidRPr="009B56D6">
              <w:rPr>
                <w:rFonts w:ascii="Times New Roman" w:hAnsi="Times New Roman" w:cs="Times New Roman"/>
                <w:b/>
                <w:bCs/>
                <w:color w:val="FFFFFF"/>
                <w:sz w:val="20"/>
                <w:szCs w:val="20"/>
              </w:rPr>
              <w:t>S.No</w:t>
            </w:r>
            <w:proofErr w:type="spellEnd"/>
            <w:r w:rsidRPr="009B56D6">
              <w:rPr>
                <w:rFonts w:ascii="Times New Roman" w:hAnsi="Times New Roman" w:cs="Times New Roman"/>
                <w:b/>
                <w:bCs/>
                <w:color w:val="FFFFFF"/>
                <w:sz w:val="20"/>
                <w:szCs w:val="20"/>
              </w:rPr>
              <w:t>.</w:t>
            </w:r>
          </w:p>
        </w:tc>
        <w:tc>
          <w:tcPr>
            <w:tcW w:w="220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202E0004" w14:textId="77777777" w:rsidR="009140BC" w:rsidRPr="009B56D6" w:rsidRDefault="009140BC" w:rsidP="00264BDE">
            <w:pPr>
              <w:jc w:val="center"/>
              <w:rPr>
                <w:rFonts w:ascii="Times New Roman" w:hAnsi="Times New Roman" w:cs="Times New Roman"/>
              </w:rPr>
            </w:pPr>
            <w:r w:rsidRPr="009B56D6">
              <w:rPr>
                <w:rFonts w:ascii="Times New Roman" w:hAnsi="Times New Roman" w:cs="Times New Roman"/>
                <w:b/>
                <w:bCs/>
                <w:color w:val="FFFFFF"/>
                <w:sz w:val="20"/>
                <w:szCs w:val="20"/>
              </w:rPr>
              <w:t>Existing System</w:t>
            </w:r>
          </w:p>
        </w:tc>
        <w:tc>
          <w:tcPr>
            <w:tcW w:w="228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1FC354E0" w14:textId="77777777" w:rsidR="009140BC" w:rsidRPr="009B56D6" w:rsidRDefault="009140BC" w:rsidP="00264BDE">
            <w:pPr>
              <w:jc w:val="center"/>
              <w:rPr>
                <w:rFonts w:ascii="Times New Roman" w:hAnsi="Times New Roman" w:cs="Times New Roman"/>
              </w:rPr>
            </w:pPr>
            <w:r w:rsidRPr="009B56D6">
              <w:rPr>
                <w:rFonts w:ascii="Times New Roman" w:hAnsi="Times New Roman" w:cs="Times New Roman"/>
                <w:b/>
                <w:bCs/>
                <w:color w:val="FFFFFF"/>
                <w:sz w:val="20"/>
                <w:szCs w:val="20"/>
              </w:rPr>
              <w:t>Drawbacks</w:t>
            </w:r>
          </w:p>
        </w:tc>
        <w:tc>
          <w:tcPr>
            <w:tcW w:w="428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239BCA6D" w14:textId="77777777" w:rsidR="009140BC" w:rsidRPr="009B56D6" w:rsidRDefault="009140BC" w:rsidP="00264BDE">
            <w:pPr>
              <w:jc w:val="center"/>
              <w:rPr>
                <w:rFonts w:ascii="Times New Roman" w:hAnsi="Times New Roman" w:cs="Times New Roman"/>
              </w:rPr>
            </w:pPr>
            <w:r w:rsidRPr="009B56D6">
              <w:rPr>
                <w:rFonts w:ascii="Times New Roman" w:hAnsi="Times New Roman" w:cs="Times New Roman"/>
                <w:b/>
                <w:bCs/>
                <w:color w:val="FFFFFF"/>
                <w:sz w:val="20"/>
                <w:szCs w:val="20"/>
              </w:rPr>
              <w:t>How Our Invention Overcomes It</w:t>
            </w:r>
          </w:p>
        </w:tc>
      </w:tr>
      <w:tr w:rsidR="009140BC" w:rsidRPr="009B56D6" w14:paraId="5176F2AB" w14:textId="77777777" w:rsidTr="00264BDE">
        <w:tc>
          <w:tcPr>
            <w:tcW w:w="60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6DAE1BD"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1</w:t>
            </w:r>
          </w:p>
        </w:tc>
        <w:tc>
          <w:tcPr>
            <w:tcW w:w="220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46130C1E" w14:textId="314271E6" w:rsidR="009140BC" w:rsidRPr="009B56D6" w:rsidRDefault="00614519" w:rsidP="00264BDE">
            <w:pPr>
              <w:rPr>
                <w:rFonts w:ascii="Times New Roman" w:hAnsi="Times New Roman" w:cs="Times New Roman"/>
              </w:rPr>
            </w:pPr>
            <w:r w:rsidRPr="00614519">
              <w:rPr>
                <w:rFonts w:ascii="Times New Roman" w:hAnsi="Times New Roman" w:cs="Times New Roman"/>
              </w:rPr>
              <w:t>Fixed Focal Plane VR Systems</w:t>
            </w:r>
          </w:p>
        </w:tc>
        <w:tc>
          <w:tcPr>
            <w:tcW w:w="228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63C4A97F" w14:textId="3DAC9172" w:rsidR="009140BC" w:rsidRPr="009B56D6" w:rsidRDefault="00614519" w:rsidP="00264BDE">
            <w:pPr>
              <w:rPr>
                <w:rFonts w:ascii="Times New Roman" w:hAnsi="Times New Roman" w:cs="Times New Roman"/>
              </w:rPr>
            </w:pPr>
            <w:r w:rsidRPr="00614519">
              <w:rPr>
                <w:rFonts w:ascii="Times New Roman" w:hAnsi="Times New Roman" w:cs="Times New Roman"/>
                <w:sz w:val="20"/>
                <w:szCs w:val="20"/>
              </w:rPr>
              <w:t>Causes Vergence-Accommodation Conflict (VAC), leading to eye strain and discomfort</w:t>
            </w:r>
          </w:p>
        </w:tc>
        <w:tc>
          <w:tcPr>
            <w:tcW w:w="428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AA75BBC" w14:textId="723D865B" w:rsidR="009140BC" w:rsidRPr="009B56D6" w:rsidRDefault="00614519" w:rsidP="00264BDE">
            <w:pPr>
              <w:rPr>
                <w:rFonts w:ascii="Times New Roman" w:hAnsi="Times New Roman" w:cs="Times New Roman"/>
              </w:rPr>
            </w:pPr>
            <w:r w:rsidRPr="00614519">
              <w:rPr>
                <w:rFonts w:ascii="Times New Roman" w:hAnsi="Times New Roman" w:cs="Times New Roman"/>
              </w:rPr>
              <w:t>Dynamically adjusts focal plane in real time to match user gaze</w:t>
            </w:r>
          </w:p>
        </w:tc>
      </w:tr>
      <w:tr w:rsidR="009140BC" w:rsidRPr="009B56D6" w14:paraId="652A0171" w14:textId="77777777" w:rsidTr="00264BDE">
        <w:tc>
          <w:tcPr>
            <w:tcW w:w="60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5B486CE0"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2</w:t>
            </w:r>
          </w:p>
        </w:tc>
        <w:tc>
          <w:tcPr>
            <w:tcW w:w="220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4519" w:rsidRPr="00614519" w14:paraId="0A704161" w14:textId="77777777">
              <w:trPr>
                <w:tblCellSpacing w:w="15" w:type="dxa"/>
              </w:trPr>
              <w:tc>
                <w:tcPr>
                  <w:tcW w:w="0" w:type="auto"/>
                  <w:vAlign w:val="center"/>
                  <w:hideMark/>
                </w:tcPr>
                <w:p w14:paraId="0601B458" w14:textId="77777777" w:rsidR="00614519" w:rsidRPr="00614519" w:rsidRDefault="00614519" w:rsidP="00614519">
                  <w:pPr>
                    <w:rPr>
                      <w:rFonts w:ascii="Times New Roman" w:hAnsi="Times New Roman" w:cs="Times New Roman"/>
                    </w:rPr>
                  </w:pPr>
                </w:p>
              </w:tc>
            </w:tr>
          </w:tbl>
          <w:p w14:paraId="0F88DC91" w14:textId="77777777" w:rsidR="00614519" w:rsidRPr="00614519" w:rsidRDefault="00614519" w:rsidP="00614519">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tblGrid>
            <w:tr w:rsidR="00614519" w:rsidRPr="00614519" w14:paraId="72005066" w14:textId="77777777">
              <w:trPr>
                <w:tblCellSpacing w:w="15" w:type="dxa"/>
              </w:trPr>
              <w:tc>
                <w:tcPr>
                  <w:tcW w:w="0" w:type="auto"/>
                  <w:vAlign w:val="center"/>
                  <w:hideMark/>
                </w:tcPr>
                <w:p w14:paraId="10824E3E" w14:textId="77777777" w:rsidR="00614519" w:rsidRPr="00614519" w:rsidRDefault="00614519" w:rsidP="00614519">
                  <w:pPr>
                    <w:rPr>
                      <w:rFonts w:ascii="Times New Roman" w:hAnsi="Times New Roman" w:cs="Times New Roman"/>
                    </w:rPr>
                  </w:pPr>
                  <w:r w:rsidRPr="00614519">
                    <w:rPr>
                      <w:rFonts w:ascii="Times New Roman" w:hAnsi="Times New Roman" w:cs="Times New Roman"/>
                    </w:rPr>
                    <w:t>Software-Based Depth-of-Field Techniques</w:t>
                  </w:r>
                </w:p>
              </w:tc>
            </w:tr>
          </w:tbl>
          <w:p w14:paraId="0485B6A7" w14:textId="5DFF8BE3" w:rsidR="009140BC" w:rsidRPr="009B56D6" w:rsidRDefault="009140BC" w:rsidP="00264BDE">
            <w:pPr>
              <w:rPr>
                <w:rFonts w:ascii="Times New Roman" w:hAnsi="Times New Roman" w:cs="Times New Roman"/>
              </w:rPr>
            </w:pPr>
          </w:p>
        </w:tc>
        <w:tc>
          <w:tcPr>
            <w:tcW w:w="228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18BCE004" w14:textId="1286602D" w:rsidR="00614519" w:rsidRPr="00614519" w:rsidRDefault="00614519" w:rsidP="00614519">
            <w:pPr>
              <w:rPr>
                <w:rFonts w:ascii="Times New Roman" w:hAnsi="Times New Roman" w:cs="Times New Roman"/>
              </w:rPr>
            </w:pPr>
            <w:r w:rsidRPr="00614519">
              <w:rPr>
                <w:rFonts w:ascii="Times New Roman" w:hAnsi="Times New Roman" w:cs="Times New Roman"/>
              </w:rPr>
              <w:t>Simulates focus using blur; does not physically correct focal mismatch</w:t>
            </w:r>
          </w:p>
        </w:tc>
        <w:tc>
          <w:tcPr>
            <w:tcW w:w="428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20EAA789" w14:textId="10493FB9" w:rsidR="009140BC" w:rsidRPr="009B56D6" w:rsidRDefault="00614519" w:rsidP="00264BDE">
            <w:pPr>
              <w:rPr>
                <w:rFonts w:ascii="Times New Roman" w:hAnsi="Times New Roman" w:cs="Times New Roman"/>
              </w:rPr>
            </w:pPr>
            <w:r w:rsidRPr="00614519">
              <w:rPr>
                <w:rFonts w:ascii="Times New Roman" w:hAnsi="Times New Roman" w:cs="Times New Roman"/>
              </w:rPr>
              <w:t xml:space="preserve">Uses varifocal lens system for real physical focal </w:t>
            </w:r>
            <w:proofErr w:type="spellStart"/>
            <w:r w:rsidRPr="00614519">
              <w:rPr>
                <w:rFonts w:ascii="Times New Roman" w:hAnsi="Times New Roman" w:cs="Times New Roman"/>
              </w:rPr>
              <w:t>adjustmen</w:t>
            </w:r>
            <w:proofErr w:type="spellEnd"/>
          </w:p>
        </w:tc>
      </w:tr>
      <w:tr w:rsidR="009140BC" w:rsidRPr="009B56D6" w14:paraId="710F4084" w14:textId="77777777" w:rsidTr="00264BDE">
        <w:tc>
          <w:tcPr>
            <w:tcW w:w="60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1786419E"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3</w:t>
            </w:r>
          </w:p>
        </w:tc>
        <w:tc>
          <w:tcPr>
            <w:tcW w:w="220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148FFDA7" w14:textId="7F2B9435" w:rsidR="009140BC" w:rsidRPr="009B56D6" w:rsidRDefault="00614519" w:rsidP="00264BDE">
            <w:pPr>
              <w:rPr>
                <w:rFonts w:ascii="Times New Roman" w:hAnsi="Times New Roman" w:cs="Times New Roman"/>
              </w:rPr>
            </w:pPr>
            <w:r w:rsidRPr="00614519">
              <w:rPr>
                <w:rFonts w:ascii="Times New Roman" w:hAnsi="Times New Roman" w:cs="Times New Roman"/>
              </w:rPr>
              <w:t>Basic Eye-Tracking Systems</w:t>
            </w:r>
          </w:p>
        </w:tc>
        <w:tc>
          <w:tcPr>
            <w:tcW w:w="228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302AC6F" w14:textId="3A7F915A" w:rsidR="009140BC" w:rsidRPr="009B56D6" w:rsidRDefault="00614519" w:rsidP="00264BDE">
            <w:pPr>
              <w:rPr>
                <w:rFonts w:ascii="Times New Roman" w:hAnsi="Times New Roman" w:cs="Times New Roman"/>
              </w:rPr>
            </w:pPr>
            <w:r w:rsidRPr="00614519">
              <w:rPr>
                <w:rFonts w:ascii="Times New Roman" w:hAnsi="Times New Roman" w:cs="Times New Roman"/>
              </w:rPr>
              <w:t>Only tracks gaze for interaction; no depth alignment or prediction</w:t>
            </w:r>
          </w:p>
        </w:tc>
        <w:tc>
          <w:tcPr>
            <w:tcW w:w="428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489E0414" w14:textId="60AF11F0" w:rsidR="009140BC" w:rsidRPr="009B56D6" w:rsidRDefault="00614519" w:rsidP="00264BDE">
            <w:pPr>
              <w:rPr>
                <w:rFonts w:ascii="Times New Roman" w:hAnsi="Times New Roman" w:cs="Times New Roman"/>
              </w:rPr>
            </w:pPr>
            <w:r w:rsidRPr="00614519">
              <w:rPr>
                <w:rFonts w:ascii="Times New Roman" w:hAnsi="Times New Roman" w:cs="Times New Roman"/>
              </w:rPr>
              <w:t>Integrates gaze tracking with depth estimation and predictive processing</w:t>
            </w:r>
          </w:p>
        </w:tc>
      </w:tr>
      <w:tr w:rsidR="009140BC" w:rsidRPr="009B56D6" w14:paraId="7A434D03" w14:textId="77777777" w:rsidTr="00264BDE">
        <w:tc>
          <w:tcPr>
            <w:tcW w:w="60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712AEC34"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4</w:t>
            </w:r>
          </w:p>
        </w:tc>
        <w:tc>
          <w:tcPr>
            <w:tcW w:w="220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16B48898" w14:textId="2D8DF802" w:rsidR="009140BC" w:rsidRPr="009B56D6" w:rsidRDefault="00614519" w:rsidP="00264BDE">
            <w:pPr>
              <w:rPr>
                <w:rFonts w:ascii="Times New Roman" w:hAnsi="Times New Roman" w:cs="Times New Roman"/>
              </w:rPr>
            </w:pPr>
            <w:r w:rsidRPr="00614519">
              <w:rPr>
                <w:rFonts w:ascii="Times New Roman" w:hAnsi="Times New Roman" w:cs="Times New Roman"/>
              </w:rPr>
              <w:t>Static Varifocal Systems</w:t>
            </w:r>
          </w:p>
        </w:tc>
        <w:tc>
          <w:tcPr>
            <w:tcW w:w="228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26E8F2E1" w14:textId="11C6D834" w:rsidR="009140BC" w:rsidRPr="009B56D6" w:rsidRDefault="00614519" w:rsidP="00264BDE">
            <w:pPr>
              <w:rPr>
                <w:rFonts w:ascii="Times New Roman" w:hAnsi="Times New Roman" w:cs="Times New Roman"/>
              </w:rPr>
            </w:pPr>
            <w:r w:rsidRPr="00614519">
              <w:rPr>
                <w:rFonts w:ascii="Times New Roman" w:hAnsi="Times New Roman" w:cs="Times New Roman"/>
              </w:rPr>
              <w:t>Limited speed and lacks real-time responsiveness</w:t>
            </w:r>
          </w:p>
        </w:tc>
        <w:tc>
          <w:tcPr>
            <w:tcW w:w="428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51BA7C67" w14:textId="5E412FE5" w:rsidR="009140BC" w:rsidRPr="009B56D6" w:rsidRDefault="00614519" w:rsidP="00264BDE">
            <w:pPr>
              <w:rPr>
                <w:rFonts w:ascii="Times New Roman" w:hAnsi="Times New Roman" w:cs="Times New Roman"/>
              </w:rPr>
            </w:pPr>
            <w:r w:rsidRPr="00614519">
              <w:rPr>
                <w:rFonts w:ascii="Times New Roman" w:hAnsi="Times New Roman" w:cs="Times New Roman"/>
              </w:rPr>
              <w:t>Achieves sub-5ms focal adjustment using advanced actuators</w:t>
            </w:r>
          </w:p>
        </w:tc>
      </w:tr>
    </w:tbl>
    <w:p w14:paraId="02EE64E1" w14:textId="77777777" w:rsidR="009140BC" w:rsidRPr="009B56D6" w:rsidRDefault="009140BC" w:rsidP="009140BC">
      <w:pPr>
        <w:rPr>
          <w:rFonts w:ascii="Times New Roman" w:hAnsi="Times New Roman" w:cs="Times New Roman"/>
        </w:rPr>
      </w:pPr>
    </w:p>
    <w:p w14:paraId="0EA0B7B9"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lastRenderedPageBreak/>
        <w:t>8. Technical Features and Elements of the Invention</w:t>
      </w:r>
    </w:p>
    <w:p w14:paraId="173BABE6" w14:textId="6BFFA6B1"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High-speed gaze tracking module: dual-camera system operating at ~10,000Hz for precise eye movement detection. </w:t>
      </w:r>
    </w:p>
    <w:p w14:paraId="673E57AA" w14:textId="40A35524"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Infrared illumination system: integrated IR LED ring for accurate pupil tracking under varying lighting conditions. </w:t>
      </w:r>
    </w:p>
    <w:p w14:paraId="5DB60F0A" w14:textId="0CAC31EC"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Binocular vergence computation: calculates 3D focal depth using intersection of both eye gaze vectors. </w:t>
      </w:r>
    </w:p>
    <w:p w14:paraId="2C6BDD42" w14:textId="7039C6FB"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Predictive latency algorithm: anticipates gaze shifts using latency-correction matrix and parallax buffering. </w:t>
      </w:r>
    </w:p>
    <w:p w14:paraId="4113F2A9" w14:textId="0F653DBC"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Varifocal liquid lens system: dynamically adjusts focal length using conductive fluid and insulating medium. </w:t>
      </w:r>
    </w:p>
    <w:p w14:paraId="35511463" w14:textId="1A8AD7B9"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Asymmetric electrode configuration: enables real-time focus adjustment and astigmatism correction. </w:t>
      </w:r>
    </w:p>
    <w:p w14:paraId="0287EF63" w14:textId="1527F06B"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Acoustic-piston / piezoelectric actuator: achieves sub-5ms focal plane adjustment. </w:t>
      </w:r>
    </w:p>
    <w:p w14:paraId="33F75F24" w14:textId="7829844F"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Gaze-aware foveated rendering engine: allocates high resolution to foveal region and reduces peripheral detail. </w:t>
      </w:r>
    </w:p>
    <w:p w14:paraId="3409A812" w14:textId="695E46A3"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Neural-intent processing module: integrates EEG and bio-acoustic signals for pre-emptive system response. </w:t>
      </w:r>
    </w:p>
    <w:p w14:paraId="718189A9" w14:textId="0DC3C928"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Visual Comfort Profile (VCP): models user-specific comfort parameters across vergence, accommodation, and latency. </w:t>
      </w:r>
    </w:p>
    <w:p w14:paraId="118B1168" w14:textId="3406820C"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Real-time rendering pipeline: synchronizes gaze input, focal adjustment, and display output. </w:t>
      </w:r>
    </w:p>
    <w:p w14:paraId="1F2783BF" w14:textId="467BA058"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Multi-user gaze synchronization module: aggregates gaze data across users for collaborative XR environments. </w:t>
      </w:r>
    </w:p>
    <w:p w14:paraId="49F5FC5F" w14:textId="5B2E2087"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Bio-acoustic sensing subsystem: detects ciliary muscle activity using wearable sensors. </w:t>
      </w:r>
    </w:p>
    <w:p w14:paraId="7CDF9503" w14:textId="75FE9EC6" w:rsidR="00810CE3"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 xml:space="preserve">MGAD universal data port: provides standardized interface for interoperability with third-party XR systems. </w:t>
      </w:r>
    </w:p>
    <w:p w14:paraId="4636A910" w14:textId="2EB9B9E2" w:rsidR="009140BC" w:rsidRPr="00810CE3" w:rsidRDefault="00810CE3" w:rsidP="00810CE3">
      <w:pPr>
        <w:pStyle w:val="ListParagraph"/>
        <w:numPr>
          <w:ilvl w:val="0"/>
          <w:numId w:val="8"/>
        </w:numPr>
        <w:rPr>
          <w:rFonts w:ascii="Times New Roman" w:hAnsi="Times New Roman" w:cs="Times New Roman"/>
        </w:rPr>
      </w:pPr>
      <w:r w:rsidRPr="00810CE3">
        <w:rPr>
          <w:rFonts w:ascii="Times New Roman" w:hAnsi="Times New Roman" w:cs="Times New Roman"/>
        </w:rPr>
        <w:t>Scalable deployment architecture: supports integration in VR headsets, AR glasses, and future XR devices</w:t>
      </w:r>
    </w:p>
    <w:p w14:paraId="3A00954B"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9. Novel Features of the Invention</w:t>
      </w:r>
    </w:p>
    <w:p w14:paraId="6ACFECF7" w14:textId="08E5AF09" w:rsidR="009140BC" w:rsidRPr="00810CE3" w:rsidRDefault="00810CE3" w:rsidP="00810CE3">
      <w:pPr>
        <w:pStyle w:val="ListParagraph"/>
        <w:numPr>
          <w:ilvl w:val="0"/>
          <w:numId w:val="11"/>
        </w:numPr>
        <w:rPr>
          <w:rFonts w:ascii="Times New Roman" w:hAnsi="Times New Roman" w:cs="Times New Roman"/>
        </w:rPr>
      </w:pPr>
      <w:r w:rsidRPr="00810CE3">
        <w:rPr>
          <w:rFonts w:ascii="Times New Roman" w:hAnsi="Times New Roman" w:cs="Times New Roman"/>
        </w:rPr>
        <w:t>Real-time integration of high-speed gaze tracking with dynamic varifocal lens adjustment.</w:t>
      </w:r>
      <w:r w:rsidRPr="00810CE3">
        <w:rPr>
          <w:rFonts w:ascii="Times New Roman" w:hAnsi="Times New Roman" w:cs="Times New Roman"/>
        </w:rPr>
        <w:br/>
        <w:t>• Predictive latency algorithm that anticipates gaze shifts before actual eye movement.</w:t>
      </w:r>
      <w:r w:rsidRPr="00810CE3">
        <w:rPr>
          <w:rFonts w:ascii="Times New Roman" w:hAnsi="Times New Roman" w:cs="Times New Roman"/>
        </w:rPr>
        <w:br/>
        <w:t>• Combination of hardware (varifocal optics) and software (AI-based prediction) for VAC mitigation.</w:t>
      </w:r>
      <w:r w:rsidRPr="00810CE3">
        <w:rPr>
          <w:rFonts w:ascii="Times New Roman" w:hAnsi="Times New Roman" w:cs="Times New Roman"/>
        </w:rPr>
        <w:br/>
        <w:t>• Neural-intent processing using EEG and bio-acoustic signals for pre-emptive system response.</w:t>
      </w:r>
      <w:r w:rsidRPr="00810CE3">
        <w:rPr>
          <w:rFonts w:ascii="Times New Roman" w:hAnsi="Times New Roman" w:cs="Times New Roman"/>
        </w:rPr>
        <w:br/>
        <w:t xml:space="preserve">• Personalized Visual Comfort Profile (VCP) adapting to individual user eye </w:t>
      </w:r>
      <w:proofErr w:type="spellStart"/>
      <w:r w:rsidRPr="00810CE3">
        <w:rPr>
          <w:rFonts w:ascii="Times New Roman" w:hAnsi="Times New Roman" w:cs="Times New Roman"/>
        </w:rPr>
        <w:t>behavior</w:t>
      </w:r>
      <w:proofErr w:type="spellEnd"/>
      <w:r w:rsidRPr="00810CE3">
        <w:rPr>
          <w:rFonts w:ascii="Times New Roman" w:hAnsi="Times New Roman" w:cs="Times New Roman"/>
        </w:rPr>
        <w:t>.</w:t>
      </w:r>
      <w:r w:rsidRPr="00810CE3">
        <w:rPr>
          <w:rFonts w:ascii="Times New Roman" w:hAnsi="Times New Roman" w:cs="Times New Roman"/>
        </w:rPr>
        <w:br/>
        <w:t>• Integration of gaze-aware foveated rendering with focal plane correction.</w:t>
      </w:r>
      <w:r w:rsidRPr="00810CE3">
        <w:rPr>
          <w:rFonts w:ascii="Times New Roman" w:hAnsi="Times New Roman" w:cs="Times New Roman"/>
        </w:rPr>
        <w:br/>
        <w:t>• Unified system combining sensing, prediction, rendering, and adaptive control in a single framework.</w:t>
      </w:r>
    </w:p>
    <w:p w14:paraId="45C29EBD"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10. Implementation Details</w:t>
      </w:r>
    </w:p>
    <w:p w14:paraId="0FA06AAE" w14:textId="77777777" w:rsidR="00810CE3" w:rsidRPr="00810CE3" w:rsidRDefault="00810CE3" w:rsidP="00810CE3">
      <w:pPr>
        <w:rPr>
          <w:rFonts w:ascii="Times New Roman" w:hAnsi="Times New Roman" w:cs="Times New Roman"/>
        </w:rPr>
      </w:pPr>
      <w:r w:rsidRPr="00810CE3">
        <w:rPr>
          <w:rFonts w:ascii="Times New Roman" w:hAnsi="Times New Roman" w:cs="Times New Roman"/>
        </w:rPr>
        <w:t>The invention has been conceptually designed and prototyped using the following technical components:</w:t>
      </w:r>
    </w:p>
    <w:p w14:paraId="1829411F" w14:textId="77777777" w:rsidR="00810CE3" w:rsidRPr="00810CE3" w:rsidRDefault="00810CE3" w:rsidP="00810CE3">
      <w:pPr>
        <w:rPr>
          <w:rFonts w:ascii="Times New Roman" w:hAnsi="Times New Roman" w:cs="Times New Roman"/>
        </w:rPr>
      </w:pPr>
      <w:r w:rsidRPr="00810CE3">
        <w:rPr>
          <w:rFonts w:ascii="Times New Roman" w:hAnsi="Times New Roman" w:cs="Times New Roman"/>
        </w:rPr>
        <w:t>• Hardware: VR/AR headset with eye-tracking cameras and varifocal lens system</w:t>
      </w:r>
      <w:r w:rsidRPr="00810CE3">
        <w:rPr>
          <w:rFonts w:ascii="Times New Roman" w:hAnsi="Times New Roman" w:cs="Times New Roman"/>
        </w:rPr>
        <w:br/>
        <w:t>• Processing Unit: GPU-enabled computing environment for real-time processing</w:t>
      </w:r>
      <w:r w:rsidRPr="00810CE3">
        <w:rPr>
          <w:rFonts w:ascii="Times New Roman" w:hAnsi="Times New Roman" w:cs="Times New Roman"/>
        </w:rPr>
        <w:br/>
        <w:t>• Algorithms: Predictive gaze tracking and latency correction models</w:t>
      </w:r>
      <w:r w:rsidRPr="00810CE3">
        <w:rPr>
          <w:rFonts w:ascii="Times New Roman" w:hAnsi="Times New Roman" w:cs="Times New Roman"/>
        </w:rPr>
        <w:br/>
        <w:t xml:space="preserve">• Rendering Platform: Unity / Unreal Engine with </w:t>
      </w:r>
      <w:proofErr w:type="spellStart"/>
      <w:r w:rsidRPr="00810CE3">
        <w:rPr>
          <w:rFonts w:ascii="Times New Roman" w:hAnsi="Times New Roman" w:cs="Times New Roman"/>
        </w:rPr>
        <w:t>OpenXR</w:t>
      </w:r>
      <w:proofErr w:type="spellEnd"/>
      <w:r w:rsidRPr="00810CE3">
        <w:rPr>
          <w:rFonts w:ascii="Times New Roman" w:hAnsi="Times New Roman" w:cs="Times New Roman"/>
        </w:rPr>
        <w:t xml:space="preserve"> support</w:t>
      </w:r>
      <w:r w:rsidRPr="00810CE3">
        <w:rPr>
          <w:rFonts w:ascii="Times New Roman" w:hAnsi="Times New Roman" w:cs="Times New Roman"/>
        </w:rPr>
        <w:br/>
        <w:t>• Sensors: Infrared eye-tracking module, optional EEG and bio-acoustic sensors</w:t>
      </w:r>
      <w:r w:rsidRPr="00810CE3">
        <w:rPr>
          <w:rFonts w:ascii="Times New Roman" w:hAnsi="Times New Roman" w:cs="Times New Roman"/>
        </w:rPr>
        <w:br/>
        <w:t>• Testing Environment: Simulated XR setup for validating focal adjustment and latency</w:t>
      </w:r>
    </w:p>
    <w:p w14:paraId="04BC60AE" w14:textId="77777777" w:rsidR="009140BC" w:rsidRPr="009B56D6" w:rsidRDefault="009140BC" w:rsidP="009140BC">
      <w:pPr>
        <w:rPr>
          <w:rFonts w:ascii="Times New Roman" w:hAnsi="Times New Roman" w:cs="Times New Roman"/>
        </w:rPr>
      </w:pPr>
    </w:p>
    <w:p w14:paraId="49D59B4C"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11. Idea Conception</w:t>
      </w:r>
    </w:p>
    <w:p w14:paraId="22B39345" w14:textId="14DF4E26" w:rsidR="009140BC" w:rsidRPr="009B56D6" w:rsidRDefault="00810CE3" w:rsidP="009140BC">
      <w:pPr>
        <w:spacing w:before="100" w:after="100"/>
        <w:rPr>
          <w:rFonts w:ascii="Times New Roman" w:hAnsi="Times New Roman" w:cs="Times New Roman"/>
        </w:rPr>
      </w:pPr>
      <w:r w:rsidRPr="00810CE3">
        <w:rPr>
          <w:rFonts w:ascii="Times New Roman" w:hAnsi="Times New Roman" w:cs="Times New Roman"/>
        </w:rPr>
        <w:t>The invention was conceived during research on limitations of existing VR/AR systems, particularly the issue of Vergence-Accommodation Conflict (VAC). It was observed that current solutions fail to physically align focal depth with user gaze. This led to the idea of integrating real-time gaze tracking, predictive processing, and varifocal optics into a unified system.</w:t>
      </w:r>
      <w:r w:rsidR="009140BC" w:rsidRPr="009B56D6">
        <w:rPr>
          <w:rFonts w:ascii="Times New Roman" w:hAnsi="Times New Roman" w:cs="Times New Roman"/>
        </w:rPr>
        <w:t>.</w:t>
      </w:r>
    </w:p>
    <w:p w14:paraId="5E257DAE" w14:textId="77777777" w:rsidR="009140BC" w:rsidRPr="009B56D6" w:rsidRDefault="009140BC" w:rsidP="009140BC">
      <w:pPr>
        <w:rPr>
          <w:rFonts w:ascii="Times New Roman" w:hAnsi="Times New Roman" w:cs="Times New Roman"/>
        </w:rPr>
      </w:pPr>
    </w:p>
    <w:p w14:paraId="5F535E37"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12. Prior Disclosure</w:t>
      </w:r>
    </w:p>
    <w:p w14:paraId="1D78CC2A" w14:textId="1F96E089" w:rsidR="009140BC" w:rsidRPr="009B56D6" w:rsidRDefault="00810CE3" w:rsidP="009140BC">
      <w:pPr>
        <w:rPr>
          <w:rFonts w:ascii="Times New Roman" w:hAnsi="Times New Roman" w:cs="Times New Roman"/>
        </w:rPr>
      </w:pPr>
      <w:r w:rsidRPr="00810CE3">
        <w:rPr>
          <w:rFonts w:ascii="Times New Roman" w:hAnsi="Times New Roman" w:cs="Times New Roman"/>
        </w:rPr>
        <w:t>No public sale, offer for sale, or publication related to this invention has been made prior to this submission. The invention has not been disclosed outside the research environment. No non-disclosure agreements were required. There are no known statutory deadlines affecting this filing</w:t>
      </w:r>
    </w:p>
    <w:p w14:paraId="3E3D37F5"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13. Non-Obviousness</w:t>
      </w:r>
    </w:p>
    <w:p w14:paraId="521C47A2" w14:textId="77777777" w:rsidR="00810CE3" w:rsidRPr="00810CE3" w:rsidRDefault="00810CE3" w:rsidP="00810CE3">
      <w:pPr>
        <w:rPr>
          <w:rFonts w:ascii="Times New Roman" w:hAnsi="Times New Roman" w:cs="Times New Roman"/>
        </w:rPr>
      </w:pPr>
      <w:r w:rsidRPr="00810CE3">
        <w:rPr>
          <w:rFonts w:ascii="Times New Roman" w:hAnsi="Times New Roman" w:cs="Times New Roman"/>
        </w:rPr>
        <w:t>The invention is non-obvious for the following reasons:</w:t>
      </w:r>
    </w:p>
    <w:p w14:paraId="21F50132" w14:textId="77777777" w:rsidR="00810CE3" w:rsidRPr="00810CE3" w:rsidRDefault="00810CE3" w:rsidP="00810CE3">
      <w:pPr>
        <w:rPr>
          <w:rFonts w:ascii="Times New Roman" w:hAnsi="Times New Roman" w:cs="Times New Roman"/>
        </w:rPr>
      </w:pPr>
      <w:r w:rsidRPr="00810CE3">
        <w:rPr>
          <w:rFonts w:ascii="Times New Roman" w:hAnsi="Times New Roman" w:cs="Times New Roman"/>
        </w:rPr>
        <w:t>• Existing systems either use software-based blur or basic eye tracking without focal adjustment.</w:t>
      </w:r>
      <w:r w:rsidRPr="00810CE3">
        <w:rPr>
          <w:rFonts w:ascii="Times New Roman" w:hAnsi="Times New Roman" w:cs="Times New Roman"/>
        </w:rPr>
        <w:br/>
        <w:t>• The integration of predictive gaze algorithms with real-time varifocal optics is not present in prior art.</w:t>
      </w:r>
      <w:r w:rsidRPr="00810CE3">
        <w:rPr>
          <w:rFonts w:ascii="Times New Roman" w:hAnsi="Times New Roman" w:cs="Times New Roman"/>
        </w:rPr>
        <w:br/>
        <w:t>• The inclusion of neural-intent signals for pre-emptive system response introduces a novel approach.</w:t>
      </w:r>
      <w:r w:rsidRPr="00810CE3">
        <w:rPr>
          <w:rFonts w:ascii="Times New Roman" w:hAnsi="Times New Roman" w:cs="Times New Roman"/>
        </w:rPr>
        <w:br/>
        <w:t>• The combination of hardware and software modules into a unified adaptive rendering system is not obvious from existing technologies.</w:t>
      </w:r>
    </w:p>
    <w:p w14:paraId="7758F4C5" w14:textId="77777777" w:rsidR="009140BC" w:rsidRPr="009B56D6" w:rsidRDefault="009140BC" w:rsidP="009140BC">
      <w:pPr>
        <w:rPr>
          <w:rFonts w:ascii="Times New Roman" w:hAnsi="Times New Roman" w:cs="Times New Roman"/>
        </w:rPr>
      </w:pPr>
    </w:p>
    <w:p w14:paraId="2AB332FD"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14. Additional Comments</w:t>
      </w:r>
    </w:p>
    <w:p w14:paraId="53025B34" w14:textId="77777777" w:rsidR="00810CE3" w:rsidRPr="00810CE3" w:rsidRDefault="00810CE3" w:rsidP="00810CE3">
      <w:pPr>
        <w:spacing w:before="60" w:after="60"/>
        <w:rPr>
          <w:rFonts w:ascii="Times New Roman" w:hAnsi="Times New Roman" w:cs="Times New Roman"/>
        </w:rPr>
      </w:pPr>
      <w:r w:rsidRPr="00810CE3">
        <w:rPr>
          <w:rFonts w:ascii="Times New Roman" w:hAnsi="Times New Roman" w:cs="Times New Roman"/>
        </w:rPr>
        <w:t>The invention can be extended in the following directions:</w:t>
      </w:r>
    </w:p>
    <w:p w14:paraId="1C71B9BA" w14:textId="77777777" w:rsidR="00810CE3" w:rsidRPr="00810CE3" w:rsidRDefault="00810CE3" w:rsidP="00810CE3">
      <w:pPr>
        <w:spacing w:before="60" w:after="60"/>
        <w:rPr>
          <w:rFonts w:ascii="Times New Roman" w:hAnsi="Times New Roman" w:cs="Times New Roman"/>
        </w:rPr>
      </w:pPr>
      <w:r w:rsidRPr="00810CE3">
        <w:rPr>
          <w:rFonts w:ascii="Times New Roman" w:hAnsi="Times New Roman" w:cs="Times New Roman"/>
        </w:rPr>
        <w:t xml:space="preserve">• </w:t>
      </w:r>
      <w:r w:rsidRPr="00810CE3">
        <w:rPr>
          <w:rFonts w:ascii="Times New Roman" w:hAnsi="Times New Roman" w:cs="Times New Roman"/>
          <w:b/>
          <w:bCs/>
        </w:rPr>
        <w:t>Advanced eye-health monitoring:</w:t>
      </w:r>
      <w:r w:rsidRPr="00810CE3">
        <w:rPr>
          <w:rFonts w:ascii="Times New Roman" w:hAnsi="Times New Roman" w:cs="Times New Roman"/>
        </w:rPr>
        <w:t xml:space="preserve"> Integrate long-term tracking of eye strain, fatigue, and visual </w:t>
      </w:r>
      <w:proofErr w:type="spellStart"/>
      <w:r w:rsidRPr="00810CE3">
        <w:rPr>
          <w:rFonts w:ascii="Times New Roman" w:hAnsi="Times New Roman" w:cs="Times New Roman"/>
        </w:rPr>
        <w:t>behavior</w:t>
      </w:r>
      <w:proofErr w:type="spellEnd"/>
      <w:r w:rsidRPr="00810CE3">
        <w:rPr>
          <w:rFonts w:ascii="Times New Roman" w:hAnsi="Times New Roman" w:cs="Times New Roman"/>
        </w:rPr>
        <w:t xml:space="preserve"> patterns.</w:t>
      </w:r>
      <w:r w:rsidRPr="00810CE3">
        <w:rPr>
          <w:rFonts w:ascii="Times New Roman" w:hAnsi="Times New Roman" w:cs="Times New Roman"/>
        </w:rPr>
        <w:br/>
        <w:t xml:space="preserve">• </w:t>
      </w:r>
      <w:r w:rsidRPr="00810CE3">
        <w:rPr>
          <w:rFonts w:ascii="Times New Roman" w:hAnsi="Times New Roman" w:cs="Times New Roman"/>
          <w:b/>
          <w:bCs/>
        </w:rPr>
        <w:t>AI-driven adaptive rendering:</w:t>
      </w:r>
      <w:r w:rsidRPr="00810CE3">
        <w:rPr>
          <w:rFonts w:ascii="Times New Roman" w:hAnsi="Times New Roman" w:cs="Times New Roman"/>
        </w:rPr>
        <w:t xml:space="preserve"> Use machine learning to further optimize focal adjustment and rendering based on user habits.</w:t>
      </w:r>
      <w:r w:rsidRPr="00810CE3">
        <w:rPr>
          <w:rFonts w:ascii="Times New Roman" w:hAnsi="Times New Roman" w:cs="Times New Roman"/>
        </w:rPr>
        <w:br/>
        <w:t xml:space="preserve">• </w:t>
      </w:r>
      <w:r w:rsidRPr="00810CE3">
        <w:rPr>
          <w:rFonts w:ascii="Times New Roman" w:hAnsi="Times New Roman" w:cs="Times New Roman"/>
          <w:b/>
          <w:bCs/>
        </w:rPr>
        <w:t>Lightweight wearable integration:</w:t>
      </w:r>
      <w:r w:rsidRPr="00810CE3">
        <w:rPr>
          <w:rFonts w:ascii="Times New Roman" w:hAnsi="Times New Roman" w:cs="Times New Roman"/>
        </w:rPr>
        <w:t xml:space="preserve"> Extend the system to compact AR glasses and next-generation wearable XR devices.</w:t>
      </w:r>
      <w:r w:rsidRPr="00810CE3">
        <w:rPr>
          <w:rFonts w:ascii="Times New Roman" w:hAnsi="Times New Roman" w:cs="Times New Roman"/>
        </w:rPr>
        <w:br/>
        <w:t xml:space="preserve">• </w:t>
      </w:r>
      <w:r w:rsidRPr="00810CE3">
        <w:rPr>
          <w:rFonts w:ascii="Times New Roman" w:hAnsi="Times New Roman" w:cs="Times New Roman"/>
          <w:b/>
          <w:bCs/>
        </w:rPr>
        <w:t>Collaborative XR environments:</w:t>
      </w:r>
      <w:r w:rsidRPr="00810CE3">
        <w:rPr>
          <w:rFonts w:ascii="Times New Roman" w:hAnsi="Times New Roman" w:cs="Times New Roman"/>
        </w:rPr>
        <w:t xml:space="preserve"> Enable synchronized gaze-based rendering across multiple users in shared virtual spaces.</w:t>
      </w:r>
      <w:r w:rsidRPr="00810CE3">
        <w:rPr>
          <w:rFonts w:ascii="Times New Roman" w:hAnsi="Times New Roman" w:cs="Times New Roman"/>
        </w:rPr>
        <w:br/>
        <w:t xml:space="preserve">• </w:t>
      </w:r>
      <w:r w:rsidRPr="00810CE3">
        <w:rPr>
          <w:rFonts w:ascii="Times New Roman" w:hAnsi="Times New Roman" w:cs="Times New Roman"/>
          <w:b/>
          <w:bCs/>
        </w:rPr>
        <w:t>Medical and surgical applications:</w:t>
      </w:r>
      <w:r w:rsidRPr="00810CE3">
        <w:rPr>
          <w:rFonts w:ascii="Times New Roman" w:hAnsi="Times New Roman" w:cs="Times New Roman"/>
        </w:rPr>
        <w:t xml:space="preserve"> Apply the system in precision visualization systems requiring accurate depth perception.</w:t>
      </w:r>
      <w:r w:rsidRPr="00810CE3">
        <w:rPr>
          <w:rFonts w:ascii="Times New Roman" w:hAnsi="Times New Roman" w:cs="Times New Roman"/>
        </w:rPr>
        <w:br/>
        <w:t xml:space="preserve">• </w:t>
      </w:r>
      <w:r w:rsidRPr="00810CE3">
        <w:rPr>
          <w:rFonts w:ascii="Times New Roman" w:hAnsi="Times New Roman" w:cs="Times New Roman"/>
          <w:b/>
          <w:bCs/>
        </w:rPr>
        <w:t>Cloud-assisted optimization:</w:t>
      </w:r>
      <w:r w:rsidRPr="00810CE3">
        <w:rPr>
          <w:rFonts w:ascii="Times New Roman" w:hAnsi="Times New Roman" w:cs="Times New Roman"/>
        </w:rPr>
        <w:t xml:space="preserve"> Use cloud-based processing for enhanced prediction and system calibration.</w:t>
      </w:r>
      <w:r w:rsidRPr="00810CE3">
        <w:rPr>
          <w:rFonts w:ascii="Times New Roman" w:hAnsi="Times New Roman" w:cs="Times New Roman"/>
        </w:rPr>
        <w:br/>
        <w:t xml:space="preserve">• </w:t>
      </w:r>
      <w:r w:rsidRPr="00810CE3">
        <w:rPr>
          <w:rFonts w:ascii="Times New Roman" w:hAnsi="Times New Roman" w:cs="Times New Roman"/>
          <w:b/>
          <w:bCs/>
        </w:rPr>
        <w:t>Enterprise and training systems:</w:t>
      </w:r>
      <w:r w:rsidRPr="00810CE3">
        <w:rPr>
          <w:rFonts w:ascii="Times New Roman" w:hAnsi="Times New Roman" w:cs="Times New Roman"/>
        </w:rPr>
        <w:t xml:space="preserve"> Deploy in industrial simulations, </w:t>
      </w:r>
      <w:proofErr w:type="spellStart"/>
      <w:r w:rsidRPr="00810CE3">
        <w:rPr>
          <w:rFonts w:ascii="Times New Roman" w:hAnsi="Times New Roman" w:cs="Times New Roman"/>
        </w:rPr>
        <w:t>defense</w:t>
      </w:r>
      <w:proofErr w:type="spellEnd"/>
      <w:r w:rsidRPr="00810CE3">
        <w:rPr>
          <w:rFonts w:ascii="Times New Roman" w:hAnsi="Times New Roman" w:cs="Times New Roman"/>
        </w:rPr>
        <w:t xml:space="preserve"> training, and remote collaboration platforms</w:t>
      </w:r>
    </w:p>
    <w:p w14:paraId="4C60054B" w14:textId="4A96945C" w:rsidR="009140BC" w:rsidRPr="00810CE3" w:rsidRDefault="009140BC" w:rsidP="00810CE3">
      <w:pPr>
        <w:spacing w:before="60" w:after="60"/>
        <w:rPr>
          <w:rFonts w:ascii="Times New Roman" w:hAnsi="Times New Roman" w:cs="Times New Roman"/>
        </w:rPr>
      </w:pPr>
    </w:p>
    <w:p w14:paraId="587A685C" w14:textId="4C74C588" w:rsidR="00E25E27" w:rsidRPr="00E25E27" w:rsidRDefault="008C67DA" w:rsidP="00E25E27">
      <w:pPr>
        <w:spacing w:before="100" w:after="100"/>
        <w:rPr>
          <w:rFonts w:ascii="Times New Roman" w:hAnsi="Times New Roman" w:cs="Times New Roman"/>
          <w:b/>
          <w:bCs/>
          <w:color w:val="1F3864" w:themeColor="accent1" w:themeShade="80"/>
          <w:sz w:val="28"/>
          <w:szCs w:val="28"/>
        </w:rPr>
      </w:pPr>
      <w:r>
        <w:rPr>
          <w:rFonts w:ascii="Times New Roman" w:hAnsi="Times New Roman" w:cs="Times New Roman"/>
          <w:b/>
          <w:bCs/>
          <w:color w:val="1F3864" w:themeColor="accent1" w:themeShade="80"/>
          <w:sz w:val="28"/>
          <w:szCs w:val="28"/>
        </w:rPr>
        <w:t>15.</w:t>
      </w:r>
      <w:r w:rsidR="00E25E27" w:rsidRPr="00E25E27">
        <w:rPr>
          <w:rFonts w:ascii="Times New Roman" w:hAnsi="Times New Roman" w:cs="Times New Roman"/>
          <w:b/>
          <w:bCs/>
          <w:color w:val="1F3864" w:themeColor="accent1" w:themeShade="80"/>
          <w:sz w:val="28"/>
          <w:szCs w:val="28"/>
        </w:rPr>
        <w:t>Flow Chart / Table of Contents of All Diagrams</w:t>
      </w:r>
    </w:p>
    <w:tbl>
      <w:tblPr>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
        <w:gridCol w:w="3593"/>
        <w:gridCol w:w="5092"/>
      </w:tblGrid>
      <w:tr w:rsidR="00B5156E" w:rsidRPr="006B16BB" w14:paraId="311C3FB8" w14:textId="77777777" w:rsidTr="00264BDE">
        <w:trPr>
          <w:trHeight w:val="246"/>
        </w:trPr>
        <w:tc>
          <w:tcPr>
            <w:tcW w:w="923"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9320459" w14:textId="77777777" w:rsidR="00B5156E" w:rsidRPr="006B16BB" w:rsidRDefault="00B5156E" w:rsidP="00264BDE">
            <w:pPr>
              <w:jc w:val="center"/>
              <w:rPr>
                <w:sz w:val="18"/>
                <w:szCs w:val="18"/>
              </w:rPr>
            </w:pPr>
            <w:r w:rsidRPr="006B16BB">
              <w:rPr>
                <w:b/>
                <w:bCs/>
                <w:color w:val="FFFFFF"/>
                <w:sz w:val="18"/>
                <w:szCs w:val="18"/>
              </w:rPr>
              <w:t>Figure</w:t>
            </w:r>
          </w:p>
        </w:tc>
        <w:tc>
          <w:tcPr>
            <w:tcW w:w="3593"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EDDA299" w14:textId="77777777" w:rsidR="00B5156E" w:rsidRPr="006B16BB" w:rsidRDefault="00B5156E" w:rsidP="00264BDE">
            <w:pPr>
              <w:jc w:val="center"/>
              <w:rPr>
                <w:sz w:val="18"/>
                <w:szCs w:val="18"/>
              </w:rPr>
            </w:pPr>
            <w:r w:rsidRPr="006B16BB">
              <w:rPr>
                <w:b/>
                <w:bCs/>
                <w:color w:val="FFFFFF"/>
                <w:sz w:val="18"/>
                <w:szCs w:val="18"/>
              </w:rPr>
              <w:t>Title</w:t>
            </w:r>
          </w:p>
        </w:tc>
        <w:tc>
          <w:tcPr>
            <w:tcW w:w="509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7B3A060" w14:textId="77777777" w:rsidR="00B5156E" w:rsidRPr="006B16BB" w:rsidRDefault="00B5156E" w:rsidP="00264BDE">
            <w:pPr>
              <w:jc w:val="center"/>
              <w:rPr>
                <w:sz w:val="18"/>
                <w:szCs w:val="18"/>
              </w:rPr>
            </w:pPr>
            <w:r w:rsidRPr="006B16BB">
              <w:rPr>
                <w:b/>
                <w:bCs/>
                <w:color w:val="FFFFFF"/>
                <w:sz w:val="18"/>
                <w:szCs w:val="18"/>
              </w:rPr>
              <w:t>Description</w:t>
            </w:r>
          </w:p>
        </w:tc>
      </w:tr>
      <w:tr w:rsidR="00B5156E" w:rsidRPr="006B16BB" w14:paraId="37040D4D" w14:textId="77777777" w:rsidTr="00264BDE">
        <w:trPr>
          <w:trHeight w:val="780"/>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23C53C34" w14:textId="77777777" w:rsidR="00B5156E" w:rsidRPr="006B16BB" w:rsidRDefault="00B5156E" w:rsidP="00264BDE">
            <w:pPr>
              <w:rPr>
                <w:sz w:val="18"/>
                <w:szCs w:val="18"/>
              </w:rPr>
            </w:pPr>
            <w:r w:rsidRPr="006B16BB">
              <w:rPr>
                <w:sz w:val="18"/>
                <w:szCs w:val="18"/>
              </w:rPr>
              <w:lastRenderedPageBreak/>
              <w:t>Fig. 1</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60A35FDE" w14:textId="7AC88257" w:rsidR="00B5156E" w:rsidRPr="006B16BB" w:rsidRDefault="00810CE3" w:rsidP="00264BDE">
            <w:pPr>
              <w:rPr>
                <w:sz w:val="18"/>
                <w:szCs w:val="18"/>
              </w:rPr>
            </w:pPr>
            <w:r w:rsidRPr="00810CE3">
              <w:rPr>
                <w:rFonts w:ascii="Times New Roman" w:hAnsi="Times New Roman" w:cs="Times New Roman"/>
                <w:sz w:val="18"/>
                <w:szCs w:val="18"/>
              </w:rPr>
              <w:t>High-Level System Architecture</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76A1C4B3" w14:textId="168B243D" w:rsidR="00B5156E" w:rsidRPr="006B16BB" w:rsidRDefault="00810CE3" w:rsidP="00264BDE">
            <w:pPr>
              <w:rPr>
                <w:sz w:val="18"/>
                <w:szCs w:val="18"/>
              </w:rPr>
            </w:pPr>
            <w:r w:rsidRPr="00810CE3">
              <w:rPr>
                <w:sz w:val="18"/>
                <w:szCs w:val="18"/>
              </w:rPr>
              <w:t>Overall structure of gaze tracking, processing unit, varifocal system, and display</w:t>
            </w:r>
          </w:p>
        </w:tc>
      </w:tr>
      <w:tr w:rsidR="00B5156E" w:rsidRPr="006B16BB" w14:paraId="4F4B17D4"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F09A2" w14:textId="77777777" w:rsidR="00B5156E" w:rsidRPr="006B16BB" w:rsidRDefault="00B5156E" w:rsidP="00264BDE">
            <w:pPr>
              <w:rPr>
                <w:sz w:val="18"/>
                <w:szCs w:val="18"/>
              </w:rPr>
            </w:pPr>
            <w:r w:rsidRPr="006B16BB">
              <w:rPr>
                <w:sz w:val="18"/>
                <w:szCs w:val="18"/>
              </w:rPr>
              <w:t>Fig. 2</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14A57" w14:textId="0FEFB54B" w:rsidR="00B5156E" w:rsidRPr="006B16BB" w:rsidRDefault="00810CE3" w:rsidP="00264BDE">
            <w:pPr>
              <w:rPr>
                <w:sz w:val="18"/>
                <w:szCs w:val="18"/>
              </w:rPr>
            </w:pPr>
            <w:r w:rsidRPr="00810CE3">
              <w:rPr>
                <w:sz w:val="18"/>
                <w:szCs w:val="18"/>
              </w:rPr>
              <w:t>Gaze Detection System</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DD82D" w14:textId="03CA67DB" w:rsidR="00B5156E" w:rsidRPr="006B16BB" w:rsidRDefault="00810CE3" w:rsidP="00264BDE">
            <w:pPr>
              <w:rPr>
                <w:sz w:val="18"/>
                <w:szCs w:val="18"/>
              </w:rPr>
            </w:pPr>
            <w:r w:rsidRPr="00810CE3">
              <w:rPr>
                <w:rFonts w:ascii="Times New Roman" w:hAnsi="Times New Roman" w:cs="Times New Roman"/>
                <w:sz w:val="18"/>
                <w:szCs w:val="18"/>
              </w:rPr>
              <w:t>Eye-tracking using dual cameras and infrared illumination</w:t>
            </w:r>
          </w:p>
        </w:tc>
      </w:tr>
      <w:tr w:rsidR="00B5156E" w:rsidRPr="006B16BB" w14:paraId="5235A5AC"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0EDE05EC" w14:textId="77777777" w:rsidR="00B5156E" w:rsidRPr="006B16BB" w:rsidRDefault="00B5156E" w:rsidP="00264BDE">
            <w:pPr>
              <w:rPr>
                <w:sz w:val="18"/>
                <w:szCs w:val="18"/>
              </w:rPr>
            </w:pPr>
            <w:r w:rsidRPr="006B16BB">
              <w:rPr>
                <w:sz w:val="18"/>
                <w:szCs w:val="18"/>
              </w:rPr>
              <w:t>Fig. 3</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vAlign w:val="center"/>
          </w:tcPr>
          <w:p w14:paraId="7695E368" w14:textId="12AF9D00" w:rsidR="00B5156E" w:rsidRPr="006B16BB" w:rsidRDefault="00810CE3" w:rsidP="00264BDE">
            <w:pPr>
              <w:rPr>
                <w:sz w:val="18"/>
                <w:szCs w:val="18"/>
              </w:rPr>
            </w:pPr>
            <w:r w:rsidRPr="00810CE3">
              <w:rPr>
                <w:sz w:val="18"/>
                <w:szCs w:val="18"/>
              </w:rPr>
              <w:t>Gaze Data Preprocessing</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6F420138" w14:textId="7857D2D9" w:rsidR="00B5156E" w:rsidRPr="006B16BB" w:rsidRDefault="00810CE3" w:rsidP="00264BDE">
            <w:pPr>
              <w:rPr>
                <w:sz w:val="18"/>
                <w:szCs w:val="18"/>
              </w:rPr>
            </w:pPr>
            <w:r w:rsidRPr="00810CE3">
              <w:rPr>
                <w:rFonts w:ascii="Times New Roman" w:hAnsi="Times New Roman" w:cs="Times New Roman"/>
                <w:sz w:val="18"/>
                <w:szCs w:val="18"/>
              </w:rPr>
              <w:t>Noise filtering, feature extraction, and gaze vector computation</w:t>
            </w:r>
          </w:p>
        </w:tc>
      </w:tr>
      <w:tr w:rsidR="00B5156E" w:rsidRPr="006B16BB" w14:paraId="582FC0BF" w14:textId="77777777" w:rsidTr="00264BDE">
        <w:trPr>
          <w:trHeight w:val="780"/>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199B6" w14:textId="77777777" w:rsidR="00B5156E" w:rsidRPr="006B16BB" w:rsidRDefault="00B5156E" w:rsidP="00264BDE">
            <w:pPr>
              <w:rPr>
                <w:sz w:val="18"/>
                <w:szCs w:val="18"/>
              </w:rPr>
            </w:pPr>
            <w:r w:rsidRPr="006B16BB">
              <w:rPr>
                <w:sz w:val="18"/>
                <w:szCs w:val="18"/>
              </w:rPr>
              <w:t>Fig. 4</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2E056" w14:textId="6EED8D24" w:rsidR="00B5156E" w:rsidRPr="006B16BB" w:rsidRDefault="00810CE3" w:rsidP="00264BDE">
            <w:pPr>
              <w:rPr>
                <w:sz w:val="18"/>
                <w:szCs w:val="18"/>
              </w:rPr>
            </w:pPr>
            <w:r w:rsidRPr="00810CE3">
              <w:rPr>
                <w:rFonts w:ascii="Times New Roman" w:hAnsi="Times New Roman" w:cs="Times New Roman"/>
                <w:sz w:val="18"/>
                <w:szCs w:val="18"/>
              </w:rPr>
              <w:t>Vergence Depth Estimation</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541F3" w14:textId="1F1F3065" w:rsidR="00B5156E" w:rsidRPr="006B16BB" w:rsidRDefault="00810CE3" w:rsidP="00264BDE">
            <w:pPr>
              <w:rPr>
                <w:sz w:val="18"/>
                <w:szCs w:val="18"/>
              </w:rPr>
            </w:pPr>
            <w:r w:rsidRPr="00810CE3">
              <w:rPr>
                <w:rFonts w:ascii="Times New Roman" w:hAnsi="Times New Roman" w:cs="Times New Roman"/>
                <w:sz w:val="18"/>
                <w:szCs w:val="18"/>
              </w:rPr>
              <w:t>Noise filtering, feature extraction, and gaze vector computation</w:t>
            </w:r>
          </w:p>
        </w:tc>
      </w:tr>
      <w:tr w:rsidR="00B5156E" w:rsidRPr="006B16BB" w14:paraId="3652BAC9"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3B024571" w14:textId="77777777" w:rsidR="00B5156E" w:rsidRPr="006B16BB" w:rsidRDefault="00B5156E" w:rsidP="00264BDE">
            <w:pPr>
              <w:rPr>
                <w:sz w:val="18"/>
                <w:szCs w:val="18"/>
              </w:rPr>
            </w:pPr>
            <w:r w:rsidRPr="006B16BB">
              <w:rPr>
                <w:sz w:val="18"/>
                <w:szCs w:val="18"/>
              </w:rPr>
              <w:t>Fig. 5</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612EC2A9" w14:textId="29B4C753" w:rsidR="00B5156E" w:rsidRPr="006B16BB" w:rsidRDefault="00810CE3" w:rsidP="00264BDE">
            <w:pPr>
              <w:rPr>
                <w:sz w:val="18"/>
                <w:szCs w:val="18"/>
              </w:rPr>
            </w:pPr>
            <w:r w:rsidRPr="00810CE3">
              <w:rPr>
                <w:rFonts w:ascii="Times New Roman" w:hAnsi="Times New Roman" w:cs="Times New Roman"/>
                <w:sz w:val="18"/>
                <w:szCs w:val="18"/>
              </w:rPr>
              <w:t>Predictive Latency Algorithm</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vAlign w:val="center"/>
          </w:tcPr>
          <w:p w14:paraId="59EEB997" w14:textId="1FC7FC44" w:rsidR="00B5156E" w:rsidRPr="006B16BB" w:rsidRDefault="00810CE3" w:rsidP="00264BDE">
            <w:pPr>
              <w:rPr>
                <w:sz w:val="18"/>
                <w:szCs w:val="18"/>
              </w:rPr>
            </w:pPr>
            <w:r w:rsidRPr="00810CE3">
              <w:rPr>
                <w:rFonts w:ascii="Times New Roman" w:hAnsi="Times New Roman" w:cs="Times New Roman"/>
                <w:sz w:val="18"/>
                <w:szCs w:val="18"/>
              </w:rPr>
              <w:t>Anticipation of gaze movement using latency correction models</w:t>
            </w:r>
          </w:p>
        </w:tc>
      </w:tr>
      <w:tr w:rsidR="00B5156E" w:rsidRPr="006B16BB" w14:paraId="12C2DFA2"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47E33" w14:textId="77777777" w:rsidR="00B5156E" w:rsidRPr="006B16BB" w:rsidRDefault="00B5156E" w:rsidP="00264BDE">
            <w:pPr>
              <w:rPr>
                <w:sz w:val="18"/>
                <w:szCs w:val="18"/>
              </w:rPr>
            </w:pPr>
            <w:r w:rsidRPr="006B16BB">
              <w:rPr>
                <w:sz w:val="18"/>
                <w:szCs w:val="18"/>
              </w:rPr>
              <w:t>Fig. 6</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A2173" w14:textId="0D07F5BE" w:rsidR="00B5156E" w:rsidRPr="006B16BB" w:rsidRDefault="00810CE3" w:rsidP="00264BDE">
            <w:pPr>
              <w:rPr>
                <w:sz w:val="18"/>
                <w:szCs w:val="18"/>
              </w:rPr>
            </w:pPr>
            <w:r w:rsidRPr="00810CE3">
              <w:rPr>
                <w:rFonts w:ascii="Times New Roman" w:hAnsi="Times New Roman" w:cs="Times New Roman"/>
                <w:sz w:val="18"/>
                <w:szCs w:val="18"/>
              </w:rPr>
              <w:t>Varifocal Lens System</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21817" w14:textId="247940DA" w:rsidR="00B5156E" w:rsidRPr="006B16BB" w:rsidRDefault="00810CE3" w:rsidP="00264BDE">
            <w:pPr>
              <w:rPr>
                <w:sz w:val="18"/>
                <w:szCs w:val="18"/>
              </w:rPr>
            </w:pPr>
            <w:r w:rsidRPr="00810CE3">
              <w:rPr>
                <w:rFonts w:ascii="Times New Roman" w:hAnsi="Times New Roman" w:cs="Times New Roman"/>
                <w:sz w:val="18"/>
                <w:szCs w:val="18"/>
              </w:rPr>
              <w:t>Dynamic focal adjustment using liquid lens technology</w:t>
            </w:r>
          </w:p>
        </w:tc>
      </w:tr>
      <w:tr w:rsidR="00B5156E" w:rsidRPr="006B16BB" w14:paraId="14E04D74" w14:textId="77777777" w:rsidTr="00264BDE">
        <w:trPr>
          <w:trHeight w:val="505"/>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590A02F2" w14:textId="77777777" w:rsidR="00B5156E" w:rsidRPr="006B16BB" w:rsidRDefault="00B5156E" w:rsidP="00264BDE">
            <w:pPr>
              <w:rPr>
                <w:sz w:val="18"/>
                <w:szCs w:val="18"/>
              </w:rPr>
            </w:pPr>
            <w:r w:rsidRPr="006B16BB">
              <w:rPr>
                <w:sz w:val="18"/>
                <w:szCs w:val="18"/>
              </w:rPr>
              <w:t>Fig. 7</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701FE77C" w14:textId="5D27B303" w:rsidR="00B5156E" w:rsidRPr="006B16BB" w:rsidRDefault="00810CE3" w:rsidP="00264BDE">
            <w:pPr>
              <w:rPr>
                <w:sz w:val="18"/>
                <w:szCs w:val="18"/>
              </w:rPr>
            </w:pPr>
            <w:r w:rsidRPr="00810CE3">
              <w:rPr>
                <w:rFonts w:ascii="Times New Roman" w:hAnsi="Times New Roman" w:cs="Times New Roman"/>
                <w:sz w:val="18"/>
                <w:szCs w:val="18"/>
              </w:rPr>
              <w:t>Actuator Mechanism</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13007DA1" w14:textId="0104E946" w:rsidR="00B5156E" w:rsidRPr="006B16BB" w:rsidRDefault="00810CE3" w:rsidP="00264BDE">
            <w:pPr>
              <w:rPr>
                <w:sz w:val="18"/>
                <w:szCs w:val="18"/>
              </w:rPr>
            </w:pPr>
            <w:r w:rsidRPr="00810CE3">
              <w:rPr>
                <w:rFonts w:ascii="Times New Roman" w:hAnsi="Times New Roman" w:cs="Times New Roman"/>
                <w:sz w:val="18"/>
                <w:szCs w:val="18"/>
              </w:rPr>
              <w:t>Acoustic/piezoelectric control for fast lens adjustment</w:t>
            </w:r>
          </w:p>
        </w:tc>
      </w:tr>
      <w:tr w:rsidR="00B5156E" w:rsidRPr="006B16BB" w14:paraId="58896A66"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804F3" w14:textId="77777777" w:rsidR="00B5156E" w:rsidRPr="006B16BB" w:rsidRDefault="00B5156E" w:rsidP="00264BDE">
            <w:pPr>
              <w:rPr>
                <w:sz w:val="18"/>
                <w:szCs w:val="18"/>
              </w:rPr>
            </w:pPr>
            <w:r w:rsidRPr="006B16BB">
              <w:rPr>
                <w:sz w:val="18"/>
                <w:szCs w:val="18"/>
              </w:rPr>
              <w:t>Fig. 8</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2C5C1" w14:textId="6DC1E6D6" w:rsidR="00B5156E" w:rsidRPr="006B16BB" w:rsidRDefault="00810CE3" w:rsidP="00264BDE">
            <w:pPr>
              <w:rPr>
                <w:sz w:val="18"/>
                <w:szCs w:val="18"/>
              </w:rPr>
            </w:pPr>
            <w:r w:rsidRPr="00810CE3">
              <w:rPr>
                <w:rFonts w:ascii="Times New Roman" w:hAnsi="Times New Roman" w:cs="Times New Roman"/>
                <w:sz w:val="18"/>
                <w:szCs w:val="18"/>
              </w:rPr>
              <w:t>Foveated Rendering Engine</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59511C" w14:textId="2849703B" w:rsidR="00B5156E" w:rsidRPr="006B16BB" w:rsidRDefault="00810CE3" w:rsidP="00264BDE">
            <w:pPr>
              <w:rPr>
                <w:sz w:val="18"/>
                <w:szCs w:val="18"/>
              </w:rPr>
            </w:pPr>
            <w:r w:rsidRPr="00810CE3">
              <w:rPr>
                <w:rFonts w:ascii="Times New Roman" w:hAnsi="Times New Roman" w:cs="Times New Roman"/>
                <w:sz w:val="18"/>
                <w:szCs w:val="18"/>
              </w:rPr>
              <w:t>Allocation of high detail to foveal region and reduced detail to periphery</w:t>
            </w:r>
          </w:p>
        </w:tc>
      </w:tr>
      <w:tr w:rsidR="00B5156E" w:rsidRPr="006B16BB" w14:paraId="159C4232" w14:textId="77777777" w:rsidTr="00264BDE">
        <w:trPr>
          <w:trHeight w:val="780"/>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2AC3B2FB" w14:textId="77777777" w:rsidR="00B5156E" w:rsidRPr="006B16BB" w:rsidRDefault="00B5156E" w:rsidP="00264BDE">
            <w:pPr>
              <w:rPr>
                <w:sz w:val="18"/>
                <w:szCs w:val="18"/>
              </w:rPr>
            </w:pPr>
            <w:r w:rsidRPr="006B16BB">
              <w:rPr>
                <w:sz w:val="18"/>
                <w:szCs w:val="18"/>
              </w:rPr>
              <w:t>Fig. 9</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30B61E8D" w14:textId="341ED4B0" w:rsidR="00B5156E" w:rsidRPr="006B16BB" w:rsidRDefault="00810CE3" w:rsidP="00264BDE">
            <w:pPr>
              <w:rPr>
                <w:sz w:val="18"/>
                <w:szCs w:val="18"/>
              </w:rPr>
            </w:pPr>
            <w:r w:rsidRPr="00810CE3">
              <w:rPr>
                <w:rFonts w:ascii="Times New Roman" w:hAnsi="Times New Roman" w:cs="Times New Roman"/>
                <w:sz w:val="18"/>
                <w:szCs w:val="18"/>
              </w:rPr>
              <w:t>Rendering Pipeline</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55BED91E" w14:textId="666BE736" w:rsidR="00B5156E" w:rsidRPr="006B16BB" w:rsidRDefault="00810CE3" w:rsidP="00264BDE">
            <w:pPr>
              <w:rPr>
                <w:sz w:val="18"/>
                <w:szCs w:val="18"/>
              </w:rPr>
            </w:pPr>
            <w:r w:rsidRPr="00810CE3">
              <w:rPr>
                <w:rFonts w:ascii="Times New Roman" w:hAnsi="Times New Roman" w:cs="Times New Roman"/>
                <w:sz w:val="18"/>
                <w:szCs w:val="18"/>
              </w:rPr>
              <w:t>Integration of gaze input with real-time display output</w:t>
            </w:r>
          </w:p>
        </w:tc>
      </w:tr>
      <w:tr w:rsidR="00B5156E" w:rsidRPr="006B16BB" w14:paraId="7AE25CBB" w14:textId="77777777" w:rsidTr="00264BDE">
        <w:trPr>
          <w:trHeight w:val="780"/>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43A07" w14:textId="77777777" w:rsidR="00B5156E" w:rsidRPr="006B16BB" w:rsidRDefault="00B5156E" w:rsidP="00264BDE">
            <w:pPr>
              <w:rPr>
                <w:sz w:val="18"/>
                <w:szCs w:val="18"/>
              </w:rPr>
            </w:pPr>
            <w:r w:rsidRPr="006B16BB">
              <w:rPr>
                <w:sz w:val="18"/>
                <w:szCs w:val="18"/>
              </w:rPr>
              <w:t>Fig. 10</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2EB6C" w14:textId="4DB989FB" w:rsidR="00B5156E" w:rsidRPr="006B16BB" w:rsidRDefault="00810CE3" w:rsidP="00264BDE">
            <w:pPr>
              <w:rPr>
                <w:sz w:val="18"/>
                <w:szCs w:val="18"/>
              </w:rPr>
            </w:pPr>
            <w:r w:rsidRPr="00810CE3">
              <w:rPr>
                <w:rFonts w:ascii="Times New Roman" w:hAnsi="Times New Roman" w:cs="Times New Roman"/>
                <w:sz w:val="18"/>
                <w:szCs w:val="18"/>
              </w:rPr>
              <w:t>Neural-Intent Processing</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E4FA5" w14:textId="7A21E9E1" w:rsidR="00B5156E" w:rsidRPr="006B16BB" w:rsidRDefault="00810CE3" w:rsidP="00264BDE">
            <w:pPr>
              <w:rPr>
                <w:sz w:val="18"/>
                <w:szCs w:val="18"/>
              </w:rPr>
            </w:pPr>
            <w:r w:rsidRPr="00810CE3">
              <w:rPr>
                <w:rFonts w:ascii="Times New Roman" w:hAnsi="Times New Roman" w:cs="Times New Roman"/>
                <w:sz w:val="18"/>
                <w:szCs w:val="18"/>
              </w:rPr>
              <w:t>EEG and bio-acoustic signal integration for predictive response</w:t>
            </w:r>
          </w:p>
        </w:tc>
      </w:tr>
      <w:tr w:rsidR="00B5156E" w:rsidRPr="006B16BB" w14:paraId="7EE778FB" w14:textId="77777777" w:rsidTr="00264BDE">
        <w:trPr>
          <w:trHeight w:val="780"/>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590C726F" w14:textId="77777777" w:rsidR="00B5156E" w:rsidRPr="006B16BB" w:rsidRDefault="00B5156E" w:rsidP="00264BDE">
            <w:pPr>
              <w:rPr>
                <w:sz w:val="18"/>
                <w:szCs w:val="18"/>
              </w:rPr>
            </w:pPr>
            <w:r w:rsidRPr="006B16BB">
              <w:rPr>
                <w:sz w:val="18"/>
                <w:szCs w:val="18"/>
              </w:rPr>
              <w:t>Fig. 11</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4D8EF9F2" w14:textId="6F4C06DA" w:rsidR="00B5156E" w:rsidRPr="006B16BB" w:rsidRDefault="00810CE3" w:rsidP="00264BDE">
            <w:pPr>
              <w:rPr>
                <w:sz w:val="18"/>
                <w:szCs w:val="18"/>
              </w:rPr>
            </w:pPr>
            <w:r w:rsidRPr="00810CE3">
              <w:rPr>
                <w:rFonts w:ascii="Times New Roman" w:hAnsi="Times New Roman" w:cs="Times New Roman"/>
                <w:sz w:val="18"/>
                <w:szCs w:val="18"/>
              </w:rPr>
              <w:t>Visual Comfort Profile (VCP)</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011788CB" w14:textId="5476897A" w:rsidR="00B5156E" w:rsidRPr="006B16BB" w:rsidRDefault="00810CE3" w:rsidP="00264BDE">
            <w:pPr>
              <w:rPr>
                <w:sz w:val="18"/>
                <w:szCs w:val="18"/>
              </w:rPr>
            </w:pPr>
            <w:r w:rsidRPr="00810CE3">
              <w:rPr>
                <w:rFonts w:ascii="Times New Roman" w:hAnsi="Times New Roman" w:cs="Times New Roman"/>
                <w:sz w:val="18"/>
                <w:szCs w:val="18"/>
              </w:rPr>
              <w:t>User-specific comfort mapping across gaze and focus parameters</w:t>
            </w:r>
          </w:p>
        </w:tc>
      </w:tr>
      <w:tr w:rsidR="00B5156E" w:rsidRPr="006B16BB" w14:paraId="295D7E4A"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93FF5" w14:textId="77777777" w:rsidR="00B5156E" w:rsidRPr="006B16BB" w:rsidRDefault="00B5156E" w:rsidP="00264BDE">
            <w:pPr>
              <w:rPr>
                <w:sz w:val="18"/>
                <w:szCs w:val="18"/>
              </w:rPr>
            </w:pPr>
            <w:r w:rsidRPr="006B16BB">
              <w:rPr>
                <w:sz w:val="18"/>
                <w:szCs w:val="18"/>
              </w:rPr>
              <w:t>Fig. 12</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741F2" w14:textId="2541291A" w:rsidR="00B5156E" w:rsidRPr="006B16BB" w:rsidRDefault="00810CE3" w:rsidP="00264BDE">
            <w:pPr>
              <w:rPr>
                <w:sz w:val="18"/>
                <w:szCs w:val="18"/>
              </w:rPr>
            </w:pPr>
            <w:r w:rsidRPr="00810CE3">
              <w:rPr>
                <w:rFonts w:ascii="Times New Roman" w:hAnsi="Times New Roman" w:cs="Times New Roman"/>
                <w:sz w:val="18"/>
                <w:szCs w:val="18"/>
              </w:rPr>
              <w:t>Bio-Acoustic Sensor Layout</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698D45" w14:textId="0A7980FD" w:rsidR="00B5156E" w:rsidRPr="006B16BB" w:rsidRDefault="00FC0047" w:rsidP="00264BDE">
            <w:pPr>
              <w:rPr>
                <w:sz w:val="18"/>
                <w:szCs w:val="18"/>
              </w:rPr>
            </w:pPr>
            <w:r w:rsidRPr="00FC0047">
              <w:rPr>
                <w:rFonts w:ascii="Times New Roman" w:hAnsi="Times New Roman" w:cs="Times New Roman"/>
                <w:sz w:val="18"/>
                <w:szCs w:val="18"/>
              </w:rPr>
              <w:t>Placement of wearable sensors for physiological signal capture</w:t>
            </w:r>
          </w:p>
        </w:tc>
      </w:tr>
      <w:tr w:rsidR="00B5156E" w:rsidRPr="006B16BB" w14:paraId="7719088C"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02C297C8" w14:textId="77777777" w:rsidR="00B5156E" w:rsidRPr="006B16BB" w:rsidRDefault="00B5156E" w:rsidP="00264BDE">
            <w:pPr>
              <w:rPr>
                <w:sz w:val="18"/>
                <w:szCs w:val="18"/>
              </w:rPr>
            </w:pPr>
            <w:r w:rsidRPr="006B16BB">
              <w:rPr>
                <w:sz w:val="18"/>
                <w:szCs w:val="18"/>
              </w:rPr>
              <w:t>Fig. 13</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7E457E49" w14:textId="35C13DC3" w:rsidR="00B5156E" w:rsidRPr="006B16BB" w:rsidRDefault="00FC0047" w:rsidP="00264BDE">
            <w:pPr>
              <w:rPr>
                <w:sz w:val="18"/>
                <w:szCs w:val="18"/>
              </w:rPr>
            </w:pPr>
            <w:r w:rsidRPr="00FC0047">
              <w:rPr>
                <w:rFonts w:ascii="Times New Roman" w:hAnsi="Times New Roman" w:cs="Times New Roman"/>
                <w:sz w:val="18"/>
                <w:szCs w:val="18"/>
              </w:rPr>
              <w:t>MGAD Data Port Interface</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4B0AC449" w14:textId="42FCDCD2" w:rsidR="00B5156E" w:rsidRPr="006B16BB" w:rsidRDefault="00FC0047" w:rsidP="00264BDE">
            <w:pPr>
              <w:rPr>
                <w:sz w:val="18"/>
                <w:szCs w:val="18"/>
              </w:rPr>
            </w:pPr>
            <w:r w:rsidRPr="00FC0047">
              <w:rPr>
                <w:rFonts w:ascii="Times New Roman" w:hAnsi="Times New Roman" w:cs="Times New Roman"/>
                <w:sz w:val="18"/>
                <w:szCs w:val="18"/>
              </w:rPr>
              <w:t>Standardized interface for device interoperability</w:t>
            </w:r>
          </w:p>
        </w:tc>
      </w:tr>
      <w:tr w:rsidR="00B5156E" w:rsidRPr="006B16BB" w14:paraId="659239EB"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9CF82" w14:textId="77777777" w:rsidR="00B5156E" w:rsidRPr="006B16BB" w:rsidRDefault="00B5156E" w:rsidP="00264BDE">
            <w:pPr>
              <w:rPr>
                <w:sz w:val="18"/>
                <w:szCs w:val="18"/>
              </w:rPr>
            </w:pPr>
            <w:r w:rsidRPr="006B16BB">
              <w:rPr>
                <w:sz w:val="18"/>
                <w:szCs w:val="18"/>
              </w:rPr>
              <w:t>Fig. 14</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A7063" w14:textId="442F92BD" w:rsidR="00B5156E" w:rsidRPr="006B16BB" w:rsidRDefault="00FC0047" w:rsidP="00264BDE">
            <w:pPr>
              <w:rPr>
                <w:sz w:val="18"/>
                <w:szCs w:val="18"/>
              </w:rPr>
            </w:pPr>
            <w:r w:rsidRPr="00FC0047">
              <w:rPr>
                <w:rFonts w:ascii="Times New Roman" w:hAnsi="Times New Roman" w:cs="Times New Roman"/>
                <w:sz w:val="18"/>
                <w:szCs w:val="18"/>
              </w:rPr>
              <w:t>System Control Logic</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C66EB6" w14:textId="71F414E4" w:rsidR="00B5156E" w:rsidRPr="006B16BB" w:rsidRDefault="00FC0047" w:rsidP="00264BDE">
            <w:pPr>
              <w:rPr>
                <w:sz w:val="18"/>
                <w:szCs w:val="18"/>
              </w:rPr>
            </w:pPr>
            <w:r w:rsidRPr="00FC0047">
              <w:rPr>
                <w:rFonts w:ascii="Times New Roman" w:hAnsi="Times New Roman" w:cs="Times New Roman"/>
                <w:sz w:val="18"/>
                <w:szCs w:val="18"/>
              </w:rPr>
              <w:t>Decision-making and coordination between modules</w:t>
            </w:r>
          </w:p>
        </w:tc>
      </w:tr>
      <w:tr w:rsidR="00B5156E" w:rsidRPr="006B16BB" w14:paraId="72219FD5"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35C4EB9A" w14:textId="77777777" w:rsidR="00B5156E" w:rsidRPr="006B16BB" w:rsidRDefault="00B5156E" w:rsidP="00264BDE">
            <w:pPr>
              <w:rPr>
                <w:sz w:val="18"/>
                <w:szCs w:val="18"/>
              </w:rPr>
            </w:pPr>
            <w:r w:rsidRPr="006B16BB">
              <w:rPr>
                <w:sz w:val="18"/>
                <w:szCs w:val="18"/>
              </w:rPr>
              <w:t>Fig. 15</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5E8F36C1" w14:textId="5F101298" w:rsidR="00B5156E" w:rsidRPr="006B16BB" w:rsidRDefault="00FC0047" w:rsidP="00264BDE">
            <w:pPr>
              <w:rPr>
                <w:sz w:val="18"/>
                <w:szCs w:val="18"/>
              </w:rPr>
            </w:pPr>
            <w:r w:rsidRPr="00FC0047">
              <w:rPr>
                <w:rFonts w:ascii="Times New Roman" w:hAnsi="Times New Roman" w:cs="Times New Roman"/>
                <w:sz w:val="18"/>
                <w:szCs w:val="18"/>
              </w:rPr>
              <w:t>Overall System Workflow</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vAlign w:val="center"/>
          </w:tcPr>
          <w:p w14:paraId="373472B7" w14:textId="2E0DD4CF" w:rsidR="00B5156E" w:rsidRPr="006B16BB" w:rsidRDefault="00FC0047" w:rsidP="00264BDE">
            <w:pPr>
              <w:rPr>
                <w:sz w:val="18"/>
                <w:szCs w:val="18"/>
              </w:rPr>
            </w:pPr>
            <w:r w:rsidRPr="00FC0047">
              <w:rPr>
                <w:rFonts w:ascii="Times New Roman" w:hAnsi="Times New Roman" w:cs="Times New Roman"/>
                <w:sz w:val="18"/>
                <w:szCs w:val="18"/>
              </w:rPr>
              <w:t>End-to-end working of the adaptive gaze system</w:t>
            </w:r>
          </w:p>
        </w:tc>
      </w:tr>
    </w:tbl>
    <w:p w14:paraId="46BE5961" w14:textId="77777777" w:rsidR="00E25E27" w:rsidRPr="00E25E27" w:rsidRDefault="00E25E27">
      <w:pPr>
        <w:spacing w:before="100" w:after="100"/>
        <w:rPr>
          <w:rFonts w:ascii="Times New Roman" w:hAnsi="Times New Roman" w:cs="Times New Roman"/>
          <w:sz w:val="24"/>
          <w:szCs w:val="24"/>
        </w:rPr>
      </w:pPr>
    </w:p>
    <w:sectPr w:rsidR="00E25E27" w:rsidRPr="00E25E27">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FE4D" w14:textId="77777777" w:rsidR="00A3275D" w:rsidRDefault="00A3275D">
      <w:r>
        <w:separator/>
      </w:r>
    </w:p>
  </w:endnote>
  <w:endnote w:type="continuationSeparator" w:id="0">
    <w:p w14:paraId="12E11EEE" w14:textId="77777777" w:rsidR="00A3275D" w:rsidRDefault="00A32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0768" w14:textId="0A3D6739" w:rsidR="0005473E" w:rsidRDefault="00000000">
    <w:pPr>
      <w:pBdr>
        <w:top w:val="single" w:sz="4" w:space="1" w:color="2E74B5"/>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652D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44E1A" w14:textId="77777777" w:rsidR="00A3275D" w:rsidRDefault="00A3275D">
      <w:r>
        <w:separator/>
      </w:r>
    </w:p>
  </w:footnote>
  <w:footnote w:type="continuationSeparator" w:id="0">
    <w:p w14:paraId="3C8D9A32" w14:textId="77777777" w:rsidR="00A3275D" w:rsidRDefault="00A32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0767" w14:textId="70AC1369" w:rsidR="0005473E" w:rsidRDefault="00000000">
    <w:pPr>
      <w:pBdr>
        <w:bottom w:val="single" w:sz="6" w:space="1" w:color="1F3864"/>
      </w:pBdr>
      <w:spacing w:after="120"/>
    </w:pPr>
    <w:r>
      <w:rPr>
        <w:b/>
        <w:bCs/>
        <w:color w:val="1F3864"/>
      </w:rPr>
      <w:t>INVENTION DISCLOSURE FORM</w:t>
    </w:r>
    <w:r>
      <w:rPr>
        <w:color w:val="666666"/>
        <w:sz w:val="20"/>
        <w:szCs w:val="20"/>
      </w:rPr>
      <w:t xml:space="preserve">    |    SR University, Warangal</w:t>
    </w:r>
    <w:r>
      <w:rPr>
        <w:i/>
        <w:iCs/>
        <w:color w:val="666666"/>
        <w:sz w:val="20"/>
        <w:szCs w:val="20"/>
      </w:rPr>
      <w:t xml:space="preserve">    |    Confidential &amp; Attorney-Client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486"/>
    <w:multiLevelType w:val="hybridMultilevel"/>
    <w:tmpl w:val="4E46344C"/>
    <w:lvl w:ilvl="0" w:tplc="AF840F2E">
      <w:start w:val="1"/>
      <w:numFmt w:val="bullet"/>
      <w:lvlText w:val="●"/>
      <w:lvlJc w:val="left"/>
      <w:pPr>
        <w:ind w:left="720" w:hanging="360"/>
      </w:pPr>
    </w:lvl>
    <w:lvl w:ilvl="1" w:tplc="AED49CA6">
      <w:start w:val="1"/>
      <w:numFmt w:val="bullet"/>
      <w:lvlText w:val="○"/>
      <w:lvlJc w:val="left"/>
      <w:pPr>
        <w:ind w:left="1440" w:hanging="360"/>
      </w:pPr>
    </w:lvl>
    <w:lvl w:ilvl="2" w:tplc="FCE8F568">
      <w:start w:val="1"/>
      <w:numFmt w:val="bullet"/>
      <w:lvlText w:val="■"/>
      <w:lvlJc w:val="left"/>
      <w:pPr>
        <w:ind w:left="2160" w:hanging="360"/>
      </w:pPr>
    </w:lvl>
    <w:lvl w:ilvl="3" w:tplc="2BCEF5C8">
      <w:start w:val="1"/>
      <w:numFmt w:val="bullet"/>
      <w:lvlText w:val="●"/>
      <w:lvlJc w:val="left"/>
      <w:pPr>
        <w:ind w:left="2880" w:hanging="360"/>
      </w:pPr>
    </w:lvl>
    <w:lvl w:ilvl="4" w:tplc="92A0964C">
      <w:start w:val="1"/>
      <w:numFmt w:val="bullet"/>
      <w:lvlText w:val="○"/>
      <w:lvlJc w:val="left"/>
      <w:pPr>
        <w:ind w:left="3600" w:hanging="360"/>
      </w:pPr>
    </w:lvl>
    <w:lvl w:ilvl="5" w:tplc="738060C6">
      <w:start w:val="1"/>
      <w:numFmt w:val="bullet"/>
      <w:lvlText w:val="■"/>
      <w:lvlJc w:val="left"/>
      <w:pPr>
        <w:ind w:left="4320" w:hanging="360"/>
      </w:pPr>
    </w:lvl>
    <w:lvl w:ilvl="6" w:tplc="2780D8F2">
      <w:start w:val="1"/>
      <w:numFmt w:val="bullet"/>
      <w:lvlText w:val="●"/>
      <w:lvlJc w:val="left"/>
      <w:pPr>
        <w:ind w:left="5040" w:hanging="360"/>
      </w:pPr>
    </w:lvl>
    <w:lvl w:ilvl="7" w:tplc="473ADC82">
      <w:start w:val="1"/>
      <w:numFmt w:val="bullet"/>
      <w:lvlText w:val="●"/>
      <w:lvlJc w:val="left"/>
      <w:pPr>
        <w:ind w:left="5760" w:hanging="360"/>
      </w:pPr>
    </w:lvl>
    <w:lvl w:ilvl="8" w:tplc="054A2616">
      <w:start w:val="1"/>
      <w:numFmt w:val="bullet"/>
      <w:lvlText w:val="●"/>
      <w:lvlJc w:val="left"/>
      <w:pPr>
        <w:ind w:left="6480" w:hanging="360"/>
      </w:pPr>
    </w:lvl>
  </w:abstractNum>
  <w:abstractNum w:abstractNumId="1" w15:restartNumberingAfterBreak="0">
    <w:nsid w:val="0F6668E3"/>
    <w:multiLevelType w:val="hybridMultilevel"/>
    <w:tmpl w:val="0ADC178E"/>
    <w:lvl w:ilvl="0" w:tplc="C9C2D640">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AF1A33"/>
    <w:multiLevelType w:val="hybridMultilevel"/>
    <w:tmpl w:val="89EC8B3C"/>
    <w:lvl w:ilvl="0" w:tplc="2350F89A">
      <w:start w:val="1"/>
      <w:numFmt w:val="decimal"/>
      <w:lvlText w:val="%1."/>
      <w:lvlJc w:val="left"/>
      <w:pPr>
        <w:ind w:left="720" w:hanging="360"/>
      </w:pPr>
    </w:lvl>
    <w:lvl w:ilvl="1" w:tplc="B3DA5268">
      <w:numFmt w:val="decimal"/>
      <w:lvlText w:val=""/>
      <w:lvlJc w:val="left"/>
    </w:lvl>
    <w:lvl w:ilvl="2" w:tplc="F23C6FBE">
      <w:numFmt w:val="decimal"/>
      <w:lvlText w:val=""/>
      <w:lvlJc w:val="left"/>
    </w:lvl>
    <w:lvl w:ilvl="3" w:tplc="6DFCFECC">
      <w:numFmt w:val="decimal"/>
      <w:lvlText w:val=""/>
      <w:lvlJc w:val="left"/>
    </w:lvl>
    <w:lvl w:ilvl="4" w:tplc="74E62F9A">
      <w:numFmt w:val="decimal"/>
      <w:lvlText w:val=""/>
      <w:lvlJc w:val="left"/>
    </w:lvl>
    <w:lvl w:ilvl="5" w:tplc="AB160208">
      <w:numFmt w:val="decimal"/>
      <w:lvlText w:val=""/>
      <w:lvlJc w:val="left"/>
    </w:lvl>
    <w:lvl w:ilvl="6" w:tplc="5044AC1A">
      <w:numFmt w:val="decimal"/>
      <w:lvlText w:val=""/>
      <w:lvlJc w:val="left"/>
    </w:lvl>
    <w:lvl w:ilvl="7" w:tplc="12243172">
      <w:numFmt w:val="decimal"/>
      <w:lvlText w:val=""/>
      <w:lvlJc w:val="left"/>
    </w:lvl>
    <w:lvl w:ilvl="8" w:tplc="61D6AD2E">
      <w:numFmt w:val="decimal"/>
      <w:lvlText w:val=""/>
      <w:lvlJc w:val="left"/>
    </w:lvl>
  </w:abstractNum>
  <w:abstractNum w:abstractNumId="3" w15:restartNumberingAfterBreak="0">
    <w:nsid w:val="18FC26B4"/>
    <w:multiLevelType w:val="hybridMultilevel"/>
    <w:tmpl w:val="1FC0508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3353727"/>
    <w:multiLevelType w:val="hybridMultilevel"/>
    <w:tmpl w:val="34449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177746"/>
    <w:multiLevelType w:val="hybridMultilevel"/>
    <w:tmpl w:val="5010F4D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7F0CAC"/>
    <w:multiLevelType w:val="hybridMultilevel"/>
    <w:tmpl w:val="06F64BEC"/>
    <w:lvl w:ilvl="0" w:tplc="40090015">
      <w:start w:val="3"/>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5DE785E"/>
    <w:multiLevelType w:val="hybridMultilevel"/>
    <w:tmpl w:val="D06C69F0"/>
    <w:lvl w:ilvl="0" w:tplc="265266CA">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9CE7D4C"/>
    <w:multiLevelType w:val="hybridMultilevel"/>
    <w:tmpl w:val="5088D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C772F1"/>
    <w:multiLevelType w:val="hybridMultilevel"/>
    <w:tmpl w:val="8FECC57A"/>
    <w:lvl w:ilvl="0" w:tplc="265266CA">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147C2A"/>
    <w:multiLevelType w:val="hybridMultilevel"/>
    <w:tmpl w:val="5672B092"/>
    <w:lvl w:ilvl="0" w:tplc="78E43690">
      <w:start w:val="1"/>
      <w:numFmt w:val="bullet"/>
      <w:lvlText w:val="•"/>
      <w:lvlJc w:val="left"/>
      <w:pPr>
        <w:ind w:left="720" w:hanging="360"/>
      </w:pPr>
    </w:lvl>
    <w:lvl w:ilvl="1" w:tplc="83FE461E">
      <w:numFmt w:val="decimal"/>
      <w:lvlText w:val=""/>
      <w:lvlJc w:val="left"/>
    </w:lvl>
    <w:lvl w:ilvl="2" w:tplc="65980A0A">
      <w:numFmt w:val="decimal"/>
      <w:lvlText w:val=""/>
      <w:lvlJc w:val="left"/>
    </w:lvl>
    <w:lvl w:ilvl="3" w:tplc="6E041FD0">
      <w:numFmt w:val="decimal"/>
      <w:lvlText w:val=""/>
      <w:lvlJc w:val="left"/>
    </w:lvl>
    <w:lvl w:ilvl="4" w:tplc="EB247530">
      <w:numFmt w:val="decimal"/>
      <w:lvlText w:val=""/>
      <w:lvlJc w:val="left"/>
    </w:lvl>
    <w:lvl w:ilvl="5" w:tplc="49BC0496">
      <w:numFmt w:val="decimal"/>
      <w:lvlText w:val=""/>
      <w:lvlJc w:val="left"/>
    </w:lvl>
    <w:lvl w:ilvl="6" w:tplc="2C263092">
      <w:numFmt w:val="decimal"/>
      <w:lvlText w:val=""/>
      <w:lvlJc w:val="left"/>
    </w:lvl>
    <w:lvl w:ilvl="7" w:tplc="C866A716">
      <w:numFmt w:val="decimal"/>
      <w:lvlText w:val=""/>
      <w:lvlJc w:val="left"/>
    </w:lvl>
    <w:lvl w:ilvl="8" w:tplc="6FEA084C">
      <w:numFmt w:val="decimal"/>
      <w:lvlText w:val=""/>
      <w:lvlJc w:val="left"/>
    </w:lvl>
  </w:abstractNum>
  <w:num w:numId="1" w16cid:durableId="230890048">
    <w:abstractNumId w:val="0"/>
    <w:lvlOverride w:ilvl="0">
      <w:startOverride w:val="1"/>
    </w:lvlOverride>
  </w:num>
  <w:num w:numId="2" w16cid:durableId="1721589643">
    <w:abstractNumId w:val="10"/>
    <w:lvlOverride w:ilvl="0">
      <w:startOverride w:val="1"/>
    </w:lvlOverride>
  </w:num>
  <w:num w:numId="3" w16cid:durableId="602498885">
    <w:abstractNumId w:val="2"/>
    <w:lvlOverride w:ilvl="0">
      <w:startOverride w:val="1"/>
    </w:lvlOverride>
  </w:num>
  <w:num w:numId="4" w16cid:durableId="20665393">
    <w:abstractNumId w:val="5"/>
  </w:num>
  <w:num w:numId="5" w16cid:durableId="1890871686">
    <w:abstractNumId w:val="6"/>
  </w:num>
  <w:num w:numId="6" w16cid:durableId="528907484">
    <w:abstractNumId w:val="8"/>
  </w:num>
  <w:num w:numId="7" w16cid:durableId="1084959325">
    <w:abstractNumId w:val="1"/>
  </w:num>
  <w:num w:numId="8" w16cid:durableId="281421145">
    <w:abstractNumId w:val="3"/>
  </w:num>
  <w:num w:numId="9" w16cid:durableId="1522470429">
    <w:abstractNumId w:val="4"/>
  </w:num>
  <w:num w:numId="10" w16cid:durableId="1365908932">
    <w:abstractNumId w:val="7"/>
  </w:num>
  <w:num w:numId="11" w16cid:durableId="15237134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73E"/>
    <w:rsid w:val="0005473E"/>
    <w:rsid w:val="00096CBE"/>
    <w:rsid w:val="000C02BE"/>
    <w:rsid w:val="000C4E8F"/>
    <w:rsid w:val="000E3DFE"/>
    <w:rsid w:val="001033EE"/>
    <w:rsid w:val="00193C48"/>
    <w:rsid w:val="001A57C7"/>
    <w:rsid w:val="00280B66"/>
    <w:rsid w:val="002A40FF"/>
    <w:rsid w:val="003C17CC"/>
    <w:rsid w:val="003F3DB9"/>
    <w:rsid w:val="00422ABB"/>
    <w:rsid w:val="0043595B"/>
    <w:rsid w:val="00442E3B"/>
    <w:rsid w:val="0046650B"/>
    <w:rsid w:val="00474420"/>
    <w:rsid w:val="004B2291"/>
    <w:rsid w:val="004F70B2"/>
    <w:rsid w:val="005A3B05"/>
    <w:rsid w:val="00614519"/>
    <w:rsid w:val="00656479"/>
    <w:rsid w:val="00741037"/>
    <w:rsid w:val="0079254A"/>
    <w:rsid w:val="00810CE3"/>
    <w:rsid w:val="00821B4D"/>
    <w:rsid w:val="008C67DA"/>
    <w:rsid w:val="009104F0"/>
    <w:rsid w:val="009140BC"/>
    <w:rsid w:val="009B56D6"/>
    <w:rsid w:val="00A3275D"/>
    <w:rsid w:val="00A652D4"/>
    <w:rsid w:val="00AE5B14"/>
    <w:rsid w:val="00AF2A6C"/>
    <w:rsid w:val="00B253D5"/>
    <w:rsid w:val="00B5156E"/>
    <w:rsid w:val="00B8654F"/>
    <w:rsid w:val="00BA11ED"/>
    <w:rsid w:val="00BD30C3"/>
    <w:rsid w:val="00C507A3"/>
    <w:rsid w:val="00D225B7"/>
    <w:rsid w:val="00D41E9E"/>
    <w:rsid w:val="00D522C0"/>
    <w:rsid w:val="00DB3CA3"/>
    <w:rsid w:val="00DB5B71"/>
    <w:rsid w:val="00E25E27"/>
    <w:rsid w:val="00EA10EE"/>
    <w:rsid w:val="00EC56EA"/>
    <w:rsid w:val="00EC659E"/>
    <w:rsid w:val="00EF40B5"/>
    <w:rsid w:val="00F303F0"/>
    <w:rsid w:val="00F45FFA"/>
    <w:rsid w:val="00FC00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30662"/>
  <w15:docId w15:val="{5BAF3E2C-905A-4C32-9139-D1DE778F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25E27"/>
    <w:rPr>
      <w:color w:val="605E5C"/>
      <w:shd w:val="clear" w:color="auto" w:fill="E1DFDD"/>
    </w:rPr>
  </w:style>
  <w:style w:type="paragraph" w:styleId="Header">
    <w:name w:val="header"/>
    <w:basedOn w:val="Normal"/>
    <w:link w:val="HeaderChar"/>
    <w:uiPriority w:val="99"/>
    <w:unhideWhenUsed/>
    <w:rsid w:val="0079254A"/>
    <w:pPr>
      <w:tabs>
        <w:tab w:val="center" w:pos="4513"/>
        <w:tab w:val="right" w:pos="9026"/>
      </w:tabs>
    </w:pPr>
  </w:style>
  <w:style w:type="character" w:customStyle="1" w:styleId="HeaderChar">
    <w:name w:val="Header Char"/>
    <w:basedOn w:val="DefaultParagraphFont"/>
    <w:link w:val="Header"/>
    <w:uiPriority w:val="99"/>
    <w:rsid w:val="0079254A"/>
  </w:style>
  <w:style w:type="paragraph" w:styleId="Footer">
    <w:name w:val="footer"/>
    <w:basedOn w:val="Normal"/>
    <w:link w:val="FooterChar"/>
    <w:uiPriority w:val="99"/>
    <w:unhideWhenUsed/>
    <w:rsid w:val="0079254A"/>
    <w:pPr>
      <w:tabs>
        <w:tab w:val="center" w:pos="4513"/>
        <w:tab w:val="right" w:pos="9026"/>
      </w:tabs>
    </w:pPr>
  </w:style>
  <w:style w:type="character" w:customStyle="1" w:styleId="FooterChar">
    <w:name w:val="Footer Char"/>
    <w:basedOn w:val="DefaultParagraphFont"/>
    <w:link w:val="Footer"/>
    <w:uiPriority w:val="99"/>
    <w:rsid w:val="0079254A"/>
  </w:style>
  <w:style w:type="paragraph" w:styleId="NormalWeb">
    <w:name w:val="Normal (Web)"/>
    <w:basedOn w:val="Normal"/>
    <w:uiPriority w:val="99"/>
    <w:semiHidden/>
    <w:unhideWhenUsed/>
    <w:rsid w:val="00821B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2721</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REVANTH PALABINDALA</cp:lastModifiedBy>
  <cp:revision>3</cp:revision>
  <dcterms:created xsi:type="dcterms:W3CDTF">2026-04-20T08:59:00Z</dcterms:created>
  <dcterms:modified xsi:type="dcterms:W3CDTF">2026-04-20T09:07:00Z</dcterms:modified>
</cp:coreProperties>
</file>