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355B43"/>
          <w:sz w:val="60"/>
        </w:rPr>
        <w:t>GENTLE GUIDE</w:t>
      </w:r>
    </w:p>
    <w:p>
      <w:pPr>
        <w:jc w:val="center"/>
      </w:pPr>
      <w:r>
        <w:rPr>
          <w:b/>
          <w:color w:val="5B3D78"/>
          <w:sz w:val="42"/>
        </w:rPr>
        <w:t>Design System v1.0</w:t>
      </w:r>
    </w:p>
    <w:p>
      <w:pPr>
        <w:jc w:val="center"/>
      </w:pPr>
      <w:r>
        <w:rPr>
          <w:i/>
          <w:color w:val="C7A968"/>
          <w:sz w:val="26"/>
        </w:rPr>
        <w:t>Guiding gently. Growing confidently.</w:t>
      </w:r>
    </w:p>
    <w:p/>
    <w:tbl>
      <w:tblPr>
        <w:tblW w:type="auto" w:w="0"/>
        <w:jc w:val="center"/>
        <w:tblLook w:firstColumn="1" w:firstRow="1" w:lastColumn="0" w:lastRow="0" w:noHBand="0" w:noVBand="1" w:val="04A0"/>
      </w:tblPr>
      <w:tblGrid>
        <w:gridCol w:w="10224"/>
      </w:tblGrid>
      <w:tr>
        <w:tc>
          <w:tcPr>
            <w:tcW w:type="dxa" w:w="10224"/>
            <w:shd w:fill="F4EEDC"/>
            <w:tcMar>
              <w:top w:w="120" w:type="dxa"/>
              <w:start w:w="140" w:type="dxa"/>
              <w:bottom w:w="120" w:type="dxa"/>
              <w:end w:w="140" w:type="dxa"/>
            </w:tcMar>
            <w:tcBorders>
              <w:top w:val="single" w:sz="8" w:color="C7A968"/>
              <w:left w:val="single" w:sz="8" w:color="C7A968"/>
              <w:bottom w:val="single" w:sz="8" w:color="C7A968"/>
              <w:right w:val="single" w:sz="8" w:color="C7A968"/>
            </w:tcBorders>
          </w:tcPr>
          <w:p>
            <w:pPr>
              <w:jc w:val="center"/>
            </w:pPr>
            <w:r>
              <w:rPr>
                <w:b/>
                <w:color w:val="28312C"/>
                <w:sz w:val="22"/>
              </w:rPr>
              <w:t>Design motto: Reduce anxiety before adding features.</w:t>
            </w:r>
          </w:p>
        </w:tc>
      </w:tr>
    </w:tbl>
    <w:p/>
    <w:tbl>
      <w:tblPr>
        <w:tblStyle w:val="TableGrid"/>
        <w:tblW w:type="auto" w:w="0"/>
        <w:jc w:val="center"/>
        <w:tblLook w:firstColumn="1" w:firstRow="1" w:lastColumn="0" w:lastRow="0" w:noHBand="0" w:noVBand="1" w:val="04A0"/>
      </w:tblPr>
      <w:tblGrid>
        <w:gridCol w:w="5112"/>
        <w:gridCol w:w="5112"/>
      </w:tblGrid>
      <w:tr>
        <w:tc>
          <w:tcPr>
            <w:tcW w:type="dxa" w:w="5112"/>
            <w:shd w:fill="F7F2E8"/>
            <w:tcMar>
              <w:top w:w="100" w:type="dxa"/>
              <w:start w:w="110" w:type="dxa"/>
              <w:bottom w:w="100" w:type="dxa"/>
              <w:end w:w="110" w:type="dxa"/>
            </w:tcMar>
          </w:tcPr>
          <w:p>
            <w:pPr>
              <w:jc w:val="left"/>
            </w:pPr>
            <w:r>
              <w:rPr>
                <w:b/>
                <w:color w:val="28312C"/>
                <w:sz w:val="20"/>
              </w:rPr>
              <w:t>Document</w:t>
            </w:r>
          </w:p>
        </w:tc>
        <w:tc>
          <w:tcPr>
            <w:tcW w:type="dxa" w:w="5112"/>
            <w:tcMar>
              <w:top w:w="100" w:type="dxa"/>
              <w:start w:w="110" w:type="dxa"/>
              <w:bottom w:w="100" w:type="dxa"/>
              <w:end w:w="110" w:type="dxa"/>
            </w:tcMar>
          </w:tcPr>
          <w:p>
            <w:pPr>
              <w:jc w:val="left"/>
            </w:pPr>
            <w:r>
              <w:rPr>
                <w:b w:val="0"/>
                <w:sz w:val="20"/>
              </w:rPr>
              <w:t>Gentle Guide Design System v1.0</w:t>
            </w:r>
          </w:p>
        </w:tc>
      </w:tr>
      <w:tr>
        <w:tc>
          <w:tcPr>
            <w:tcW w:type="dxa" w:w="5112"/>
            <w:shd w:fill="F7F2E8"/>
            <w:tcMar>
              <w:top w:w="100" w:type="dxa"/>
              <w:start w:w="110" w:type="dxa"/>
              <w:bottom w:w="100" w:type="dxa"/>
              <w:end w:w="110" w:type="dxa"/>
            </w:tcMar>
          </w:tcPr>
          <w:p>
            <w:pPr>
              <w:jc w:val="left"/>
            </w:pPr>
            <w:r>
              <w:rPr>
                <w:b/>
                <w:color w:val="28312C"/>
                <w:sz w:val="20"/>
              </w:rPr>
              <w:t>Product stage</w:t>
            </w:r>
          </w:p>
        </w:tc>
        <w:tc>
          <w:tcPr>
            <w:tcW w:type="dxa" w:w="5112"/>
            <w:tcMar>
              <w:top w:w="100" w:type="dxa"/>
              <w:start w:w="110" w:type="dxa"/>
              <w:bottom w:w="100" w:type="dxa"/>
              <w:end w:w="110" w:type="dxa"/>
            </w:tcMar>
          </w:tcPr>
          <w:p>
            <w:pPr>
              <w:jc w:val="left"/>
            </w:pPr>
            <w:r>
              <w:rPr>
                <w:b w:val="0"/>
                <w:sz w:val="20"/>
              </w:rPr>
              <w:t>Prototype and MVP</w:t>
            </w:r>
          </w:p>
        </w:tc>
      </w:tr>
      <w:tr>
        <w:tc>
          <w:tcPr>
            <w:tcW w:type="dxa" w:w="5112"/>
            <w:shd w:fill="F7F2E8"/>
            <w:tcMar>
              <w:top w:w="100" w:type="dxa"/>
              <w:start w:w="110" w:type="dxa"/>
              <w:bottom w:w="100" w:type="dxa"/>
              <w:end w:w="110" w:type="dxa"/>
            </w:tcMar>
          </w:tcPr>
          <w:p>
            <w:pPr>
              <w:jc w:val="left"/>
            </w:pPr>
            <w:r>
              <w:rPr>
                <w:b/>
                <w:color w:val="28312C"/>
                <w:sz w:val="20"/>
              </w:rPr>
              <w:t>Primary devices</w:t>
            </w:r>
          </w:p>
        </w:tc>
        <w:tc>
          <w:tcPr>
            <w:tcW w:type="dxa" w:w="5112"/>
            <w:tcMar>
              <w:top w:w="100" w:type="dxa"/>
              <w:start w:w="110" w:type="dxa"/>
              <w:bottom w:w="100" w:type="dxa"/>
              <w:end w:w="110" w:type="dxa"/>
            </w:tcMar>
          </w:tcPr>
          <w:p>
            <w:pPr>
              <w:jc w:val="left"/>
            </w:pPr>
            <w:r>
              <w:rPr>
                <w:b w:val="0"/>
                <w:sz w:val="20"/>
              </w:rPr>
              <w:t>OPPO A5 Pro 5G and OnePlus 12</w:t>
            </w:r>
          </w:p>
        </w:tc>
      </w:tr>
      <w:tr>
        <w:tc>
          <w:tcPr>
            <w:tcW w:type="dxa" w:w="5112"/>
            <w:shd w:fill="F7F2E8"/>
            <w:tcMar>
              <w:top w:w="100" w:type="dxa"/>
              <w:start w:w="110" w:type="dxa"/>
              <w:bottom w:w="100" w:type="dxa"/>
              <w:end w:w="110" w:type="dxa"/>
            </w:tcMar>
          </w:tcPr>
          <w:p>
            <w:pPr>
              <w:jc w:val="left"/>
            </w:pPr>
            <w:r>
              <w:rPr>
                <w:b/>
                <w:color w:val="28312C"/>
                <w:sz w:val="20"/>
              </w:rPr>
              <w:t>Primary market</w:t>
            </w:r>
          </w:p>
        </w:tc>
        <w:tc>
          <w:tcPr>
            <w:tcW w:type="dxa" w:w="5112"/>
            <w:tcMar>
              <w:top w:w="100" w:type="dxa"/>
              <w:start w:w="110" w:type="dxa"/>
              <w:bottom w:w="100" w:type="dxa"/>
              <w:end w:w="110" w:type="dxa"/>
            </w:tcMar>
          </w:tcPr>
          <w:p>
            <w:pPr>
              <w:jc w:val="left"/>
            </w:pPr>
            <w:r>
              <w:rPr>
                <w:b w:val="0"/>
                <w:sz w:val="20"/>
              </w:rPr>
              <w:t>Singapore</w:t>
            </w:r>
          </w:p>
        </w:tc>
      </w:tr>
      <w:tr>
        <w:tc>
          <w:tcPr>
            <w:tcW w:type="dxa" w:w="5112"/>
            <w:shd w:fill="F7F2E8"/>
            <w:tcMar>
              <w:top w:w="100" w:type="dxa"/>
              <w:start w:w="110" w:type="dxa"/>
              <w:bottom w:w="100" w:type="dxa"/>
              <w:end w:w="110" w:type="dxa"/>
            </w:tcMar>
          </w:tcPr>
          <w:p>
            <w:pPr>
              <w:jc w:val="left"/>
            </w:pPr>
            <w:r>
              <w:rPr>
                <w:b/>
                <w:color w:val="28312C"/>
                <w:sz w:val="20"/>
              </w:rPr>
              <w:t>Status</w:t>
            </w:r>
          </w:p>
        </w:tc>
        <w:tc>
          <w:tcPr>
            <w:tcW w:type="dxa" w:w="5112"/>
            <w:tcMar>
              <w:top w:w="100" w:type="dxa"/>
              <w:start w:w="110" w:type="dxa"/>
              <w:bottom w:w="100" w:type="dxa"/>
              <w:end w:w="110" w:type="dxa"/>
            </w:tcMar>
          </w:tcPr>
          <w:p>
            <w:pPr>
              <w:jc w:val="left"/>
            </w:pPr>
            <w:r>
              <w:rPr>
                <w:b w:val="0"/>
                <w:sz w:val="20"/>
              </w:rPr>
              <w:t>Approved baseline for Lovable and native app build</w:t>
            </w:r>
          </w:p>
        </w:tc>
      </w:tr>
    </w:tbl>
    <w:p>
      <w:r>
        <w:br w:type="page"/>
      </w:r>
    </w:p>
    <w:p>
      <w:pPr>
        <w:pStyle w:val="Heading1"/>
      </w:pPr>
      <w:r>
        <w:t>1. Purpose and scope</w:t>
      </w:r>
    </w:p>
    <w:p>
      <w:r>
        <w:t>This document defines the visual, verbal, motion, audio, haptic and accessibility foundations of Gentle Guide. It is the source of truth for Lovable prototypes, React Native screens, product documentation, testing assets and future brand work.</w:t>
      </w:r>
    </w:p>
    <w:tbl>
      <w:tblPr>
        <w:tblW w:type="auto" w:w="0"/>
        <w:jc w:val="center"/>
        <w:tblLook w:firstColumn="1" w:firstRow="1" w:lastColumn="0" w:lastRow="0" w:noHBand="0" w:noVBand="1" w:val="04A0"/>
      </w:tblPr>
      <w:tblGrid>
        <w:gridCol w:w="10224"/>
      </w:tblGrid>
      <w:tr>
        <w:tc>
          <w:tcPr>
            <w:tcW w:type="dxa" w:w="10224"/>
            <w:shd w:fill="E7EFE9"/>
            <w:tcMar>
              <w:top w:w="120" w:type="dxa"/>
              <w:start w:w="140" w:type="dxa"/>
              <w:bottom w:w="120" w:type="dxa"/>
              <w:end w:w="140" w:type="dxa"/>
            </w:tcMar>
            <w:tcBorders>
              <w:top w:val="single" w:sz="8" w:color="7F9B86"/>
              <w:left w:val="single" w:sz="8" w:color="7F9B86"/>
              <w:bottom w:val="single" w:sz="8" w:color="7F9B86"/>
              <w:right w:val="single" w:sz="8" w:color="7F9B86"/>
            </w:tcBorders>
          </w:tcPr>
          <w:p>
            <w:pPr>
              <w:jc w:val="center"/>
            </w:pPr>
            <w:r>
              <w:rPr>
                <w:b/>
                <w:color w:val="28312C"/>
                <w:sz w:val="22"/>
              </w:rPr>
              <w:t>Gentle Guide should feel like a calm, trusted person walking beside the traveller - never like a tracker, warning system or technical dashboard.</w:t>
            </w:r>
          </w:p>
        </w:tc>
      </w:tr>
    </w:tbl>
    <w:p/>
    <w:p>
      <w:pPr>
        <w:pStyle w:val="Heading1"/>
      </w:pPr>
      <w:r>
        <w:t>2. Brand foundations</w:t>
      </w:r>
    </w:p>
    <w:p>
      <w:pPr>
        <w:pStyle w:val="Heading2"/>
      </w:pPr>
      <w:r>
        <w:t>2.1 Brand promise</w:t>
      </w:r>
    </w:p>
    <w:p>
      <w:r>
        <w:t>Gentle Guide helps unfamiliar journeys become familiar through simple guidance, reassuring support and gradual independence.</w:t>
      </w:r>
    </w:p>
    <w:p>
      <w:pPr>
        <w:pStyle w:val="Heading2"/>
      </w:pPr>
      <w:r>
        <w:t>2.2 Brand personality</w:t>
      </w:r>
    </w:p>
    <w:p>
      <w:pPr>
        <w:pStyle w:val="ListBullet"/>
      </w:pPr>
      <w:r>
        <w:t>Gentle</w:t>
      </w:r>
    </w:p>
    <w:p>
      <w:pPr>
        <w:pStyle w:val="ListBullet"/>
      </w:pPr>
      <w:r>
        <w:t>Warm</w:t>
      </w:r>
    </w:p>
    <w:p>
      <w:pPr>
        <w:pStyle w:val="ListBullet"/>
      </w:pPr>
      <w:r>
        <w:t>Patient</w:t>
      </w:r>
    </w:p>
    <w:p>
      <w:pPr>
        <w:pStyle w:val="ListBullet"/>
      </w:pPr>
      <w:r>
        <w:t>Calm</w:t>
      </w:r>
    </w:p>
    <w:p>
      <w:pPr>
        <w:pStyle w:val="ListBullet"/>
      </w:pPr>
      <w:r>
        <w:t>Trustworthy</w:t>
      </w:r>
    </w:p>
    <w:p>
      <w:pPr>
        <w:pStyle w:val="ListBullet"/>
      </w:pPr>
      <w:r>
        <w:t>Respectful</w:t>
      </w:r>
    </w:p>
    <w:p>
      <w:pPr>
        <w:pStyle w:val="ListBullet"/>
      </w:pPr>
      <w:r>
        <w:t>Encouraging</w:t>
      </w:r>
    </w:p>
    <w:p>
      <w:pPr>
        <w:pStyle w:val="ListBullet"/>
      </w:pPr>
      <w:r>
        <w:t>Quietly confident</w:t>
      </w:r>
    </w:p>
    <w:p>
      <w:pPr>
        <w:pStyle w:val="Heading2"/>
      </w:pPr>
      <w:r>
        <w:t>2.3 What the brand is not</w:t>
      </w:r>
    </w:p>
    <w:p>
      <w:pPr>
        <w:pStyle w:val="ListBullet"/>
      </w:pPr>
      <w:r>
        <w:t>Clinical or medicalised</w:t>
      </w:r>
    </w:p>
    <w:p>
      <w:pPr>
        <w:pStyle w:val="ListBullet"/>
      </w:pPr>
      <w:r>
        <w:t>Childish or cartoonish</w:t>
      </w:r>
    </w:p>
    <w:p>
      <w:pPr>
        <w:pStyle w:val="ListBullet"/>
      </w:pPr>
      <w:r>
        <w:t>Surveillance-led</w:t>
      </w:r>
    </w:p>
    <w:p>
      <w:pPr>
        <w:pStyle w:val="ListBullet"/>
      </w:pPr>
      <w:r>
        <w:t>Loud or alarmist</w:t>
      </w:r>
    </w:p>
    <w:p>
      <w:pPr>
        <w:pStyle w:val="ListBullet"/>
      </w:pPr>
      <w:r>
        <w:t>Overly playful during safety-critical moments</w:t>
      </w:r>
    </w:p>
    <w:p>
      <w:pPr>
        <w:pStyle w:val="ListBullet"/>
      </w:pPr>
      <w:r>
        <w:t>Dense, technical or map-heavy</w:t>
      </w:r>
    </w:p>
    <w:p>
      <w:pPr>
        <w:pStyle w:val="Heading2"/>
      </w:pPr>
      <w:r>
        <w:t>2.4 Brand keywords</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12"/>
            <w:shd w:fill="7F9B86"/>
            <w:tcMar>
              <w:top w:w="100" w:type="dxa"/>
              <w:start w:w="110" w:type="dxa"/>
              <w:bottom w:w="100" w:type="dxa"/>
              <w:end w:w="110" w:type="dxa"/>
            </w:tcMar>
          </w:tcPr>
          <w:p>
            <w:pPr>
              <w:jc w:val="left"/>
            </w:pPr>
            <w:r>
              <w:rPr>
                <w:b/>
                <w:color w:val="FFFFFF"/>
                <w:sz w:val="20"/>
              </w:rPr>
              <w:t>Keyword</w:t>
            </w:r>
          </w:p>
        </w:tc>
        <w:tc>
          <w:tcPr>
            <w:tcW w:type="dxa" w:w="5112"/>
            <w:shd w:fill="7F9B86"/>
            <w:tcMar>
              <w:top w:w="100" w:type="dxa"/>
              <w:start w:w="110" w:type="dxa"/>
              <w:bottom w:w="100" w:type="dxa"/>
              <w:end w:w="110" w:type="dxa"/>
            </w:tcMar>
          </w:tcPr>
          <w:p>
            <w:pPr>
              <w:jc w:val="left"/>
            </w:pPr>
            <w:r>
              <w:rPr>
                <w:b/>
                <w:color w:val="FFFFFF"/>
                <w:sz w:val="20"/>
              </w:rPr>
              <w:t>Meaning in the product</w:t>
            </w:r>
          </w:p>
        </w:tc>
      </w:tr>
      <w:tr>
        <w:trPr>
          <w:cantSplit/>
        </w:trPr>
        <w:tc>
          <w:tcPr>
            <w:tcW w:type="dxa" w:w="5112"/>
            <w:tcMar>
              <w:top w:w="100" w:type="dxa"/>
              <w:start w:w="110" w:type="dxa"/>
              <w:bottom w:w="100" w:type="dxa"/>
              <w:end w:w="110" w:type="dxa"/>
            </w:tcMar>
          </w:tcPr>
          <w:p>
            <w:pPr>
              <w:jc w:val="left"/>
            </w:pPr>
            <w:r>
              <w:rPr>
                <w:b w:val="0"/>
                <w:sz w:val="19"/>
              </w:rPr>
              <w:t>Calm</w:t>
            </w:r>
          </w:p>
        </w:tc>
        <w:tc>
          <w:tcPr>
            <w:tcW w:type="dxa" w:w="5112"/>
            <w:tcMar>
              <w:top w:w="100" w:type="dxa"/>
              <w:start w:w="110" w:type="dxa"/>
              <w:bottom w:w="100" w:type="dxa"/>
              <w:end w:w="110" w:type="dxa"/>
            </w:tcMar>
          </w:tcPr>
          <w:p>
            <w:pPr>
              <w:jc w:val="left"/>
            </w:pPr>
            <w:r>
              <w:rPr>
                <w:b w:val="0"/>
                <w:sz w:val="19"/>
              </w:rPr>
              <w:t>Low visual noise, steady motion, quiet feedback</w:t>
            </w:r>
          </w:p>
        </w:tc>
      </w:tr>
      <w:tr>
        <w:trPr>
          <w:cantSplit/>
        </w:trPr>
        <w:tc>
          <w:tcPr>
            <w:tcW w:type="dxa" w:w="5112"/>
            <w:tcMar>
              <w:top w:w="100" w:type="dxa"/>
              <w:start w:w="110" w:type="dxa"/>
              <w:bottom w:w="100" w:type="dxa"/>
              <w:end w:w="110" w:type="dxa"/>
            </w:tcMar>
          </w:tcPr>
          <w:p>
            <w:pPr>
              <w:jc w:val="left"/>
            </w:pPr>
            <w:r>
              <w:rPr>
                <w:b w:val="0"/>
                <w:sz w:val="19"/>
              </w:rPr>
              <w:t>Guidance</w:t>
            </w:r>
          </w:p>
        </w:tc>
        <w:tc>
          <w:tcPr>
            <w:tcW w:type="dxa" w:w="5112"/>
            <w:tcMar>
              <w:top w:w="100" w:type="dxa"/>
              <w:start w:w="110" w:type="dxa"/>
              <w:bottom w:w="100" w:type="dxa"/>
              <w:end w:w="110" w:type="dxa"/>
            </w:tcMar>
          </w:tcPr>
          <w:p>
            <w:pPr>
              <w:jc w:val="left"/>
            </w:pPr>
            <w:r>
              <w:rPr>
                <w:b w:val="0"/>
                <w:sz w:val="19"/>
              </w:rPr>
              <w:t>Clear next step without overwhelming detail</w:t>
            </w:r>
          </w:p>
        </w:tc>
      </w:tr>
      <w:tr>
        <w:trPr>
          <w:cantSplit/>
        </w:trPr>
        <w:tc>
          <w:tcPr>
            <w:tcW w:type="dxa" w:w="5112"/>
            <w:tcMar>
              <w:top w:w="100" w:type="dxa"/>
              <w:start w:w="110" w:type="dxa"/>
              <w:bottom w:w="100" w:type="dxa"/>
              <w:end w:w="110" w:type="dxa"/>
            </w:tcMar>
          </w:tcPr>
          <w:p>
            <w:pPr>
              <w:jc w:val="left"/>
            </w:pPr>
            <w:r>
              <w:rPr>
                <w:b w:val="0"/>
                <w:sz w:val="19"/>
              </w:rPr>
              <w:t>Trust</w:t>
            </w:r>
          </w:p>
        </w:tc>
        <w:tc>
          <w:tcPr>
            <w:tcW w:type="dxa" w:w="5112"/>
            <w:tcMar>
              <w:top w:w="100" w:type="dxa"/>
              <w:start w:w="110" w:type="dxa"/>
              <w:bottom w:w="100" w:type="dxa"/>
              <w:end w:w="110" w:type="dxa"/>
            </w:tcMar>
          </w:tcPr>
          <w:p>
            <w:pPr>
              <w:jc w:val="left"/>
            </w:pPr>
            <w:r>
              <w:rPr>
                <w:b w:val="0"/>
                <w:sz w:val="19"/>
              </w:rPr>
              <w:t>Transparent location sharing and honest accuracy</w:t>
            </w:r>
          </w:p>
        </w:tc>
      </w:tr>
      <w:tr>
        <w:trPr>
          <w:cantSplit/>
        </w:trPr>
        <w:tc>
          <w:tcPr>
            <w:tcW w:type="dxa" w:w="5112"/>
            <w:tcMar>
              <w:top w:w="100" w:type="dxa"/>
              <w:start w:w="110" w:type="dxa"/>
              <w:bottom w:w="100" w:type="dxa"/>
              <w:end w:w="110" w:type="dxa"/>
            </w:tcMar>
          </w:tcPr>
          <w:p>
            <w:pPr>
              <w:jc w:val="left"/>
            </w:pPr>
            <w:r>
              <w:rPr>
                <w:b w:val="0"/>
                <w:sz w:val="19"/>
              </w:rPr>
              <w:t>Growth</w:t>
            </w:r>
          </w:p>
        </w:tc>
        <w:tc>
          <w:tcPr>
            <w:tcW w:type="dxa" w:w="5112"/>
            <w:tcMar>
              <w:top w:w="100" w:type="dxa"/>
              <w:start w:w="110" w:type="dxa"/>
              <w:bottom w:w="100" w:type="dxa"/>
              <w:end w:w="110" w:type="dxa"/>
            </w:tcMar>
          </w:tcPr>
          <w:p>
            <w:pPr>
              <w:jc w:val="left"/>
            </w:pPr>
            <w:r>
              <w:rPr>
                <w:b w:val="0"/>
                <w:sz w:val="19"/>
              </w:rPr>
              <w:t>Guidance reduces as confidence increases</w:t>
            </w:r>
          </w:p>
        </w:tc>
      </w:tr>
      <w:tr>
        <w:trPr>
          <w:cantSplit/>
        </w:trPr>
        <w:tc>
          <w:tcPr>
            <w:tcW w:type="dxa" w:w="5112"/>
            <w:tcMar>
              <w:top w:w="100" w:type="dxa"/>
              <w:start w:w="110" w:type="dxa"/>
              <w:bottom w:w="100" w:type="dxa"/>
              <w:end w:w="110" w:type="dxa"/>
            </w:tcMar>
          </w:tcPr>
          <w:p>
            <w:pPr>
              <w:jc w:val="left"/>
            </w:pPr>
            <w:r>
              <w:rPr>
                <w:b w:val="0"/>
                <w:sz w:val="19"/>
              </w:rPr>
              <w:t>Independence</w:t>
            </w:r>
          </w:p>
        </w:tc>
        <w:tc>
          <w:tcPr>
            <w:tcW w:type="dxa" w:w="5112"/>
            <w:tcMar>
              <w:top w:w="100" w:type="dxa"/>
              <w:start w:w="110" w:type="dxa"/>
              <w:bottom w:w="100" w:type="dxa"/>
              <w:end w:w="110" w:type="dxa"/>
            </w:tcMar>
          </w:tcPr>
          <w:p>
            <w:pPr>
              <w:jc w:val="left"/>
            </w:pPr>
            <w:r>
              <w:rPr>
                <w:b w:val="0"/>
                <w:sz w:val="19"/>
              </w:rPr>
              <w:t>The traveller remains in control</w:t>
            </w:r>
          </w:p>
        </w:tc>
      </w:tr>
    </w:tbl>
    <w:p>
      <w:pPr>
        <w:pStyle w:val="Heading1"/>
      </w:pPr>
      <w:r>
        <w:t>3. Logo direction</w:t>
      </w:r>
    </w:p>
    <w:p>
      <w:r>
        <w:t>The recommended logo direction combines a compass, a leaf and an arrow in one simple symbol. The arrow represents forward movement, the leaf represents growth and calm, and the compass represents orientation.</w:t>
      </w:r>
    </w:p>
    <w:p>
      <w:pPr>
        <w:pStyle w:val="ListBullet"/>
      </w:pPr>
      <w:r>
        <w:t>Use a simple silhouette that remains clear at app-icon size.</w:t>
      </w:r>
    </w:p>
    <w:p>
      <w:pPr>
        <w:pStyle w:val="ListBullet"/>
      </w:pPr>
      <w:r>
        <w:t>Avoid detailed illustrations, facial imagery or thin decorative lines.</w:t>
      </w:r>
    </w:p>
    <w:p>
      <w:pPr>
        <w:pStyle w:val="ListBullet"/>
      </w:pPr>
      <w:r>
        <w:t>Primary mark: sage or forest green on warm cream.</w:t>
      </w:r>
    </w:p>
    <w:p>
      <w:pPr>
        <w:pStyle w:val="ListBullet"/>
      </w:pPr>
      <w:r>
        <w:t>Monochrome version must work in black, white and one-colour printing.</w:t>
      </w:r>
    </w:p>
    <w:p>
      <w:pPr>
        <w:pStyle w:val="ListBullet"/>
      </w:pPr>
      <w:r>
        <w:t>Do not use the SOS red in the logo.</w:t>
      </w:r>
    </w:p>
    <w:p>
      <w:pPr>
        <w:pStyle w:val="Heading2"/>
      </w:pPr>
      <w:r>
        <w:t>3.1 Logo safe area</w:t>
      </w:r>
    </w:p>
    <w:p>
      <w:r>
        <w:t>Maintain clear space around the logo equal to at least the width of the arrow stem. Do not place the mark against busy photography or low-contrast backgrounds.</w:t>
      </w:r>
    </w:p>
    <w:p>
      <w:pPr>
        <w:pStyle w:val="Heading2"/>
      </w:pPr>
      <w:r>
        <w:t>3.2 Minimum sizes</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12"/>
            <w:shd w:fill="7F9B86"/>
            <w:tcMar>
              <w:top w:w="100" w:type="dxa"/>
              <w:start w:w="110" w:type="dxa"/>
              <w:bottom w:w="100" w:type="dxa"/>
              <w:end w:w="110" w:type="dxa"/>
            </w:tcMar>
          </w:tcPr>
          <w:p>
            <w:pPr>
              <w:jc w:val="left"/>
            </w:pPr>
            <w:r>
              <w:rPr>
                <w:b/>
                <w:color w:val="FFFFFF"/>
                <w:sz w:val="20"/>
              </w:rPr>
              <w:t>Use</w:t>
            </w:r>
          </w:p>
        </w:tc>
        <w:tc>
          <w:tcPr>
            <w:tcW w:type="dxa" w:w="5112"/>
            <w:shd w:fill="7F9B86"/>
            <w:tcMar>
              <w:top w:w="100" w:type="dxa"/>
              <w:start w:w="110" w:type="dxa"/>
              <w:bottom w:w="100" w:type="dxa"/>
              <w:end w:w="110" w:type="dxa"/>
            </w:tcMar>
          </w:tcPr>
          <w:p>
            <w:pPr>
              <w:jc w:val="left"/>
            </w:pPr>
            <w:r>
              <w:rPr>
                <w:b/>
                <w:color w:val="FFFFFF"/>
                <w:sz w:val="20"/>
              </w:rPr>
              <w:t>Minimum size</w:t>
            </w:r>
          </w:p>
        </w:tc>
      </w:tr>
      <w:tr>
        <w:trPr>
          <w:cantSplit/>
        </w:trPr>
        <w:tc>
          <w:tcPr>
            <w:tcW w:type="dxa" w:w="5112"/>
            <w:tcMar>
              <w:top w:w="100" w:type="dxa"/>
              <w:start w:w="110" w:type="dxa"/>
              <w:bottom w:w="100" w:type="dxa"/>
              <w:end w:w="110" w:type="dxa"/>
            </w:tcMar>
          </w:tcPr>
          <w:p>
            <w:pPr>
              <w:jc w:val="left"/>
            </w:pPr>
            <w:r>
              <w:rPr>
                <w:b w:val="0"/>
                <w:sz w:val="19"/>
              </w:rPr>
              <w:t>App icon</w:t>
            </w:r>
          </w:p>
        </w:tc>
        <w:tc>
          <w:tcPr>
            <w:tcW w:type="dxa" w:w="5112"/>
            <w:tcMar>
              <w:top w:w="100" w:type="dxa"/>
              <w:start w:w="110" w:type="dxa"/>
              <w:bottom w:w="100" w:type="dxa"/>
              <w:end w:w="110" w:type="dxa"/>
            </w:tcMar>
          </w:tcPr>
          <w:p>
            <w:pPr>
              <w:jc w:val="left"/>
            </w:pPr>
            <w:r>
              <w:rPr>
                <w:b w:val="0"/>
                <w:sz w:val="19"/>
              </w:rPr>
              <w:t>48 x 48 px</w:t>
            </w:r>
          </w:p>
        </w:tc>
      </w:tr>
      <w:tr>
        <w:trPr>
          <w:cantSplit/>
        </w:trPr>
        <w:tc>
          <w:tcPr>
            <w:tcW w:type="dxa" w:w="5112"/>
            <w:tcMar>
              <w:top w:w="100" w:type="dxa"/>
              <w:start w:w="110" w:type="dxa"/>
              <w:bottom w:w="100" w:type="dxa"/>
              <w:end w:w="110" w:type="dxa"/>
            </w:tcMar>
          </w:tcPr>
          <w:p>
            <w:pPr>
              <w:jc w:val="left"/>
            </w:pPr>
            <w:r>
              <w:rPr>
                <w:b w:val="0"/>
                <w:sz w:val="19"/>
              </w:rPr>
              <w:t>In-app header</w:t>
            </w:r>
          </w:p>
        </w:tc>
        <w:tc>
          <w:tcPr>
            <w:tcW w:type="dxa" w:w="5112"/>
            <w:tcMar>
              <w:top w:w="100" w:type="dxa"/>
              <w:start w:w="110" w:type="dxa"/>
              <w:bottom w:w="100" w:type="dxa"/>
              <w:end w:w="110" w:type="dxa"/>
            </w:tcMar>
          </w:tcPr>
          <w:p>
            <w:pPr>
              <w:jc w:val="left"/>
            </w:pPr>
            <w:r>
              <w:rPr>
                <w:b w:val="0"/>
                <w:sz w:val="19"/>
              </w:rPr>
              <w:t>28 px symbol height</w:t>
            </w:r>
          </w:p>
        </w:tc>
      </w:tr>
      <w:tr>
        <w:trPr>
          <w:cantSplit/>
        </w:trPr>
        <w:tc>
          <w:tcPr>
            <w:tcW w:type="dxa" w:w="5112"/>
            <w:tcMar>
              <w:top w:w="100" w:type="dxa"/>
              <w:start w:w="110" w:type="dxa"/>
              <w:bottom w:w="100" w:type="dxa"/>
              <w:end w:w="110" w:type="dxa"/>
            </w:tcMar>
          </w:tcPr>
          <w:p>
            <w:pPr>
              <w:jc w:val="left"/>
            </w:pPr>
            <w:r>
              <w:rPr>
                <w:b w:val="0"/>
                <w:sz w:val="19"/>
              </w:rPr>
              <w:t>Web header</w:t>
            </w:r>
          </w:p>
        </w:tc>
        <w:tc>
          <w:tcPr>
            <w:tcW w:type="dxa" w:w="5112"/>
            <w:tcMar>
              <w:top w:w="100" w:type="dxa"/>
              <w:start w:w="110" w:type="dxa"/>
              <w:bottom w:w="100" w:type="dxa"/>
              <w:end w:w="110" w:type="dxa"/>
            </w:tcMar>
          </w:tcPr>
          <w:p>
            <w:pPr>
              <w:jc w:val="left"/>
            </w:pPr>
            <w:r>
              <w:rPr>
                <w:b w:val="0"/>
                <w:sz w:val="19"/>
              </w:rPr>
              <w:t>32 px symbol height</w:t>
            </w:r>
          </w:p>
        </w:tc>
      </w:tr>
      <w:tr>
        <w:trPr>
          <w:cantSplit/>
        </w:trPr>
        <w:tc>
          <w:tcPr>
            <w:tcW w:type="dxa" w:w="5112"/>
            <w:tcMar>
              <w:top w:w="100" w:type="dxa"/>
              <w:start w:w="110" w:type="dxa"/>
              <w:bottom w:w="100" w:type="dxa"/>
              <w:end w:w="110" w:type="dxa"/>
            </w:tcMar>
          </w:tcPr>
          <w:p>
            <w:pPr>
              <w:jc w:val="left"/>
            </w:pPr>
            <w:r>
              <w:rPr>
                <w:b w:val="0"/>
                <w:sz w:val="19"/>
              </w:rPr>
              <w:t>Print</w:t>
            </w:r>
          </w:p>
        </w:tc>
        <w:tc>
          <w:tcPr>
            <w:tcW w:type="dxa" w:w="5112"/>
            <w:tcMar>
              <w:top w:w="100" w:type="dxa"/>
              <w:start w:w="110" w:type="dxa"/>
              <w:bottom w:w="100" w:type="dxa"/>
              <w:end w:w="110" w:type="dxa"/>
            </w:tcMar>
          </w:tcPr>
          <w:p>
            <w:pPr>
              <w:jc w:val="left"/>
            </w:pPr>
            <w:r>
              <w:rPr>
                <w:b w:val="0"/>
                <w:sz w:val="19"/>
              </w:rPr>
              <w:t>12 mm symbol height</w:t>
            </w:r>
          </w:p>
        </w:tc>
      </w:tr>
    </w:tbl>
    <w:p>
      <w:pPr>
        <w:pStyle w:val="Heading1"/>
      </w:pPr>
      <w:r>
        <w:t>4. Colour system</w:t>
      </w:r>
    </w:p>
    <w:p>
      <w:r>
        <w:t>The colour system must feel calm, warm and premium while maintaining sufficient contrast. Colour must never be the only carrier of meaning.</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cantSplit/>
        </w:trPr>
        <w:tc>
          <w:tcPr>
            <w:tcW w:type="dxa" w:w="2045"/>
            <w:shd w:fill="7F9B86"/>
            <w:tcMar>
              <w:top w:w="100" w:type="dxa"/>
              <w:start w:w="110" w:type="dxa"/>
              <w:bottom w:w="100" w:type="dxa"/>
              <w:end w:w="110" w:type="dxa"/>
            </w:tcMar>
          </w:tcPr>
          <w:p>
            <w:pPr>
              <w:jc w:val="left"/>
            </w:pPr>
            <w:r>
              <w:rPr>
                <w:b/>
                <w:color w:val="FFFFFF"/>
                <w:sz w:val="20"/>
              </w:rPr>
              <w:t>Name</w:t>
            </w:r>
          </w:p>
        </w:tc>
        <w:tc>
          <w:tcPr>
            <w:tcW w:type="dxa" w:w="2045"/>
            <w:shd w:fill="7F9B86"/>
            <w:tcMar>
              <w:top w:w="100" w:type="dxa"/>
              <w:start w:w="110" w:type="dxa"/>
              <w:bottom w:w="100" w:type="dxa"/>
              <w:end w:w="110" w:type="dxa"/>
            </w:tcMar>
          </w:tcPr>
          <w:p>
            <w:pPr>
              <w:jc w:val="left"/>
            </w:pPr>
            <w:r>
              <w:rPr>
                <w:b/>
                <w:color w:val="FFFFFF"/>
                <w:sz w:val="20"/>
              </w:rPr>
              <w:t>Token</w:t>
            </w:r>
          </w:p>
        </w:tc>
        <w:tc>
          <w:tcPr>
            <w:tcW w:type="dxa" w:w="2045"/>
            <w:shd w:fill="7F9B86"/>
            <w:tcMar>
              <w:top w:w="100" w:type="dxa"/>
              <w:start w:w="110" w:type="dxa"/>
              <w:bottom w:w="100" w:type="dxa"/>
              <w:end w:w="110" w:type="dxa"/>
            </w:tcMar>
          </w:tcPr>
          <w:p>
            <w:pPr>
              <w:jc w:val="left"/>
            </w:pPr>
            <w:r>
              <w:rPr>
                <w:b/>
                <w:color w:val="FFFFFF"/>
                <w:sz w:val="20"/>
              </w:rPr>
              <w:t>Hex</w:t>
            </w:r>
          </w:p>
        </w:tc>
        <w:tc>
          <w:tcPr>
            <w:tcW w:type="dxa" w:w="2045"/>
            <w:shd w:fill="7F9B86"/>
            <w:tcMar>
              <w:top w:w="100" w:type="dxa"/>
              <w:start w:w="110" w:type="dxa"/>
              <w:bottom w:w="100" w:type="dxa"/>
              <w:end w:w="110" w:type="dxa"/>
            </w:tcMar>
          </w:tcPr>
          <w:p>
            <w:pPr>
              <w:jc w:val="left"/>
            </w:pPr>
            <w:r>
              <w:rPr>
                <w:b/>
                <w:color w:val="FFFFFF"/>
                <w:sz w:val="20"/>
              </w:rPr>
              <w:t>Role</w:t>
            </w:r>
          </w:p>
        </w:tc>
        <w:tc>
          <w:tcPr>
            <w:tcW w:type="dxa" w:w="2045"/>
            <w:shd w:fill="7F9B86"/>
            <w:tcMar>
              <w:top w:w="100" w:type="dxa"/>
              <w:start w:w="110" w:type="dxa"/>
              <w:bottom w:w="100" w:type="dxa"/>
              <w:end w:w="110" w:type="dxa"/>
            </w:tcMar>
          </w:tcPr>
          <w:p>
            <w:pPr>
              <w:jc w:val="left"/>
            </w:pPr>
            <w:r>
              <w:rPr>
                <w:b/>
                <w:color w:val="FFFFFF"/>
                <w:sz w:val="20"/>
              </w:rPr>
              <w:t>Usage</w:t>
            </w:r>
          </w:p>
        </w:tc>
      </w:tr>
      <w:tr>
        <w:trPr>
          <w:cantSplit/>
        </w:trPr>
        <w:tc>
          <w:tcPr>
            <w:tcW w:type="dxa" w:w="2045"/>
            <w:tcMar>
              <w:top w:w="100" w:type="dxa"/>
              <w:start w:w="110" w:type="dxa"/>
              <w:bottom w:w="100" w:type="dxa"/>
              <w:end w:w="110" w:type="dxa"/>
            </w:tcMar>
          </w:tcPr>
          <w:p>
            <w:pPr>
              <w:jc w:val="left"/>
            </w:pPr>
            <w:r>
              <w:rPr>
                <w:b w:val="0"/>
                <w:sz w:val="19"/>
              </w:rPr>
              <w:t>Warm Cream</w:t>
            </w:r>
          </w:p>
        </w:tc>
        <w:tc>
          <w:tcPr>
            <w:tcW w:type="dxa" w:w="2045"/>
            <w:tcMar>
              <w:top w:w="100" w:type="dxa"/>
              <w:start w:w="110" w:type="dxa"/>
              <w:bottom w:w="100" w:type="dxa"/>
              <w:end w:w="110" w:type="dxa"/>
            </w:tcMar>
          </w:tcPr>
          <w:p>
            <w:pPr>
              <w:jc w:val="left"/>
            </w:pPr>
            <w:r>
              <w:rPr>
                <w:b w:val="0"/>
                <w:sz w:val="19"/>
              </w:rPr>
              <w:t>GG-Cream-100</w:t>
            </w:r>
          </w:p>
        </w:tc>
        <w:tc>
          <w:tcPr>
            <w:tcW w:type="dxa" w:w="2045"/>
            <w:tcMar>
              <w:top w:w="100" w:type="dxa"/>
              <w:start w:w="110" w:type="dxa"/>
              <w:bottom w:w="100" w:type="dxa"/>
              <w:end w:w="110" w:type="dxa"/>
            </w:tcMar>
          </w:tcPr>
          <w:p>
            <w:pPr>
              <w:jc w:val="left"/>
            </w:pPr>
            <w:r>
              <w:rPr>
                <w:b w:val="0"/>
                <w:sz w:val="19"/>
              </w:rPr>
              <w:t>#F7F2E8</w:t>
            </w:r>
          </w:p>
        </w:tc>
        <w:tc>
          <w:tcPr>
            <w:tcW w:type="dxa" w:w="2045"/>
            <w:tcMar>
              <w:top w:w="100" w:type="dxa"/>
              <w:start w:w="110" w:type="dxa"/>
              <w:bottom w:w="100" w:type="dxa"/>
              <w:end w:w="110" w:type="dxa"/>
            </w:tcMar>
          </w:tcPr>
          <w:p>
            <w:pPr>
              <w:jc w:val="left"/>
            </w:pPr>
            <w:r>
              <w:rPr>
                <w:b w:val="0"/>
                <w:sz w:val="19"/>
              </w:rPr>
              <w:t>Primary background</w:t>
            </w:r>
          </w:p>
        </w:tc>
        <w:tc>
          <w:tcPr>
            <w:tcW w:type="dxa" w:w="2045"/>
            <w:tcMar>
              <w:top w:w="100" w:type="dxa"/>
              <w:start w:w="110" w:type="dxa"/>
              <w:bottom w:w="100" w:type="dxa"/>
              <w:end w:w="110" w:type="dxa"/>
            </w:tcMar>
          </w:tcPr>
          <w:p>
            <w:pPr>
              <w:jc w:val="left"/>
            </w:pPr>
            <w:r>
              <w:rPr>
                <w:b w:val="0"/>
                <w:sz w:val="19"/>
              </w:rPr>
              <w:t>Default app canvas</w:t>
            </w:r>
          </w:p>
        </w:tc>
      </w:tr>
      <w:tr>
        <w:trPr>
          <w:cantSplit/>
        </w:trPr>
        <w:tc>
          <w:tcPr>
            <w:tcW w:type="dxa" w:w="2045"/>
            <w:tcMar>
              <w:top w:w="100" w:type="dxa"/>
              <w:start w:w="110" w:type="dxa"/>
              <w:bottom w:w="100" w:type="dxa"/>
              <w:end w:w="110" w:type="dxa"/>
            </w:tcMar>
          </w:tcPr>
          <w:p>
            <w:pPr>
              <w:jc w:val="left"/>
            </w:pPr>
            <w:r>
              <w:rPr>
                <w:b w:val="0"/>
                <w:sz w:val="19"/>
              </w:rPr>
              <w:t>Sage Green</w:t>
            </w:r>
          </w:p>
        </w:tc>
        <w:tc>
          <w:tcPr>
            <w:tcW w:type="dxa" w:w="2045"/>
            <w:tcMar>
              <w:top w:w="100" w:type="dxa"/>
              <w:start w:w="110" w:type="dxa"/>
              <w:bottom w:w="100" w:type="dxa"/>
              <w:end w:w="110" w:type="dxa"/>
            </w:tcMar>
          </w:tcPr>
          <w:p>
            <w:pPr>
              <w:jc w:val="left"/>
            </w:pPr>
            <w:r>
              <w:rPr>
                <w:b w:val="0"/>
                <w:sz w:val="19"/>
              </w:rPr>
              <w:t>GG-Sage-500</w:t>
            </w:r>
          </w:p>
        </w:tc>
        <w:tc>
          <w:tcPr>
            <w:tcW w:type="dxa" w:w="2045"/>
            <w:tcMar>
              <w:top w:w="100" w:type="dxa"/>
              <w:start w:w="110" w:type="dxa"/>
              <w:bottom w:w="100" w:type="dxa"/>
              <w:end w:w="110" w:type="dxa"/>
            </w:tcMar>
          </w:tcPr>
          <w:p>
            <w:pPr>
              <w:jc w:val="left"/>
            </w:pPr>
            <w:r>
              <w:rPr>
                <w:b w:val="0"/>
                <w:sz w:val="19"/>
              </w:rPr>
              <w:t>#7F9B86</w:t>
            </w:r>
          </w:p>
        </w:tc>
        <w:tc>
          <w:tcPr>
            <w:tcW w:type="dxa" w:w="2045"/>
            <w:tcMar>
              <w:top w:w="100" w:type="dxa"/>
              <w:start w:w="110" w:type="dxa"/>
              <w:bottom w:w="100" w:type="dxa"/>
              <w:end w:w="110" w:type="dxa"/>
            </w:tcMar>
          </w:tcPr>
          <w:p>
            <w:pPr>
              <w:jc w:val="left"/>
            </w:pPr>
            <w:r>
              <w:rPr>
                <w:b w:val="0"/>
                <w:sz w:val="19"/>
              </w:rPr>
              <w:t>Primary actions, guidance</w:t>
            </w:r>
          </w:p>
        </w:tc>
        <w:tc>
          <w:tcPr>
            <w:tcW w:type="dxa" w:w="2045"/>
            <w:tcMar>
              <w:top w:w="100" w:type="dxa"/>
              <w:start w:w="110" w:type="dxa"/>
              <w:bottom w:w="100" w:type="dxa"/>
              <w:end w:w="110" w:type="dxa"/>
            </w:tcMar>
          </w:tcPr>
          <w:p>
            <w:pPr>
              <w:jc w:val="left"/>
            </w:pPr>
            <w:r>
              <w:rPr>
                <w:b w:val="0"/>
                <w:sz w:val="19"/>
              </w:rPr>
              <w:t>Main button and arrow</w:t>
            </w:r>
          </w:p>
        </w:tc>
      </w:tr>
      <w:tr>
        <w:trPr>
          <w:cantSplit/>
        </w:trPr>
        <w:tc>
          <w:tcPr>
            <w:tcW w:type="dxa" w:w="2045"/>
            <w:tcMar>
              <w:top w:w="100" w:type="dxa"/>
              <w:start w:w="110" w:type="dxa"/>
              <w:bottom w:w="100" w:type="dxa"/>
              <w:end w:w="110" w:type="dxa"/>
            </w:tcMar>
          </w:tcPr>
          <w:p>
            <w:pPr>
              <w:jc w:val="left"/>
            </w:pPr>
            <w:r>
              <w:rPr>
                <w:b w:val="0"/>
                <w:sz w:val="19"/>
              </w:rPr>
              <w:t>Forest Green</w:t>
            </w:r>
          </w:p>
        </w:tc>
        <w:tc>
          <w:tcPr>
            <w:tcW w:type="dxa" w:w="2045"/>
            <w:tcMar>
              <w:top w:w="100" w:type="dxa"/>
              <w:start w:w="110" w:type="dxa"/>
              <w:bottom w:w="100" w:type="dxa"/>
              <w:end w:w="110" w:type="dxa"/>
            </w:tcMar>
          </w:tcPr>
          <w:p>
            <w:pPr>
              <w:jc w:val="left"/>
            </w:pPr>
            <w:r>
              <w:rPr>
                <w:b w:val="0"/>
                <w:sz w:val="19"/>
              </w:rPr>
              <w:t>GG-Forest-700</w:t>
            </w:r>
          </w:p>
        </w:tc>
        <w:tc>
          <w:tcPr>
            <w:tcW w:type="dxa" w:w="2045"/>
            <w:tcMar>
              <w:top w:w="100" w:type="dxa"/>
              <w:start w:w="110" w:type="dxa"/>
              <w:bottom w:w="100" w:type="dxa"/>
              <w:end w:w="110" w:type="dxa"/>
            </w:tcMar>
          </w:tcPr>
          <w:p>
            <w:pPr>
              <w:jc w:val="left"/>
            </w:pPr>
            <w:r>
              <w:rPr>
                <w:b w:val="0"/>
                <w:sz w:val="19"/>
              </w:rPr>
              <w:t>#355B43</w:t>
            </w:r>
          </w:p>
        </w:tc>
        <w:tc>
          <w:tcPr>
            <w:tcW w:type="dxa" w:w="2045"/>
            <w:tcMar>
              <w:top w:w="100" w:type="dxa"/>
              <w:start w:w="110" w:type="dxa"/>
              <w:bottom w:w="100" w:type="dxa"/>
              <w:end w:w="110" w:type="dxa"/>
            </w:tcMar>
          </w:tcPr>
          <w:p>
            <w:pPr>
              <w:jc w:val="left"/>
            </w:pPr>
            <w:r>
              <w:rPr>
                <w:b w:val="0"/>
                <w:sz w:val="19"/>
              </w:rPr>
              <w:t>Success, strong text</w:t>
            </w:r>
          </w:p>
        </w:tc>
        <w:tc>
          <w:tcPr>
            <w:tcW w:type="dxa" w:w="2045"/>
            <w:tcMar>
              <w:top w:w="100" w:type="dxa"/>
              <w:start w:w="110" w:type="dxa"/>
              <w:bottom w:w="100" w:type="dxa"/>
              <w:end w:w="110" w:type="dxa"/>
            </w:tcMar>
          </w:tcPr>
          <w:p>
            <w:pPr>
              <w:jc w:val="left"/>
            </w:pPr>
            <w:r>
              <w:rPr>
                <w:b w:val="0"/>
                <w:sz w:val="19"/>
              </w:rPr>
              <w:t>Arrival and positive states</w:t>
            </w:r>
          </w:p>
        </w:tc>
      </w:tr>
      <w:tr>
        <w:trPr>
          <w:cantSplit/>
        </w:trPr>
        <w:tc>
          <w:tcPr>
            <w:tcW w:type="dxa" w:w="2045"/>
            <w:tcMar>
              <w:top w:w="100" w:type="dxa"/>
              <w:start w:w="110" w:type="dxa"/>
              <w:bottom w:w="100" w:type="dxa"/>
              <w:end w:w="110" w:type="dxa"/>
            </w:tcMar>
          </w:tcPr>
          <w:p>
            <w:pPr>
              <w:jc w:val="left"/>
            </w:pPr>
            <w:r>
              <w:rPr>
                <w:b w:val="0"/>
                <w:sz w:val="19"/>
              </w:rPr>
              <w:t>Deep Forest</w:t>
            </w:r>
          </w:p>
        </w:tc>
        <w:tc>
          <w:tcPr>
            <w:tcW w:type="dxa" w:w="2045"/>
            <w:tcMar>
              <w:top w:w="100" w:type="dxa"/>
              <w:start w:w="110" w:type="dxa"/>
              <w:bottom w:w="100" w:type="dxa"/>
              <w:end w:w="110" w:type="dxa"/>
            </w:tcMar>
          </w:tcPr>
          <w:p>
            <w:pPr>
              <w:jc w:val="left"/>
            </w:pPr>
            <w:r>
              <w:rPr>
                <w:b w:val="0"/>
                <w:sz w:val="19"/>
              </w:rPr>
              <w:t>GG-Ink-900</w:t>
            </w:r>
          </w:p>
        </w:tc>
        <w:tc>
          <w:tcPr>
            <w:tcW w:type="dxa" w:w="2045"/>
            <w:tcMar>
              <w:top w:w="100" w:type="dxa"/>
              <w:start w:w="110" w:type="dxa"/>
              <w:bottom w:w="100" w:type="dxa"/>
              <w:end w:w="110" w:type="dxa"/>
            </w:tcMar>
          </w:tcPr>
          <w:p>
            <w:pPr>
              <w:jc w:val="left"/>
            </w:pPr>
            <w:r>
              <w:rPr>
                <w:b w:val="0"/>
                <w:sz w:val="19"/>
              </w:rPr>
              <w:t>#28312C</w:t>
            </w:r>
          </w:p>
        </w:tc>
        <w:tc>
          <w:tcPr>
            <w:tcW w:type="dxa" w:w="2045"/>
            <w:tcMar>
              <w:top w:w="100" w:type="dxa"/>
              <w:start w:w="110" w:type="dxa"/>
              <w:bottom w:w="100" w:type="dxa"/>
              <w:end w:w="110" w:type="dxa"/>
            </w:tcMar>
          </w:tcPr>
          <w:p>
            <w:pPr>
              <w:jc w:val="left"/>
            </w:pPr>
            <w:r>
              <w:rPr>
                <w:b w:val="0"/>
                <w:sz w:val="19"/>
              </w:rPr>
              <w:t>Primary text</w:t>
            </w:r>
          </w:p>
        </w:tc>
        <w:tc>
          <w:tcPr>
            <w:tcW w:type="dxa" w:w="2045"/>
            <w:tcMar>
              <w:top w:w="100" w:type="dxa"/>
              <w:start w:w="110" w:type="dxa"/>
              <w:bottom w:w="100" w:type="dxa"/>
              <w:end w:w="110" w:type="dxa"/>
            </w:tcMar>
          </w:tcPr>
          <w:p>
            <w:pPr>
              <w:jc w:val="left"/>
            </w:pPr>
            <w:r>
              <w:rPr>
                <w:b w:val="0"/>
                <w:sz w:val="19"/>
              </w:rPr>
              <w:t>Body and headings</w:t>
            </w:r>
          </w:p>
        </w:tc>
      </w:tr>
      <w:tr>
        <w:trPr>
          <w:cantSplit/>
        </w:trPr>
        <w:tc>
          <w:tcPr>
            <w:tcW w:type="dxa" w:w="2045"/>
            <w:tcMar>
              <w:top w:w="100" w:type="dxa"/>
              <w:start w:w="110" w:type="dxa"/>
              <w:bottom w:w="100" w:type="dxa"/>
              <w:end w:w="110" w:type="dxa"/>
            </w:tcMar>
          </w:tcPr>
          <w:p>
            <w:pPr>
              <w:jc w:val="left"/>
            </w:pPr>
            <w:r>
              <w:rPr>
                <w:b w:val="0"/>
                <w:sz w:val="19"/>
              </w:rPr>
              <w:t>Soft Gold</w:t>
            </w:r>
          </w:p>
        </w:tc>
        <w:tc>
          <w:tcPr>
            <w:tcW w:type="dxa" w:w="2045"/>
            <w:tcMar>
              <w:top w:w="100" w:type="dxa"/>
              <w:start w:w="110" w:type="dxa"/>
              <w:bottom w:w="100" w:type="dxa"/>
              <w:end w:w="110" w:type="dxa"/>
            </w:tcMar>
          </w:tcPr>
          <w:p>
            <w:pPr>
              <w:jc w:val="left"/>
            </w:pPr>
            <w:r>
              <w:rPr>
                <w:b w:val="0"/>
                <w:sz w:val="19"/>
              </w:rPr>
              <w:t>GG-Gold-400</w:t>
            </w:r>
          </w:p>
        </w:tc>
        <w:tc>
          <w:tcPr>
            <w:tcW w:type="dxa" w:w="2045"/>
            <w:tcMar>
              <w:top w:w="100" w:type="dxa"/>
              <w:start w:w="110" w:type="dxa"/>
              <w:bottom w:w="100" w:type="dxa"/>
              <w:end w:w="110" w:type="dxa"/>
            </w:tcMar>
          </w:tcPr>
          <w:p>
            <w:pPr>
              <w:jc w:val="left"/>
            </w:pPr>
            <w:r>
              <w:rPr>
                <w:b w:val="0"/>
                <w:sz w:val="19"/>
              </w:rPr>
              <w:t>#C7A968</w:t>
            </w:r>
          </w:p>
        </w:tc>
        <w:tc>
          <w:tcPr>
            <w:tcW w:type="dxa" w:w="2045"/>
            <w:tcMar>
              <w:top w:w="100" w:type="dxa"/>
              <w:start w:w="110" w:type="dxa"/>
              <w:bottom w:w="100" w:type="dxa"/>
              <w:end w:w="110" w:type="dxa"/>
            </w:tcMar>
          </w:tcPr>
          <w:p>
            <w:pPr>
              <w:jc w:val="left"/>
            </w:pPr>
            <w:r>
              <w:rPr>
                <w:b w:val="0"/>
                <w:sz w:val="19"/>
              </w:rPr>
              <w:t>Highlights, celebration</w:t>
            </w:r>
          </w:p>
        </w:tc>
        <w:tc>
          <w:tcPr>
            <w:tcW w:type="dxa" w:w="2045"/>
            <w:tcMar>
              <w:top w:w="100" w:type="dxa"/>
              <w:start w:w="110" w:type="dxa"/>
              <w:bottom w:w="100" w:type="dxa"/>
              <w:end w:w="110" w:type="dxa"/>
            </w:tcMar>
          </w:tcPr>
          <w:p>
            <w:pPr>
              <w:jc w:val="left"/>
            </w:pPr>
            <w:r>
              <w:rPr>
                <w:b w:val="0"/>
                <w:sz w:val="19"/>
              </w:rPr>
              <w:t>Use sparingly</w:t>
            </w:r>
          </w:p>
        </w:tc>
      </w:tr>
      <w:tr>
        <w:trPr>
          <w:cantSplit/>
        </w:trPr>
        <w:tc>
          <w:tcPr>
            <w:tcW w:type="dxa" w:w="2045"/>
            <w:tcMar>
              <w:top w:w="100" w:type="dxa"/>
              <w:start w:w="110" w:type="dxa"/>
              <w:bottom w:w="100" w:type="dxa"/>
              <w:end w:w="110" w:type="dxa"/>
            </w:tcMar>
          </w:tcPr>
          <w:p>
            <w:pPr>
              <w:jc w:val="left"/>
            </w:pPr>
            <w:r>
              <w:rPr>
                <w:b w:val="0"/>
                <w:sz w:val="19"/>
              </w:rPr>
              <w:t>Soft Amber</w:t>
            </w:r>
          </w:p>
        </w:tc>
        <w:tc>
          <w:tcPr>
            <w:tcW w:type="dxa" w:w="2045"/>
            <w:tcMar>
              <w:top w:w="100" w:type="dxa"/>
              <w:start w:w="110" w:type="dxa"/>
              <w:bottom w:w="100" w:type="dxa"/>
              <w:end w:w="110" w:type="dxa"/>
            </w:tcMar>
          </w:tcPr>
          <w:p>
            <w:pPr>
              <w:jc w:val="left"/>
            </w:pPr>
            <w:r>
              <w:rPr>
                <w:b w:val="0"/>
                <w:sz w:val="19"/>
              </w:rPr>
              <w:t>GG-Amber-500</w:t>
            </w:r>
          </w:p>
        </w:tc>
        <w:tc>
          <w:tcPr>
            <w:tcW w:type="dxa" w:w="2045"/>
            <w:tcMar>
              <w:top w:w="100" w:type="dxa"/>
              <w:start w:w="110" w:type="dxa"/>
              <w:bottom w:w="100" w:type="dxa"/>
              <w:end w:w="110" w:type="dxa"/>
            </w:tcMar>
          </w:tcPr>
          <w:p>
            <w:pPr>
              <w:jc w:val="left"/>
            </w:pPr>
            <w:r>
              <w:rPr>
                <w:b w:val="0"/>
                <w:sz w:val="19"/>
              </w:rPr>
              <w:t>#C58A37</w:t>
            </w:r>
          </w:p>
        </w:tc>
        <w:tc>
          <w:tcPr>
            <w:tcW w:type="dxa" w:w="2045"/>
            <w:tcMar>
              <w:top w:w="100" w:type="dxa"/>
              <w:start w:w="110" w:type="dxa"/>
              <w:bottom w:w="100" w:type="dxa"/>
              <w:end w:w="110" w:type="dxa"/>
            </w:tcMar>
          </w:tcPr>
          <w:p>
            <w:pPr>
              <w:jc w:val="left"/>
            </w:pPr>
            <w:r>
              <w:rPr>
                <w:b w:val="0"/>
                <w:sz w:val="19"/>
              </w:rPr>
              <w:t>Warnings</w:t>
            </w:r>
          </w:p>
        </w:tc>
        <w:tc>
          <w:tcPr>
            <w:tcW w:type="dxa" w:w="2045"/>
            <w:tcMar>
              <w:top w:w="100" w:type="dxa"/>
              <w:start w:w="110" w:type="dxa"/>
              <w:bottom w:w="100" w:type="dxa"/>
              <w:end w:w="110" w:type="dxa"/>
            </w:tcMar>
          </w:tcPr>
          <w:p>
            <w:pPr>
              <w:jc w:val="left"/>
            </w:pPr>
            <w:r>
              <w:rPr>
                <w:b w:val="0"/>
                <w:sz w:val="19"/>
              </w:rPr>
              <w:t>Needs attention, not danger</w:t>
            </w:r>
          </w:p>
        </w:tc>
      </w:tr>
      <w:tr>
        <w:trPr>
          <w:cantSplit/>
        </w:trPr>
        <w:tc>
          <w:tcPr>
            <w:tcW w:type="dxa" w:w="2045"/>
            <w:tcMar>
              <w:top w:w="100" w:type="dxa"/>
              <w:start w:w="110" w:type="dxa"/>
              <w:bottom w:w="100" w:type="dxa"/>
              <w:end w:w="110" w:type="dxa"/>
            </w:tcMar>
          </w:tcPr>
          <w:p>
            <w:pPr>
              <w:jc w:val="left"/>
            </w:pPr>
            <w:r>
              <w:rPr>
                <w:b w:val="0"/>
                <w:sz w:val="19"/>
              </w:rPr>
              <w:t>SOS Red</w:t>
            </w:r>
          </w:p>
        </w:tc>
        <w:tc>
          <w:tcPr>
            <w:tcW w:type="dxa" w:w="2045"/>
            <w:tcMar>
              <w:top w:w="100" w:type="dxa"/>
              <w:start w:w="110" w:type="dxa"/>
              <w:bottom w:w="100" w:type="dxa"/>
              <w:end w:w="110" w:type="dxa"/>
            </w:tcMar>
          </w:tcPr>
          <w:p>
            <w:pPr>
              <w:jc w:val="left"/>
            </w:pPr>
            <w:r>
              <w:rPr>
                <w:b w:val="0"/>
                <w:sz w:val="19"/>
              </w:rPr>
              <w:t>GG-SOS-700</w:t>
            </w:r>
          </w:p>
        </w:tc>
        <w:tc>
          <w:tcPr>
            <w:tcW w:type="dxa" w:w="2045"/>
            <w:tcMar>
              <w:top w:w="100" w:type="dxa"/>
              <w:start w:w="110" w:type="dxa"/>
              <w:bottom w:w="100" w:type="dxa"/>
              <w:end w:w="110" w:type="dxa"/>
            </w:tcMar>
          </w:tcPr>
          <w:p>
            <w:pPr>
              <w:jc w:val="left"/>
            </w:pPr>
            <w:r>
              <w:rPr>
                <w:b w:val="0"/>
                <w:sz w:val="19"/>
              </w:rPr>
              <w:t>#A33A3A</w:t>
            </w:r>
          </w:p>
        </w:tc>
        <w:tc>
          <w:tcPr>
            <w:tcW w:type="dxa" w:w="2045"/>
            <w:tcMar>
              <w:top w:w="100" w:type="dxa"/>
              <w:start w:w="110" w:type="dxa"/>
              <w:bottom w:w="100" w:type="dxa"/>
              <w:end w:w="110" w:type="dxa"/>
            </w:tcMar>
          </w:tcPr>
          <w:p>
            <w:pPr>
              <w:jc w:val="left"/>
            </w:pPr>
            <w:r>
              <w:rPr>
                <w:b w:val="0"/>
                <w:sz w:val="19"/>
              </w:rPr>
              <w:t>Emergency only</w:t>
            </w:r>
          </w:p>
        </w:tc>
        <w:tc>
          <w:tcPr>
            <w:tcW w:type="dxa" w:w="2045"/>
            <w:tcMar>
              <w:top w:w="100" w:type="dxa"/>
              <w:start w:w="110" w:type="dxa"/>
              <w:bottom w:w="100" w:type="dxa"/>
              <w:end w:w="110" w:type="dxa"/>
            </w:tcMar>
          </w:tcPr>
          <w:p>
            <w:pPr>
              <w:jc w:val="left"/>
            </w:pPr>
            <w:r>
              <w:rPr>
                <w:b w:val="0"/>
                <w:sz w:val="19"/>
              </w:rPr>
              <w:t>Never use for ordinary errors</w:t>
            </w:r>
          </w:p>
        </w:tc>
      </w:tr>
      <w:tr>
        <w:trPr>
          <w:cantSplit/>
        </w:trPr>
        <w:tc>
          <w:tcPr>
            <w:tcW w:type="dxa" w:w="2045"/>
            <w:tcMar>
              <w:top w:w="100" w:type="dxa"/>
              <w:start w:w="110" w:type="dxa"/>
              <w:bottom w:w="100" w:type="dxa"/>
              <w:end w:w="110" w:type="dxa"/>
            </w:tcMar>
          </w:tcPr>
          <w:p>
            <w:pPr>
              <w:jc w:val="left"/>
            </w:pPr>
            <w:r>
              <w:rPr>
                <w:b w:val="0"/>
                <w:sz w:val="19"/>
              </w:rPr>
              <w:t>White</w:t>
            </w:r>
          </w:p>
        </w:tc>
        <w:tc>
          <w:tcPr>
            <w:tcW w:type="dxa" w:w="2045"/>
            <w:tcMar>
              <w:top w:w="100" w:type="dxa"/>
              <w:start w:w="110" w:type="dxa"/>
              <w:bottom w:w="100" w:type="dxa"/>
              <w:end w:w="110" w:type="dxa"/>
            </w:tcMar>
          </w:tcPr>
          <w:p>
            <w:pPr>
              <w:jc w:val="left"/>
            </w:pPr>
            <w:r>
              <w:rPr>
                <w:b w:val="0"/>
                <w:sz w:val="19"/>
              </w:rPr>
              <w:t>GG-White</w:t>
            </w:r>
          </w:p>
        </w:tc>
        <w:tc>
          <w:tcPr>
            <w:tcW w:type="dxa" w:w="2045"/>
            <w:tcMar>
              <w:top w:w="100" w:type="dxa"/>
              <w:start w:w="110" w:type="dxa"/>
              <w:bottom w:w="100" w:type="dxa"/>
              <w:end w:w="110" w:type="dxa"/>
            </w:tcMar>
          </w:tcPr>
          <w:p>
            <w:pPr>
              <w:jc w:val="left"/>
            </w:pPr>
            <w:r>
              <w:rPr>
                <w:b w:val="0"/>
                <w:sz w:val="19"/>
              </w:rPr>
              <w:t>#FFFFFF</w:t>
            </w:r>
          </w:p>
        </w:tc>
        <w:tc>
          <w:tcPr>
            <w:tcW w:type="dxa" w:w="2045"/>
            <w:tcMar>
              <w:top w:w="100" w:type="dxa"/>
              <w:start w:w="110" w:type="dxa"/>
              <w:bottom w:w="100" w:type="dxa"/>
              <w:end w:w="110" w:type="dxa"/>
            </w:tcMar>
          </w:tcPr>
          <w:p>
            <w:pPr>
              <w:jc w:val="left"/>
            </w:pPr>
            <w:r>
              <w:rPr>
                <w:b w:val="0"/>
                <w:sz w:val="19"/>
              </w:rPr>
              <w:t>Surfaces and text on dark</w:t>
            </w:r>
          </w:p>
        </w:tc>
        <w:tc>
          <w:tcPr>
            <w:tcW w:type="dxa" w:w="2045"/>
            <w:tcMar>
              <w:top w:w="100" w:type="dxa"/>
              <w:start w:w="110" w:type="dxa"/>
              <w:bottom w:w="100" w:type="dxa"/>
              <w:end w:w="110" w:type="dxa"/>
            </w:tcMar>
          </w:tcPr>
          <w:p>
            <w:pPr>
              <w:jc w:val="left"/>
            </w:pPr>
            <w:r>
              <w:rPr>
                <w:b w:val="0"/>
                <w:sz w:val="19"/>
              </w:rPr>
              <w:t>Cards and inverse text</w:t>
            </w:r>
          </w:p>
        </w:tc>
      </w:tr>
    </w:tbl>
    <w:p>
      <w:pPr>
        <w:pStyle w:val="Heading2"/>
      </w:pPr>
      <w:r>
        <w:t>4.1 Colour usage rules</w:t>
      </w:r>
    </w:p>
    <w:p>
      <w:pPr>
        <w:pStyle w:val="ListBullet"/>
      </w:pPr>
      <w:r>
        <w:t>Use Warm Cream as the dominant background rather than pure white.</w:t>
      </w:r>
    </w:p>
    <w:p>
      <w:pPr>
        <w:pStyle w:val="ListBullet"/>
      </w:pPr>
      <w:r>
        <w:t>Use Sage Green for primary buttons and active guidance.</w:t>
      </w:r>
    </w:p>
    <w:p>
      <w:pPr>
        <w:pStyle w:val="ListBullet"/>
      </w:pPr>
      <w:r>
        <w:t>Use Forest Green for success confirmation and aligned-direction states.</w:t>
      </w:r>
    </w:p>
    <w:p>
      <w:pPr>
        <w:pStyle w:val="ListBullet"/>
      </w:pPr>
      <w:r>
        <w:t>Use Soft Amber for caution, delay or uncertainty - never bright orange.</w:t>
      </w:r>
    </w:p>
    <w:p>
      <w:pPr>
        <w:pStyle w:val="ListBullet"/>
      </w:pPr>
      <w:r>
        <w:t>Reserve SOS Red exclusively for SOS controls and critical emergency states.</w:t>
      </w:r>
    </w:p>
    <w:p>
      <w:pPr>
        <w:pStyle w:val="ListBullet"/>
      </w:pPr>
      <w:r>
        <w:t>Do not use gold for body text or small icons because contrast may be insufficient.</w:t>
      </w:r>
    </w:p>
    <w:p>
      <w:pPr>
        <w:pStyle w:val="Heading1"/>
      </w:pPr>
      <w:r>
        <w:t>5. Typography</w:t>
      </w:r>
    </w:p>
    <w:p>
      <w:r>
        <w:t>Use a highly readable sans-serif typeface with open letterforms. Inter is the recommended cross-platform typeface. System fallbacks may be used during early prototyping.</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cantSplit/>
        </w:trPr>
        <w:tc>
          <w:tcPr>
            <w:tcW w:type="dxa" w:w="2556"/>
            <w:shd w:fill="7F9B86"/>
            <w:tcMar>
              <w:top w:w="100" w:type="dxa"/>
              <w:start w:w="110" w:type="dxa"/>
              <w:bottom w:w="100" w:type="dxa"/>
              <w:end w:w="110" w:type="dxa"/>
            </w:tcMar>
          </w:tcPr>
          <w:p>
            <w:pPr>
              <w:jc w:val="left"/>
            </w:pPr>
            <w:r>
              <w:rPr>
                <w:b/>
                <w:color w:val="FFFFFF"/>
                <w:sz w:val="20"/>
              </w:rPr>
              <w:t>Style token</w:t>
            </w:r>
          </w:p>
        </w:tc>
        <w:tc>
          <w:tcPr>
            <w:tcW w:type="dxa" w:w="2556"/>
            <w:shd w:fill="7F9B86"/>
            <w:tcMar>
              <w:top w:w="100" w:type="dxa"/>
              <w:start w:w="110" w:type="dxa"/>
              <w:bottom w:w="100" w:type="dxa"/>
              <w:end w:w="110" w:type="dxa"/>
            </w:tcMar>
          </w:tcPr>
          <w:p>
            <w:pPr>
              <w:jc w:val="left"/>
            </w:pPr>
            <w:r>
              <w:rPr>
                <w:b/>
                <w:color w:val="FFFFFF"/>
                <w:sz w:val="20"/>
              </w:rPr>
              <w:t>Suggested size</w:t>
            </w:r>
          </w:p>
        </w:tc>
        <w:tc>
          <w:tcPr>
            <w:tcW w:type="dxa" w:w="2556"/>
            <w:shd w:fill="7F9B86"/>
            <w:tcMar>
              <w:top w:w="100" w:type="dxa"/>
              <w:start w:w="110" w:type="dxa"/>
              <w:bottom w:w="100" w:type="dxa"/>
              <w:end w:w="110" w:type="dxa"/>
            </w:tcMar>
          </w:tcPr>
          <w:p>
            <w:pPr>
              <w:jc w:val="left"/>
            </w:pPr>
            <w:r>
              <w:rPr>
                <w:b/>
                <w:color w:val="FFFFFF"/>
                <w:sz w:val="20"/>
              </w:rPr>
              <w:t>Weight</w:t>
            </w:r>
          </w:p>
        </w:tc>
        <w:tc>
          <w:tcPr>
            <w:tcW w:type="dxa" w:w="2556"/>
            <w:shd w:fill="7F9B86"/>
            <w:tcMar>
              <w:top w:w="100" w:type="dxa"/>
              <w:start w:w="110" w:type="dxa"/>
              <w:bottom w:w="100" w:type="dxa"/>
              <w:end w:w="110" w:type="dxa"/>
            </w:tcMar>
          </w:tcPr>
          <w:p>
            <w:pPr>
              <w:jc w:val="left"/>
            </w:pPr>
            <w:r>
              <w:rPr>
                <w:b/>
                <w:color w:val="FFFFFF"/>
                <w:sz w:val="20"/>
              </w:rPr>
              <w:t>Use</w:t>
            </w:r>
          </w:p>
        </w:tc>
      </w:tr>
      <w:tr>
        <w:trPr>
          <w:cantSplit/>
        </w:trPr>
        <w:tc>
          <w:tcPr>
            <w:tcW w:type="dxa" w:w="2556"/>
            <w:tcMar>
              <w:top w:w="100" w:type="dxa"/>
              <w:start w:w="110" w:type="dxa"/>
              <w:bottom w:w="100" w:type="dxa"/>
              <w:end w:w="110" w:type="dxa"/>
            </w:tcMar>
          </w:tcPr>
          <w:p>
            <w:pPr>
              <w:jc w:val="left"/>
            </w:pPr>
            <w:r>
              <w:rPr>
                <w:b w:val="0"/>
                <w:sz w:val="19"/>
              </w:rPr>
              <w:t>Display</w:t>
            </w:r>
          </w:p>
        </w:tc>
        <w:tc>
          <w:tcPr>
            <w:tcW w:type="dxa" w:w="2556"/>
            <w:tcMar>
              <w:top w:w="100" w:type="dxa"/>
              <w:start w:w="110" w:type="dxa"/>
              <w:bottom w:w="100" w:type="dxa"/>
              <w:end w:w="110" w:type="dxa"/>
            </w:tcMar>
          </w:tcPr>
          <w:p>
            <w:pPr>
              <w:jc w:val="left"/>
            </w:pPr>
            <w:r>
              <w:rPr>
                <w:b w:val="0"/>
                <w:sz w:val="19"/>
              </w:rPr>
              <w:t>32-40 px</w:t>
            </w:r>
          </w:p>
        </w:tc>
        <w:tc>
          <w:tcPr>
            <w:tcW w:type="dxa" w:w="2556"/>
            <w:tcMar>
              <w:top w:w="100" w:type="dxa"/>
              <w:start w:w="110" w:type="dxa"/>
              <w:bottom w:w="100" w:type="dxa"/>
              <w:end w:w="110" w:type="dxa"/>
            </w:tcMar>
          </w:tcPr>
          <w:p>
            <w:pPr>
              <w:jc w:val="left"/>
            </w:pPr>
            <w:r>
              <w:rPr>
                <w:b w:val="0"/>
                <w:sz w:val="19"/>
              </w:rPr>
              <w:t>700</w:t>
            </w:r>
          </w:p>
        </w:tc>
        <w:tc>
          <w:tcPr>
            <w:tcW w:type="dxa" w:w="2556"/>
            <w:tcMar>
              <w:top w:w="100" w:type="dxa"/>
              <w:start w:w="110" w:type="dxa"/>
              <w:bottom w:w="100" w:type="dxa"/>
              <w:end w:w="110" w:type="dxa"/>
            </w:tcMar>
          </w:tcPr>
          <w:p>
            <w:pPr>
              <w:jc w:val="left"/>
            </w:pPr>
            <w:r>
              <w:rPr>
                <w:b w:val="0"/>
                <w:sz w:val="19"/>
              </w:rPr>
              <w:t>Arrival, major journey state</w:t>
            </w:r>
          </w:p>
        </w:tc>
      </w:tr>
      <w:tr>
        <w:trPr>
          <w:cantSplit/>
        </w:trPr>
        <w:tc>
          <w:tcPr>
            <w:tcW w:type="dxa" w:w="2556"/>
            <w:tcMar>
              <w:top w:w="100" w:type="dxa"/>
              <w:start w:w="110" w:type="dxa"/>
              <w:bottom w:w="100" w:type="dxa"/>
              <w:end w:w="110" w:type="dxa"/>
            </w:tcMar>
          </w:tcPr>
          <w:p>
            <w:pPr>
              <w:jc w:val="left"/>
            </w:pPr>
            <w:r>
              <w:rPr>
                <w:b w:val="0"/>
                <w:sz w:val="19"/>
              </w:rPr>
              <w:t>H1</w:t>
            </w:r>
          </w:p>
        </w:tc>
        <w:tc>
          <w:tcPr>
            <w:tcW w:type="dxa" w:w="2556"/>
            <w:tcMar>
              <w:top w:w="100" w:type="dxa"/>
              <w:start w:w="110" w:type="dxa"/>
              <w:bottom w:w="100" w:type="dxa"/>
              <w:end w:w="110" w:type="dxa"/>
            </w:tcMar>
          </w:tcPr>
          <w:p>
            <w:pPr>
              <w:jc w:val="left"/>
            </w:pPr>
            <w:r>
              <w:rPr>
                <w:b w:val="0"/>
                <w:sz w:val="19"/>
              </w:rPr>
              <w:t>28 px</w:t>
            </w:r>
          </w:p>
        </w:tc>
        <w:tc>
          <w:tcPr>
            <w:tcW w:type="dxa" w:w="2556"/>
            <w:tcMar>
              <w:top w:w="100" w:type="dxa"/>
              <w:start w:w="110" w:type="dxa"/>
              <w:bottom w:w="100" w:type="dxa"/>
              <w:end w:w="110" w:type="dxa"/>
            </w:tcMar>
          </w:tcPr>
          <w:p>
            <w:pPr>
              <w:jc w:val="left"/>
            </w:pPr>
            <w:r>
              <w:rPr>
                <w:b w:val="0"/>
                <w:sz w:val="19"/>
              </w:rPr>
              <w:t>700</w:t>
            </w:r>
          </w:p>
        </w:tc>
        <w:tc>
          <w:tcPr>
            <w:tcW w:type="dxa" w:w="2556"/>
            <w:tcMar>
              <w:top w:w="100" w:type="dxa"/>
              <w:start w:w="110" w:type="dxa"/>
              <w:bottom w:w="100" w:type="dxa"/>
              <w:end w:w="110" w:type="dxa"/>
            </w:tcMar>
          </w:tcPr>
          <w:p>
            <w:pPr>
              <w:jc w:val="left"/>
            </w:pPr>
            <w:r>
              <w:rPr>
                <w:b w:val="0"/>
                <w:sz w:val="19"/>
              </w:rPr>
              <w:t>Screen title</w:t>
            </w:r>
          </w:p>
        </w:tc>
      </w:tr>
      <w:tr>
        <w:trPr>
          <w:cantSplit/>
        </w:trPr>
        <w:tc>
          <w:tcPr>
            <w:tcW w:type="dxa" w:w="2556"/>
            <w:tcMar>
              <w:top w:w="100" w:type="dxa"/>
              <w:start w:w="110" w:type="dxa"/>
              <w:bottom w:w="100" w:type="dxa"/>
              <w:end w:w="110" w:type="dxa"/>
            </w:tcMar>
          </w:tcPr>
          <w:p>
            <w:pPr>
              <w:jc w:val="left"/>
            </w:pPr>
            <w:r>
              <w:rPr>
                <w:b w:val="0"/>
                <w:sz w:val="19"/>
              </w:rPr>
              <w:t>H2</w:t>
            </w:r>
          </w:p>
        </w:tc>
        <w:tc>
          <w:tcPr>
            <w:tcW w:type="dxa" w:w="2556"/>
            <w:tcMar>
              <w:top w:w="100" w:type="dxa"/>
              <w:start w:w="110" w:type="dxa"/>
              <w:bottom w:w="100" w:type="dxa"/>
              <w:end w:w="110" w:type="dxa"/>
            </w:tcMar>
          </w:tcPr>
          <w:p>
            <w:pPr>
              <w:jc w:val="left"/>
            </w:pPr>
            <w:r>
              <w:rPr>
                <w:b w:val="0"/>
                <w:sz w:val="19"/>
              </w:rPr>
              <w:t>22 px</w:t>
            </w:r>
          </w:p>
        </w:tc>
        <w:tc>
          <w:tcPr>
            <w:tcW w:type="dxa" w:w="2556"/>
            <w:tcMar>
              <w:top w:w="100" w:type="dxa"/>
              <w:start w:w="110" w:type="dxa"/>
              <w:bottom w:w="100" w:type="dxa"/>
              <w:end w:w="110" w:type="dxa"/>
            </w:tcMar>
          </w:tcPr>
          <w:p>
            <w:pPr>
              <w:jc w:val="left"/>
            </w:pPr>
            <w:r>
              <w:rPr>
                <w:b w:val="0"/>
                <w:sz w:val="19"/>
              </w:rPr>
              <w:t>600</w:t>
            </w:r>
          </w:p>
        </w:tc>
        <w:tc>
          <w:tcPr>
            <w:tcW w:type="dxa" w:w="2556"/>
            <w:tcMar>
              <w:top w:w="100" w:type="dxa"/>
              <w:start w:w="110" w:type="dxa"/>
              <w:bottom w:w="100" w:type="dxa"/>
              <w:end w:w="110" w:type="dxa"/>
            </w:tcMar>
          </w:tcPr>
          <w:p>
            <w:pPr>
              <w:jc w:val="left"/>
            </w:pPr>
            <w:r>
              <w:rPr>
                <w:b w:val="0"/>
                <w:sz w:val="19"/>
              </w:rPr>
              <w:t>Section title</w:t>
            </w:r>
          </w:p>
        </w:tc>
      </w:tr>
      <w:tr>
        <w:trPr>
          <w:cantSplit/>
        </w:trPr>
        <w:tc>
          <w:tcPr>
            <w:tcW w:type="dxa" w:w="2556"/>
            <w:tcMar>
              <w:top w:w="100" w:type="dxa"/>
              <w:start w:w="110" w:type="dxa"/>
              <w:bottom w:w="100" w:type="dxa"/>
              <w:end w:w="110" w:type="dxa"/>
            </w:tcMar>
          </w:tcPr>
          <w:p>
            <w:pPr>
              <w:jc w:val="left"/>
            </w:pPr>
            <w:r>
              <w:rPr>
                <w:b w:val="0"/>
                <w:sz w:val="19"/>
              </w:rPr>
              <w:t>Body Large</w:t>
            </w:r>
          </w:p>
        </w:tc>
        <w:tc>
          <w:tcPr>
            <w:tcW w:type="dxa" w:w="2556"/>
            <w:tcMar>
              <w:top w:w="100" w:type="dxa"/>
              <w:start w:w="110" w:type="dxa"/>
              <w:bottom w:w="100" w:type="dxa"/>
              <w:end w:w="110" w:type="dxa"/>
            </w:tcMar>
          </w:tcPr>
          <w:p>
            <w:pPr>
              <w:jc w:val="left"/>
            </w:pPr>
            <w:r>
              <w:rPr>
                <w:b w:val="0"/>
                <w:sz w:val="19"/>
              </w:rPr>
              <w:t>20 px</w:t>
            </w:r>
          </w:p>
        </w:tc>
        <w:tc>
          <w:tcPr>
            <w:tcW w:type="dxa" w:w="2556"/>
            <w:tcMar>
              <w:top w:w="100" w:type="dxa"/>
              <w:start w:w="110" w:type="dxa"/>
              <w:bottom w:w="100" w:type="dxa"/>
              <w:end w:w="110" w:type="dxa"/>
            </w:tcMar>
          </w:tcPr>
          <w:p>
            <w:pPr>
              <w:jc w:val="left"/>
            </w:pPr>
            <w:r>
              <w:rPr>
                <w:b w:val="0"/>
                <w:sz w:val="19"/>
              </w:rPr>
              <w:t>500</w:t>
            </w:r>
          </w:p>
        </w:tc>
        <w:tc>
          <w:tcPr>
            <w:tcW w:type="dxa" w:w="2556"/>
            <w:tcMar>
              <w:top w:w="100" w:type="dxa"/>
              <w:start w:w="110" w:type="dxa"/>
              <w:bottom w:w="100" w:type="dxa"/>
              <w:end w:w="110" w:type="dxa"/>
            </w:tcMar>
          </w:tcPr>
          <w:p>
            <w:pPr>
              <w:jc w:val="left"/>
            </w:pPr>
            <w:r>
              <w:rPr>
                <w:b w:val="0"/>
                <w:sz w:val="19"/>
              </w:rPr>
              <w:t>Navigation instruction</w:t>
            </w:r>
          </w:p>
        </w:tc>
      </w:tr>
      <w:tr>
        <w:trPr>
          <w:cantSplit/>
        </w:trPr>
        <w:tc>
          <w:tcPr>
            <w:tcW w:type="dxa" w:w="2556"/>
            <w:tcMar>
              <w:top w:w="100" w:type="dxa"/>
              <w:start w:w="110" w:type="dxa"/>
              <w:bottom w:w="100" w:type="dxa"/>
              <w:end w:w="110" w:type="dxa"/>
            </w:tcMar>
          </w:tcPr>
          <w:p>
            <w:pPr>
              <w:jc w:val="left"/>
            </w:pPr>
            <w:r>
              <w:rPr>
                <w:b w:val="0"/>
                <w:sz w:val="19"/>
              </w:rPr>
              <w:t>Body</w:t>
            </w:r>
          </w:p>
        </w:tc>
        <w:tc>
          <w:tcPr>
            <w:tcW w:type="dxa" w:w="2556"/>
            <w:tcMar>
              <w:top w:w="100" w:type="dxa"/>
              <w:start w:w="110" w:type="dxa"/>
              <w:bottom w:w="100" w:type="dxa"/>
              <w:end w:w="110" w:type="dxa"/>
            </w:tcMar>
          </w:tcPr>
          <w:p>
            <w:pPr>
              <w:jc w:val="left"/>
            </w:pPr>
            <w:r>
              <w:rPr>
                <w:b w:val="0"/>
                <w:sz w:val="19"/>
              </w:rPr>
              <w:t>18 px</w:t>
            </w:r>
          </w:p>
        </w:tc>
        <w:tc>
          <w:tcPr>
            <w:tcW w:type="dxa" w:w="2556"/>
            <w:tcMar>
              <w:top w:w="100" w:type="dxa"/>
              <w:start w:w="110" w:type="dxa"/>
              <w:bottom w:w="100" w:type="dxa"/>
              <w:end w:w="110" w:type="dxa"/>
            </w:tcMar>
          </w:tcPr>
          <w:p>
            <w:pPr>
              <w:jc w:val="left"/>
            </w:pPr>
            <w:r>
              <w:rPr>
                <w:b w:val="0"/>
                <w:sz w:val="19"/>
              </w:rPr>
              <w:t>400</w:t>
            </w:r>
          </w:p>
        </w:tc>
        <w:tc>
          <w:tcPr>
            <w:tcW w:type="dxa" w:w="2556"/>
            <w:tcMar>
              <w:top w:w="100" w:type="dxa"/>
              <w:start w:w="110" w:type="dxa"/>
              <w:bottom w:w="100" w:type="dxa"/>
              <w:end w:w="110" w:type="dxa"/>
            </w:tcMar>
          </w:tcPr>
          <w:p>
            <w:pPr>
              <w:jc w:val="left"/>
            </w:pPr>
            <w:r>
              <w:rPr>
                <w:b w:val="0"/>
                <w:sz w:val="19"/>
              </w:rPr>
              <w:t>General content</w:t>
            </w:r>
          </w:p>
        </w:tc>
      </w:tr>
      <w:tr>
        <w:trPr>
          <w:cantSplit/>
        </w:trPr>
        <w:tc>
          <w:tcPr>
            <w:tcW w:type="dxa" w:w="2556"/>
            <w:tcMar>
              <w:top w:w="100" w:type="dxa"/>
              <w:start w:w="110" w:type="dxa"/>
              <w:bottom w:w="100" w:type="dxa"/>
              <w:end w:w="110" w:type="dxa"/>
            </w:tcMar>
          </w:tcPr>
          <w:p>
            <w:pPr>
              <w:jc w:val="left"/>
            </w:pPr>
            <w:r>
              <w:rPr>
                <w:b w:val="0"/>
                <w:sz w:val="19"/>
              </w:rPr>
              <w:t>Supporting</w:t>
            </w:r>
          </w:p>
        </w:tc>
        <w:tc>
          <w:tcPr>
            <w:tcW w:type="dxa" w:w="2556"/>
            <w:tcMar>
              <w:top w:w="100" w:type="dxa"/>
              <w:start w:w="110" w:type="dxa"/>
              <w:bottom w:w="100" w:type="dxa"/>
              <w:end w:w="110" w:type="dxa"/>
            </w:tcMar>
          </w:tcPr>
          <w:p>
            <w:pPr>
              <w:jc w:val="left"/>
            </w:pPr>
            <w:r>
              <w:rPr>
                <w:b w:val="0"/>
                <w:sz w:val="19"/>
              </w:rPr>
              <w:t>16 px</w:t>
            </w:r>
          </w:p>
        </w:tc>
        <w:tc>
          <w:tcPr>
            <w:tcW w:type="dxa" w:w="2556"/>
            <w:tcMar>
              <w:top w:w="100" w:type="dxa"/>
              <w:start w:w="110" w:type="dxa"/>
              <w:bottom w:w="100" w:type="dxa"/>
              <w:end w:w="110" w:type="dxa"/>
            </w:tcMar>
          </w:tcPr>
          <w:p>
            <w:pPr>
              <w:jc w:val="left"/>
            </w:pPr>
            <w:r>
              <w:rPr>
                <w:b w:val="0"/>
                <w:sz w:val="19"/>
              </w:rPr>
              <w:t>400</w:t>
            </w:r>
          </w:p>
        </w:tc>
        <w:tc>
          <w:tcPr>
            <w:tcW w:type="dxa" w:w="2556"/>
            <w:tcMar>
              <w:top w:w="100" w:type="dxa"/>
              <w:start w:w="110" w:type="dxa"/>
              <w:bottom w:w="100" w:type="dxa"/>
              <w:end w:w="110" w:type="dxa"/>
            </w:tcMar>
          </w:tcPr>
          <w:p>
            <w:pPr>
              <w:jc w:val="left"/>
            </w:pPr>
            <w:r>
              <w:rPr>
                <w:b w:val="0"/>
                <w:sz w:val="19"/>
              </w:rPr>
              <w:t>Secondary details</w:t>
            </w:r>
          </w:p>
        </w:tc>
      </w:tr>
      <w:tr>
        <w:trPr>
          <w:cantSplit/>
        </w:trPr>
        <w:tc>
          <w:tcPr>
            <w:tcW w:type="dxa" w:w="2556"/>
            <w:tcMar>
              <w:top w:w="100" w:type="dxa"/>
              <w:start w:w="110" w:type="dxa"/>
              <w:bottom w:w="100" w:type="dxa"/>
              <w:end w:w="110" w:type="dxa"/>
            </w:tcMar>
          </w:tcPr>
          <w:p>
            <w:pPr>
              <w:jc w:val="left"/>
            </w:pPr>
            <w:r>
              <w:rPr>
                <w:b w:val="0"/>
                <w:sz w:val="19"/>
              </w:rPr>
              <w:t>Label</w:t>
            </w:r>
          </w:p>
        </w:tc>
        <w:tc>
          <w:tcPr>
            <w:tcW w:type="dxa" w:w="2556"/>
            <w:tcMar>
              <w:top w:w="100" w:type="dxa"/>
              <w:start w:w="110" w:type="dxa"/>
              <w:bottom w:w="100" w:type="dxa"/>
              <w:end w:w="110" w:type="dxa"/>
            </w:tcMar>
          </w:tcPr>
          <w:p>
            <w:pPr>
              <w:jc w:val="left"/>
            </w:pPr>
            <w:r>
              <w:rPr>
                <w:b w:val="0"/>
                <w:sz w:val="19"/>
              </w:rPr>
              <w:t>15 px</w:t>
            </w:r>
          </w:p>
        </w:tc>
        <w:tc>
          <w:tcPr>
            <w:tcW w:type="dxa" w:w="2556"/>
            <w:tcMar>
              <w:top w:w="100" w:type="dxa"/>
              <w:start w:w="110" w:type="dxa"/>
              <w:bottom w:w="100" w:type="dxa"/>
              <w:end w:w="110" w:type="dxa"/>
            </w:tcMar>
          </w:tcPr>
          <w:p>
            <w:pPr>
              <w:jc w:val="left"/>
            </w:pPr>
            <w:r>
              <w:rPr>
                <w:b w:val="0"/>
                <w:sz w:val="19"/>
              </w:rPr>
              <w:t>600</w:t>
            </w:r>
          </w:p>
        </w:tc>
        <w:tc>
          <w:tcPr>
            <w:tcW w:type="dxa" w:w="2556"/>
            <w:tcMar>
              <w:top w:w="100" w:type="dxa"/>
              <w:start w:w="110" w:type="dxa"/>
              <w:bottom w:w="100" w:type="dxa"/>
              <w:end w:w="110" w:type="dxa"/>
            </w:tcMar>
          </w:tcPr>
          <w:p>
            <w:pPr>
              <w:jc w:val="left"/>
            </w:pPr>
            <w:r>
              <w:rPr>
                <w:b w:val="0"/>
                <w:sz w:val="19"/>
              </w:rPr>
              <w:t>Buttons and chips</w:t>
            </w:r>
          </w:p>
        </w:tc>
      </w:tr>
      <w:tr>
        <w:trPr>
          <w:cantSplit/>
        </w:trPr>
        <w:tc>
          <w:tcPr>
            <w:tcW w:type="dxa" w:w="2556"/>
            <w:tcMar>
              <w:top w:w="100" w:type="dxa"/>
              <w:start w:w="110" w:type="dxa"/>
              <w:bottom w:w="100" w:type="dxa"/>
              <w:end w:w="110" w:type="dxa"/>
            </w:tcMar>
          </w:tcPr>
          <w:p>
            <w:pPr>
              <w:jc w:val="left"/>
            </w:pPr>
            <w:r>
              <w:rPr>
                <w:b w:val="0"/>
                <w:sz w:val="19"/>
              </w:rPr>
              <w:t>Caption</w:t>
            </w:r>
          </w:p>
        </w:tc>
        <w:tc>
          <w:tcPr>
            <w:tcW w:type="dxa" w:w="2556"/>
            <w:tcMar>
              <w:top w:w="100" w:type="dxa"/>
              <w:start w:w="110" w:type="dxa"/>
              <w:bottom w:w="100" w:type="dxa"/>
              <w:end w:w="110" w:type="dxa"/>
            </w:tcMar>
          </w:tcPr>
          <w:p>
            <w:pPr>
              <w:jc w:val="left"/>
            </w:pPr>
            <w:r>
              <w:rPr>
                <w:b w:val="0"/>
                <w:sz w:val="19"/>
              </w:rPr>
              <w:t>14 px</w:t>
            </w:r>
          </w:p>
        </w:tc>
        <w:tc>
          <w:tcPr>
            <w:tcW w:type="dxa" w:w="2556"/>
            <w:tcMar>
              <w:top w:w="100" w:type="dxa"/>
              <w:start w:w="110" w:type="dxa"/>
              <w:bottom w:w="100" w:type="dxa"/>
              <w:end w:w="110" w:type="dxa"/>
            </w:tcMar>
          </w:tcPr>
          <w:p>
            <w:pPr>
              <w:jc w:val="left"/>
            </w:pPr>
            <w:r>
              <w:rPr>
                <w:b w:val="0"/>
                <w:sz w:val="19"/>
              </w:rPr>
              <w:t>400</w:t>
            </w:r>
          </w:p>
        </w:tc>
        <w:tc>
          <w:tcPr>
            <w:tcW w:type="dxa" w:w="2556"/>
            <w:tcMar>
              <w:top w:w="100" w:type="dxa"/>
              <w:start w:w="110" w:type="dxa"/>
              <w:bottom w:w="100" w:type="dxa"/>
              <w:end w:w="110" w:type="dxa"/>
            </w:tcMar>
          </w:tcPr>
          <w:p>
            <w:pPr>
              <w:jc w:val="left"/>
            </w:pPr>
            <w:r>
              <w:rPr>
                <w:b w:val="0"/>
                <w:sz w:val="19"/>
              </w:rPr>
              <w:t>Timestamps and accuracy</w:t>
            </w:r>
          </w:p>
        </w:tc>
      </w:tr>
    </w:tbl>
    <w:p>
      <w:pPr>
        <w:pStyle w:val="Heading2"/>
      </w:pPr>
      <w:r>
        <w:t>5.1 Typography rules</w:t>
      </w:r>
    </w:p>
    <w:p>
      <w:pPr>
        <w:pStyle w:val="ListBullet"/>
      </w:pPr>
      <w:r>
        <w:t>Do not use text smaller than 14 px in the app.</w:t>
      </w:r>
    </w:p>
    <w:p>
      <w:pPr>
        <w:pStyle w:val="ListBullet"/>
      </w:pPr>
      <w:r>
        <w:t>Use sentence case, not all caps, except very short SOS labels.</w:t>
      </w:r>
    </w:p>
    <w:p>
      <w:pPr>
        <w:pStyle w:val="ListBullet"/>
      </w:pPr>
      <w:r>
        <w:t>Allow device text scaling without clipping or overlapping.</w:t>
      </w:r>
    </w:p>
    <w:p>
      <w:pPr>
        <w:pStyle w:val="ListBullet"/>
      </w:pPr>
      <w:r>
        <w:t>Keep line length short on guidance screens.</w:t>
      </w:r>
    </w:p>
    <w:p>
      <w:pPr>
        <w:pStyle w:val="ListBullet"/>
      </w:pPr>
      <w:r>
        <w:t>Avoid italics for instructions and safety-critical content.</w:t>
      </w:r>
    </w:p>
    <w:p>
      <w:pPr>
        <w:pStyle w:val="Heading1"/>
      </w:pPr>
      <w:r>
        <w:t>6. Spacing and layout</w:t>
      </w:r>
    </w:p>
    <w:p>
      <w:r>
        <w:t>Use an 8-point spacing system to keep layouts predictable and calm.</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408"/>
            <w:shd w:fill="7F9B86"/>
            <w:tcMar>
              <w:top w:w="100" w:type="dxa"/>
              <w:start w:w="110" w:type="dxa"/>
              <w:bottom w:w="100" w:type="dxa"/>
              <w:end w:w="110" w:type="dxa"/>
            </w:tcMar>
          </w:tcPr>
          <w:p>
            <w:pPr>
              <w:jc w:val="left"/>
            </w:pPr>
            <w:r>
              <w:rPr>
                <w:b/>
                <w:color w:val="FFFFFF"/>
                <w:sz w:val="20"/>
              </w:rPr>
              <w:t>Token</w:t>
            </w:r>
          </w:p>
        </w:tc>
        <w:tc>
          <w:tcPr>
            <w:tcW w:type="dxa" w:w="3408"/>
            <w:shd w:fill="7F9B86"/>
            <w:tcMar>
              <w:top w:w="100" w:type="dxa"/>
              <w:start w:w="110" w:type="dxa"/>
              <w:bottom w:w="100" w:type="dxa"/>
              <w:end w:w="110" w:type="dxa"/>
            </w:tcMar>
          </w:tcPr>
          <w:p>
            <w:pPr>
              <w:jc w:val="left"/>
            </w:pPr>
            <w:r>
              <w:rPr>
                <w:b/>
                <w:color w:val="FFFFFF"/>
                <w:sz w:val="20"/>
              </w:rPr>
              <w:t>Value</w:t>
            </w:r>
          </w:p>
        </w:tc>
        <w:tc>
          <w:tcPr>
            <w:tcW w:type="dxa" w:w="3408"/>
            <w:shd w:fill="7F9B86"/>
            <w:tcMar>
              <w:top w:w="100" w:type="dxa"/>
              <w:start w:w="110" w:type="dxa"/>
              <w:bottom w:w="100" w:type="dxa"/>
              <w:end w:w="110" w:type="dxa"/>
            </w:tcMar>
          </w:tcPr>
          <w:p>
            <w:pPr>
              <w:jc w:val="left"/>
            </w:pPr>
            <w:r>
              <w:rPr>
                <w:b/>
                <w:color w:val="FFFFFF"/>
                <w:sz w:val="20"/>
              </w:rPr>
              <w:t>Typical use</w:t>
            </w:r>
          </w:p>
        </w:tc>
      </w:tr>
      <w:tr>
        <w:trPr>
          <w:cantSplit/>
        </w:trPr>
        <w:tc>
          <w:tcPr>
            <w:tcW w:type="dxa" w:w="3408"/>
            <w:tcMar>
              <w:top w:w="100" w:type="dxa"/>
              <w:start w:w="110" w:type="dxa"/>
              <w:bottom w:w="100" w:type="dxa"/>
              <w:end w:w="110" w:type="dxa"/>
            </w:tcMar>
          </w:tcPr>
          <w:p>
            <w:pPr>
              <w:jc w:val="left"/>
            </w:pPr>
            <w:r>
              <w:rPr>
                <w:b w:val="0"/>
                <w:sz w:val="19"/>
              </w:rPr>
              <w:t>Space-1</w:t>
            </w:r>
          </w:p>
        </w:tc>
        <w:tc>
          <w:tcPr>
            <w:tcW w:type="dxa" w:w="3408"/>
            <w:tcMar>
              <w:top w:w="100" w:type="dxa"/>
              <w:start w:w="110" w:type="dxa"/>
              <w:bottom w:w="100" w:type="dxa"/>
              <w:end w:w="110" w:type="dxa"/>
            </w:tcMar>
          </w:tcPr>
          <w:p>
            <w:pPr>
              <w:jc w:val="left"/>
            </w:pPr>
            <w:r>
              <w:rPr>
                <w:b w:val="0"/>
                <w:sz w:val="19"/>
              </w:rPr>
              <w:t>4 px</w:t>
            </w:r>
          </w:p>
        </w:tc>
        <w:tc>
          <w:tcPr>
            <w:tcW w:type="dxa" w:w="3408"/>
            <w:tcMar>
              <w:top w:w="100" w:type="dxa"/>
              <w:start w:w="110" w:type="dxa"/>
              <w:bottom w:w="100" w:type="dxa"/>
              <w:end w:w="110" w:type="dxa"/>
            </w:tcMar>
          </w:tcPr>
          <w:p>
            <w:pPr>
              <w:jc w:val="left"/>
            </w:pPr>
            <w:r>
              <w:rPr>
                <w:b w:val="0"/>
                <w:sz w:val="19"/>
              </w:rPr>
              <w:t>Icon gaps</w:t>
            </w:r>
          </w:p>
        </w:tc>
      </w:tr>
      <w:tr>
        <w:trPr>
          <w:cantSplit/>
        </w:trPr>
        <w:tc>
          <w:tcPr>
            <w:tcW w:type="dxa" w:w="3408"/>
            <w:tcMar>
              <w:top w:w="100" w:type="dxa"/>
              <w:start w:w="110" w:type="dxa"/>
              <w:bottom w:w="100" w:type="dxa"/>
              <w:end w:w="110" w:type="dxa"/>
            </w:tcMar>
          </w:tcPr>
          <w:p>
            <w:pPr>
              <w:jc w:val="left"/>
            </w:pPr>
            <w:r>
              <w:rPr>
                <w:b w:val="0"/>
                <w:sz w:val="19"/>
              </w:rPr>
              <w:t>Space-2</w:t>
            </w:r>
          </w:p>
        </w:tc>
        <w:tc>
          <w:tcPr>
            <w:tcW w:type="dxa" w:w="3408"/>
            <w:tcMar>
              <w:top w:w="100" w:type="dxa"/>
              <w:start w:w="110" w:type="dxa"/>
              <w:bottom w:w="100" w:type="dxa"/>
              <w:end w:w="110" w:type="dxa"/>
            </w:tcMar>
          </w:tcPr>
          <w:p>
            <w:pPr>
              <w:jc w:val="left"/>
            </w:pPr>
            <w:r>
              <w:rPr>
                <w:b w:val="0"/>
                <w:sz w:val="19"/>
              </w:rPr>
              <w:t>8 px</w:t>
            </w:r>
          </w:p>
        </w:tc>
        <w:tc>
          <w:tcPr>
            <w:tcW w:type="dxa" w:w="3408"/>
            <w:tcMar>
              <w:top w:w="100" w:type="dxa"/>
              <w:start w:w="110" w:type="dxa"/>
              <w:bottom w:w="100" w:type="dxa"/>
              <w:end w:w="110" w:type="dxa"/>
            </w:tcMar>
          </w:tcPr>
          <w:p>
            <w:pPr>
              <w:jc w:val="left"/>
            </w:pPr>
            <w:r>
              <w:rPr>
                <w:b w:val="0"/>
                <w:sz w:val="19"/>
              </w:rPr>
              <w:t>Inline spacing</w:t>
            </w:r>
          </w:p>
        </w:tc>
      </w:tr>
      <w:tr>
        <w:trPr>
          <w:cantSplit/>
        </w:trPr>
        <w:tc>
          <w:tcPr>
            <w:tcW w:type="dxa" w:w="3408"/>
            <w:tcMar>
              <w:top w:w="100" w:type="dxa"/>
              <w:start w:w="110" w:type="dxa"/>
              <w:bottom w:w="100" w:type="dxa"/>
              <w:end w:w="110" w:type="dxa"/>
            </w:tcMar>
          </w:tcPr>
          <w:p>
            <w:pPr>
              <w:jc w:val="left"/>
            </w:pPr>
            <w:r>
              <w:rPr>
                <w:b w:val="0"/>
                <w:sz w:val="19"/>
              </w:rPr>
              <w:t>Space-3</w:t>
            </w:r>
          </w:p>
        </w:tc>
        <w:tc>
          <w:tcPr>
            <w:tcW w:type="dxa" w:w="3408"/>
            <w:tcMar>
              <w:top w:w="100" w:type="dxa"/>
              <w:start w:w="110" w:type="dxa"/>
              <w:bottom w:w="100" w:type="dxa"/>
              <w:end w:w="110" w:type="dxa"/>
            </w:tcMar>
          </w:tcPr>
          <w:p>
            <w:pPr>
              <w:jc w:val="left"/>
            </w:pPr>
            <w:r>
              <w:rPr>
                <w:b w:val="0"/>
                <w:sz w:val="19"/>
              </w:rPr>
              <w:t>12 px</w:t>
            </w:r>
          </w:p>
        </w:tc>
        <w:tc>
          <w:tcPr>
            <w:tcW w:type="dxa" w:w="3408"/>
            <w:tcMar>
              <w:top w:w="100" w:type="dxa"/>
              <w:start w:w="110" w:type="dxa"/>
              <w:bottom w:w="100" w:type="dxa"/>
              <w:end w:w="110" w:type="dxa"/>
            </w:tcMar>
          </w:tcPr>
          <w:p>
            <w:pPr>
              <w:jc w:val="left"/>
            </w:pPr>
            <w:r>
              <w:rPr>
                <w:b w:val="0"/>
                <w:sz w:val="19"/>
              </w:rPr>
              <w:t>Compact groups</w:t>
            </w:r>
          </w:p>
        </w:tc>
      </w:tr>
      <w:tr>
        <w:trPr>
          <w:cantSplit/>
        </w:trPr>
        <w:tc>
          <w:tcPr>
            <w:tcW w:type="dxa" w:w="3408"/>
            <w:tcMar>
              <w:top w:w="100" w:type="dxa"/>
              <w:start w:w="110" w:type="dxa"/>
              <w:bottom w:w="100" w:type="dxa"/>
              <w:end w:w="110" w:type="dxa"/>
            </w:tcMar>
          </w:tcPr>
          <w:p>
            <w:pPr>
              <w:jc w:val="left"/>
            </w:pPr>
            <w:r>
              <w:rPr>
                <w:b w:val="0"/>
                <w:sz w:val="19"/>
              </w:rPr>
              <w:t>Space-4</w:t>
            </w:r>
          </w:p>
        </w:tc>
        <w:tc>
          <w:tcPr>
            <w:tcW w:type="dxa" w:w="3408"/>
            <w:tcMar>
              <w:top w:w="100" w:type="dxa"/>
              <w:start w:w="110" w:type="dxa"/>
              <w:bottom w:w="100" w:type="dxa"/>
              <w:end w:w="110" w:type="dxa"/>
            </w:tcMar>
          </w:tcPr>
          <w:p>
            <w:pPr>
              <w:jc w:val="left"/>
            </w:pPr>
            <w:r>
              <w:rPr>
                <w:b w:val="0"/>
                <w:sz w:val="19"/>
              </w:rPr>
              <w:t>16 px</w:t>
            </w:r>
          </w:p>
        </w:tc>
        <w:tc>
          <w:tcPr>
            <w:tcW w:type="dxa" w:w="3408"/>
            <w:tcMar>
              <w:top w:w="100" w:type="dxa"/>
              <w:start w:w="110" w:type="dxa"/>
              <w:bottom w:w="100" w:type="dxa"/>
              <w:end w:w="110" w:type="dxa"/>
            </w:tcMar>
          </w:tcPr>
          <w:p>
            <w:pPr>
              <w:jc w:val="left"/>
            </w:pPr>
            <w:r>
              <w:rPr>
                <w:b w:val="0"/>
                <w:sz w:val="19"/>
              </w:rPr>
              <w:t>Default component spacing</w:t>
            </w:r>
          </w:p>
        </w:tc>
      </w:tr>
      <w:tr>
        <w:trPr>
          <w:cantSplit/>
        </w:trPr>
        <w:tc>
          <w:tcPr>
            <w:tcW w:type="dxa" w:w="3408"/>
            <w:tcMar>
              <w:top w:w="100" w:type="dxa"/>
              <w:start w:w="110" w:type="dxa"/>
              <w:bottom w:w="100" w:type="dxa"/>
              <w:end w:w="110" w:type="dxa"/>
            </w:tcMar>
          </w:tcPr>
          <w:p>
            <w:pPr>
              <w:jc w:val="left"/>
            </w:pPr>
            <w:r>
              <w:rPr>
                <w:b w:val="0"/>
                <w:sz w:val="19"/>
              </w:rPr>
              <w:t>Space-5</w:t>
            </w:r>
          </w:p>
        </w:tc>
        <w:tc>
          <w:tcPr>
            <w:tcW w:type="dxa" w:w="3408"/>
            <w:tcMar>
              <w:top w:w="100" w:type="dxa"/>
              <w:start w:w="110" w:type="dxa"/>
              <w:bottom w:w="100" w:type="dxa"/>
              <w:end w:w="110" w:type="dxa"/>
            </w:tcMar>
          </w:tcPr>
          <w:p>
            <w:pPr>
              <w:jc w:val="left"/>
            </w:pPr>
            <w:r>
              <w:rPr>
                <w:b w:val="0"/>
                <w:sz w:val="19"/>
              </w:rPr>
              <w:t>24 px</w:t>
            </w:r>
          </w:p>
        </w:tc>
        <w:tc>
          <w:tcPr>
            <w:tcW w:type="dxa" w:w="3408"/>
            <w:tcMar>
              <w:top w:w="100" w:type="dxa"/>
              <w:start w:w="110" w:type="dxa"/>
              <w:bottom w:w="100" w:type="dxa"/>
              <w:end w:w="110" w:type="dxa"/>
            </w:tcMar>
          </w:tcPr>
          <w:p>
            <w:pPr>
              <w:jc w:val="left"/>
            </w:pPr>
            <w:r>
              <w:rPr>
                <w:b w:val="0"/>
                <w:sz w:val="19"/>
              </w:rPr>
              <w:t>Section spacing</w:t>
            </w:r>
          </w:p>
        </w:tc>
      </w:tr>
      <w:tr>
        <w:trPr>
          <w:cantSplit/>
        </w:trPr>
        <w:tc>
          <w:tcPr>
            <w:tcW w:type="dxa" w:w="3408"/>
            <w:tcMar>
              <w:top w:w="100" w:type="dxa"/>
              <w:start w:w="110" w:type="dxa"/>
              <w:bottom w:w="100" w:type="dxa"/>
              <w:end w:w="110" w:type="dxa"/>
            </w:tcMar>
          </w:tcPr>
          <w:p>
            <w:pPr>
              <w:jc w:val="left"/>
            </w:pPr>
            <w:r>
              <w:rPr>
                <w:b w:val="0"/>
                <w:sz w:val="19"/>
              </w:rPr>
              <w:t>Space-6</w:t>
            </w:r>
          </w:p>
        </w:tc>
        <w:tc>
          <w:tcPr>
            <w:tcW w:type="dxa" w:w="3408"/>
            <w:tcMar>
              <w:top w:w="100" w:type="dxa"/>
              <w:start w:w="110" w:type="dxa"/>
              <w:bottom w:w="100" w:type="dxa"/>
              <w:end w:w="110" w:type="dxa"/>
            </w:tcMar>
          </w:tcPr>
          <w:p>
            <w:pPr>
              <w:jc w:val="left"/>
            </w:pPr>
            <w:r>
              <w:rPr>
                <w:b w:val="0"/>
                <w:sz w:val="19"/>
              </w:rPr>
              <w:t>32 px</w:t>
            </w:r>
          </w:p>
        </w:tc>
        <w:tc>
          <w:tcPr>
            <w:tcW w:type="dxa" w:w="3408"/>
            <w:tcMar>
              <w:top w:w="100" w:type="dxa"/>
              <w:start w:w="110" w:type="dxa"/>
              <w:bottom w:w="100" w:type="dxa"/>
              <w:end w:w="110" w:type="dxa"/>
            </w:tcMar>
          </w:tcPr>
          <w:p>
            <w:pPr>
              <w:jc w:val="left"/>
            </w:pPr>
            <w:r>
              <w:rPr>
                <w:b w:val="0"/>
                <w:sz w:val="19"/>
              </w:rPr>
              <w:t>Large separation</w:t>
            </w:r>
          </w:p>
        </w:tc>
      </w:tr>
      <w:tr>
        <w:trPr>
          <w:cantSplit/>
        </w:trPr>
        <w:tc>
          <w:tcPr>
            <w:tcW w:type="dxa" w:w="3408"/>
            <w:tcMar>
              <w:top w:w="100" w:type="dxa"/>
              <w:start w:w="110" w:type="dxa"/>
              <w:bottom w:w="100" w:type="dxa"/>
              <w:end w:w="110" w:type="dxa"/>
            </w:tcMar>
          </w:tcPr>
          <w:p>
            <w:pPr>
              <w:jc w:val="left"/>
            </w:pPr>
            <w:r>
              <w:rPr>
                <w:b w:val="0"/>
                <w:sz w:val="19"/>
              </w:rPr>
              <w:t>Space-8</w:t>
            </w:r>
          </w:p>
        </w:tc>
        <w:tc>
          <w:tcPr>
            <w:tcW w:type="dxa" w:w="3408"/>
            <w:tcMar>
              <w:top w:w="100" w:type="dxa"/>
              <w:start w:w="110" w:type="dxa"/>
              <w:bottom w:w="100" w:type="dxa"/>
              <w:end w:w="110" w:type="dxa"/>
            </w:tcMar>
          </w:tcPr>
          <w:p>
            <w:pPr>
              <w:jc w:val="left"/>
            </w:pPr>
            <w:r>
              <w:rPr>
                <w:b w:val="0"/>
                <w:sz w:val="19"/>
              </w:rPr>
              <w:t>48 px</w:t>
            </w:r>
          </w:p>
        </w:tc>
        <w:tc>
          <w:tcPr>
            <w:tcW w:type="dxa" w:w="3408"/>
            <w:tcMar>
              <w:top w:w="100" w:type="dxa"/>
              <w:start w:w="110" w:type="dxa"/>
              <w:bottom w:w="100" w:type="dxa"/>
              <w:end w:w="110" w:type="dxa"/>
            </w:tcMar>
          </w:tcPr>
          <w:p>
            <w:pPr>
              <w:jc w:val="left"/>
            </w:pPr>
            <w:r>
              <w:rPr>
                <w:b w:val="0"/>
                <w:sz w:val="19"/>
              </w:rPr>
              <w:t>Hero spacing</w:t>
            </w:r>
          </w:p>
        </w:tc>
      </w:tr>
    </w:tbl>
    <w:p>
      <w:pPr>
        <w:pStyle w:val="ListBullet"/>
      </w:pPr>
      <w:r>
        <w:t>Use generous whitespace on traveller screens.</w:t>
      </w:r>
    </w:p>
    <w:p>
      <w:pPr>
        <w:pStyle w:val="ListBullet"/>
      </w:pPr>
      <w:r>
        <w:t>Keep the primary action within easy thumb reach.</w:t>
      </w:r>
    </w:p>
    <w:p>
      <w:pPr>
        <w:pStyle w:val="ListBullet"/>
      </w:pPr>
      <w:r>
        <w:t>Avoid more than three competing actions on a single screen.</w:t>
      </w:r>
    </w:p>
    <w:p>
      <w:pPr>
        <w:pStyle w:val="ListBullet"/>
      </w:pPr>
      <w:r>
        <w:t>Use safe-area padding on all devices.</w:t>
      </w:r>
    </w:p>
    <w:p>
      <w:pPr>
        <w:pStyle w:val="ListBullet"/>
      </w:pPr>
      <w:r>
        <w:t>Guidance screens should prioritise the arrow and instruction above all else.</w:t>
      </w:r>
    </w:p>
    <w:p>
      <w:pPr>
        <w:pStyle w:val="Heading1"/>
      </w:pPr>
      <w:r>
        <w:t>7. Core components</w:t>
      </w:r>
    </w:p>
    <w:p>
      <w:pPr>
        <w:pStyle w:val="Heading2"/>
      </w:pPr>
      <w:r>
        <w:t>7.1 Primary button</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12"/>
            <w:shd w:fill="7F9B86"/>
            <w:tcMar>
              <w:top w:w="100" w:type="dxa"/>
              <w:start w:w="110" w:type="dxa"/>
              <w:bottom w:w="100" w:type="dxa"/>
              <w:end w:w="110" w:type="dxa"/>
            </w:tcMar>
          </w:tcPr>
          <w:p>
            <w:pPr>
              <w:jc w:val="left"/>
            </w:pPr>
            <w:r>
              <w:rPr>
                <w:b/>
                <w:color w:val="FFFFFF"/>
                <w:sz w:val="20"/>
              </w:rPr>
              <w:t>Property</w:t>
            </w:r>
          </w:p>
        </w:tc>
        <w:tc>
          <w:tcPr>
            <w:tcW w:type="dxa" w:w="5112"/>
            <w:shd w:fill="7F9B86"/>
            <w:tcMar>
              <w:top w:w="100" w:type="dxa"/>
              <w:start w:w="110" w:type="dxa"/>
              <w:bottom w:w="100" w:type="dxa"/>
              <w:end w:w="110" w:type="dxa"/>
            </w:tcMar>
          </w:tcPr>
          <w:p>
            <w:pPr>
              <w:jc w:val="left"/>
            </w:pPr>
            <w:r>
              <w:rPr>
                <w:b/>
                <w:color w:val="FFFFFF"/>
                <w:sz w:val="20"/>
              </w:rPr>
              <w:t>Specification</w:t>
            </w:r>
          </w:p>
        </w:tc>
      </w:tr>
      <w:tr>
        <w:trPr>
          <w:cantSplit/>
        </w:trPr>
        <w:tc>
          <w:tcPr>
            <w:tcW w:type="dxa" w:w="5112"/>
            <w:tcMar>
              <w:top w:w="100" w:type="dxa"/>
              <w:start w:w="110" w:type="dxa"/>
              <w:bottom w:w="100" w:type="dxa"/>
              <w:end w:w="110" w:type="dxa"/>
            </w:tcMar>
          </w:tcPr>
          <w:p>
            <w:pPr>
              <w:jc w:val="left"/>
            </w:pPr>
            <w:r>
              <w:rPr>
                <w:b w:val="0"/>
                <w:sz w:val="19"/>
              </w:rPr>
              <w:t>Height</w:t>
            </w:r>
          </w:p>
        </w:tc>
        <w:tc>
          <w:tcPr>
            <w:tcW w:type="dxa" w:w="5112"/>
            <w:tcMar>
              <w:top w:w="100" w:type="dxa"/>
              <w:start w:w="110" w:type="dxa"/>
              <w:bottom w:w="100" w:type="dxa"/>
              <w:end w:w="110" w:type="dxa"/>
            </w:tcMar>
          </w:tcPr>
          <w:p>
            <w:pPr>
              <w:jc w:val="left"/>
            </w:pPr>
            <w:r>
              <w:rPr>
                <w:b w:val="0"/>
                <w:sz w:val="19"/>
              </w:rPr>
              <w:t>Minimum 56 px</w:t>
            </w:r>
          </w:p>
        </w:tc>
      </w:tr>
      <w:tr>
        <w:trPr>
          <w:cantSplit/>
        </w:trPr>
        <w:tc>
          <w:tcPr>
            <w:tcW w:type="dxa" w:w="5112"/>
            <w:tcMar>
              <w:top w:w="100" w:type="dxa"/>
              <w:start w:w="110" w:type="dxa"/>
              <w:bottom w:w="100" w:type="dxa"/>
              <w:end w:w="110" w:type="dxa"/>
            </w:tcMar>
          </w:tcPr>
          <w:p>
            <w:pPr>
              <w:jc w:val="left"/>
            </w:pPr>
            <w:r>
              <w:rPr>
                <w:b w:val="0"/>
                <w:sz w:val="19"/>
              </w:rPr>
              <w:t>Radius</w:t>
            </w:r>
          </w:p>
        </w:tc>
        <w:tc>
          <w:tcPr>
            <w:tcW w:type="dxa" w:w="5112"/>
            <w:tcMar>
              <w:top w:w="100" w:type="dxa"/>
              <w:start w:w="110" w:type="dxa"/>
              <w:bottom w:w="100" w:type="dxa"/>
              <w:end w:w="110" w:type="dxa"/>
            </w:tcMar>
          </w:tcPr>
          <w:p>
            <w:pPr>
              <w:jc w:val="left"/>
            </w:pPr>
            <w:r>
              <w:rPr>
                <w:b w:val="0"/>
                <w:sz w:val="19"/>
              </w:rPr>
              <w:t>20-24 px</w:t>
            </w:r>
          </w:p>
        </w:tc>
      </w:tr>
      <w:tr>
        <w:trPr>
          <w:cantSplit/>
        </w:trPr>
        <w:tc>
          <w:tcPr>
            <w:tcW w:type="dxa" w:w="5112"/>
            <w:tcMar>
              <w:top w:w="100" w:type="dxa"/>
              <w:start w:w="110" w:type="dxa"/>
              <w:bottom w:w="100" w:type="dxa"/>
              <w:end w:w="110" w:type="dxa"/>
            </w:tcMar>
          </w:tcPr>
          <w:p>
            <w:pPr>
              <w:jc w:val="left"/>
            </w:pPr>
            <w:r>
              <w:rPr>
                <w:b w:val="0"/>
                <w:sz w:val="19"/>
              </w:rPr>
              <w:t>Fill</w:t>
            </w:r>
          </w:p>
        </w:tc>
        <w:tc>
          <w:tcPr>
            <w:tcW w:type="dxa" w:w="5112"/>
            <w:tcMar>
              <w:top w:w="100" w:type="dxa"/>
              <w:start w:w="110" w:type="dxa"/>
              <w:bottom w:w="100" w:type="dxa"/>
              <w:end w:w="110" w:type="dxa"/>
            </w:tcMar>
          </w:tcPr>
          <w:p>
            <w:pPr>
              <w:jc w:val="left"/>
            </w:pPr>
            <w:r>
              <w:rPr>
                <w:b w:val="0"/>
                <w:sz w:val="19"/>
              </w:rPr>
              <w:t>Sage Green</w:t>
            </w:r>
          </w:p>
        </w:tc>
      </w:tr>
      <w:tr>
        <w:trPr>
          <w:cantSplit/>
        </w:trPr>
        <w:tc>
          <w:tcPr>
            <w:tcW w:type="dxa" w:w="5112"/>
            <w:tcMar>
              <w:top w:w="100" w:type="dxa"/>
              <w:start w:w="110" w:type="dxa"/>
              <w:bottom w:w="100" w:type="dxa"/>
              <w:end w:w="110" w:type="dxa"/>
            </w:tcMar>
          </w:tcPr>
          <w:p>
            <w:pPr>
              <w:jc w:val="left"/>
            </w:pPr>
            <w:r>
              <w:rPr>
                <w:b w:val="0"/>
                <w:sz w:val="19"/>
              </w:rPr>
              <w:t>Text</w:t>
            </w:r>
          </w:p>
        </w:tc>
        <w:tc>
          <w:tcPr>
            <w:tcW w:type="dxa" w:w="5112"/>
            <w:tcMar>
              <w:top w:w="100" w:type="dxa"/>
              <w:start w:w="110" w:type="dxa"/>
              <w:bottom w:w="100" w:type="dxa"/>
              <w:end w:w="110" w:type="dxa"/>
            </w:tcMar>
          </w:tcPr>
          <w:p>
            <w:pPr>
              <w:jc w:val="left"/>
            </w:pPr>
            <w:r>
              <w:rPr>
                <w:b w:val="0"/>
                <w:sz w:val="19"/>
              </w:rPr>
              <w:t>White, 16-18 px, semibold</w:t>
            </w:r>
          </w:p>
        </w:tc>
      </w:tr>
      <w:tr>
        <w:trPr>
          <w:cantSplit/>
        </w:trPr>
        <w:tc>
          <w:tcPr>
            <w:tcW w:type="dxa" w:w="5112"/>
            <w:tcMar>
              <w:top w:w="100" w:type="dxa"/>
              <w:start w:w="110" w:type="dxa"/>
              <w:bottom w:w="100" w:type="dxa"/>
              <w:end w:w="110" w:type="dxa"/>
            </w:tcMar>
          </w:tcPr>
          <w:p>
            <w:pPr>
              <w:jc w:val="left"/>
            </w:pPr>
            <w:r>
              <w:rPr>
                <w:b w:val="0"/>
                <w:sz w:val="19"/>
              </w:rPr>
              <w:t>States</w:t>
            </w:r>
          </w:p>
        </w:tc>
        <w:tc>
          <w:tcPr>
            <w:tcW w:type="dxa" w:w="5112"/>
            <w:tcMar>
              <w:top w:w="100" w:type="dxa"/>
              <w:start w:w="110" w:type="dxa"/>
              <w:bottom w:w="100" w:type="dxa"/>
              <w:end w:w="110" w:type="dxa"/>
            </w:tcMar>
          </w:tcPr>
          <w:p>
            <w:pPr>
              <w:jc w:val="left"/>
            </w:pPr>
            <w:r>
              <w:rPr>
                <w:b w:val="0"/>
                <w:sz w:val="19"/>
              </w:rPr>
              <w:t>Default, pressed, disabled, loading</w:t>
            </w:r>
          </w:p>
        </w:tc>
      </w:tr>
      <w:tr>
        <w:trPr>
          <w:cantSplit/>
        </w:trPr>
        <w:tc>
          <w:tcPr>
            <w:tcW w:type="dxa" w:w="5112"/>
            <w:tcMar>
              <w:top w:w="100" w:type="dxa"/>
              <w:start w:w="110" w:type="dxa"/>
              <w:bottom w:w="100" w:type="dxa"/>
              <w:end w:w="110" w:type="dxa"/>
            </w:tcMar>
          </w:tcPr>
          <w:p>
            <w:pPr>
              <w:jc w:val="left"/>
            </w:pPr>
            <w:r>
              <w:rPr>
                <w:b w:val="0"/>
                <w:sz w:val="19"/>
              </w:rPr>
              <w:t>Example</w:t>
            </w:r>
          </w:p>
        </w:tc>
        <w:tc>
          <w:tcPr>
            <w:tcW w:type="dxa" w:w="5112"/>
            <w:tcMar>
              <w:top w:w="100" w:type="dxa"/>
              <w:start w:w="110" w:type="dxa"/>
              <w:bottom w:w="100" w:type="dxa"/>
              <w:end w:w="110" w:type="dxa"/>
            </w:tcMar>
          </w:tcPr>
          <w:p>
            <w:pPr>
              <w:jc w:val="left"/>
            </w:pPr>
            <w:r>
              <w:rPr>
                <w:b w:val="0"/>
                <w:sz w:val="19"/>
              </w:rPr>
              <w:t>I’m Going Out</w:t>
            </w:r>
          </w:p>
        </w:tc>
      </w:tr>
    </w:tbl>
    <w:p>
      <w:pPr>
        <w:pStyle w:val="Heading2"/>
      </w:pPr>
      <w:r>
        <w:t>7.2 Secondary button</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12"/>
            <w:shd w:fill="7F9B86"/>
            <w:tcMar>
              <w:top w:w="100" w:type="dxa"/>
              <w:start w:w="110" w:type="dxa"/>
              <w:bottom w:w="100" w:type="dxa"/>
              <w:end w:w="110" w:type="dxa"/>
            </w:tcMar>
          </w:tcPr>
          <w:p>
            <w:pPr>
              <w:jc w:val="left"/>
            </w:pPr>
            <w:r>
              <w:rPr>
                <w:b/>
                <w:color w:val="FFFFFF"/>
                <w:sz w:val="20"/>
              </w:rPr>
              <w:t>Property</w:t>
            </w:r>
          </w:p>
        </w:tc>
        <w:tc>
          <w:tcPr>
            <w:tcW w:type="dxa" w:w="5112"/>
            <w:shd w:fill="7F9B86"/>
            <w:tcMar>
              <w:top w:w="100" w:type="dxa"/>
              <w:start w:w="110" w:type="dxa"/>
              <w:bottom w:w="100" w:type="dxa"/>
              <w:end w:w="110" w:type="dxa"/>
            </w:tcMar>
          </w:tcPr>
          <w:p>
            <w:pPr>
              <w:jc w:val="left"/>
            </w:pPr>
            <w:r>
              <w:rPr>
                <w:b/>
                <w:color w:val="FFFFFF"/>
                <w:sz w:val="20"/>
              </w:rPr>
              <w:t>Specification</w:t>
            </w:r>
          </w:p>
        </w:tc>
      </w:tr>
      <w:tr>
        <w:trPr>
          <w:cantSplit/>
        </w:trPr>
        <w:tc>
          <w:tcPr>
            <w:tcW w:type="dxa" w:w="5112"/>
            <w:tcMar>
              <w:top w:w="100" w:type="dxa"/>
              <w:start w:w="110" w:type="dxa"/>
              <w:bottom w:w="100" w:type="dxa"/>
              <w:end w:w="110" w:type="dxa"/>
            </w:tcMar>
          </w:tcPr>
          <w:p>
            <w:pPr>
              <w:jc w:val="left"/>
            </w:pPr>
            <w:r>
              <w:rPr>
                <w:b w:val="0"/>
                <w:sz w:val="19"/>
              </w:rPr>
              <w:t>Height</w:t>
            </w:r>
          </w:p>
        </w:tc>
        <w:tc>
          <w:tcPr>
            <w:tcW w:type="dxa" w:w="5112"/>
            <w:tcMar>
              <w:top w:w="100" w:type="dxa"/>
              <w:start w:w="110" w:type="dxa"/>
              <w:bottom w:w="100" w:type="dxa"/>
              <w:end w:w="110" w:type="dxa"/>
            </w:tcMar>
          </w:tcPr>
          <w:p>
            <w:pPr>
              <w:jc w:val="left"/>
            </w:pPr>
            <w:r>
              <w:rPr>
                <w:b w:val="0"/>
                <w:sz w:val="19"/>
              </w:rPr>
              <w:t>Minimum 52 px</w:t>
            </w:r>
          </w:p>
        </w:tc>
      </w:tr>
      <w:tr>
        <w:trPr>
          <w:cantSplit/>
        </w:trPr>
        <w:tc>
          <w:tcPr>
            <w:tcW w:type="dxa" w:w="5112"/>
            <w:tcMar>
              <w:top w:w="100" w:type="dxa"/>
              <w:start w:w="110" w:type="dxa"/>
              <w:bottom w:w="100" w:type="dxa"/>
              <w:end w:w="110" w:type="dxa"/>
            </w:tcMar>
          </w:tcPr>
          <w:p>
            <w:pPr>
              <w:jc w:val="left"/>
            </w:pPr>
            <w:r>
              <w:rPr>
                <w:b w:val="0"/>
                <w:sz w:val="19"/>
              </w:rPr>
              <w:t>Radius</w:t>
            </w:r>
          </w:p>
        </w:tc>
        <w:tc>
          <w:tcPr>
            <w:tcW w:type="dxa" w:w="5112"/>
            <w:tcMar>
              <w:top w:w="100" w:type="dxa"/>
              <w:start w:w="110" w:type="dxa"/>
              <w:bottom w:w="100" w:type="dxa"/>
              <w:end w:w="110" w:type="dxa"/>
            </w:tcMar>
          </w:tcPr>
          <w:p>
            <w:pPr>
              <w:jc w:val="left"/>
            </w:pPr>
            <w:r>
              <w:rPr>
                <w:b w:val="0"/>
                <w:sz w:val="19"/>
              </w:rPr>
              <w:t>20-24 px</w:t>
            </w:r>
          </w:p>
        </w:tc>
      </w:tr>
      <w:tr>
        <w:trPr>
          <w:cantSplit/>
        </w:trPr>
        <w:tc>
          <w:tcPr>
            <w:tcW w:type="dxa" w:w="5112"/>
            <w:tcMar>
              <w:top w:w="100" w:type="dxa"/>
              <w:start w:w="110" w:type="dxa"/>
              <w:bottom w:w="100" w:type="dxa"/>
              <w:end w:w="110" w:type="dxa"/>
            </w:tcMar>
          </w:tcPr>
          <w:p>
            <w:pPr>
              <w:jc w:val="left"/>
            </w:pPr>
            <w:r>
              <w:rPr>
                <w:b w:val="0"/>
                <w:sz w:val="19"/>
              </w:rPr>
              <w:t>Fill</w:t>
            </w:r>
          </w:p>
        </w:tc>
        <w:tc>
          <w:tcPr>
            <w:tcW w:type="dxa" w:w="5112"/>
            <w:tcMar>
              <w:top w:w="100" w:type="dxa"/>
              <w:start w:w="110" w:type="dxa"/>
              <w:bottom w:w="100" w:type="dxa"/>
              <w:end w:w="110" w:type="dxa"/>
            </w:tcMar>
          </w:tcPr>
          <w:p>
            <w:pPr>
              <w:jc w:val="left"/>
            </w:pPr>
            <w:r>
              <w:rPr>
                <w:b w:val="0"/>
                <w:sz w:val="19"/>
              </w:rPr>
              <w:t>Cream or white</w:t>
            </w:r>
          </w:p>
        </w:tc>
      </w:tr>
      <w:tr>
        <w:trPr>
          <w:cantSplit/>
        </w:trPr>
        <w:tc>
          <w:tcPr>
            <w:tcW w:type="dxa" w:w="5112"/>
            <w:tcMar>
              <w:top w:w="100" w:type="dxa"/>
              <w:start w:w="110" w:type="dxa"/>
              <w:bottom w:w="100" w:type="dxa"/>
              <w:end w:w="110" w:type="dxa"/>
            </w:tcMar>
          </w:tcPr>
          <w:p>
            <w:pPr>
              <w:jc w:val="left"/>
            </w:pPr>
            <w:r>
              <w:rPr>
                <w:b w:val="0"/>
                <w:sz w:val="19"/>
              </w:rPr>
              <w:t>Border</w:t>
            </w:r>
          </w:p>
        </w:tc>
        <w:tc>
          <w:tcPr>
            <w:tcW w:type="dxa" w:w="5112"/>
            <w:tcMar>
              <w:top w:w="100" w:type="dxa"/>
              <w:start w:w="110" w:type="dxa"/>
              <w:bottom w:w="100" w:type="dxa"/>
              <w:end w:w="110" w:type="dxa"/>
            </w:tcMar>
          </w:tcPr>
          <w:p>
            <w:pPr>
              <w:jc w:val="left"/>
            </w:pPr>
            <w:r>
              <w:rPr>
                <w:b w:val="0"/>
                <w:sz w:val="19"/>
              </w:rPr>
              <w:t>1.5 px Sage Green</w:t>
            </w:r>
          </w:p>
        </w:tc>
      </w:tr>
      <w:tr>
        <w:trPr>
          <w:cantSplit/>
        </w:trPr>
        <w:tc>
          <w:tcPr>
            <w:tcW w:type="dxa" w:w="5112"/>
            <w:tcMar>
              <w:top w:w="100" w:type="dxa"/>
              <w:start w:w="110" w:type="dxa"/>
              <w:bottom w:w="100" w:type="dxa"/>
              <w:end w:w="110" w:type="dxa"/>
            </w:tcMar>
          </w:tcPr>
          <w:p>
            <w:pPr>
              <w:jc w:val="left"/>
            </w:pPr>
            <w:r>
              <w:rPr>
                <w:b w:val="0"/>
                <w:sz w:val="19"/>
              </w:rPr>
              <w:t>Text</w:t>
            </w:r>
          </w:p>
        </w:tc>
        <w:tc>
          <w:tcPr>
            <w:tcW w:type="dxa" w:w="5112"/>
            <w:tcMar>
              <w:top w:w="100" w:type="dxa"/>
              <w:start w:w="110" w:type="dxa"/>
              <w:bottom w:w="100" w:type="dxa"/>
              <w:end w:w="110" w:type="dxa"/>
            </w:tcMar>
          </w:tcPr>
          <w:p>
            <w:pPr>
              <w:jc w:val="left"/>
            </w:pPr>
            <w:r>
              <w:rPr>
                <w:b w:val="0"/>
                <w:sz w:val="19"/>
              </w:rPr>
              <w:t>Forest Green</w:t>
            </w:r>
          </w:p>
        </w:tc>
      </w:tr>
      <w:tr>
        <w:trPr>
          <w:cantSplit/>
        </w:trPr>
        <w:tc>
          <w:tcPr>
            <w:tcW w:type="dxa" w:w="5112"/>
            <w:tcMar>
              <w:top w:w="100" w:type="dxa"/>
              <w:start w:w="110" w:type="dxa"/>
              <w:bottom w:w="100" w:type="dxa"/>
              <w:end w:w="110" w:type="dxa"/>
            </w:tcMar>
          </w:tcPr>
          <w:p>
            <w:pPr>
              <w:jc w:val="left"/>
            </w:pPr>
            <w:r>
              <w:rPr>
                <w:b w:val="0"/>
                <w:sz w:val="19"/>
              </w:rPr>
              <w:t>Example</w:t>
            </w:r>
          </w:p>
        </w:tc>
        <w:tc>
          <w:tcPr>
            <w:tcW w:type="dxa" w:w="5112"/>
            <w:tcMar>
              <w:top w:w="100" w:type="dxa"/>
              <w:start w:w="110" w:type="dxa"/>
              <w:bottom w:w="100" w:type="dxa"/>
              <w:end w:w="110" w:type="dxa"/>
            </w:tcMar>
          </w:tcPr>
          <w:p>
            <w:pPr>
              <w:jc w:val="left"/>
            </w:pPr>
            <w:r>
              <w:rPr>
                <w:b w:val="0"/>
                <w:sz w:val="19"/>
              </w:rPr>
              <w:t>Choose another route</w:t>
            </w:r>
          </w:p>
        </w:tc>
      </w:tr>
    </w:tbl>
    <w:p>
      <w:pPr>
        <w:pStyle w:val="Heading2"/>
      </w:pPr>
      <w:r>
        <w:t>7.3 SOS control</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12"/>
            <w:shd w:fill="7F9B86"/>
            <w:tcMar>
              <w:top w:w="100" w:type="dxa"/>
              <w:start w:w="110" w:type="dxa"/>
              <w:bottom w:w="100" w:type="dxa"/>
              <w:end w:w="110" w:type="dxa"/>
            </w:tcMar>
          </w:tcPr>
          <w:p>
            <w:pPr>
              <w:jc w:val="left"/>
            </w:pPr>
            <w:r>
              <w:rPr>
                <w:b/>
                <w:color w:val="FFFFFF"/>
                <w:sz w:val="20"/>
              </w:rPr>
              <w:t>Property</w:t>
            </w:r>
          </w:p>
        </w:tc>
        <w:tc>
          <w:tcPr>
            <w:tcW w:type="dxa" w:w="5112"/>
            <w:shd w:fill="7F9B86"/>
            <w:tcMar>
              <w:top w:w="100" w:type="dxa"/>
              <w:start w:w="110" w:type="dxa"/>
              <w:bottom w:w="100" w:type="dxa"/>
              <w:end w:w="110" w:type="dxa"/>
            </w:tcMar>
          </w:tcPr>
          <w:p>
            <w:pPr>
              <w:jc w:val="left"/>
            </w:pPr>
            <w:r>
              <w:rPr>
                <w:b/>
                <w:color w:val="FFFFFF"/>
                <w:sz w:val="20"/>
              </w:rPr>
              <w:t>Specification</w:t>
            </w:r>
          </w:p>
        </w:tc>
      </w:tr>
      <w:tr>
        <w:trPr>
          <w:cantSplit/>
        </w:trPr>
        <w:tc>
          <w:tcPr>
            <w:tcW w:type="dxa" w:w="5112"/>
            <w:tcMar>
              <w:top w:w="100" w:type="dxa"/>
              <w:start w:w="110" w:type="dxa"/>
              <w:bottom w:w="100" w:type="dxa"/>
              <w:end w:w="110" w:type="dxa"/>
            </w:tcMar>
          </w:tcPr>
          <w:p>
            <w:pPr>
              <w:jc w:val="left"/>
            </w:pPr>
            <w:r>
              <w:rPr>
                <w:b w:val="0"/>
                <w:sz w:val="19"/>
              </w:rPr>
              <w:t>Height</w:t>
            </w:r>
          </w:p>
        </w:tc>
        <w:tc>
          <w:tcPr>
            <w:tcW w:type="dxa" w:w="5112"/>
            <w:tcMar>
              <w:top w:w="100" w:type="dxa"/>
              <w:start w:w="110" w:type="dxa"/>
              <w:bottom w:w="100" w:type="dxa"/>
              <w:end w:w="110" w:type="dxa"/>
            </w:tcMar>
          </w:tcPr>
          <w:p>
            <w:pPr>
              <w:jc w:val="left"/>
            </w:pPr>
            <w:r>
              <w:rPr>
                <w:b w:val="0"/>
                <w:sz w:val="19"/>
              </w:rPr>
              <w:t>Minimum 64 px</w:t>
            </w:r>
          </w:p>
        </w:tc>
      </w:tr>
      <w:tr>
        <w:trPr>
          <w:cantSplit/>
        </w:trPr>
        <w:tc>
          <w:tcPr>
            <w:tcW w:type="dxa" w:w="5112"/>
            <w:tcMar>
              <w:top w:w="100" w:type="dxa"/>
              <w:start w:w="110" w:type="dxa"/>
              <w:bottom w:w="100" w:type="dxa"/>
              <w:end w:w="110" w:type="dxa"/>
            </w:tcMar>
          </w:tcPr>
          <w:p>
            <w:pPr>
              <w:jc w:val="left"/>
            </w:pPr>
            <w:r>
              <w:rPr>
                <w:b w:val="0"/>
                <w:sz w:val="19"/>
              </w:rPr>
              <w:t>Radius</w:t>
            </w:r>
          </w:p>
        </w:tc>
        <w:tc>
          <w:tcPr>
            <w:tcW w:type="dxa" w:w="5112"/>
            <w:tcMar>
              <w:top w:w="100" w:type="dxa"/>
              <w:start w:w="110" w:type="dxa"/>
              <w:bottom w:w="100" w:type="dxa"/>
              <w:end w:w="110" w:type="dxa"/>
            </w:tcMar>
          </w:tcPr>
          <w:p>
            <w:pPr>
              <w:jc w:val="left"/>
            </w:pPr>
            <w:r>
              <w:rPr>
                <w:b w:val="0"/>
                <w:sz w:val="19"/>
              </w:rPr>
              <w:t>24 px</w:t>
            </w:r>
          </w:p>
        </w:tc>
      </w:tr>
      <w:tr>
        <w:trPr>
          <w:cantSplit/>
        </w:trPr>
        <w:tc>
          <w:tcPr>
            <w:tcW w:type="dxa" w:w="5112"/>
            <w:tcMar>
              <w:top w:w="100" w:type="dxa"/>
              <w:start w:w="110" w:type="dxa"/>
              <w:bottom w:w="100" w:type="dxa"/>
              <w:end w:w="110" w:type="dxa"/>
            </w:tcMar>
          </w:tcPr>
          <w:p>
            <w:pPr>
              <w:jc w:val="left"/>
            </w:pPr>
            <w:r>
              <w:rPr>
                <w:b w:val="0"/>
                <w:sz w:val="19"/>
              </w:rPr>
              <w:t>Fill</w:t>
            </w:r>
          </w:p>
        </w:tc>
        <w:tc>
          <w:tcPr>
            <w:tcW w:type="dxa" w:w="5112"/>
            <w:tcMar>
              <w:top w:w="100" w:type="dxa"/>
              <w:start w:w="110" w:type="dxa"/>
              <w:bottom w:w="100" w:type="dxa"/>
              <w:end w:w="110" w:type="dxa"/>
            </w:tcMar>
          </w:tcPr>
          <w:p>
            <w:pPr>
              <w:jc w:val="left"/>
            </w:pPr>
            <w:r>
              <w:rPr>
                <w:b w:val="0"/>
                <w:sz w:val="19"/>
              </w:rPr>
              <w:t>SOS Red</w:t>
            </w:r>
          </w:p>
        </w:tc>
      </w:tr>
      <w:tr>
        <w:trPr>
          <w:cantSplit/>
        </w:trPr>
        <w:tc>
          <w:tcPr>
            <w:tcW w:type="dxa" w:w="5112"/>
            <w:tcMar>
              <w:top w:w="100" w:type="dxa"/>
              <w:start w:w="110" w:type="dxa"/>
              <w:bottom w:w="100" w:type="dxa"/>
              <w:end w:w="110" w:type="dxa"/>
            </w:tcMar>
          </w:tcPr>
          <w:p>
            <w:pPr>
              <w:jc w:val="left"/>
            </w:pPr>
            <w:r>
              <w:rPr>
                <w:b w:val="0"/>
                <w:sz w:val="19"/>
              </w:rPr>
              <w:t>Activation</w:t>
            </w:r>
          </w:p>
        </w:tc>
        <w:tc>
          <w:tcPr>
            <w:tcW w:type="dxa" w:w="5112"/>
            <w:tcMar>
              <w:top w:w="100" w:type="dxa"/>
              <w:start w:w="110" w:type="dxa"/>
              <w:bottom w:w="100" w:type="dxa"/>
              <w:end w:w="110" w:type="dxa"/>
            </w:tcMar>
          </w:tcPr>
          <w:p>
            <w:pPr>
              <w:jc w:val="left"/>
            </w:pPr>
            <w:r>
              <w:rPr>
                <w:b w:val="0"/>
                <w:sz w:val="19"/>
              </w:rPr>
              <w:t>Press and hold for 2 seconds</w:t>
            </w:r>
          </w:p>
        </w:tc>
      </w:tr>
      <w:tr>
        <w:trPr>
          <w:cantSplit/>
        </w:trPr>
        <w:tc>
          <w:tcPr>
            <w:tcW w:type="dxa" w:w="5112"/>
            <w:tcMar>
              <w:top w:w="100" w:type="dxa"/>
              <w:start w:w="110" w:type="dxa"/>
              <w:bottom w:w="100" w:type="dxa"/>
              <w:end w:w="110" w:type="dxa"/>
            </w:tcMar>
          </w:tcPr>
          <w:p>
            <w:pPr>
              <w:jc w:val="left"/>
            </w:pPr>
            <w:r>
              <w:rPr>
                <w:b w:val="0"/>
                <w:sz w:val="19"/>
              </w:rPr>
              <w:t>Feedback</w:t>
            </w:r>
          </w:p>
        </w:tc>
        <w:tc>
          <w:tcPr>
            <w:tcW w:type="dxa" w:w="5112"/>
            <w:tcMar>
              <w:top w:w="100" w:type="dxa"/>
              <w:start w:w="110" w:type="dxa"/>
              <w:bottom w:w="100" w:type="dxa"/>
              <w:end w:w="110" w:type="dxa"/>
            </w:tcMar>
          </w:tcPr>
          <w:p>
            <w:pPr>
              <w:jc w:val="left"/>
            </w:pPr>
            <w:r>
              <w:rPr>
                <w:b w:val="0"/>
                <w:sz w:val="19"/>
              </w:rPr>
              <w:t>Countdown, vibration and cancel option</w:t>
            </w:r>
          </w:p>
        </w:tc>
      </w:tr>
      <w:tr>
        <w:trPr>
          <w:cantSplit/>
        </w:trPr>
        <w:tc>
          <w:tcPr>
            <w:tcW w:type="dxa" w:w="5112"/>
            <w:tcMar>
              <w:top w:w="100" w:type="dxa"/>
              <w:start w:w="110" w:type="dxa"/>
              <w:bottom w:w="100" w:type="dxa"/>
              <w:end w:w="110" w:type="dxa"/>
            </w:tcMar>
          </w:tcPr>
          <w:p>
            <w:pPr>
              <w:jc w:val="left"/>
            </w:pPr>
            <w:r>
              <w:rPr>
                <w:b w:val="0"/>
                <w:sz w:val="19"/>
              </w:rPr>
              <w:t>Placement</w:t>
            </w:r>
          </w:p>
        </w:tc>
        <w:tc>
          <w:tcPr>
            <w:tcW w:type="dxa" w:w="5112"/>
            <w:tcMar>
              <w:top w:w="100" w:type="dxa"/>
              <w:start w:w="110" w:type="dxa"/>
              <w:bottom w:w="100" w:type="dxa"/>
              <w:end w:w="110" w:type="dxa"/>
            </w:tcMar>
          </w:tcPr>
          <w:p>
            <w:pPr>
              <w:jc w:val="left"/>
            </w:pPr>
            <w:r>
              <w:rPr>
                <w:b w:val="0"/>
                <w:sz w:val="19"/>
              </w:rPr>
              <w:t>Visible on every active journey screen</w:t>
            </w:r>
          </w:p>
        </w:tc>
      </w:tr>
    </w:tbl>
    <w:p>
      <w:pPr>
        <w:pStyle w:val="Heading2"/>
      </w:pPr>
      <w:r>
        <w:t>7.4 Journey card</w:t>
      </w:r>
    </w:p>
    <w:p>
      <w:pPr>
        <w:pStyle w:val="ListBullet"/>
      </w:pPr>
      <w:r>
        <w:t>24 px corner radius</w:t>
      </w:r>
    </w:p>
    <w:p>
      <w:pPr>
        <w:pStyle w:val="ListBullet"/>
      </w:pPr>
      <w:r>
        <w:t>Warm white surface</w:t>
      </w:r>
    </w:p>
    <w:p>
      <w:pPr>
        <w:pStyle w:val="ListBullet"/>
      </w:pPr>
      <w:r>
        <w:t>Subtle shadow or 1 px border</w:t>
      </w:r>
    </w:p>
    <w:p>
      <w:pPr>
        <w:pStyle w:val="ListBullet"/>
      </w:pPr>
      <w:r>
        <w:t>Shows route type, time, transfers, walking and simplicity label</w:t>
      </w:r>
    </w:p>
    <w:p>
      <w:pPr>
        <w:pStyle w:val="ListBullet"/>
      </w:pPr>
      <w:r>
        <w:t>One dominant recommendation badge</w:t>
      </w:r>
    </w:p>
    <w:p>
      <w:pPr>
        <w:pStyle w:val="Heading2"/>
      </w:pPr>
      <w:r>
        <w:t>7.5 Status banner</w:t>
      </w:r>
    </w:p>
    <w:p>
      <w:pPr>
        <w:pStyle w:val="ListBullet"/>
      </w:pPr>
      <w:r>
        <w:t>Use for on-route, recalculating, location uncertain and parent guidance states</w:t>
      </w:r>
    </w:p>
    <w:p>
      <w:pPr>
        <w:pStyle w:val="ListBullet"/>
      </w:pPr>
      <w:r>
        <w:t>Pair icon, text and colour</w:t>
      </w:r>
    </w:p>
    <w:p>
      <w:pPr>
        <w:pStyle w:val="ListBullet"/>
      </w:pPr>
      <w:r>
        <w:t>Never flash</w:t>
      </w:r>
    </w:p>
    <w:p>
      <w:pPr>
        <w:pStyle w:val="ListBullet"/>
      </w:pPr>
      <w:r>
        <w:t>Use short, reassuring language</w:t>
      </w:r>
    </w:p>
    <w:p>
      <w:pPr>
        <w:pStyle w:val="Heading2"/>
      </w:pPr>
      <w:r>
        <w:t>7.6 Help Me control</w:t>
      </w:r>
    </w:p>
    <w:p>
      <w:pPr>
        <w:pStyle w:val="ListBullet"/>
      </w:pPr>
      <w:r>
        <w:t>Single-tap access</w:t>
      </w:r>
    </w:p>
    <w:p>
      <w:pPr>
        <w:pStyle w:val="ListBullet"/>
      </w:pPr>
      <w:r>
        <w:t>Always visible during active journey</w:t>
      </w:r>
    </w:p>
    <w:p>
      <w:pPr>
        <w:pStyle w:val="ListBullet"/>
      </w:pPr>
      <w:r>
        <w:t>Opens graded support options before SOS</w:t>
      </w:r>
    </w:p>
    <w:p>
      <w:pPr>
        <w:pStyle w:val="ListBullet"/>
      </w:pPr>
      <w:r>
        <w:t>Use sage or cream, never SOS red</w:t>
      </w:r>
    </w:p>
    <w:p>
      <w:pPr>
        <w:pStyle w:val="Heading1"/>
      </w:pPr>
      <w:r>
        <w:t>8. Directional arrow system</w:t>
      </w:r>
    </w:p>
    <w:tbl>
      <w:tblPr>
        <w:tblW w:type="auto" w:w="0"/>
        <w:jc w:val="center"/>
        <w:tblLook w:firstColumn="1" w:firstRow="1" w:lastColumn="0" w:lastRow="0" w:noHBand="0" w:noVBand="1" w:val="04A0"/>
      </w:tblPr>
      <w:tblGrid>
        <w:gridCol w:w="10224"/>
      </w:tblGrid>
      <w:tr>
        <w:tc>
          <w:tcPr>
            <w:tcW w:type="dxa" w:w="10224"/>
            <w:shd w:fill="F4EEDC"/>
            <w:tcMar>
              <w:top w:w="120" w:type="dxa"/>
              <w:start w:w="140" w:type="dxa"/>
              <w:bottom w:w="120" w:type="dxa"/>
              <w:end w:w="140" w:type="dxa"/>
            </w:tcMar>
            <w:tcBorders>
              <w:top w:val="single" w:sz="8" w:color="C7A968"/>
              <w:left w:val="single" w:sz="8" w:color="C7A968"/>
              <w:bottom w:val="single" w:sz="8" w:color="C7A968"/>
              <w:right w:val="single" w:sz="8" w:color="C7A968"/>
            </w:tcBorders>
          </w:tcPr>
          <w:p>
            <w:pPr>
              <w:jc w:val="center"/>
            </w:pPr>
            <w:r>
              <w:rPr>
                <w:b/>
                <w:color w:val="28312C"/>
                <w:sz w:val="22"/>
              </w:rPr>
              <w:t>The arrow is Gentle Guide’s signature interaction. It must feel stable, readable and trustworthy.</w:t>
            </w:r>
          </w:p>
        </w:tc>
      </w:tr>
    </w:tbl>
    <w:p/>
    <w:p>
      <w:pPr>
        <w:pStyle w:val="ListBullet"/>
      </w:pPr>
      <w:r>
        <w:t>Use a broad, rounded arrow with soft corners.</w:t>
      </w:r>
    </w:p>
    <w:p>
      <w:pPr>
        <w:pStyle w:val="ListBullet"/>
      </w:pPr>
      <w:r>
        <w:t>Arrow occupies approximately 35-50% of screen height in orientation mode.</w:t>
      </w:r>
    </w:p>
    <w:p>
      <w:pPr>
        <w:pStyle w:val="ListBullet"/>
      </w:pPr>
      <w:r>
        <w:t>Default colour: Sage Green.</w:t>
      </w:r>
    </w:p>
    <w:p>
      <w:pPr>
        <w:pStyle w:val="ListBullet"/>
      </w:pPr>
      <w:r>
        <w:t>Aligned state: Forest Green with text confirmation.</w:t>
      </w:r>
    </w:p>
    <w:p>
      <w:pPr>
        <w:pStyle w:val="ListBullet"/>
      </w:pPr>
      <w:r>
        <w:t>Uncertain-heading state: Soft Amber with a calibration message.</w:t>
      </w:r>
    </w:p>
    <w:p>
      <w:pPr>
        <w:pStyle w:val="ListBullet"/>
      </w:pPr>
      <w:r>
        <w:t>Never show a confident green state when GPS or heading confidence is low.</w:t>
      </w:r>
    </w:p>
    <w:p>
      <w:pPr>
        <w:pStyle w:val="ListBullet"/>
      </w:pPr>
      <w:r>
        <w:t>Apply motion smoothing to avoid jitter and rapid spinning.</w:t>
      </w:r>
    </w:p>
    <w:p>
      <w:pPr>
        <w:pStyle w:val="ListBullet"/>
      </w:pPr>
      <w:r>
        <w:t>Support rotate, turn-around and continue-straight variants.</w:t>
      </w:r>
    </w:p>
    <w:p>
      <w:pPr>
        <w:pStyle w:val="Heading2"/>
      </w:pPr>
      <w:r>
        <w:t>8.1 Arrow states</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408"/>
            <w:shd w:fill="7F9B86"/>
            <w:tcMar>
              <w:top w:w="100" w:type="dxa"/>
              <w:start w:w="110" w:type="dxa"/>
              <w:bottom w:w="100" w:type="dxa"/>
              <w:end w:w="110" w:type="dxa"/>
            </w:tcMar>
          </w:tcPr>
          <w:p>
            <w:pPr>
              <w:jc w:val="left"/>
            </w:pPr>
            <w:r>
              <w:rPr>
                <w:b/>
                <w:color w:val="FFFFFF"/>
                <w:sz w:val="20"/>
              </w:rPr>
              <w:t>State</w:t>
            </w:r>
          </w:p>
        </w:tc>
        <w:tc>
          <w:tcPr>
            <w:tcW w:type="dxa" w:w="3408"/>
            <w:shd w:fill="7F9B86"/>
            <w:tcMar>
              <w:top w:w="100" w:type="dxa"/>
              <w:start w:w="110" w:type="dxa"/>
              <w:bottom w:w="100" w:type="dxa"/>
              <w:end w:w="110" w:type="dxa"/>
            </w:tcMar>
          </w:tcPr>
          <w:p>
            <w:pPr>
              <w:jc w:val="left"/>
            </w:pPr>
            <w:r>
              <w:rPr>
                <w:b/>
                <w:color w:val="FFFFFF"/>
                <w:sz w:val="20"/>
              </w:rPr>
              <w:t>Visual</w:t>
            </w:r>
          </w:p>
        </w:tc>
        <w:tc>
          <w:tcPr>
            <w:tcW w:type="dxa" w:w="3408"/>
            <w:shd w:fill="7F9B86"/>
            <w:tcMar>
              <w:top w:w="100" w:type="dxa"/>
              <w:start w:w="110" w:type="dxa"/>
              <w:bottom w:w="100" w:type="dxa"/>
              <w:end w:w="110" w:type="dxa"/>
            </w:tcMar>
          </w:tcPr>
          <w:p>
            <w:pPr>
              <w:jc w:val="left"/>
            </w:pPr>
            <w:r>
              <w:rPr>
                <w:b/>
                <w:color w:val="FFFFFF"/>
                <w:sz w:val="20"/>
              </w:rPr>
              <w:t>Copy</w:t>
            </w:r>
          </w:p>
        </w:tc>
      </w:tr>
      <w:tr>
        <w:trPr>
          <w:cantSplit/>
        </w:trPr>
        <w:tc>
          <w:tcPr>
            <w:tcW w:type="dxa" w:w="3408"/>
            <w:tcMar>
              <w:top w:w="100" w:type="dxa"/>
              <w:start w:w="110" w:type="dxa"/>
              <w:bottom w:w="100" w:type="dxa"/>
              <w:end w:w="110" w:type="dxa"/>
            </w:tcMar>
          </w:tcPr>
          <w:p>
            <w:pPr>
              <w:jc w:val="left"/>
            </w:pPr>
            <w:r>
              <w:rPr>
                <w:b w:val="0"/>
                <w:sz w:val="19"/>
              </w:rPr>
              <w:t>Finding direction</w:t>
            </w:r>
          </w:p>
        </w:tc>
        <w:tc>
          <w:tcPr>
            <w:tcW w:type="dxa" w:w="3408"/>
            <w:tcMar>
              <w:top w:w="100" w:type="dxa"/>
              <w:start w:w="110" w:type="dxa"/>
              <w:bottom w:w="100" w:type="dxa"/>
              <w:end w:w="110" w:type="dxa"/>
            </w:tcMar>
          </w:tcPr>
          <w:p>
            <w:pPr>
              <w:jc w:val="left"/>
            </w:pPr>
            <w:r>
              <w:rPr>
                <w:b w:val="0"/>
                <w:sz w:val="19"/>
              </w:rPr>
              <w:t>Muted sage, slow pulse</w:t>
            </w:r>
          </w:p>
        </w:tc>
        <w:tc>
          <w:tcPr>
            <w:tcW w:type="dxa" w:w="3408"/>
            <w:tcMar>
              <w:top w:w="100" w:type="dxa"/>
              <w:start w:w="110" w:type="dxa"/>
              <w:bottom w:w="100" w:type="dxa"/>
              <w:end w:w="110" w:type="dxa"/>
            </w:tcMar>
          </w:tcPr>
          <w:p>
            <w:pPr>
              <w:jc w:val="left"/>
            </w:pPr>
            <w:r>
              <w:rPr>
                <w:b w:val="0"/>
                <w:sz w:val="19"/>
              </w:rPr>
              <w:t>I’m checking which way you’re facing.</w:t>
            </w:r>
          </w:p>
        </w:tc>
      </w:tr>
      <w:tr>
        <w:trPr>
          <w:cantSplit/>
        </w:trPr>
        <w:tc>
          <w:tcPr>
            <w:tcW w:type="dxa" w:w="3408"/>
            <w:tcMar>
              <w:top w:w="100" w:type="dxa"/>
              <w:start w:w="110" w:type="dxa"/>
              <w:bottom w:w="100" w:type="dxa"/>
              <w:end w:w="110" w:type="dxa"/>
            </w:tcMar>
          </w:tcPr>
          <w:p>
            <w:pPr>
              <w:jc w:val="left"/>
            </w:pPr>
            <w:r>
              <w:rPr>
                <w:b w:val="0"/>
                <w:sz w:val="19"/>
              </w:rPr>
              <w:t>Turn left/right</w:t>
            </w:r>
          </w:p>
        </w:tc>
        <w:tc>
          <w:tcPr>
            <w:tcW w:type="dxa" w:w="3408"/>
            <w:tcMar>
              <w:top w:w="100" w:type="dxa"/>
              <w:start w:w="110" w:type="dxa"/>
              <w:bottom w:w="100" w:type="dxa"/>
              <w:end w:w="110" w:type="dxa"/>
            </w:tcMar>
          </w:tcPr>
          <w:p>
            <w:pPr>
              <w:jc w:val="left"/>
            </w:pPr>
            <w:r>
              <w:rPr>
                <w:b w:val="0"/>
                <w:sz w:val="19"/>
              </w:rPr>
              <w:t>Rotated arrow</w:t>
            </w:r>
          </w:p>
        </w:tc>
        <w:tc>
          <w:tcPr>
            <w:tcW w:type="dxa" w:w="3408"/>
            <w:tcMar>
              <w:top w:w="100" w:type="dxa"/>
              <w:start w:w="110" w:type="dxa"/>
              <w:bottom w:w="100" w:type="dxa"/>
              <w:end w:w="110" w:type="dxa"/>
            </w:tcMar>
          </w:tcPr>
          <w:p>
            <w:pPr>
              <w:jc w:val="left"/>
            </w:pPr>
            <w:r>
              <w:rPr>
                <w:b w:val="0"/>
                <w:sz w:val="19"/>
              </w:rPr>
              <w:t>Turn slowly this way.</w:t>
            </w:r>
          </w:p>
        </w:tc>
      </w:tr>
      <w:tr>
        <w:trPr>
          <w:cantSplit/>
        </w:trPr>
        <w:tc>
          <w:tcPr>
            <w:tcW w:type="dxa" w:w="3408"/>
            <w:tcMar>
              <w:top w:w="100" w:type="dxa"/>
              <w:start w:w="110" w:type="dxa"/>
              <w:bottom w:w="100" w:type="dxa"/>
              <w:end w:w="110" w:type="dxa"/>
            </w:tcMar>
          </w:tcPr>
          <w:p>
            <w:pPr>
              <w:jc w:val="left"/>
            </w:pPr>
            <w:r>
              <w:rPr>
                <w:b w:val="0"/>
                <w:sz w:val="19"/>
              </w:rPr>
              <w:t>Aligned</w:t>
            </w:r>
          </w:p>
        </w:tc>
        <w:tc>
          <w:tcPr>
            <w:tcW w:type="dxa" w:w="3408"/>
            <w:tcMar>
              <w:top w:w="100" w:type="dxa"/>
              <w:start w:w="110" w:type="dxa"/>
              <w:bottom w:w="100" w:type="dxa"/>
              <w:end w:w="110" w:type="dxa"/>
            </w:tcMar>
          </w:tcPr>
          <w:p>
            <w:pPr>
              <w:jc w:val="left"/>
            </w:pPr>
            <w:r>
              <w:rPr>
                <w:b w:val="0"/>
                <w:sz w:val="19"/>
              </w:rPr>
              <w:t>Forest green, steady</w:t>
            </w:r>
          </w:p>
        </w:tc>
        <w:tc>
          <w:tcPr>
            <w:tcW w:type="dxa" w:w="3408"/>
            <w:tcMar>
              <w:top w:w="100" w:type="dxa"/>
              <w:start w:w="110" w:type="dxa"/>
              <w:bottom w:w="100" w:type="dxa"/>
              <w:end w:w="110" w:type="dxa"/>
            </w:tcMar>
          </w:tcPr>
          <w:p>
            <w:pPr>
              <w:jc w:val="left"/>
            </w:pPr>
            <w:r>
              <w:rPr>
                <w:b w:val="0"/>
                <w:sz w:val="19"/>
              </w:rPr>
              <w:t>Perfect. Walk forward when you’re ready.</w:t>
            </w:r>
          </w:p>
        </w:tc>
      </w:tr>
      <w:tr>
        <w:trPr>
          <w:cantSplit/>
        </w:trPr>
        <w:tc>
          <w:tcPr>
            <w:tcW w:type="dxa" w:w="3408"/>
            <w:tcMar>
              <w:top w:w="100" w:type="dxa"/>
              <w:start w:w="110" w:type="dxa"/>
              <w:bottom w:w="100" w:type="dxa"/>
              <w:end w:w="110" w:type="dxa"/>
            </w:tcMar>
          </w:tcPr>
          <w:p>
            <w:pPr>
              <w:jc w:val="left"/>
            </w:pPr>
            <w:r>
              <w:rPr>
                <w:b w:val="0"/>
                <w:sz w:val="19"/>
              </w:rPr>
              <w:t>Heading uncertain</w:t>
            </w:r>
          </w:p>
        </w:tc>
        <w:tc>
          <w:tcPr>
            <w:tcW w:type="dxa" w:w="3408"/>
            <w:tcMar>
              <w:top w:w="100" w:type="dxa"/>
              <w:start w:w="110" w:type="dxa"/>
              <w:bottom w:w="100" w:type="dxa"/>
              <w:end w:w="110" w:type="dxa"/>
            </w:tcMar>
          </w:tcPr>
          <w:p>
            <w:pPr>
              <w:jc w:val="left"/>
            </w:pPr>
            <w:r>
              <w:rPr>
                <w:b w:val="0"/>
                <w:sz w:val="19"/>
              </w:rPr>
              <w:t>Amber, no directional certainty</w:t>
            </w:r>
          </w:p>
        </w:tc>
        <w:tc>
          <w:tcPr>
            <w:tcW w:type="dxa" w:w="3408"/>
            <w:tcMar>
              <w:top w:w="100" w:type="dxa"/>
              <w:start w:w="110" w:type="dxa"/>
              <w:bottom w:w="100" w:type="dxa"/>
              <w:end w:w="110" w:type="dxa"/>
            </w:tcMar>
          </w:tcPr>
          <w:p>
            <w:pPr>
              <w:jc w:val="left"/>
            </w:pPr>
            <w:r>
              <w:rPr>
                <w:b w:val="0"/>
                <w:sz w:val="19"/>
              </w:rPr>
              <w:t>Hold the phone upright and turn slowly.</w:t>
            </w:r>
          </w:p>
        </w:tc>
      </w:tr>
      <w:tr>
        <w:trPr>
          <w:cantSplit/>
        </w:trPr>
        <w:tc>
          <w:tcPr>
            <w:tcW w:type="dxa" w:w="3408"/>
            <w:tcMar>
              <w:top w:w="100" w:type="dxa"/>
              <w:start w:w="110" w:type="dxa"/>
              <w:bottom w:w="100" w:type="dxa"/>
              <w:end w:w="110" w:type="dxa"/>
            </w:tcMar>
          </w:tcPr>
          <w:p>
            <w:pPr>
              <w:jc w:val="left"/>
            </w:pPr>
            <w:r>
              <w:rPr>
                <w:b w:val="0"/>
                <w:sz w:val="19"/>
              </w:rPr>
              <w:t>Off route</w:t>
            </w:r>
          </w:p>
        </w:tc>
        <w:tc>
          <w:tcPr>
            <w:tcW w:type="dxa" w:w="3408"/>
            <w:tcMar>
              <w:top w:w="100" w:type="dxa"/>
              <w:start w:w="110" w:type="dxa"/>
              <w:bottom w:w="100" w:type="dxa"/>
              <w:end w:w="110" w:type="dxa"/>
            </w:tcMar>
          </w:tcPr>
          <w:p>
            <w:pPr>
              <w:jc w:val="left"/>
            </w:pPr>
            <w:r>
              <w:rPr>
                <w:b w:val="0"/>
                <w:sz w:val="19"/>
              </w:rPr>
              <w:t>Amber status banner</w:t>
            </w:r>
          </w:p>
        </w:tc>
        <w:tc>
          <w:tcPr>
            <w:tcW w:type="dxa" w:w="3408"/>
            <w:tcMar>
              <w:top w:w="100" w:type="dxa"/>
              <w:start w:w="110" w:type="dxa"/>
              <w:bottom w:w="100" w:type="dxa"/>
              <w:end w:w="110" w:type="dxa"/>
            </w:tcMar>
          </w:tcPr>
          <w:p>
            <w:pPr>
              <w:jc w:val="left"/>
            </w:pPr>
            <w:r>
              <w:rPr>
                <w:b w:val="0"/>
                <w:sz w:val="19"/>
              </w:rPr>
              <w:t>That’s okay. I’m finding another simple way.</w:t>
            </w:r>
          </w:p>
        </w:tc>
      </w:tr>
    </w:tbl>
    <w:p>
      <w:pPr>
        <w:pStyle w:val="Heading1"/>
      </w:pPr>
      <w:r>
        <w:t>9. Iconography</w:t>
      </w:r>
    </w:p>
    <w:p>
      <w:pPr>
        <w:pStyle w:val="ListBullet"/>
      </w:pPr>
      <w:r>
        <w:t>Use rounded, simple icons with consistent stroke width.</w:t>
      </w:r>
    </w:p>
    <w:p>
      <w:pPr>
        <w:pStyle w:val="ListBullet"/>
      </w:pPr>
      <w:r>
        <w:t>Prefer familiar symbols for bus, MRT, walking, home, help, phone, battery and location.</w:t>
      </w:r>
    </w:p>
    <w:p>
      <w:pPr>
        <w:pStyle w:val="ListBullet"/>
      </w:pPr>
      <w:r>
        <w:t>Avoid decorative or ambiguous icons.</w:t>
      </w:r>
    </w:p>
    <w:p>
      <w:pPr>
        <w:pStyle w:val="ListBullet"/>
      </w:pPr>
      <w:r>
        <w:t>Pair unfamiliar icons with text labels.</w:t>
      </w:r>
    </w:p>
    <w:p>
      <w:pPr>
        <w:pStyle w:val="ListBullet"/>
      </w:pPr>
      <w:r>
        <w:t>Use filled icons only for selected or urgent states.</w:t>
      </w:r>
    </w:p>
    <w:p>
      <w:pPr>
        <w:pStyle w:val="Heading1"/>
      </w:pPr>
      <w:r>
        <w:t>10. Motion and animation</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408"/>
            <w:shd w:fill="7F9B86"/>
            <w:tcMar>
              <w:top w:w="100" w:type="dxa"/>
              <w:start w:w="110" w:type="dxa"/>
              <w:bottom w:w="100" w:type="dxa"/>
              <w:end w:w="110" w:type="dxa"/>
            </w:tcMar>
          </w:tcPr>
          <w:p>
            <w:pPr>
              <w:jc w:val="left"/>
            </w:pPr>
            <w:r>
              <w:rPr>
                <w:b/>
                <w:color w:val="FFFFFF"/>
                <w:sz w:val="20"/>
              </w:rPr>
              <w:t>Motion</w:t>
            </w:r>
          </w:p>
        </w:tc>
        <w:tc>
          <w:tcPr>
            <w:tcW w:type="dxa" w:w="3408"/>
            <w:shd w:fill="7F9B86"/>
            <w:tcMar>
              <w:top w:w="100" w:type="dxa"/>
              <w:start w:w="110" w:type="dxa"/>
              <w:bottom w:w="100" w:type="dxa"/>
              <w:end w:w="110" w:type="dxa"/>
            </w:tcMar>
          </w:tcPr>
          <w:p>
            <w:pPr>
              <w:jc w:val="left"/>
            </w:pPr>
            <w:r>
              <w:rPr>
                <w:b/>
                <w:color w:val="FFFFFF"/>
                <w:sz w:val="20"/>
              </w:rPr>
              <w:t>Duration</w:t>
            </w:r>
          </w:p>
        </w:tc>
        <w:tc>
          <w:tcPr>
            <w:tcW w:type="dxa" w:w="3408"/>
            <w:shd w:fill="7F9B86"/>
            <w:tcMar>
              <w:top w:w="100" w:type="dxa"/>
              <w:start w:w="110" w:type="dxa"/>
              <w:bottom w:w="100" w:type="dxa"/>
              <w:end w:w="110" w:type="dxa"/>
            </w:tcMar>
          </w:tcPr>
          <w:p>
            <w:pPr>
              <w:jc w:val="left"/>
            </w:pPr>
            <w:r>
              <w:rPr>
                <w:b/>
                <w:color w:val="FFFFFF"/>
                <w:sz w:val="20"/>
              </w:rPr>
              <w:t>Rule</w:t>
            </w:r>
          </w:p>
        </w:tc>
      </w:tr>
      <w:tr>
        <w:trPr>
          <w:cantSplit/>
        </w:trPr>
        <w:tc>
          <w:tcPr>
            <w:tcW w:type="dxa" w:w="3408"/>
            <w:tcMar>
              <w:top w:w="100" w:type="dxa"/>
              <w:start w:w="110" w:type="dxa"/>
              <w:bottom w:w="100" w:type="dxa"/>
              <w:end w:w="110" w:type="dxa"/>
            </w:tcMar>
          </w:tcPr>
          <w:p>
            <w:pPr>
              <w:jc w:val="left"/>
            </w:pPr>
            <w:r>
              <w:rPr>
                <w:b w:val="0"/>
                <w:sz w:val="19"/>
              </w:rPr>
              <w:t>Button press</w:t>
            </w:r>
          </w:p>
        </w:tc>
        <w:tc>
          <w:tcPr>
            <w:tcW w:type="dxa" w:w="3408"/>
            <w:tcMar>
              <w:top w:w="100" w:type="dxa"/>
              <w:start w:w="110" w:type="dxa"/>
              <w:bottom w:w="100" w:type="dxa"/>
              <w:end w:w="110" w:type="dxa"/>
            </w:tcMar>
          </w:tcPr>
          <w:p>
            <w:pPr>
              <w:jc w:val="left"/>
            </w:pPr>
            <w:r>
              <w:rPr>
                <w:b w:val="0"/>
                <w:sz w:val="19"/>
              </w:rPr>
              <w:t>120-180 ms</w:t>
            </w:r>
          </w:p>
        </w:tc>
        <w:tc>
          <w:tcPr>
            <w:tcW w:type="dxa" w:w="3408"/>
            <w:tcMar>
              <w:top w:w="100" w:type="dxa"/>
              <w:start w:w="110" w:type="dxa"/>
              <w:bottom w:w="100" w:type="dxa"/>
              <w:end w:w="110" w:type="dxa"/>
            </w:tcMar>
          </w:tcPr>
          <w:p>
            <w:pPr>
              <w:jc w:val="left"/>
            </w:pPr>
            <w:r>
              <w:rPr>
                <w:b w:val="0"/>
                <w:sz w:val="19"/>
              </w:rPr>
              <w:t>Subtle scale or opacity response</w:t>
            </w:r>
          </w:p>
        </w:tc>
      </w:tr>
      <w:tr>
        <w:trPr>
          <w:cantSplit/>
        </w:trPr>
        <w:tc>
          <w:tcPr>
            <w:tcW w:type="dxa" w:w="3408"/>
            <w:tcMar>
              <w:top w:w="100" w:type="dxa"/>
              <w:start w:w="110" w:type="dxa"/>
              <w:bottom w:w="100" w:type="dxa"/>
              <w:end w:w="110" w:type="dxa"/>
            </w:tcMar>
          </w:tcPr>
          <w:p>
            <w:pPr>
              <w:jc w:val="left"/>
            </w:pPr>
            <w:r>
              <w:rPr>
                <w:b w:val="0"/>
                <w:sz w:val="19"/>
              </w:rPr>
              <w:t>Screen transition</w:t>
            </w:r>
          </w:p>
        </w:tc>
        <w:tc>
          <w:tcPr>
            <w:tcW w:type="dxa" w:w="3408"/>
            <w:tcMar>
              <w:top w:w="100" w:type="dxa"/>
              <w:start w:w="110" w:type="dxa"/>
              <w:bottom w:w="100" w:type="dxa"/>
              <w:end w:w="110" w:type="dxa"/>
            </w:tcMar>
          </w:tcPr>
          <w:p>
            <w:pPr>
              <w:jc w:val="left"/>
            </w:pPr>
            <w:r>
              <w:rPr>
                <w:b w:val="0"/>
                <w:sz w:val="19"/>
              </w:rPr>
              <w:t>250-350 ms</w:t>
            </w:r>
          </w:p>
        </w:tc>
        <w:tc>
          <w:tcPr>
            <w:tcW w:type="dxa" w:w="3408"/>
            <w:tcMar>
              <w:top w:w="100" w:type="dxa"/>
              <w:start w:w="110" w:type="dxa"/>
              <w:bottom w:w="100" w:type="dxa"/>
              <w:end w:w="110" w:type="dxa"/>
            </w:tcMar>
          </w:tcPr>
          <w:p>
            <w:pPr>
              <w:jc w:val="left"/>
            </w:pPr>
            <w:r>
              <w:rPr>
                <w:b w:val="0"/>
                <w:sz w:val="19"/>
              </w:rPr>
              <w:t>Fade or gentle slide</w:t>
            </w:r>
          </w:p>
        </w:tc>
      </w:tr>
      <w:tr>
        <w:trPr>
          <w:cantSplit/>
        </w:trPr>
        <w:tc>
          <w:tcPr>
            <w:tcW w:type="dxa" w:w="3408"/>
            <w:tcMar>
              <w:top w:w="100" w:type="dxa"/>
              <w:start w:w="110" w:type="dxa"/>
              <w:bottom w:w="100" w:type="dxa"/>
              <w:end w:w="110" w:type="dxa"/>
            </w:tcMar>
          </w:tcPr>
          <w:p>
            <w:pPr>
              <w:jc w:val="left"/>
            </w:pPr>
            <w:r>
              <w:rPr>
                <w:b w:val="0"/>
                <w:sz w:val="19"/>
              </w:rPr>
              <w:t>Arrow rotation</w:t>
            </w:r>
          </w:p>
        </w:tc>
        <w:tc>
          <w:tcPr>
            <w:tcW w:type="dxa" w:w="3408"/>
            <w:tcMar>
              <w:top w:w="100" w:type="dxa"/>
              <w:start w:w="110" w:type="dxa"/>
              <w:bottom w:w="100" w:type="dxa"/>
              <w:end w:w="110" w:type="dxa"/>
            </w:tcMar>
          </w:tcPr>
          <w:p>
            <w:pPr>
              <w:jc w:val="left"/>
            </w:pPr>
            <w:r>
              <w:rPr>
                <w:b w:val="0"/>
                <w:sz w:val="19"/>
              </w:rPr>
              <w:t>Continuous smoothing</w:t>
            </w:r>
          </w:p>
        </w:tc>
        <w:tc>
          <w:tcPr>
            <w:tcW w:type="dxa" w:w="3408"/>
            <w:tcMar>
              <w:top w:w="100" w:type="dxa"/>
              <w:start w:w="110" w:type="dxa"/>
              <w:bottom w:w="100" w:type="dxa"/>
              <w:end w:w="110" w:type="dxa"/>
            </w:tcMar>
          </w:tcPr>
          <w:p>
            <w:pPr>
              <w:jc w:val="left"/>
            </w:pPr>
            <w:r>
              <w:rPr>
                <w:b w:val="0"/>
                <w:sz w:val="19"/>
              </w:rPr>
              <w:t>No snapping unless safety requires it</w:t>
            </w:r>
          </w:p>
        </w:tc>
      </w:tr>
      <w:tr>
        <w:trPr>
          <w:cantSplit/>
        </w:trPr>
        <w:tc>
          <w:tcPr>
            <w:tcW w:type="dxa" w:w="3408"/>
            <w:tcMar>
              <w:top w:w="100" w:type="dxa"/>
              <w:start w:w="110" w:type="dxa"/>
              <w:bottom w:w="100" w:type="dxa"/>
              <w:end w:w="110" w:type="dxa"/>
            </w:tcMar>
          </w:tcPr>
          <w:p>
            <w:pPr>
              <w:jc w:val="left"/>
            </w:pPr>
            <w:r>
              <w:rPr>
                <w:b w:val="0"/>
                <w:sz w:val="19"/>
              </w:rPr>
              <w:t>Success confirmation</w:t>
            </w:r>
          </w:p>
        </w:tc>
        <w:tc>
          <w:tcPr>
            <w:tcW w:type="dxa" w:w="3408"/>
            <w:tcMar>
              <w:top w:w="100" w:type="dxa"/>
              <w:start w:w="110" w:type="dxa"/>
              <w:bottom w:w="100" w:type="dxa"/>
              <w:end w:w="110" w:type="dxa"/>
            </w:tcMar>
          </w:tcPr>
          <w:p>
            <w:pPr>
              <w:jc w:val="left"/>
            </w:pPr>
            <w:r>
              <w:rPr>
                <w:b w:val="0"/>
                <w:sz w:val="19"/>
              </w:rPr>
              <w:t>300-500 ms</w:t>
            </w:r>
          </w:p>
        </w:tc>
        <w:tc>
          <w:tcPr>
            <w:tcW w:type="dxa" w:w="3408"/>
            <w:tcMar>
              <w:top w:w="100" w:type="dxa"/>
              <w:start w:w="110" w:type="dxa"/>
              <w:bottom w:w="100" w:type="dxa"/>
              <w:end w:w="110" w:type="dxa"/>
            </w:tcMar>
          </w:tcPr>
          <w:p>
            <w:pPr>
              <w:jc w:val="left"/>
            </w:pPr>
            <w:r>
              <w:rPr>
                <w:b w:val="0"/>
                <w:sz w:val="19"/>
              </w:rPr>
              <w:t>Soft fade, no confetti</w:t>
            </w:r>
          </w:p>
        </w:tc>
      </w:tr>
      <w:tr>
        <w:trPr>
          <w:cantSplit/>
        </w:trPr>
        <w:tc>
          <w:tcPr>
            <w:tcW w:type="dxa" w:w="3408"/>
            <w:tcMar>
              <w:top w:w="100" w:type="dxa"/>
              <w:start w:w="110" w:type="dxa"/>
              <w:bottom w:w="100" w:type="dxa"/>
              <w:end w:w="110" w:type="dxa"/>
            </w:tcMar>
          </w:tcPr>
          <w:p>
            <w:pPr>
              <w:jc w:val="left"/>
            </w:pPr>
            <w:r>
              <w:rPr>
                <w:b w:val="0"/>
                <w:sz w:val="19"/>
              </w:rPr>
              <w:t>Loading</w:t>
            </w:r>
          </w:p>
        </w:tc>
        <w:tc>
          <w:tcPr>
            <w:tcW w:type="dxa" w:w="3408"/>
            <w:tcMar>
              <w:top w:w="100" w:type="dxa"/>
              <w:start w:w="110" w:type="dxa"/>
              <w:bottom w:w="100" w:type="dxa"/>
              <w:end w:w="110" w:type="dxa"/>
            </w:tcMar>
          </w:tcPr>
          <w:p>
            <w:pPr>
              <w:jc w:val="left"/>
            </w:pPr>
            <w:r>
              <w:rPr>
                <w:b w:val="0"/>
                <w:sz w:val="19"/>
              </w:rPr>
              <w:t>Slow and calm</w:t>
            </w:r>
          </w:p>
        </w:tc>
        <w:tc>
          <w:tcPr>
            <w:tcW w:type="dxa" w:w="3408"/>
            <w:tcMar>
              <w:top w:w="100" w:type="dxa"/>
              <w:start w:w="110" w:type="dxa"/>
              <w:bottom w:w="100" w:type="dxa"/>
              <w:end w:w="110" w:type="dxa"/>
            </w:tcMar>
          </w:tcPr>
          <w:p>
            <w:pPr>
              <w:jc w:val="left"/>
            </w:pPr>
            <w:r>
              <w:rPr>
                <w:b w:val="0"/>
                <w:sz w:val="19"/>
              </w:rPr>
              <w:t>Avoid fast spinning indicators</w:t>
            </w:r>
          </w:p>
        </w:tc>
      </w:tr>
    </w:tbl>
    <w:p>
      <w:pPr>
        <w:pStyle w:val="ListBullet"/>
      </w:pPr>
      <w:r>
        <w:t>Respect reduce-motion settings.</w:t>
      </w:r>
    </w:p>
    <w:p>
      <w:pPr>
        <w:pStyle w:val="ListBullet"/>
      </w:pPr>
      <w:r>
        <w:t>Do not use celebratory fireworks or flashing effects.</w:t>
      </w:r>
    </w:p>
    <w:p>
      <w:pPr>
        <w:pStyle w:val="ListBullet"/>
      </w:pPr>
      <w:r>
        <w:t>Movement must communicate state, not decorate the interface.</w:t>
      </w:r>
    </w:p>
    <w:p>
      <w:pPr>
        <w:pStyle w:val="Heading1"/>
      </w:pPr>
      <w:r>
        <w:t>11. Sound and voice</w:t>
      </w:r>
    </w:p>
    <w:p>
      <w:pPr>
        <w:pStyle w:val="Heading2"/>
      </w:pPr>
      <w:r>
        <w:t>11.1 Voice strategy</w:t>
      </w:r>
    </w:p>
    <w:p>
      <w:r>
        <w:t>Option C is the default: short functional guidance during navigation, with Rupa’s warm recorded voice used for reassurance at meaningful moments.</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408"/>
            <w:shd w:fill="7F9B86"/>
            <w:tcMar>
              <w:top w:w="100" w:type="dxa"/>
              <w:start w:w="110" w:type="dxa"/>
              <w:bottom w:w="100" w:type="dxa"/>
              <w:end w:w="110" w:type="dxa"/>
            </w:tcMar>
          </w:tcPr>
          <w:p>
            <w:pPr>
              <w:jc w:val="left"/>
            </w:pPr>
            <w:r>
              <w:rPr>
                <w:b/>
                <w:color w:val="FFFFFF"/>
                <w:sz w:val="20"/>
              </w:rPr>
              <w:t>Moment</w:t>
            </w:r>
          </w:p>
        </w:tc>
        <w:tc>
          <w:tcPr>
            <w:tcW w:type="dxa" w:w="3408"/>
            <w:shd w:fill="7F9B86"/>
            <w:tcMar>
              <w:top w:w="100" w:type="dxa"/>
              <w:start w:w="110" w:type="dxa"/>
              <w:bottom w:w="100" w:type="dxa"/>
              <w:end w:w="110" w:type="dxa"/>
            </w:tcMar>
          </w:tcPr>
          <w:p>
            <w:pPr>
              <w:jc w:val="left"/>
            </w:pPr>
            <w:r>
              <w:rPr>
                <w:b/>
                <w:color w:val="FFFFFF"/>
                <w:sz w:val="20"/>
              </w:rPr>
              <w:t>Voice behaviour</w:t>
            </w:r>
          </w:p>
        </w:tc>
        <w:tc>
          <w:tcPr>
            <w:tcW w:type="dxa" w:w="3408"/>
            <w:shd w:fill="7F9B86"/>
            <w:tcMar>
              <w:top w:w="100" w:type="dxa"/>
              <w:start w:w="110" w:type="dxa"/>
              <w:bottom w:w="100" w:type="dxa"/>
              <w:end w:w="110" w:type="dxa"/>
            </w:tcMar>
          </w:tcPr>
          <w:p>
            <w:pPr>
              <w:jc w:val="left"/>
            </w:pPr>
            <w:r>
              <w:rPr>
                <w:b/>
                <w:color w:val="FFFFFF"/>
                <w:sz w:val="20"/>
              </w:rPr>
              <w:t>Example</w:t>
            </w:r>
          </w:p>
        </w:tc>
      </w:tr>
      <w:tr>
        <w:trPr>
          <w:cantSplit/>
        </w:trPr>
        <w:tc>
          <w:tcPr>
            <w:tcW w:type="dxa" w:w="3408"/>
            <w:tcMar>
              <w:top w:w="100" w:type="dxa"/>
              <w:start w:w="110" w:type="dxa"/>
              <w:bottom w:w="100" w:type="dxa"/>
              <w:end w:w="110" w:type="dxa"/>
            </w:tcMar>
          </w:tcPr>
          <w:p>
            <w:pPr>
              <w:jc w:val="left"/>
            </w:pPr>
            <w:r>
              <w:rPr>
                <w:b w:val="0"/>
                <w:sz w:val="19"/>
              </w:rPr>
              <w:t>Journey start</w:t>
            </w:r>
          </w:p>
        </w:tc>
        <w:tc>
          <w:tcPr>
            <w:tcW w:type="dxa" w:w="3408"/>
            <w:tcMar>
              <w:top w:w="100" w:type="dxa"/>
              <w:start w:w="110" w:type="dxa"/>
              <w:bottom w:w="100" w:type="dxa"/>
              <w:end w:w="110" w:type="dxa"/>
            </w:tcMar>
          </w:tcPr>
          <w:p>
            <w:pPr>
              <w:jc w:val="left"/>
            </w:pPr>
            <w:r>
              <w:rPr>
                <w:b w:val="0"/>
                <w:sz w:val="19"/>
              </w:rPr>
              <w:t>Brief reassurance</w:t>
            </w:r>
          </w:p>
        </w:tc>
        <w:tc>
          <w:tcPr>
            <w:tcW w:type="dxa" w:w="3408"/>
            <w:tcMar>
              <w:top w:w="100" w:type="dxa"/>
              <w:start w:w="110" w:type="dxa"/>
              <w:bottom w:w="100" w:type="dxa"/>
              <w:end w:w="110" w:type="dxa"/>
            </w:tcMar>
          </w:tcPr>
          <w:p>
            <w:pPr>
              <w:jc w:val="left"/>
            </w:pPr>
            <w:r>
              <w:rPr>
                <w:b w:val="0"/>
                <w:sz w:val="19"/>
              </w:rPr>
              <w:t>I’ll guide you whenever you need me.</w:t>
            </w:r>
          </w:p>
        </w:tc>
      </w:tr>
      <w:tr>
        <w:trPr>
          <w:cantSplit/>
        </w:trPr>
        <w:tc>
          <w:tcPr>
            <w:tcW w:type="dxa" w:w="3408"/>
            <w:tcMar>
              <w:top w:w="100" w:type="dxa"/>
              <w:start w:w="110" w:type="dxa"/>
              <w:bottom w:w="100" w:type="dxa"/>
              <w:end w:w="110" w:type="dxa"/>
            </w:tcMar>
          </w:tcPr>
          <w:p>
            <w:pPr>
              <w:jc w:val="left"/>
            </w:pPr>
            <w:r>
              <w:rPr>
                <w:b w:val="0"/>
                <w:sz w:val="19"/>
              </w:rPr>
              <w:t>Correct bus</w:t>
            </w:r>
          </w:p>
        </w:tc>
        <w:tc>
          <w:tcPr>
            <w:tcW w:type="dxa" w:w="3408"/>
            <w:tcMar>
              <w:top w:w="100" w:type="dxa"/>
              <w:start w:w="110" w:type="dxa"/>
              <w:bottom w:w="100" w:type="dxa"/>
              <w:end w:w="110" w:type="dxa"/>
            </w:tcMar>
          </w:tcPr>
          <w:p>
            <w:pPr>
              <w:jc w:val="left"/>
            </w:pPr>
            <w:r>
              <w:rPr>
                <w:b w:val="0"/>
                <w:sz w:val="19"/>
              </w:rPr>
              <w:t>Confirm, then silence</w:t>
            </w:r>
          </w:p>
        </w:tc>
        <w:tc>
          <w:tcPr>
            <w:tcW w:type="dxa" w:w="3408"/>
            <w:tcMar>
              <w:top w:w="100" w:type="dxa"/>
              <w:start w:w="110" w:type="dxa"/>
              <w:bottom w:w="100" w:type="dxa"/>
              <w:end w:w="110" w:type="dxa"/>
            </w:tcMar>
          </w:tcPr>
          <w:p>
            <w:pPr>
              <w:jc w:val="left"/>
            </w:pPr>
            <w:r>
              <w:rPr>
                <w:b w:val="0"/>
                <w:sz w:val="19"/>
              </w:rPr>
              <w:t>You’re on the right bus. Relax.</w:t>
            </w:r>
          </w:p>
        </w:tc>
      </w:tr>
      <w:tr>
        <w:trPr>
          <w:cantSplit/>
        </w:trPr>
        <w:tc>
          <w:tcPr>
            <w:tcW w:type="dxa" w:w="3408"/>
            <w:tcMar>
              <w:top w:w="100" w:type="dxa"/>
              <w:start w:w="110" w:type="dxa"/>
              <w:bottom w:w="100" w:type="dxa"/>
              <w:end w:w="110" w:type="dxa"/>
            </w:tcMar>
          </w:tcPr>
          <w:p>
            <w:pPr>
              <w:jc w:val="left"/>
            </w:pPr>
            <w:r>
              <w:rPr>
                <w:b w:val="0"/>
                <w:sz w:val="19"/>
              </w:rPr>
              <w:t>Stop approaching</w:t>
            </w:r>
          </w:p>
        </w:tc>
        <w:tc>
          <w:tcPr>
            <w:tcW w:type="dxa" w:w="3408"/>
            <w:tcMar>
              <w:top w:w="100" w:type="dxa"/>
              <w:start w:w="110" w:type="dxa"/>
              <w:bottom w:w="100" w:type="dxa"/>
              <w:end w:w="110" w:type="dxa"/>
            </w:tcMar>
          </w:tcPr>
          <w:p>
            <w:pPr>
              <w:jc w:val="left"/>
            </w:pPr>
            <w:r>
              <w:rPr>
                <w:b w:val="0"/>
                <w:sz w:val="19"/>
              </w:rPr>
              <w:t>Short instruction</w:t>
            </w:r>
          </w:p>
        </w:tc>
        <w:tc>
          <w:tcPr>
            <w:tcW w:type="dxa" w:w="3408"/>
            <w:tcMar>
              <w:top w:w="100" w:type="dxa"/>
              <w:start w:w="110" w:type="dxa"/>
              <w:bottom w:w="100" w:type="dxa"/>
              <w:end w:w="110" w:type="dxa"/>
            </w:tcMar>
          </w:tcPr>
          <w:p>
            <w:pPr>
              <w:jc w:val="left"/>
            </w:pPr>
            <w:r>
              <w:rPr>
                <w:b w:val="0"/>
                <w:sz w:val="19"/>
              </w:rPr>
              <w:t>Your stop is next. Let’s get ready.</w:t>
            </w:r>
          </w:p>
        </w:tc>
      </w:tr>
      <w:tr>
        <w:trPr>
          <w:cantSplit/>
        </w:trPr>
        <w:tc>
          <w:tcPr>
            <w:tcW w:type="dxa" w:w="3408"/>
            <w:tcMar>
              <w:top w:w="100" w:type="dxa"/>
              <w:start w:w="110" w:type="dxa"/>
              <w:bottom w:w="100" w:type="dxa"/>
              <w:end w:w="110" w:type="dxa"/>
            </w:tcMar>
          </w:tcPr>
          <w:p>
            <w:pPr>
              <w:jc w:val="left"/>
            </w:pPr>
            <w:r>
              <w:rPr>
                <w:b w:val="0"/>
                <w:sz w:val="19"/>
              </w:rPr>
              <w:t>Long pause</w:t>
            </w:r>
          </w:p>
        </w:tc>
        <w:tc>
          <w:tcPr>
            <w:tcW w:type="dxa" w:w="3408"/>
            <w:tcMar>
              <w:top w:w="100" w:type="dxa"/>
              <w:start w:w="110" w:type="dxa"/>
              <w:bottom w:w="100" w:type="dxa"/>
              <w:end w:w="110" w:type="dxa"/>
            </w:tcMar>
          </w:tcPr>
          <w:p>
            <w:pPr>
              <w:jc w:val="left"/>
            </w:pPr>
            <w:r>
              <w:rPr>
                <w:b w:val="0"/>
                <w:sz w:val="19"/>
              </w:rPr>
              <w:t>Warm reassurance</w:t>
            </w:r>
          </w:p>
        </w:tc>
        <w:tc>
          <w:tcPr>
            <w:tcW w:type="dxa" w:w="3408"/>
            <w:tcMar>
              <w:top w:w="100" w:type="dxa"/>
              <w:start w:w="110" w:type="dxa"/>
              <w:bottom w:w="100" w:type="dxa"/>
              <w:end w:w="110" w:type="dxa"/>
            </w:tcMar>
          </w:tcPr>
          <w:p>
            <w:pPr>
              <w:jc w:val="left"/>
            </w:pPr>
            <w:r>
              <w:rPr>
                <w:b w:val="0"/>
                <w:sz w:val="19"/>
              </w:rPr>
              <w:t>There’s no hurry. Take your time.</w:t>
            </w:r>
          </w:p>
        </w:tc>
      </w:tr>
      <w:tr>
        <w:trPr>
          <w:cantSplit/>
        </w:trPr>
        <w:tc>
          <w:tcPr>
            <w:tcW w:type="dxa" w:w="3408"/>
            <w:tcMar>
              <w:top w:w="100" w:type="dxa"/>
              <w:start w:w="110" w:type="dxa"/>
              <w:bottom w:w="100" w:type="dxa"/>
              <w:end w:w="110" w:type="dxa"/>
            </w:tcMar>
          </w:tcPr>
          <w:p>
            <w:pPr>
              <w:jc w:val="left"/>
            </w:pPr>
            <w:r>
              <w:rPr>
                <w:b w:val="0"/>
                <w:sz w:val="19"/>
              </w:rPr>
              <w:t>Arrival</w:t>
            </w:r>
          </w:p>
        </w:tc>
        <w:tc>
          <w:tcPr>
            <w:tcW w:type="dxa" w:w="3408"/>
            <w:tcMar>
              <w:top w:w="100" w:type="dxa"/>
              <w:start w:w="110" w:type="dxa"/>
              <w:bottom w:w="100" w:type="dxa"/>
              <w:end w:w="110" w:type="dxa"/>
            </w:tcMar>
          </w:tcPr>
          <w:p>
            <w:pPr>
              <w:jc w:val="left"/>
            </w:pPr>
            <w:r>
              <w:rPr>
                <w:b w:val="0"/>
                <w:sz w:val="19"/>
              </w:rPr>
              <w:t>Celebrate simply</w:t>
            </w:r>
          </w:p>
        </w:tc>
        <w:tc>
          <w:tcPr>
            <w:tcW w:type="dxa" w:w="3408"/>
            <w:tcMar>
              <w:top w:w="100" w:type="dxa"/>
              <w:start w:w="110" w:type="dxa"/>
              <w:bottom w:w="100" w:type="dxa"/>
              <w:end w:w="110" w:type="dxa"/>
            </w:tcMar>
          </w:tcPr>
          <w:p>
            <w:pPr>
              <w:jc w:val="left"/>
            </w:pPr>
            <w:r>
              <w:rPr>
                <w:b w:val="0"/>
                <w:sz w:val="19"/>
              </w:rPr>
              <w:t>You did it. Well done.</w:t>
            </w:r>
          </w:p>
        </w:tc>
      </w:tr>
    </w:tbl>
    <w:p>
      <w:pPr>
        <w:pStyle w:val="Heading2"/>
      </w:pPr>
      <w:r>
        <w:t>11.2 Audio rules</w:t>
      </w:r>
    </w:p>
    <w:p>
      <w:pPr>
        <w:pStyle w:val="ListBullet"/>
      </w:pPr>
      <w:r>
        <w:t>Avoid continuous narration.</w:t>
      </w:r>
    </w:p>
    <w:p>
      <w:pPr>
        <w:pStyle w:val="ListBullet"/>
      </w:pPr>
      <w:r>
        <w:t>Allow repeat and mute controls.</w:t>
      </w:r>
    </w:p>
    <w:p>
      <w:pPr>
        <w:pStyle w:val="ListBullet"/>
      </w:pPr>
      <w:r>
        <w:t>Use pre-recorded family voice clips in the MVP.</w:t>
      </w:r>
    </w:p>
    <w:p>
      <w:pPr>
        <w:pStyle w:val="ListBullet"/>
      </w:pPr>
      <w:r>
        <w:t>Use text-to-speech only for dynamic content such as bus numbers and distances.</w:t>
      </w:r>
    </w:p>
    <w:p>
      <w:pPr>
        <w:pStyle w:val="ListBullet"/>
      </w:pPr>
      <w:r>
        <w:t>No voice cloning in v1.0.</w:t>
      </w:r>
    </w:p>
    <w:p>
      <w:pPr>
        <w:pStyle w:val="ListBullet"/>
      </w:pPr>
      <w:r>
        <w:t>Safety alerts may override ordinary mute settings only with explicit configuration.</w:t>
      </w:r>
    </w:p>
    <w:p>
      <w:pPr>
        <w:pStyle w:val="Heading1"/>
      </w:pPr>
      <w:r>
        <w:t>12. Haptic feedback</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12"/>
            <w:shd w:fill="7F9B86"/>
            <w:tcMar>
              <w:top w:w="100" w:type="dxa"/>
              <w:start w:w="110" w:type="dxa"/>
              <w:bottom w:w="100" w:type="dxa"/>
              <w:end w:w="110" w:type="dxa"/>
            </w:tcMar>
          </w:tcPr>
          <w:p>
            <w:pPr>
              <w:jc w:val="left"/>
            </w:pPr>
            <w:r>
              <w:rPr>
                <w:b/>
                <w:color w:val="FFFFFF"/>
                <w:sz w:val="20"/>
              </w:rPr>
              <w:t>Event</w:t>
            </w:r>
          </w:p>
        </w:tc>
        <w:tc>
          <w:tcPr>
            <w:tcW w:type="dxa" w:w="5112"/>
            <w:shd w:fill="7F9B86"/>
            <w:tcMar>
              <w:top w:w="100" w:type="dxa"/>
              <w:start w:w="110" w:type="dxa"/>
              <w:bottom w:w="100" w:type="dxa"/>
              <w:end w:w="110" w:type="dxa"/>
            </w:tcMar>
          </w:tcPr>
          <w:p>
            <w:pPr>
              <w:jc w:val="left"/>
            </w:pPr>
            <w:r>
              <w:rPr>
                <w:b/>
                <w:color w:val="FFFFFF"/>
                <w:sz w:val="20"/>
              </w:rPr>
              <w:t>Pattern</w:t>
            </w:r>
          </w:p>
        </w:tc>
      </w:tr>
      <w:tr>
        <w:trPr>
          <w:cantSplit/>
        </w:trPr>
        <w:tc>
          <w:tcPr>
            <w:tcW w:type="dxa" w:w="5112"/>
            <w:tcMar>
              <w:top w:w="100" w:type="dxa"/>
              <w:start w:w="110" w:type="dxa"/>
              <w:bottom w:w="100" w:type="dxa"/>
              <w:end w:w="110" w:type="dxa"/>
            </w:tcMar>
          </w:tcPr>
          <w:p>
            <w:pPr>
              <w:jc w:val="left"/>
            </w:pPr>
            <w:r>
              <w:rPr>
                <w:b w:val="0"/>
                <w:sz w:val="19"/>
              </w:rPr>
              <w:t>Turn left</w:t>
            </w:r>
          </w:p>
        </w:tc>
        <w:tc>
          <w:tcPr>
            <w:tcW w:type="dxa" w:w="5112"/>
            <w:tcMar>
              <w:top w:w="100" w:type="dxa"/>
              <w:start w:w="110" w:type="dxa"/>
              <w:bottom w:w="100" w:type="dxa"/>
              <w:end w:w="110" w:type="dxa"/>
            </w:tcMar>
          </w:tcPr>
          <w:p>
            <w:pPr>
              <w:jc w:val="left"/>
            </w:pPr>
            <w:r>
              <w:rPr>
                <w:b w:val="0"/>
                <w:sz w:val="19"/>
              </w:rPr>
              <w:t>One medium pulse</w:t>
            </w:r>
          </w:p>
        </w:tc>
      </w:tr>
      <w:tr>
        <w:trPr>
          <w:cantSplit/>
        </w:trPr>
        <w:tc>
          <w:tcPr>
            <w:tcW w:type="dxa" w:w="5112"/>
            <w:tcMar>
              <w:top w:w="100" w:type="dxa"/>
              <w:start w:w="110" w:type="dxa"/>
              <w:bottom w:w="100" w:type="dxa"/>
              <w:end w:w="110" w:type="dxa"/>
            </w:tcMar>
          </w:tcPr>
          <w:p>
            <w:pPr>
              <w:jc w:val="left"/>
            </w:pPr>
            <w:r>
              <w:rPr>
                <w:b w:val="0"/>
                <w:sz w:val="19"/>
              </w:rPr>
              <w:t>Turn right</w:t>
            </w:r>
          </w:p>
        </w:tc>
        <w:tc>
          <w:tcPr>
            <w:tcW w:type="dxa" w:w="5112"/>
            <w:tcMar>
              <w:top w:w="100" w:type="dxa"/>
              <w:start w:w="110" w:type="dxa"/>
              <w:bottom w:w="100" w:type="dxa"/>
              <w:end w:w="110" w:type="dxa"/>
            </w:tcMar>
          </w:tcPr>
          <w:p>
            <w:pPr>
              <w:jc w:val="left"/>
            </w:pPr>
            <w:r>
              <w:rPr>
                <w:b w:val="0"/>
                <w:sz w:val="19"/>
              </w:rPr>
              <w:t>Two short pulses</w:t>
            </w:r>
          </w:p>
        </w:tc>
      </w:tr>
      <w:tr>
        <w:trPr>
          <w:cantSplit/>
        </w:trPr>
        <w:tc>
          <w:tcPr>
            <w:tcW w:type="dxa" w:w="5112"/>
            <w:tcMar>
              <w:top w:w="100" w:type="dxa"/>
              <w:start w:w="110" w:type="dxa"/>
              <w:bottom w:w="100" w:type="dxa"/>
              <w:end w:w="110" w:type="dxa"/>
            </w:tcMar>
          </w:tcPr>
          <w:p>
            <w:pPr>
              <w:jc w:val="left"/>
            </w:pPr>
            <w:r>
              <w:rPr>
                <w:b w:val="0"/>
                <w:sz w:val="19"/>
              </w:rPr>
              <w:t>Direction aligned</w:t>
            </w:r>
          </w:p>
        </w:tc>
        <w:tc>
          <w:tcPr>
            <w:tcW w:type="dxa" w:w="5112"/>
            <w:tcMar>
              <w:top w:w="100" w:type="dxa"/>
              <w:start w:w="110" w:type="dxa"/>
              <w:bottom w:w="100" w:type="dxa"/>
              <w:end w:w="110" w:type="dxa"/>
            </w:tcMar>
          </w:tcPr>
          <w:p>
            <w:pPr>
              <w:jc w:val="left"/>
            </w:pPr>
            <w:r>
              <w:rPr>
                <w:b w:val="0"/>
                <w:sz w:val="19"/>
              </w:rPr>
              <w:t>One soft confirmation pulse</w:t>
            </w:r>
          </w:p>
        </w:tc>
      </w:tr>
      <w:tr>
        <w:trPr>
          <w:cantSplit/>
        </w:trPr>
        <w:tc>
          <w:tcPr>
            <w:tcW w:type="dxa" w:w="5112"/>
            <w:tcMar>
              <w:top w:w="100" w:type="dxa"/>
              <w:start w:w="110" w:type="dxa"/>
              <w:bottom w:w="100" w:type="dxa"/>
              <w:end w:w="110" w:type="dxa"/>
            </w:tcMar>
          </w:tcPr>
          <w:p>
            <w:pPr>
              <w:jc w:val="left"/>
            </w:pPr>
            <w:r>
              <w:rPr>
                <w:b w:val="0"/>
                <w:sz w:val="19"/>
              </w:rPr>
              <w:t>Stop approaching</w:t>
            </w:r>
          </w:p>
        </w:tc>
        <w:tc>
          <w:tcPr>
            <w:tcW w:type="dxa" w:w="5112"/>
            <w:tcMar>
              <w:top w:w="100" w:type="dxa"/>
              <w:start w:w="110" w:type="dxa"/>
              <w:bottom w:w="100" w:type="dxa"/>
              <w:end w:w="110" w:type="dxa"/>
            </w:tcMar>
          </w:tcPr>
          <w:p>
            <w:pPr>
              <w:jc w:val="left"/>
            </w:pPr>
            <w:r>
              <w:rPr>
                <w:b w:val="0"/>
                <w:sz w:val="19"/>
              </w:rPr>
              <w:t>Two gentle pulses</w:t>
            </w:r>
          </w:p>
        </w:tc>
      </w:tr>
      <w:tr>
        <w:trPr>
          <w:cantSplit/>
        </w:trPr>
        <w:tc>
          <w:tcPr>
            <w:tcW w:type="dxa" w:w="5112"/>
            <w:tcMar>
              <w:top w:w="100" w:type="dxa"/>
              <w:start w:w="110" w:type="dxa"/>
              <w:bottom w:w="100" w:type="dxa"/>
              <w:end w:w="110" w:type="dxa"/>
            </w:tcMar>
          </w:tcPr>
          <w:p>
            <w:pPr>
              <w:jc w:val="left"/>
            </w:pPr>
            <w:r>
              <w:rPr>
                <w:b w:val="0"/>
                <w:sz w:val="19"/>
              </w:rPr>
              <w:t>Arrival</w:t>
            </w:r>
          </w:p>
        </w:tc>
        <w:tc>
          <w:tcPr>
            <w:tcW w:type="dxa" w:w="5112"/>
            <w:tcMar>
              <w:top w:w="100" w:type="dxa"/>
              <w:start w:w="110" w:type="dxa"/>
              <w:bottom w:w="100" w:type="dxa"/>
              <w:end w:w="110" w:type="dxa"/>
            </w:tcMar>
          </w:tcPr>
          <w:p>
            <w:pPr>
              <w:jc w:val="left"/>
            </w:pPr>
            <w:r>
              <w:rPr>
                <w:b w:val="0"/>
                <w:sz w:val="19"/>
              </w:rPr>
              <w:t>One long gentle pulse</w:t>
            </w:r>
          </w:p>
        </w:tc>
      </w:tr>
      <w:tr>
        <w:trPr>
          <w:cantSplit/>
        </w:trPr>
        <w:tc>
          <w:tcPr>
            <w:tcW w:type="dxa" w:w="5112"/>
            <w:tcMar>
              <w:top w:w="100" w:type="dxa"/>
              <w:start w:w="110" w:type="dxa"/>
              <w:bottom w:w="100" w:type="dxa"/>
              <w:end w:w="110" w:type="dxa"/>
            </w:tcMar>
          </w:tcPr>
          <w:p>
            <w:pPr>
              <w:jc w:val="left"/>
            </w:pPr>
            <w:r>
              <w:rPr>
                <w:b w:val="0"/>
                <w:sz w:val="19"/>
              </w:rPr>
              <w:t>SOS countdown</w:t>
            </w:r>
          </w:p>
        </w:tc>
        <w:tc>
          <w:tcPr>
            <w:tcW w:type="dxa" w:w="5112"/>
            <w:tcMar>
              <w:top w:w="100" w:type="dxa"/>
              <w:start w:w="110" w:type="dxa"/>
              <w:bottom w:w="100" w:type="dxa"/>
              <w:end w:w="110" w:type="dxa"/>
            </w:tcMar>
          </w:tcPr>
          <w:p>
            <w:pPr>
              <w:jc w:val="left"/>
            </w:pPr>
            <w:r>
              <w:rPr>
                <w:b w:val="0"/>
                <w:sz w:val="19"/>
              </w:rPr>
              <w:t>Increasing repeated pulses</w:t>
            </w:r>
          </w:p>
        </w:tc>
      </w:tr>
      <w:tr>
        <w:trPr>
          <w:cantSplit/>
        </w:trPr>
        <w:tc>
          <w:tcPr>
            <w:tcW w:type="dxa" w:w="5112"/>
            <w:tcMar>
              <w:top w:w="100" w:type="dxa"/>
              <w:start w:w="110" w:type="dxa"/>
              <w:bottom w:w="100" w:type="dxa"/>
              <w:end w:w="110" w:type="dxa"/>
            </w:tcMar>
          </w:tcPr>
          <w:p>
            <w:pPr>
              <w:jc w:val="left"/>
            </w:pPr>
            <w:r>
              <w:rPr>
                <w:b w:val="0"/>
                <w:sz w:val="19"/>
              </w:rPr>
              <w:t>SOS activated</w:t>
            </w:r>
          </w:p>
        </w:tc>
        <w:tc>
          <w:tcPr>
            <w:tcW w:type="dxa" w:w="5112"/>
            <w:tcMar>
              <w:top w:w="100" w:type="dxa"/>
              <w:start w:w="110" w:type="dxa"/>
              <w:bottom w:w="100" w:type="dxa"/>
              <w:end w:w="110" w:type="dxa"/>
            </w:tcMar>
          </w:tcPr>
          <w:p>
            <w:pPr>
              <w:jc w:val="left"/>
            </w:pPr>
            <w:r>
              <w:rPr>
                <w:b w:val="0"/>
                <w:sz w:val="19"/>
              </w:rPr>
              <w:t>Strong confirmation pattern</w:t>
            </w:r>
          </w:p>
        </w:tc>
      </w:tr>
    </w:tbl>
    <w:p>
      <w:r>
        <w:t>Haptic patterns must supplement visual and audio cues; they must never be the only signal.</w:t>
      </w:r>
    </w:p>
    <w:p>
      <w:pPr>
        <w:pStyle w:val="Heading1"/>
      </w:pPr>
      <w:r>
        <w:t>13. Content and tone of voice</w:t>
      </w:r>
    </w:p>
    <w:p>
      <w:pPr>
        <w:pStyle w:val="Heading2"/>
      </w:pPr>
      <w:r>
        <w:t>13.1 Voice qualities</w:t>
      </w:r>
    </w:p>
    <w:p>
      <w:pPr>
        <w:pStyle w:val="ListBullet"/>
      </w:pPr>
      <w:r>
        <w:t>Plainspoken</w:t>
      </w:r>
    </w:p>
    <w:p>
      <w:pPr>
        <w:pStyle w:val="ListBullet"/>
      </w:pPr>
      <w:r>
        <w:t>Warm but not babyish</w:t>
      </w:r>
    </w:p>
    <w:p>
      <w:pPr>
        <w:pStyle w:val="ListBullet"/>
      </w:pPr>
      <w:r>
        <w:t>Short</w:t>
      </w:r>
    </w:p>
    <w:p>
      <w:pPr>
        <w:pStyle w:val="ListBullet"/>
      </w:pPr>
      <w:r>
        <w:t>Respectful</w:t>
      </w:r>
    </w:p>
    <w:p>
      <w:pPr>
        <w:pStyle w:val="ListBullet"/>
      </w:pPr>
      <w:r>
        <w:t>Calm</w:t>
      </w:r>
    </w:p>
    <w:p>
      <w:pPr>
        <w:pStyle w:val="ListBullet"/>
      </w:pPr>
      <w:r>
        <w:t>Non-judgmental</w:t>
      </w:r>
    </w:p>
    <w:p>
      <w:pPr>
        <w:pStyle w:val="Heading2"/>
      </w:pPr>
      <w:r>
        <w:t>13.2 Preferred language</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12"/>
            <w:shd w:fill="7F9B86"/>
            <w:tcMar>
              <w:top w:w="100" w:type="dxa"/>
              <w:start w:w="110" w:type="dxa"/>
              <w:bottom w:w="100" w:type="dxa"/>
              <w:end w:w="110" w:type="dxa"/>
            </w:tcMar>
          </w:tcPr>
          <w:p>
            <w:pPr>
              <w:jc w:val="left"/>
            </w:pPr>
            <w:r>
              <w:rPr>
                <w:b/>
                <w:color w:val="FFFFFF"/>
                <w:sz w:val="20"/>
              </w:rPr>
              <w:t>Avoid</w:t>
            </w:r>
          </w:p>
        </w:tc>
        <w:tc>
          <w:tcPr>
            <w:tcW w:type="dxa" w:w="5112"/>
            <w:shd w:fill="7F9B86"/>
            <w:tcMar>
              <w:top w:w="100" w:type="dxa"/>
              <w:start w:w="110" w:type="dxa"/>
              <w:bottom w:w="100" w:type="dxa"/>
              <w:end w:w="110" w:type="dxa"/>
            </w:tcMar>
          </w:tcPr>
          <w:p>
            <w:pPr>
              <w:jc w:val="left"/>
            </w:pPr>
            <w:r>
              <w:rPr>
                <w:b/>
                <w:color w:val="FFFFFF"/>
                <w:sz w:val="20"/>
              </w:rPr>
              <w:t>Use instead</w:t>
            </w:r>
          </w:p>
        </w:tc>
      </w:tr>
      <w:tr>
        <w:trPr>
          <w:cantSplit/>
        </w:trPr>
        <w:tc>
          <w:tcPr>
            <w:tcW w:type="dxa" w:w="5112"/>
            <w:tcMar>
              <w:top w:w="100" w:type="dxa"/>
              <w:start w:w="110" w:type="dxa"/>
              <w:bottom w:w="100" w:type="dxa"/>
              <w:end w:w="110" w:type="dxa"/>
            </w:tcMar>
          </w:tcPr>
          <w:p>
            <w:pPr>
              <w:jc w:val="left"/>
            </w:pPr>
            <w:r>
              <w:rPr>
                <w:b w:val="0"/>
                <w:sz w:val="19"/>
              </w:rPr>
              <w:t>Wrong direction</w:t>
            </w:r>
          </w:p>
        </w:tc>
        <w:tc>
          <w:tcPr>
            <w:tcW w:type="dxa" w:w="5112"/>
            <w:tcMar>
              <w:top w:w="100" w:type="dxa"/>
              <w:start w:w="110" w:type="dxa"/>
              <w:bottom w:w="100" w:type="dxa"/>
              <w:end w:w="110" w:type="dxa"/>
            </w:tcMar>
          </w:tcPr>
          <w:p>
            <w:pPr>
              <w:jc w:val="left"/>
            </w:pPr>
            <w:r>
              <w:rPr>
                <w:b w:val="0"/>
                <w:sz w:val="19"/>
              </w:rPr>
              <w:t>Let’s turn around a little.</w:t>
            </w:r>
          </w:p>
        </w:tc>
      </w:tr>
      <w:tr>
        <w:trPr>
          <w:cantSplit/>
        </w:trPr>
        <w:tc>
          <w:tcPr>
            <w:tcW w:type="dxa" w:w="5112"/>
            <w:tcMar>
              <w:top w:w="100" w:type="dxa"/>
              <w:start w:w="110" w:type="dxa"/>
              <w:bottom w:w="100" w:type="dxa"/>
              <w:end w:w="110" w:type="dxa"/>
            </w:tcMar>
          </w:tcPr>
          <w:p>
            <w:pPr>
              <w:jc w:val="left"/>
            </w:pPr>
            <w:r>
              <w:rPr>
                <w:b w:val="0"/>
                <w:sz w:val="19"/>
              </w:rPr>
              <w:t>Error</w:t>
            </w:r>
          </w:p>
        </w:tc>
        <w:tc>
          <w:tcPr>
            <w:tcW w:type="dxa" w:w="5112"/>
            <w:tcMar>
              <w:top w:w="100" w:type="dxa"/>
              <w:start w:w="110" w:type="dxa"/>
              <w:bottom w:w="100" w:type="dxa"/>
              <w:end w:w="110" w:type="dxa"/>
            </w:tcMar>
          </w:tcPr>
          <w:p>
            <w:pPr>
              <w:jc w:val="left"/>
            </w:pPr>
            <w:r>
              <w:rPr>
                <w:b w:val="0"/>
                <w:sz w:val="19"/>
              </w:rPr>
              <w:t>Let’s try that again.</w:t>
            </w:r>
          </w:p>
        </w:tc>
      </w:tr>
      <w:tr>
        <w:trPr>
          <w:cantSplit/>
        </w:trPr>
        <w:tc>
          <w:tcPr>
            <w:tcW w:type="dxa" w:w="5112"/>
            <w:tcMar>
              <w:top w:w="100" w:type="dxa"/>
              <w:start w:w="110" w:type="dxa"/>
              <w:bottom w:w="100" w:type="dxa"/>
              <w:end w:w="110" w:type="dxa"/>
            </w:tcMar>
          </w:tcPr>
          <w:p>
            <w:pPr>
              <w:jc w:val="left"/>
            </w:pPr>
            <w:r>
              <w:rPr>
                <w:b w:val="0"/>
                <w:sz w:val="19"/>
              </w:rPr>
              <w:t>Route failed</w:t>
            </w:r>
          </w:p>
        </w:tc>
        <w:tc>
          <w:tcPr>
            <w:tcW w:type="dxa" w:w="5112"/>
            <w:tcMar>
              <w:top w:w="100" w:type="dxa"/>
              <w:start w:w="110" w:type="dxa"/>
              <w:bottom w:w="100" w:type="dxa"/>
              <w:end w:w="110" w:type="dxa"/>
            </w:tcMar>
          </w:tcPr>
          <w:p>
            <w:pPr>
              <w:jc w:val="left"/>
            </w:pPr>
            <w:r>
              <w:rPr>
                <w:b w:val="0"/>
                <w:sz w:val="19"/>
              </w:rPr>
              <w:t>I’m finding another way.</w:t>
            </w:r>
          </w:p>
        </w:tc>
      </w:tr>
      <w:tr>
        <w:trPr>
          <w:cantSplit/>
        </w:trPr>
        <w:tc>
          <w:tcPr>
            <w:tcW w:type="dxa" w:w="5112"/>
            <w:tcMar>
              <w:top w:w="100" w:type="dxa"/>
              <w:start w:w="110" w:type="dxa"/>
              <w:bottom w:w="100" w:type="dxa"/>
              <w:end w:w="110" w:type="dxa"/>
            </w:tcMar>
          </w:tcPr>
          <w:p>
            <w:pPr>
              <w:jc w:val="left"/>
            </w:pPr>
            <w:r>
              <w:rPr>
                <w:b w:val="0"/>
                <w:sz w:val="19"/>
              </w:rPr>
              <w:t>You missed your stop</w:t>
            </w:r>
          </w:p>
        </w:tc>
        <w:tc>
          <w:tcPr>
            <w:tcW w:type="dxa" w:w="5112"/>
            <w:tcMar>
              <w:top w:w="100" w:type="dxa"/>
              <w:start w:w="110" w:type="dxa"/>
              <w:bottom w:w="100" w:type="dxa"/>
              <w:end w:w="110" w:type="dxa"/>
            </w:tcMar>
          </w:tcPr>
          <w:p>
            <w:pPr>
              <w:jc w:val="left"/>
            </w:pPr>
            <w:r>
              <w:rPr>
                <w:b w:val="0"/>
                <w:sz w:val="19"/>
              </w:rPr>
              <w:t>It’s okay. Stay on the bus while I work out the next step.</w:t>
            </w:r>
          </w:p>
        </w:tc>
      </w:tr>
      <w:tr>
        <w:trPr>
          <w:cantSplit/>
        </w:trPr>
        <w:tc>
          <w:tcPr>
            <w:tcW w:type="dxa" w:w="5112"/>
            <w:tcMar>
              <w:top w:w="100" w:type="dxa"/>
              <w:start w:w="110" w:type="dxa"/>
              <w:bottom w:w="100" w:type="dxa"/>
              <w:end w:w="110" w:type="dxa"/>
            </w:tcMar>
          </w:tcPr>
          <w:p>
            <w:pPr>
              <w:jc w:val="left"/>
            </w:pPr>
            <w:r>
              <w:rPr>
                <w:b w:val="0"/>
                <w:sz w:val="19"/>
              </w:rPr>
              <w:t>Tracking active</w:t>
            </w:r>
          </w:p>
        </w:tc>
        <w:tc>
          <w:tcPr>
            <w:tcW w:type="dxa" w:w="5112"/>
            <w:tcMar>
              <w:top w:w="100" w:type="dxa"/>
              <w:start w:w="110" w:type="dxa"/>
              <w:bottom w:w="100" w:type="dxa"/>
              <w:end w:w="110" w:type="dxa"/>
            </w:tcMar>
          </w:tcPr>
          <w:p>
            <w:pPr>
              <w:jc w:val="left"/>
            </w:pPr>
            <w:r>
              <w:rPr>
                <w:b w:val="0"/>
                <w:sz w:val="19"/>
              </w:rPr>
              <w:t>Mum can see this journey while it is active.</w:t>
            </w:r>
          </w:p>
        </w:tc>
      </w:tr>
      <w:tr>
        <w:trPr>
          <w:cantSplit/>
        </w:trPr>
        <w:tc>
          <w:tcPr>
            <w:tcW w:type="dxa" w:w="5112"/>
            <w:tcMar>
              <w:top w:w="100" w:type="dxa"/>
              <w:start w:w="110" w:type="dxa"/>
              <w:bottom w:w="100" w:type="dxa"/>
              <w:end w:w="110" w:type="dxa"/>
            </w:tcMar>
          </w:tcPr>
          <w:p>
            <w:pPr>
              <w:jc w:val="left"/>
            </w:pPr>
            <w:r>
              <w:rPr>
                <w:b w:val="0"/>
                <w:sz w:val="19"/>
              </w:rPr>
              <w:t>Exact location</w:t>
            </w:r>
          </w:p>
        </w:tc>
        <w:tc>
          <w:tcPr>
            <w:tcW w:type="dxa" w:w="5112"/>
            <w:tcMar>
              <w:top w:w="100" w:type="dxa"/>
              <w:start w:w="110" w:type="dxa"/>
              <w:bottom w:w="100" w:type="dxa"/>
              <w:end w:w="110" w:type="dxa"/>
            </w:tcMar>
          </w:tcPr>
          <w:p>
            <w:pPr>
              <w:jc w:val="left"/>
            </w:pPr>
            <w:r>
              <w:rPr>
                <w:b w:val="0"/>
                <w:sz w:val="19"/>
              </w:rPr>
              <w:t>Latest location, approximately 10 m accuracy.</w:t>
            </w:r>
          </w:p>
        </w:tc>
      </w:tr>
    </w:tbl>
    <w:p>
      <w:pPr>
        <w:pStyle w:val="Heading2"/>
      </w:pPr>
      <w:r>
        <w:t>13.3 Writing rules</w:t>
      </w:r>
    </w:p>
    <w:p>
      <w:pPr>
        <w:pStyle w:val="ListBullet"/>
      </w:pPr>
      <w:r>
        <w:t>One instruction per sentence.</w:t>
      </w:r>
    </w:p>
    <w:p>
      <w:pPr>
        <w:pStyle w:val="ListBullet"/>
      </w:pPr>
      <w:r>
        <w:t>Prefer landmarks to compass terms.</w:t>
      </w:r>
    </w:p>
    <w:p>
      <w:pPr>
        <w:pStyle w:val="ListBullet"/>
      </w:pPr>
      <w:r>
        <w:t>Avoid north-east, bearing and technical GPS language.</w:t>
      </w:r>
    </w:p>
    <w:p>
      <w:pPr>
        <w:pStyle w:val="ListBullet"/>
      </w:pPr>
      <w:r>
        <w:t>Do not use exclamation marks repeatedly.</w:t>
      </w:r>
    </w:p>
    <w:p>
      <w:pPr>
        <w:pStyle w:val="ListBullet"/>
      </w:pPr>
      <w:r>
        <w:t>Never shame the traveller for stopping, asking for help or choosing more guidance.</w:t>
      </w:r>
    </w:p>
    <w:p>
      <w:pPr>
        <w:pStyle w:val="Heading1"/>
      </w:pPr>
      <w:r>
        <w:t>14. Accessibility standards</w:t>
      </w:r>
    </w:p>
    <w:p>
      <w:pPr>
        <w:pStyle w:val="ListBullet"/>
      </w:pPr>
      <w:r>
        <w:t>Minimum touch target: 48 x 48 px; 56 px preferred for primary actions.</w:t>
      </w:r>
    </w:p>
    <w:p>
      <w:pPr>
        <w:pStyle w:val="ListBullet"/>
      </w:pPr>
      <w:r>
        <w:t>Support screen readers and descriptive control labels.</w:t>
      </w:r>
    </w:p>
    <w:p>
      <w:pPr>
        <w:pStyle w:val="ListBullet"/>
      </w:pPr>
      <w:r>
        <w:t>Support text scaling and landscape-safe layouts.</w:t>
      </w:r>
    </w:p>
    <w:p>
      <w:pPr>
        <w:pStyle w:val="ListBullet"/>
      </w:pPr>
      <w:r>
        <w:t>Meet WCAG AA contrast for text and controls.</w:t>
      </w:r>
    </w:p>
    <w:p>
      <w:pPr>
        <w:pStyle w:val="ListBullet"/>
      </w:pPr>
      <w:r>
        <w:t>Do not rely on colour alone.</w:t>
      </w:r>
    </w:p>
    <w:p>
      <w:pPr>
        <w:pStyle w:val="ListBullet"/>
      </w:pPr>
      <w:r>
        <w:t>Offer high-contrast and reduce-motion modes.</w:t>
      </w:r>
    </w:p>
    <w:p>
      <w:pPr>
        <w:pStyle w:val="ListBullet"/>
      </w:pPr>
      <w:r>
        <w:t>Keep controls usable with one hand.</w:t>
      </w:r>
    </w:p>
    <w:p>
      <w:pPr>
        <w:pStyle w:val="ListBullet"/>
      </w:pPr>
      <w:r>
        <w:t>Use simple wording and short instructions.</w:t>
      </w:r>
    </w:p>
    <w:p>
      <w:pPr>
        <w:pStyle w:val="ListBullet"/>
      </w:pPr>
      <w:r>
        <w:t>Provide audio repetition and haptic alternatives.</w:t>
      </w:r>
    </w:p>
    <w:p>
      <w:pPr>
        <w:pStyle w:val="Heading1"/>
      </w:pPr>
      <w:r>
        <w:t>15. Parent dashboard visual rules</w:t>
      </w:r>
    </w:p>
    <w:p>
      <w:pPr>
        <w:pStyle w:val="ListBullet"/>
      </w:pPr>
      <w:r>
        <w:t>The dashboard may contain more detail than the traveller screen, but must remain calm.</w:t>
      </w:r>
    </w:p>
    <w:p>
      <w:pPr>
        <w:pStyle w:val="ListBullet"/>
      </w:pPr>
      <w:r>
        <w:t>Lead with journey status, destination and last update - not the map alone.</w:t>
      </w:r>
    </w:p>
    <w:p>
      <w:pPr>
        <w:pStyle w:val="ListBullet"/>
      </w:pPr>
      <w:r>
        <w:t>Show estimated accuracy and timestamp for location.</w:t>
      </w:r>
    </w:p>
    <w:p>
      <w:pPr>
        <w:pStyle w:val="ListBullet"/>
      </w:pPr>
      <w:r>
        <w:t>Use amber for attention and red only for SOS.</w:t>
      </w:r>
    </w:p>
    <w:p>
      <w:pPr>
        <w:pStyle w:val="ListBullet"/>
      </w:pPr>
      <w:r>
        <w:t>Avoid implying continuous precision when data is stale.</w:t>
      </w:r>
    </w:p>
    <w:p>
      <w:pPr>
        <w:pStyle w:val="ListBullet"/>
      </w:pPr>
      <w:r>
        <w:t>Manual guidance controls must be clearly separated from automatic app guidance.</w:t>
      </w:r>
    </w:p>
    <w:p>
      <w:pPr>
        <w:pStyle w:val="Heading1"/>
      </w:pPr>
      <w:r>
        <w:t>16. Empty, loading and error states</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12"/>
            <w:shd w:fill="7F9B86"/>
            <w:tcMar>
              <w:top w:w="100" w:type="dxa"/>
              <w:start w:w="110" w:type="dxa"/>
              <w:bottom w:w="100" w:type="dxa"/>
              <w:end w:w="110" w:type="dxa"/>
            </w:tcMar>
          </w:tcPr>
          <w:p>
            <w:pPr>
              <w:jc w:val="left"/>
            </w:pPr>
            <w:r>
              <w:rPr>
                <w:b/>
                <w:color w:val="FFFFFF"/>
                <w:sz w:val="20"/>
              </w:rPr>
              <w:t>State</w:t>
            </w:r>
          </w:p>
        </w:tc>
        <w:tc>
          <w:tcPr>
            <w:tcW w:type="dxa" w:w="5112"/>
            <w:shd w:fill="7F9B86"/>
            <w:tcMar>
              <w:top w:w="100" w:type="dxa"/>
              <w:start w:w="110" w:type="dxa"/>
              <w:bottom w:w="100" w:type="dxa"/>
              <w:end w:w="110" w:type="dxa"/>
            </w:tcMar>
          </w:tcPr>
          <w:p>
            <w:pPr>
              <w:jc w:val="left"/>
            </w:pPr>
            <w:r>
              <w:rPr>
                <w:b/>
                <w:color w:val="FFFFFF"/>
                <w:sz w:val="20"/>
              </w:rPr>
              <w:t>Recommended copy</w:t>
            </w:r>
          </w:p>
        </w:tc>
      </w:tr>
      <w:tr>
        <w:trPr>
          <w:cantSplit/>
        </w:trPr>
        <w:tc>
          <w:tcPr>
            <w:tcW w:type="dxa" w:w="5112"/>
            <w:tcMar>
              <w:top w:w="100" w:type="dxa"/>
              <w:start w:w="110" w:type="dxa"/>
              <w:bottom w:w="100" w:type="dxa"/>
              <w:end w:w="110" w:type="dxa"/>
            </w:tcMar>
          </w:tcPr>
          <w:p>
            <w:pPr>
              <w:jc w:val="left"/>
            </w:pPr>
            <w:r>
              <w:rPr>
                <w:b w:val="0"/>
                <w:sz w:val="19"/>
              </w:rPr>
              <w:t>No journeys</w:t>
            </w:r>
          </w:p>
        </w:tc>
        <w:tc>
          <w:tcPr>
            <w:tcW w:type="dxa" w:w="5112"/>
            <w:tcMar>
              <w:top w:w="100" w:type="dxa"/>
              <w:start w:w="110" w:type="dxa"/>
              <w:bottom w:w="100" w:type="dxa"/>
              <w:end w:w="110" w:type="dxa"/>
            </w:tcMar>
          </w:tcPr>
          <w:p>
            <w:pPr>
              <w:jc w:val="left"/>
            </w:pPr>
            <w:r>
              <w:rPr>
                <w:b w:val="0"/>
                <w:sz w:val="19"/>
              </w:rPr>
              <w:t>Your first journey begins here.</w:t>
            </w:r>
          </w:p>
        </w:tc>
      </w:tr>
      <w:tr>
        <w:trPr>
          <w:cantSplit/>
        </w:trPr>
        <w:tc>
          <w:tcPr>
            <w:tcW w:type="dxa" w:w="5112"/>
            <w:tcMar>
              <w:top w:w="100" w:type="dxa"/>
              <w:start w:w="110" w:type="dxa"/>
              <w:bottom w:w="100" w:type="dxa"/>
              <w:end w:w="110" w:type="dxa"/>
            </w:tcMar>
          </w:tcPr>
          <w:p>
            <w:pPr>
              <w:jc w:val="left"/>
            </w:pPr>
            <w:r>
              <w:rPr>
                <w:b w:val="0"/>
                <w:sz w:val="19"/>
              </w:rPr>
              <w:t>Loading route</w:t>
            </w:r>
          </w:p>
        </w:tc>
        <w:tc>
          <w:tcPr>
            <w:tcW w:type="dxa" w:w="5112"/>
            <w:tcMar>
              <w:top w:w="100" w:type="dxa"/>
              <w:start w:w="110" w:type="dxa"/>
              <w:bottom w:w="100" w:type="dxa"/>
              <w:end w:w="110" w:type="dxa"/>
            </w:tcMar>
          </w:tcPr>
          <w:p>
            <w:pPr>
              <w:jc w:val="left"/>
            </w:pPr>
            <w:r>
              <w:rPr>
                <w:b w:val="0"/>
                <w:sz w:val="19"/>
              </w:rPr>
              <w:t>Finding a simple way to get there.</w:t>
            </w:r>
          </w:p>
        </w:tc>
      </w:tr>
      <w:tr>
        <w:trPr>
          <w:cantSplit/>
        </w:trPr>
        <w:tc>
          <w:tcPr>
            <w:tcW w:type="dxa" w:w="5112"/>
            <w:tcMar>
              <w:top w:w="100" w:type="dxa"/>
              <w:start w:w="110" w:type="dxa"/>
              <w:bottom w:w="100" w:type="dxa"/>
              <w:end w:w="110" w:type="dxa"/>
            </w:tcMar>
          </w:tcPr>
          <w:p>
            <w:pPr>
              <w:jc w:val="left"/>
            </w:pPr>
            <w:r>
              <w:rPr>
                <w:b w:val="0"/>
                <w:sz w:val="19"/>
              </w:rPr>
              <w:t>Location unavailable</w:t>
            </w:r>
          </w:p>
        </w:tc>
        <w:tc>
          <w:tcPr>
            <w:tcW w:type="dxa" w:w="5112"/>
            <w:tcMar>
              <w:top w:w="100" w:type="dxa"/>
              <w:start w:w="110" w:type="dxa"/>
              <w:bottom w:w="100" w:type="dxa"/>
              <w:end w:w="110" w:type="dxa"/>
            </w:tcMar>
          </w:tcPr>
          <w:p>
            <w:pPr>
              <w:jc w:val="left"/>
            </w:pPr>
            <w:r>
              <w:rPr>
                <w:b w:val="0"/>
                <w:sz w:val="19"/>
              </w:rPr>
              <w:t>I can’t get a reliable location yet. Move to an open area or ask for help.</w:t>
            </w:r>
          </w:p>
        </w:tc>
      </w:tr>
      <w:tr>
        <w:trPr>
          <w:cantSplit/>
        </w:trPr>
        <w:tc>
          <w:tcPr>
            <w:tcW w:type="dxa" w:w="5112"/>
            <w:tcMar>
              <w:top w:w="100" w:type="dxa"/>
              <w:start w:w="110" w:type="dxa"/>
              <w:bottom w:w="100" w:type="dxa"/>
              <w:end w:w="110" w:type="dxa"/>
            </w:tcMar>
          </w:tcPr>
          <w:p>
            <w:pPr>
              <w:jc w:val="left"/>
            </w:pPr>
            <w:r>
              <w:rPr>
                <w:b w:val="0"/>
                <w:sz w:val="19"/>
              </w:rPr>
              <w:t>Weak connection</w:t>
            </w:r>
          </w:p>
        </w:tc>
        <w:tc>
          <w:tcPr>
            <w:tcW w:type="dxa" w:w="5112"/>
            <w:tcMar>
              <w:top w:w="100" w:type="dxa"/>
              <w:start w:w="110" w:type="dxa"/>
              <w:bottom w:w="100" w:type="dxa"/>
              <w:end w:w="110" w:type="dxa"/>
            </w:tcMar>
          </w:tcPr>
          <w:p>
            <w:pPr>
              <w:jc w:val="left"/>
            </w:pPr>
            <w:r>
              <w:rPr>
                <w:b w:val="0"/>
                <w:sz w:val="19"/>
              </w:rPr>
              <w:t>The connection is weak. Your last route is still available.</w:t>
            </w:r>
          </w:p>
        </w:tc>
      </w:tr>
      <w:tr>
        <w:trPr>
          <w:cantSplit/>
        </w:trPr>
        <w:tc>
          <w:tcPr>
            <w:tcW w:type="dxa" w:w="5112"/>
            <w:tcMar>
              <w:top w:w="100" w:type="dxa"/>
              <w:start w:w="110" w:type="dxa"/>
              <w:bottom w:w="100" w:type="dxa"/>
              <w:end w:w="110" w:type="dxa"/>
            </w:tcMar>
          </w:tcPr>
          <w:p>
            <w:pPr>
              <w:jc w:val="left"/>
            </w:pPr>
            <w:r>
              <w:rPr>
                <w:b w:val="0"/>
                <w:sz w:val="19"/>
              </w:rPr>
              <w:t>No saved places</w:t>
            </w:r>
          </w:p>
        </w:tc>
        <w:tc>
          <w:tcPr>
            <w:tcW w:type="dxa" w:w="5112"/>
            <w:tcMar>
              <w:top w:w="100" w:type="dxa"/>
              <w:start w:w="110" w:type="dxa"/>
              <w:bottom w:w="100" w:type="dxa"/>
              <w:end w:w="110" w:type="dxa"/>
            </w:tcMar>
          </w:tcPr>
          <w:p>
            <w:pPr>
              <w:jc w:val="left"/>
            </w:pPr>
            <w:r>
              <w:rPr>
                <w:b w:val="0"/>
                <w:sz w:val="19"/>
              </w:rPr>
              <w:t>Save places you visit often to make future journeys easier.</w:t>
            </w:r>
          </w:p>
        </w:tc>
      </w:tr>
      <w:tr>
        <w:trPr>
          <w:cantSplit/>
        </w:trPr>
        <w:tc>
          <w:tcPr>
            <w:tcW w:type="dxa" w:w="5112"/>
            <w:tcMar>
              <w:top w:w="100" w:type="dxa"/>
              <w:start w:w="110" w:type="dxa"/>
              <w:bottom w:w="100" w:type="dxa"/>
              <w:end w:w="110" w:type="dxa"/>
            </w:tcMar>
          </w:tcPr>
          <w:p>
            <w:pPr>
              <w:jc w:val="left"/>
            </w:pPr>
            <w:r>
              <w:rPr>
                <w:b w:val="0"/>
                <w:sz w:val="19"/>
              </w:rPr>
              <w:t>Parent unavailable</w:t>
            </w:r>
          </w:p>
        </w:tc>
        <w:tc>
          <w:tcPr>
            <w:tcW w:type="dxa" w:w="5112"/>
            <w:tcMar>
              <w:top w:w="100" w:type="dxa"/>
              <w:start w:w="110" w:type="dxa"/>
              <w:bottom w:w="100" w:type="dxa"/>
              <w:end w:w="110" w:type="dxa"/>
            </w:tcMar>
          </w:tcPr>
          <w:p>
            <w:pPr>
              <w:jc w:val="left"/>
            </w:pPr>
            <w:r>
              <w:rPr>
                <w:b w:val="0"/>
                <w:sz w:val="19"/>
              </w:rPr>
              <w:t>Mum may not be online right now. You can still call or use SOS.</w:t>
            </w:r>
          </w:p>
        </w:tc>
      </w:tr>
    </w:tbl>
    <w:p>
      <w:pPr>
        <w:pStyle w:val="Heading1"/>
      </w:pPr>
      <w:r>
        <w:t>17. Design tokens for implementation</w:t>
      </w:r>
    </w:p>
    <w:p>
      <w:r>
        <w:t>Developers should implement the design system using reusable tokens rather than hard-coded values.</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12"/>
            <w:shd w:fill="7F9B86"/>
            <w:tcMar>
              <w:top w:w="100" w:type="dxa"/>
              <w:start w:w="110" w:type="dxa"/>
              <w:bottom w:w="100" w:type="dxa"/>
              <w:end w:w="110" w:type="dxa"/>
            </w:tcMar>
          </w:tcPr>
          <w:p>
            <w:pPr>
              <w:jc w:val="left"/>
            </w:pPr>
            <w:r>
              <w:rPr>
                <w:b/>
                <w:color w:val="FFFFFF"/>
                <w:sz w:val="20"/>
              </w:rPr>
              <w:t>Category</w:t>
            </w:r>
          </w:p>
        </w:tc>
        <w:tc>
          <w:tcPr>
            <w:tcW w:type="dxa" w:w="5112"/>
            <w:shd w:fill="7F9B86"/>
            <w:tcMar>
              <w:top w:w="100" w:type="dxa"/>
              <w:start w:w="110" w:type="dxa"/>
              <w:bottom w:w="100" w:type="dxa"/>
              <w:end w:w="110" w:type="dxa"/>
            </w:tcMar>
          </w:tcPr>
          <w:p>
            <w:pPr>
              <w:jc w:val="left"/>
            </w:pPr>
            <w:r>
              <w:rPr>
                <w:b/>
                <w:color w:val="FFFFFF"/>
                <w:sz w:val="20"/>
              </w:rPr>
              <w:t>Example tokens</w:t>
            </w:r>
          </w:p>
        </w:tc>
      </w:tr>
      <w:tr>
        <w:trPr>
          <w:cantSplit/>
        </w:trPr>
        <w:tc>
          <w:tcPr>
            <w:tcW w:type="dxa" w:w="5112"/>
            <w:tcMar>
              <w:top w:w="100" w:type="dxa"/>
              <w:start w:w="110" w:type="dxa"/>
              <w:bottom w:w="100" w:type="dxa"/>
              <w:end w:w="110" w:type="dxa"/>
            </w:tcMar>
          </w:tcPr>
          <w:p>
            <w:pPr>
              <w:jc w:val="left"/>
            </w:pPr>
            <w:r>
              <w:rPr>
                <w:b w:val="0"/>
                <w:sz w:val="19"/>
              </w:rPr>
              <w:t>Colours</w:t>
            </w:r>
          </w:p>
        </w:tc>
        <w:tc>
          <w:tcPr>
            <w:tcW w:type="dxa" w:w="5112"/>
            <w:tcMar>
              <w:top w:w="100" w:type="dxa"/>
              <w:start w:w="110" w:type="dxa"/>
              <w:bottom w:w="100" w:type="dxa"/>
              <w:end w:w="110" w:type="dxa"/>
            </w:tcMar>
          </w:tcPr>
          <w:p>
            <w:pPr>
              <w:jc w:val="left"/>
            </w:pPr>
            <w:r>
              <w:rPr>
                <w:b w:val="0"/>
                <w:sz w:val="19"/>
              </w:rPr>
              <w:t>color.bg.primary, color.action.primary, color.status.warning, color.sos</w:t>
            </w:r>
          </w:p>
        </w:tc>
      </w:tr>
      <w:tr>
        <w:trPr>
          <w:cantSplit/>
        </w:trPr>
        <w:tc>
          <w:tcPr>
            <w:tcW w:type="dxa" w:w="5112"/>
            <w:tcMar>
              <w:top w:w="100" w:type="dxa"/>
              <w:start w:w="110" w:type="dxa"/>
              <w:bottom w:w="100" w:type="dxa"/>
              <w:end w:w="110" w:type="dxa"/>
            </w:tcMar>
          </w:tcPr>
          <w:p>
            <w:pPr>
              <w:jc w:val="left"/>
            </w:pPr>
            <w:r>
              <w:rPr>
                <w:b w:val="0"/>
                <w:sz w:val="19"/>
              </w:rPr>
              <w:t>Typography</w:t>
            </w:r>
          </w:p>
        </w:tc>
        <w:tc>
          <w:tcPr>
            <w:tcW w:type="dxa" w:w="5112"/>
            <w:tcMar>
              <w:top w:w="100" w:type="dxa"/>
              <w:start w:w="110" w:type="dxa"/>
              <w:bottom w:w="100" w:type="dxa"/>
              <w:end w:w="110" w:type="dxa"/>
            </w:tcMar>
          </w:tcPr>
          <w:p>
            <w:pPr>
              <w:jc w:val="left"/>
            </w:pPr>
            <w:r>
              <w:rPr>
                <w:b w:val="0"/>
                <w:sz w:val="19"/>
              </w:rPr>
              <w:t>type.display, type.h1, type.bodyLarge, type.caption</w:t>
            </w:r>
          </w:p>
        </w:tc>
      </w:tr>
      <w:tr>
        <w:trPr>
          <w:cantSplit/>
        </w:trPr>
        <w:tc>
          <w:tcPr>
            <w:tcW w:type="dxa" w:w="5112"/>
            <w:tcMar>
              <w:top w:w="100" w:type="dxa"/>
              <w:start w:w="110" w:type="dxa"/>
              <w:bottom w:w="100" w:type="dxa"/>
              <w:end w:w="110" w:type="dxa"/>
            </w:tcMar>
          </w:tcPr>
          <w:p>
            <w:pPr>
              <w:jc w:val="left"/>
            </w:pPr>
            <w:r>
              <w:rPr>
                <w:b w:val="0"/>
                <w:sz w:val="19"/>
              </w:rPr>
              <w:t>Spacing</w:t>
            </w:r>
          </w:p>
        </w:tc>
        <w:tc>
          <w:tcPr>
            <w:tcW w:type="dxa" w:w="5112"/>
            <w:tcMar>
              <w:top w:w="100" w:type="dxa"/>
              <w:start w:w="110" w:type="dxa"/>
              <w:bottom w:w="100" w:type="dxa"/>
              <w:end w:w="110" w:type="dxa"/>
            </w:tcMar>
          </w:tcPr>
          <w:p>
            <w:pPr>
              <w:jc w:val="left"/>
            </w:pPr>
            <w:r>
              <w:rPr>
                <w:b w:val="0"/>
                <w:sz w:val="19"/>
              </w:rPr>
              <w:t>space.1 through space.8</w:t>
            </w:r>
          </w:p>
        </w:tc>
      </w:tr>
      <w:tr>
        <w:trPr>
          <w:cantSplit/>
        </w:trPr>
        <w:tc>
          <w:tcPr>
            <w:tcW w:type="dxa" w:w="5112"/>
            <w:tcMar>
              <w:top w:w="100" w:type="dxa"/>
              <w:start w:w="110" w:type="dxa"/>
              <w:bottom w:w="100" w:type="dxa"/>
              <w:end w:w="110" w:type="dxa"/>
            </w:tcMar>
          </w:tcPr>
          <w:p>
            <w:pPr>
              <w:jc w:val="left"/>
            </w:pPr>
            <w:r>
              <w:rPr>
                <w:b w:val="0"/>
                <w:sz w:val="19"/>
              </w:rPr>
              <w:t>Radius</w:t>
            </w:r>
          </w:p>
        </w:tc>
        <w:tc>
          <w:tcPr>
            <w:tcW w:type="dxa" w:w="5112"/>
            <w:tcMar>
              <w:top w:w="100" w:type="dxa"/>
              <w:start w:w="110" w:type="dxa"/>
              <w:bottom w:w="100" w:type="dxa"/>
              <w:end w:w="110" w:type="dxa"/>
            </w:tcMar>
          </w:tcPr>
          <w:p>
            <w:pPr>
              <w:jc w:val="left"/>
            </w:pPr>
            <w:r>
              <w:rPr>
                <w:b w:val="0"/>
                <w:sz w:val="19"/>
              </w:rPr>
              <w:t>radius.sm, radius.md, radius.lg, radius.pill</w:t>
            </w:r>
          </w:p>
        </w:tc>
      </w:tr>
      <w:tr>
        <w:trPr>
          <w:cantSplit/>
        </w:trPr>
        <w:tc>
          <w:tcPr>
            <w:tcW w:type="dxa" w:w="5112"/>
            <w:tcMar>
              <w:top w:w="100" w:type="dxa"/>
              <w:start w:w="110" w:type="dxa"/>
              <w:bottom w:w="100" w:type="dxa"/>
              <w:end w:w="110" w:type="dxa"/>
            </w:tcMar>
          </w:tcPr>
          <w:p>
            <w:pPr>
              <w:jc w:val="left"/>
            </w:pPr>
            <w:r>
              <w:rPr>
                <w:b w:val="0"/>
                <w:sz w:val="19"/>
              </w:rPr>
              <w:t>Elevation</w:t>
            </w:r>
          </w:p>
        </w:tc>
        <w:tc>
          <w:tcPr>
            <w:tcW w:type="dxa" w:w="5112"/>
            <w:tcMar>
              <w:top w:w="100" w:type="dxa"/>
              <w:start w:w="110" w:type="dxa"/>
              <w:bottom w:w="100" w:type="dxa"/>
              <w:end w:w="110" w:type="dxa"/>
            </w:tcMar>
          </w:tcPr>
          <w:p>
            <w:pPr>
              <w:jc w:val="left"/>
            </w:pPr>
            <w:r>
              <w:rPr>
                <w:b w:val="0"/>
                <w:sz w:val="19"/>
              </w:rPr>
              <w:t>shadow.card, shadow.overlay</w:t>
            </w:r>
          </w:p>
        </w:tc>
      </w:tr>
      <w:tr>
        <w:trPr>
          <w:cantSplit/>
        </w:trPr>
        <w:tc>
          <w:tcPr>
            <w:tcW w:type="dxa" w:w="5112"/>
            <w:tcMar>
              <w:top w:w="100" w:type="dxa"/>
              <w:start w:w="110" w:type="dxa"/>
              <w:bottom w:w="100" w:type="dxa"/>
              <w:end w:w="110" w:type="dxa"/>
            </w:tcMar>
          </w:tcPr>
          <w:p>
            <w:pPr>
              <w:jc w:val="left"/>
            </w:pPr>
            <w:r>
              <w:rPr>
                <w:b w:val="0"/>
                <w:sz w:val="19"/>
              </w:rPr>
              <w:t>Motion</w:t>
            </w:r>
          </w:p>
        </w:tc>
        <w:tc>
          <w:tcPr>
            <w:tcW w:type="dxa" w:w="5112"/>
            <w:tcMar>
              <w:top w:w="100" w:type="dxa"/>
              <w:start w:w="110" w:type="dxa"/>
              <w:bottom w:w="100" w:type="dxa"/>
              <w:end w:w="110" w:type="dxa"/>
            </w:tcMar>
          </w:tcPr>
          <w:p>
            <w:pPr>
              <w:jc w:val="left"/>
            </w:pPr>
            <w:r>
              <w:rPr>
                <w:b w:val="0"/>
                <w:sz w:val="19"/>
              </w:rPr>
              <w:t>motion.fast, motion.normal, motion.slow</w:t>
            </w:r>
          </w:p>
        </w:tc>
      </w:tr>
      <w:tr>
        <w:trPr>
          <w:cantSplit/>
        </w:trPr>
        <w:tc>
          <w:tcPr>
            <w:tcW w:type="dxa" w:w="5112"/>
            <w:tcMar>
              <w:top w:w="100" w:type="dxa"/>
              <w:start w:w="110" w:type="dxa"/>
              <w:bottom w:w="100" w:type="dxa"/>
              <w:end w:w="110" w:type="dxa"/>
            </w:tcMar>
          </w:tcPr>
          <w:p>
            <w:pPr>
              <w:jc w:val="left"/>
            </w:pPr>
            <w:r>
              <w:rPr>
                <w:b w:val="0"/>
                <w:sz w:val="19"/>
              </w:rPr>
              <w:t>Haptics</w:t>
            </w:r>
          </w:p>
        </w:tc>
        <w:tc>
          <w:tcPr>
            <w:tcW w:type="dxa" w:w="5112"/>
            <w:tcMar>
              <w:top w:w="100" w:type="dxa"/>
              <w:start w:w="110" w:type="dxa"/>
              <w:bottom w:w="100" w:type="dxa"/>
              <w:end w:w="110" w:type="dxa"/>
            </w:tcMar>
          </w:tcPr>
          <w:p>
            <w:pPr>
              <w:jc w:val="left"/>
            </w:pPr>
            <w:r>
              <w:rPr>
                <w:b w:val="0"/>
                <w:sz w:val="19"/>
              </w:rPr>
              <w:t>haptic.left, haptic.right, haptic.arrival, haptic.sos</w:t>
            </w:r>
          </w:p>
        </w:tc>
      </w:tr>
    </w:tbl>
    <w:p>
      <w:pPr>
        <w:pStyle w:val="Heading1"/>
      </w:pPr>
      <w:r>
        <w:t>18. Component inventory for Lovable</w:t>
      </w:r>
    </w:p>
    <w:p>
      <w:pPr>
        <w:pStyle w:val="ListNumber"/>
      </w:pPr>
      <w:r>
        <w:t>GentleGuideLogo</w:t>
      </w:r>
    </w:p>
    <w:p>
      <w:pPr>
        <w:pStyle w:val="ListNumber"/>
      </w:pPr>
      <w:r>
        <w:t>PrimaryButton</w:t>
      </w:r>
    </w:p>
    <w:p>
      <w:pPr>
        <w:pStyle w:val="ListNumber"/>
      </w:pPr>
      <w:r>
        <w:t>SecondaryButton</w:t>
      </w:r>
    </w:p>
    <w:p>
      <w:pPr>
        <w:pStyle w:val="ListNumber"/>
      </w:pPr>
      <w:r>
        <w:t>SOSButton</w:t>
      </w:r>
    </w:p>
    <w:p>
      <w:pPr>
        <w:pStyle w:val="ListNumber"/>
      </w:pPr>
      <w:r>
        <w:t>HelpButton</w:t>
      </w:r>
    </w:p>
    <w:p>
      <w:pPr>
        <w:pStyle w:val="ListNumber"/>
      </w:pPr>
      <w:r>
        <w:t>JourneyCard</w:t>
      </w:r>
    </w:p>
    <w:p>
      <w:pPr>
        <w:pStyle w:val="ListNumber"/>
      </w:pPr>
      <w:r>
        <w:t>RouteOptionCard</w:t>
      </w:r>
    </w:p>
    <w:p>
      <w:pPr>
        <w:pStyle w:val="ListNumber"/>
      </w:pPr>
      <w:r>
        <w:t>StatusBanner</w:t>
      </w:r>
    </w:p>
    <w:p>
      <w:pPr>
        <w:pStyle w:val="ListNumber"/>
      </w:pPr>
      <w:r>
        <w:t>DirectionArrow</w:t>
      </w:r>
    </w:p>
    <w:p>
      <w:pPr>
        <w:pStyle w:val="ListNumber"/>
      </w:pPr>
      <w:r>
        <w:t>JourneyProgress</w:t>
      </w:r>
    </w:p>
    <w:p>
      <w:pPr>
        <w:pStyle w:val="ListNumber"/>
      </w:pPr>
      <w:r>
        <w:t>TransportStageCard</w:t>
      </w:r>
    </w:p>
    <w:p>
      <w:pPr>
        <w:pStyle w:val="ListNumber"/>
      </w:pPr>
      <w:r>
        <w:t>LocationAccuracyLabel</w:t>
      </w:r>
    </w:p>
    <w:p>
      <w:pPr>
        <w:pStyle w:val="ListNumber"/>
      </w:pPr>
      <w:r>
        <w:t>ParentJourneyCard</w:t>
      </w:r>
    </w:p>
    <w:p>
      <w:pPr>
        <w:pStyle w:val="ListNumber"/>
      </w:pPr>
      <w:r>
        <w:t>AlertCard</w:t>
      </w:r>
    </w:p>
    <w:p>
      <w:pPr>
        <w:pStyle w:val="ListNumber"/>
      </w:pPr>
      <w:r>
        <w:t>VoiceReplayButton</w:t>
      </w:r>
    </w:p>
    <w:p>
      <w:pPr>
        <w:pStyle w:val="ListNumber"/>
      </w:pPr>
      <w:r>
        <w:t>ReflectionChoice</w:t>
      </w:r>
    </w:p>
    <w:p>
      <w:pPr>
        <w:pStyle w:val="Heading1"/>
      </w:pPr>
      <w:r>
        <w:t>19. Design QA checklist</w:t>
      </w:r>
    </w:p>
    <w:p>
      <w:pPr>
        <w:pStyle w:val="ListBullet"/>
      </w:pPr>
      <w:r>
        <w:t>Does the screen present one main decision?</w:t>
      </w:r>
    </w:p>
    <w:p>
      <w:pPr>
        <w:pStyle w:val="ListBullet"/>
      </w:pPr>
      <w:r>
        <w:t>Is the primary action obvious within three seconds?</w:t>
      </w:r>
    </w:p>
    <w:p>
      <w:pPr>
        <w:pStyle w:val="ListBullet"/>
      </w:pPr>
      <w:r>
        <w:t>Is the wording calm and non-judgmental?</w:t>
      </w:r>
    </w:p>
    <w:p>
      <w:pPr>
        <w:pStyle w:val="ListBullet"/>
      </w:pPr>
      <w:r>
        <w:t>Can the screen be used with large text?</w:t>
      </w:r>
    </w:p>
    <w:p>
      <w:pPr>
        <w:pStyle w:val="ListBullet"/>
      </w:pPr>
      <w:r>
        <w:t>Does every colour-coded state also have text or an icon?</w:t>
      </w:r>
    </w:p>
    <w:p>
      <w:pPr>
        <w:pStyle w:val="ListBullet"/>
      </w:pPr>
      <w:r>
        <w:t>Is SOS visible but visually distinct from ordinary actions?</w:t>
      </w:r>
    </w:p>
    <w:p>
      <w:pPr>
        <w:pStyle w:val="ListBullet"/>
      </w:pPr>
      <w:r>
        <w:t>Does the arrow communicate uncertainty honestly?</w:t>
      </w:r>
    </w:p>
    <w:p>
      <w:pPr>
        <w:pStyle w:val="ListBullet"/>
      </w:pPr>
      <w:r>
        <w:t>Is monitoring transparent to the traveller?</w:t>
      </w:r>
    </w:p>
    <w:p>
      <w:pPr>
        <w:pStyle w:val="ListBullet"/>
      </w:pPr>
      <w:r>
        <w:t>Would this reduce anxiety rather than add information?</w:t>
      </w:r>
    </w:p>
    <w:p>
      <w:pPr>
        <w:pStyle w:val="ListBullet"/>
      </w:pPr>
      <w:r>
        <w:t>Has the design been checked on the OPPO A5 Pro 5G screen?</w:t>
      </w:r>
    </w:p>
    <w:p>
      <w:pPr>
        <w:pStyle w:val="Heading1"/>
      </w:pPr>
      <w:r>
        <w:t>20. Out of scope for Design System v1.0</w:t>
      </w:r>
    </w:p>
    <w:p>
      <w:pPr>
        <w:pStyle w:val="ListBullet"/>
      </w:pPr>
      <w:r>
        <w:t>Final public logo artwork</w:t>
      </w:r>
    </w:p>
    <w:p>
      <w:pPr>
        <w:pStyle w:val="ListBullet"/>
      </w:pPr>
      <w:r>
        <w:t>Marketing website visual system</w:t>
      </w:r>
    </w:p>
    <w:p>
      <w:pPr>
        <w:pStyle w:val="ListBullet"/>
      </w:pPr>
      <w:r>
        <w:t>Investor pitch-deck theme</w:t>
      </w:r>
    </w:p>
    <w:p>
      <w:pPr>
        <w:pStyle w:val="ListBullet"/>
      </w:pPr>
      <w:r>
        <w:t>Advanced illustration library</w:t>
      </w:r>
    </w:p>
    <w:p>
      <w:pPr>
        <w:pStyle w:val="ListBullet"/>
      </w:pPr>
      <w:r>
        <w:t>Camera AR design language</w:t>
      </w:r>
    </w:p>
    <w:p>
      <w:pPr>
        <w:pStyle w:val="ListBullet"/>
      </w:pPr>
      <w:r>
        <w:t>Smartwatch components</w:t>
      </w:r>
    </w:p>
    <w:p>
      <w:pPr>
        <w:pStyle w:val="ListBullet"/>
      </w:pPr>
      <w:r>
        <w:t>Voice cloning experience</w:t>
      </w:r>
    </w:p>
    <w:p>
      <w:pPr>
        <w:pStyle w:val="ListBullet"/>
      </w:pPr>
      <w:r>
        <w:t>International localisation rules beyond English</w:t>
      </w:r>
    </w:p>
    <w:p>
      <w:pPr>
        <w:pStyle w:val="Heading1"/>
      </w:pPr>
      <w:r>
        <w:t>21. File placement in GitHub</w:t>
      </w:r>
    </w:p>
    <w:p>
      <w:r>
        <w:t>Recommended path:</w:t>
      </w:r>
    </w:p>
    <w:p>
      <w:r>
        <w:rPr>
          <w:rFonts w:ascii="Consolas" w:hAnsi="Consolas"/>
          <w:sz w:val="20"/>
        </w:rPr>
        <w:t>docs/design-system/Gentle_Guide_Design_System_v1.0.docx</w:t>
      </w:r>
    </w:p>
    <w:p>
      <w:r>
        <w:t>Create a small README.md in the same folder explaining that this document is the approved design baseline for prototype and MVP work.</w:t>
      </w:r>
    </w:p>
    <w:p>
      <w:pPr>
        <w:pStyle w:val="Heading1"/>
      </w:pPr>
      <w:r>
        <w:t>22. Next build artifact</w:t>
      </w:r>
    </w:p>
    <w:p>
      <w:r>
        <w:t>The next practical artifact should be the Gentle Guide Lovable Build Prompt v1.0. It will translate the PRD, UX specification, technical architecture and this design system into a staged implementation prompt for the first mobile-first clickable prototype.</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55B43"/>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B3D7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8312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355B4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