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A1D1" w14:textId="77777777" w:rsidR="007D75C9" w:rsidRPr="007D75C9" w:rsidRDefault="007D75C9" w:rsidP="007D75C9">
      <w:pPr>
        <w:spacing w:before="100" w:beforeAutospacing="1" w:after="100" w:afterAutospacing="1"/>
        <w:outlineLvl w:val="0"/>
        <w:rPr>
          <w:rFonts w:ascii="Times New Roman" w:eastAsia="Times New Roman" w:hAnsi="Times New Roman" w:cs="Times New Roman"/>
          <w:b/>
          <w:bCs/>
          <w:kern w:val="36"/>
          <w:sz w:val="48"/>
          <w:szCs w:val="48"/>
        </w:rPr>
      </w:pPr>
      <w:r w:rsidRPr="007D75C9">
        <w:rPr>
          <w:rFonts w:ascii="Times New Roman" w:eastAsia="Times New Roman" w:hAnsi="Times New Roman" w:cs="Times New Roman"/>
          <w:b/>
          <w:bCs/>
          <w:kern w:val="36"/>
          <w:sz w:val="48"/>
          <w:szCs w:val="48"/>
        </w:rPr>
        <w:t>Proposal: Enterprise AI Engineering Capstone Assessment</w:t>
      </w:r>
    </w:p>
    <w:p w14:paraId="2A73A120" w14:textId="77777777" w:rsidR="007D75C9" w:rsidRPr="007D75C9" w:rsidRDefault="007D75C9" w:rsidP="007D75C9">
      <w:pPr>
        <w:spacing w:before="100" w:beforeAutospacing="1" w:after="100" w:afterAutospacing="1"/>
        <w:outlineLvl w:val="1"/>
        <w:rPr>
          <w:rFonts w:ascii="Times New Roman" w:eastAsia="Times New Roman" w:hAnsi="Times New Roman" w:cs="Times New Roman"/>
          <w:b/>
          <w:bCs/>
          <w:sz w:val="36"/>
          <w:szCs w:val="36"/>
        </w:rPr>
      </w:pPr>
      <w:r w:rsidRPr="007D75C9">
        <w:rPr>
          <w:rFonts w:ascii="Times New Roman" w:eastAsia="Times New Roman" w:hAnsi="Times New Roman" w:cs="Times New Roman"/>
          <w:b/>
          <w:bCs/>
          <w:sz w:val="36"/>
          <w:szCs w:val="36"/>
        </w:rPr>
        <w:t>Capstone Assessment Objective</w:t>
      </w:r>
    </w:p>
    <w:p w14:paraId="30F90611" w14:textId="77777777" w:rsidR="007D75C9" w:rsidRPr="007D75C9" w:rsidRDefault="007D75C9" w:rsidP="007D75C9">
      <w:pPr>
        <w:spacing w:before="100" w:beforeAutospacing="1" w:after="100" w:afterAutospacing="1"/>
        <w:rPr>
          <w:rFonts w:ascii="Times New Roman" w:eastAsia="Times New Roman" w:hAnsi="Times New Roman" w:cs="Times New Roman"/>
        </w:rPr>
      </w:pPr>
      <w:r w:rsidRPr="007D75C9">
        <w:rPr>
          <w:rFonts w:ascii="Times New Roman" w:eastAsia="Times New Roman" w:hAnsi="Times New Roman" w:cs="Times New Roman"/>
        </w:rPr>
        <w:t xml:space="preserve">As the final assessment of the </w:t>
      </w:r>
      <w:r w:rsidRPr="007D75C9">
        <w:rPr>
          <w:rFonts w:ascii="Times New Roman" w:eastAsia="Times New Roman" w:hAnsi="Times New Roman" w:cs="Times New Roman"/>
          <w:b/>
          <w:bCs/>
        </w:rPr>
        <w:t>8-week AI Engineer Bootcamp</w:t>
      </w:r>
      <w:r w:rsidRPr="007D75C9">
        <w:rPr>
          <w:rFonts w:ascii="Times New Roman" w:eastAsia="Times New Roman" w:hAnsi="Times New Roman" w:cs="Times New Roman"/>
        </w:rPr>
        <w:t xml:space="preserve">, participants will be required to select </w:t>
      </w:r>
      <w:r w:rsidRPr="007D75C9">
        <w:rPr>
          <w:rFonts w:ascii="Times New Roman" w:eastAsia="Times New Roman" w:hAnsi="Times New Roman" w:cs="Times New Roman"/>
          <w:b/>
          <w:bCs/>
        </w:rPr>
        <w:t>one of the following five capstone topics</w:t>
      </w:r>
      <w:r w:rsidRPr="007D75C9">
        <w:rPr>
          <w:rFonts w:ascii="Times New Roman" w:eastAsia="Times New Roman" w:hAnsi="Times New Roman" w:cs="Times New Roman"/>
        </w:rPr>
        <w:t xml:space="preserve"> and develop a production-oriented enterprise AI solution.</w:t>
      </w:r>
    </w:p>
    <w:p w14:paraId="5C6A91EA" w14:textId="77777777" w:rsidR="007D75C9" w:rsidRPr="007D75C9" w:rsidRDefault="007D75C9" w:rsidP="007D75C9">
      <w:pPr>
        <w:spacing w:before="100" w:beforeAutospacing="1" w:after="100" w:afterAutospacing="1"/>
        <w:rPr>
          <w:rFonts w:ascii="Times New Roman" w:eastAsia="Times New Roman" w:hAnsi="Times New Roman" w:cs="Times New Roman"/>
        </w:rPr>
      </w:pPr>
      <w:r w:rsidRPr="007D75C9">
        <w:rPr>
          <w:rFonts w:ascii="Times New Roman" w:eastAsia="Times New Roman" w:hAnsi="Times New Roman" w:cs="Times New Roman"/>
        </w:rPr>
        <w:t xml:space="preserve">Each option is designed to provide participants with an opportunity to demonstrate the skills covered throughout the programme, including </w:t>
      </w:r>
      <w:r w:rsidRPr="007D75C9">
        <w:rPr>
          <w:rFonts w:ascii="Times New Roman" w:eastAsia="Times New Roman" w:hAnsi="Times New Roman" w:cs="Times New Roman"/>
          <w:b/>
          <w:bCs/>
        </w:rPr>
        <w:t xml:space="preserve">Generative AI, RAG, vector databases, </w:t>
      </w:r>
      <w:proofErr w:type="spellStart"/>
      <w:r w:rsidRPr="007D75C9">
        <w:rPr>
          <w:rFonts w:ascii="Times New Roman" w:eastAsia="Times New Roman" w:hAnsi="Times New Roman" w:cs="Times New Roman"/>
          <w:b/>
          <w:bCs/>
        </w:rPr>
        <w:t>FastAPI</w:t>
      </w:r>
      <w:proofErr w:type="spellEnd"/>
      <w:r w:rsidRPr="007D75C9">
        <w:rPr>
          <w:rFonts w:ascii="Times New Roman" w:eastAsia="Times New Roman" w:hAnsi="Times New Roman" w:cs="Times New Roman"/>
          <w:b/>
          <w:bCs/>
        </w:rPr>
        <w:t xml:space="preserve">, AWS, </w:t>
      </w:r>
      <w:proofErr w:type="spellStart"/>
      <w:r w:rsidRPr="007D75C9">
        <w:rPr>
          <w:rFonts w:ascii="Times New Roman" w:eastAsia="Times New Roman" w:hAnsi="Times New Roman" w:cs="Times New Roman"/>
          <w:b/>
          <w:bCs/>
        </w:rPr>
        <w:t>LangChain</w:t>
      </w:r>
      <w:proofErr w:type="spellEnd"/>
      <w:r w:rsidRPr="007D75C9">
        <w:rPr>
          <w:rFonts w:ascii="Times New Roman" w:eastAsia="Times New Roman" w:hAnsi="Times New Roman" w:cs="Times New Roman"/>
          <w:b/>
          <w:bCs/>
        </w:rPr>
        <w:t xml:space="preserve">, </w:t>
      </w:r>
      <w:proofErr w:type="spellStart"/>
      <w:r w:rsidRPr="007D75C9">
        <w:rPr>
          <w:rFonts w:ascii="Times New Roman" w:eastAsia="Times New Roman" w:hAnsi="Times New Roman" w:cs="Times New Roman"/>
          <w:b/>
          <w:bCs/>
        </w:rPr>
        <w:t>LangGraph</w:t>
      </w:r>
      <w:proofErr w:type="spellEnd"/>
      <w:r w:rsidRPr="007D75C9">
        <w:rPr>
          <w:rFonts w:ascii="Times New Roman" w:eastAsia="Times New Roman" w:hAnsi="Times New Roman" w:cs="Times New Roman"/>
          <w:b/>
          <w:bCs/>
        </w:rPr>
        <w:t xml:space="preserve">, multi-agent systems, DevOps, observability, </w:t>
      </w:r>
      <w:proofErr w:type="spellStart"/>
      <w:r w:rsidRPr="007D75C9">
        <w:rPr>
          <w:rFonts w:ascii="Times New Roman" w:eastAsia="Times New Roman" w:hAnsi="Times New Roman" w:cs="Times New Roman"/>
          <w:b/>
          <w:bCs/>
        </w:rPr>
        <w:t>LLMOps</w:t>
      </w:r>
      <w:proofErr w:type="spellEnd"/>
      <w:r w:rsidRPr="007D75C9">
        <w:rPr>
          <w:rFonts w:ascii="Times New Roman" w:eastAsia="Times New Roman" w:hAnsi="Times New Roman" w:cs="Times New Roman"/>
          <w:b/>
          <w:bCs/>
        </w:rPr>
        <w:t xml:space="preserve"> and enterprise architecture</w:t>
      </w:r>
      <w:r w:rsidRPr="007D75C9">
        <w:rPr>
          <w:rFonts w:ascii="Times New Roman" w:eastAsia="Times New Roman" w:hAnsi="Times New Roman" w:cs="Times New Roman"/>
        </w:rPr>
        <w:t>. The programme itself defines the final capstone as a production-ready solution demonstrating the complete AI Engineering lifecycle.</w:t>
      </w:r>
    </w:p>
    <w:p w14:paraId="7C9207CF" w14:textId="6EEA2D43" w:rsidR="00B80FA7" w:rsidRDefault="00000000" w:rsidP="007D75C9">
      <w:pPr>
        <w:rPr>
          <w:rFonts w:ascii="Times New Roman" w:eastAsia="Times New Roman" w:hAnsi="Times New Roman" w:cs="Times New Roman"/>
        </w:rPr>
      </w:pPr>
      <w:r>
        <w:rPr>
          <w:rFonts w:ascii="Times New Roman" w:eastAsia="Times New Roman" w:hAnsi="Times New Roman" w:cs="Times New Roman"/>
          <w:noProof/>
        </w:rPr>
        <w:pict w14:anchorId="42C3E37F">
          <v:rect id="_x0000_i1025" alt="" style="width:451pt;height:.05pt;mso-width-percent:0;mso-height-percent:0;mso-width-percent:0;mso-height-percent:0" o:hralign="center" o:hrstd="t" o:hr="t" fillcolor="#a0a0a0" stroked="f"/>
        </w:pict>
      </w:r>
    </w:p>
    <w:p w14:paraId="435F25E3" w14:textId="218B763E" w:rsidR="00B80FA7" w:rsidRPr="00B80FA7" w:rsidRDefault="00B80FA7" w:rsidP="00B80FA7">
      <w:pPr>
        <w:spacing w:before="100" w:beforeAutospacing="1" w:after="100" w:afterAutospacing="1"/>
        <w:outlineLvl w:val="0"/>
        <w:rPr>
          <w:rFonts w:ascii="Times New Roman" w:eastAsia="Times New Roman" w:hAnsi="Times New Roman" w:cs="Times New Roman"/>
          <w:b/>
          <w:bCs/>
          <w:kern w:val="36"/>
          <w:sz w:val="48"/>
          <w:szCs w:val="48"/>
        </w:rPr>
      </w:pPr>
      <w:r w:rsidRPr="00B80FA7">
        <w:rPr>
          <w:rFonts w:ascii="Times New Roman" w:eastAsia="Times New Roman" w:hAnsi="Times New Roman" w:cs="Times New Roman"/>
          <w:b/>
          <w:bCs/>
          <w:kern w:val="36"/>
          <w:sz w:val="48"/>
          <w:szCs w:val="48"/>
        </w:rPr>
        <w:t xml:space="preserve">Capstone Option </w:t>
      </w:r>
    </w:p>
    <w:p w14:paraId="343D5586" w14:textId="77777777" w:rsidR="00B80FA7" w:rsidRPr="00B80FA7" w:rsidRDefault="00B80FA7" w:rsidP="00B80FA7">
      <w:pPr>
        <w:spacing w:before="100" w:beforeAutospacing="1" w:after="100" w:afterAutospacing="1"/>
        <w:outlineLvl w:val="1"/>
        <w:rPr>
          <w:rFonts w:ascii="Times New Roman" w:eastAsia="Times New Roman" w:hAnsi="Times New Roman" w:cs="Times New Roman"/>
          <w:b/>
          <w:bCs/>
          <w:sz w:val="36"/>
          <w:szCs w:val="36"/>
        </w:rPr>
      </w:pPr>
      <w:r w:rsidRPr="00B80FA7">
        <w:rPr>
          <w:rFonts w:ascii="Times New Roman" w:eastAsia="Times New Roman" w:hAnsi="Times New Roman" w:cs="Times New Roman"/>
          <w:b/>
          <w:bCs/>
          <w:sz w:val="36"/>
          <w:szCs w:val="36"/>
        </w:rPr>
        <w:t>Agentic AI–Powered Database Migration Assistant</w:t>
      </w:r>
    </w:p>
    <w:p w14:paraId="3006CA46" w14:textId="7777777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Business Scenario</w:t>
      </w:r>
    </w:p>
    <w:p w14:paraId="0F8ABC0B"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 xml:space="preserve">Enterprises frequently need to migrate databases from one vendor or technology platform to another due to </w:t>
      </w:r>
      <w:r w:rsidRPr="00B80FA7">
        <w:rPr>
          <w:rFonts w:ascii="Times New Roman" w:eastAsia="Times New Roman" w:hAnsi="Times New Roman" w:cs="Times New Roman"/>
          <w:b/>
          <w:bCs/>
        </w:rPr>
        <w:t>licensing costs, scalability requirements, cloud adoption, performance considerations, modernization initiatives or technology standardization</w:t>
      </w:r>
      <w:r w:rsidRPr="00B80FA7">
        <w:rPr>
          <w:rFonts w:ascii="Times New Roman" w:eastAsia="Times New Roman" w:hAnsi="Times New Roman" w:cs="Times New Roman"/>
        </w:rPr>
        <w:t>.</w:t>
      </w:r>
    </w:p>
    <w:p w14:paraId="585CB8F4"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Database migration is often highly manual and involves analysing schemas, data types, stored procedures, queries, indexes, constraints and application dependencies. Differences between database vendors can result in compatibility issues, data loss risks and significant testing effort.</w:t>
      </w:r>
    </w:p>
    <w:p w14:paraId="78304300" w14:textId="7777777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Capstone Objective</w:t>
      </w:r>
    </w:p>
    <w:p w14:paraId="6E875973"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 xml:space="preserve">Develop an </w:t>
      </w:r>
      <w:r w:rsidRPr="00B80FA7">
        <w:rPr>
          <w:rFonts w:ascii="Times New Roman" w:eastAsia="Times New Roman" w:hAnsi="Times New Roman" w:cs="Times New Roman"/>
          <w:b/>
          <w:bCs/>
        </w:rPr>
        <w:t>Agentic AI–Powered Database Migration Platform</w:t>
      </w:r>
      <w:r w:rsidRPr="00B80FA7">
        <w:rPr>
          <w:rFonts w:ascii="Times New Roman" w:eastAsia="Times New Roman" w:hAnsi="Times New Roman" w:cs="Times New Roman"/>
        </w:rPr>
        <w:t xml:space="preserve"> that can analyse a source database, understand its schema and database-specific constructs, generate the corresponding target database implementation, validate the migration and assist with remediation of compatibility issues.</w:t>
      </w:r>
    </w:p>
    <w:p w14:paraId="597F73C2"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The solution should support migration between two selected database vendors, for example:</w:t>
      </w:r>
    </w:p>
    <w:p w14:paraId="0988B15F" w14:textId="4BA8FD47" w:rsidR="00B80FA7" w:rsidRPr="00B80FA7" w:rsidRDefault="00B80FA7" w:rsidP="00B80FA7">
      <w:pPr>
        <w:spacing w:beforeAutospacing="1" w:afterAutospacing="1"/>
        <w:rPr>
          <w:rFonts w:ascii="Times New Roman" w:eastAsia="Times New Roman" w:hAnsi="Times New Roman" w:cs="Times New Roman"/>
        </w:rPr>
      </w:pPr>
      <w:r w:rsidRPr="00B80FA7">
        <w:rPr>
          <w:rFonts w:ascii="Times New Roman" w:eastAsia="Times New Roman" w:hAnsi="Times New Roman" w:cs="Times New Roman"/>
          <w:b/>
          <w:bCs/>
        </w:rPr>
        <w:t>Oracle → PostgreSQL</w:t>
      </w:r>
      <w:r w:rsidRPr="00B80FA7">
        <w:rPr>
          <w:rFonts w:ascii="Times New Roman" w:eastAsia="Times New Roman" w:hAnsi="Times New Roman" w:cs="Times New Roman"/>
        </w:rPr>
        <w:br/>
      </w:r>
      <w:r w:rsidRPr="00B80FA7">
        <w:rPr>
          <w:rFonts w:ascii="Times New Roman" w:eastAsia="Times New Roman" w:hAnsi="Times New Roman" w:cs="Times New Roman"/>
          <w:b/>
          <w:bCs/>
        </w:rPr>
        <w:t>SQL Server → PostgreSQL</w:t>
      </w:r>
      <w:r w:rsidRPr="00B80FA7">
        <w:rPr>
          <w:rFonts w:ascii="Times New Roman" w:eastAsia="Times New Roman" w:hAnsi="Times New Roman" w:cs="Times New Roman"/>
        </w:rPr>
        <w:br/>
      </w:r>
      <w:r w:rsidRPr="00B80FA7">
        <w:rPr>
          <w:rFonts w:ascii="Times New Roman" w:eastAsia="Times New Roman" w:hAnsi="Times New Roman" w:cs="Times New Roman"/>
          <w:b/>
          <w:bCs/>
        </w:rPr>
        <w:t>MySQL → PostgreSQL</w:t>
      </w:r>
    </w:p>
    <w:p w14:paraId="5C093F75"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The specific source and target databases can be defined as part of the capstone.</w:t>
      </w:r>
    </w:p>
    <w:p w14:paraId="60E2E7E3" w14:textId="2D095A45" w:rsidR="00B80FA7" w:rsidRPr="00B80FA7" w:rsidRDefault="00B80FA7" w:rsidP="00B80FA7">
      <w:pPr>
        <w:spacing w:before="100" w:beforeAutospacing="1" w:after="100" w:afterAutospacing="1"/>
        <w:outlineLvl w:val="1"/>
        <w:rPr>
          <w:rFonts w:ascii="Times New Roman" w:eastAsia="Times New Roman" w:hAnsi="Times New Roman" w:cs="Times New Roman"/>
          <w:b/>
          <w:bCs/>
          <w:sz w:val="36"/>
          <w:szCs w:val="36"/>
        </w:rPr>
      </w:pPr>
      <w:r w:rsidRPr="00B80FA7">
        <w:rPr>
          <w:rFonts w:ascii="Times New Roman" w:eastAsia="Times New Roman" w:hAnsi="Times New Roman" w:cs="Times New Roman"/>
          <w:b/>
          <w:bCs/>
          <w:sz w:val="36"/>
          <w:szCs w:val="36"/>
        </w:rPr>
        <w:lastRenderedPageBreak/>
        <w:t>Key Responsibilities</w:t>
      </w:r>
    </w:p>
    <w:p w14:paraId="68433AAB" w14:textId="1EE11B4F" w:rsidR="00B80FA7" w:rsidRPr="007C245D" w:rsidRDefault="00B80FA7" w:rsidP="007C245D">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 xml:space="preserve">1. Database Discovery </w:t>
      </w:r>
    </w:p>
    <w:p w14:paraId="762EA25C" w14:textId="758C28FF"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 xml:space="preserve">2. Schema Analysis </w:t>
      </w:r>
    </w:p>
    <w:p w14:paraId="7617A75E"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Understand the source schema and identify constructs that require transformation.</w:t>
      </w:r>
    </w:p>
    <w:p w14:paraId="047CBC69"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For example:</w:t>
      </w:r>
    </w:p>
    <w:p w14:paraId="4054B3FA"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Oracle NUMBER</w:t>
      </w:r>
    </w:p>
    <w:p w14:paraId="0C8961A1"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w:t>
      </w:r>
    </w:p>
    <w:p w14:paraId="0D730EDF"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PostgreSQL NUMERIC</w:t>
      </w:r>
    </w:p>
    <w:p w14:paraId="120E2907"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448A4DE"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Oracle VARCHAR2</w:t>
      </w:r>
    </w:p>
    <w:p w14:paraId="31E9C2C0"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w:t>
      </w:r>
    </w:p>
    <w:p w14:paraId="6FE0FB04"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PostgreSQL VARCHAR</w:t>
      </w:r>
    </w:p>
    <w:p w14:paraId="250ABC4B"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7E65C32"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Oracle SEQUENCE</w:t>
      </w:r>
    </w:p>
    <w:p w14:paraId="4B6BA090"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w:t>
      </w:r>
    </w:p>
    <w:p w14:paraId="7AFB8934"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PostgreSQL SEQUENCE / IDENTITY</w:t>
      </w:r>
    </w:p>
    <w:p w14:paraId="013BA7B7" w14:textId="3CE17712" w:rsidR="00B80FA7" w:rsidRPr="00B80FA7" w:rsidRDefault="00B80FA7" w:rsidP="00B80FA7">
      <w:pPr>
        <w:rPr>
          <w:rFonts w:ascii="Times New Roman" w:eastAsia="Times New Roman" w:hAnsi="Times New Roman" w:cs="Times New Roman"/>
        </w:rPr>
      </w:pPr>
    </w:p>
    <w:p w14:paraId="689DCCFA" w14:textId="30A1D16B"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 xml:space="preserve">3. SQL Conversion </w:t>
      </w:r>
    </w:p>
    <w:p w14:paraId="08CD8730"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Convert database-specific SQL and procedural code into the target database syntax.</w:t>
      </w:r>
    </w:p>
    <w:p w14:paraId="4FC7FEC0"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Examples:</w:t>
      </w:r>
    </w:p>
    <w:p w14:paraId="4684DC13" w14:textId="77777777" w:rsidR="00B80FA7" w:rsidRPr="00B80FA7" w:rsidRDefault="00B80FA7" w:rsidP="00B80FA7">
      <w:pPr>
        <w:numPr>
          <w:ilvl w:val="0"/>
          <w:numId w:val="20"/>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SQL queries</w:t>
      </w:r>
    </w:p>
    <w:p w14:paraId="71FB93F3" w14:textId="77777777" w:rsidR="00B80FA7" w:rsidRPr="00B80FA7" w:rsidRDefault="00B80FA7" w:rsidP="00B80FA7">
      <w:pPr>
        <w:numPr>
          <w:ilvl w:val="0"/>
          <w:numId w:val="20"/>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Stored procedures</w:t>
      </w:r>
    </w:p>
    <w:p w14:paraId="5B67C351" w14:textId="77777777" w:rsidR="00B80FA7" w:rsidRPr="00B80FA7" w:rsidRDefault="00B80FA7" w:rsidP="00B80FA7">
      <w:pPr>
        <w:numPr>
          <w:ilvl w:val="0"/>
          <w:numId w:val="20"/>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Functions</w:t>
      </w:r>
    </w:p>
    <w:p w14:paraId="36BCE5F3" w14:textId="77777777" w:rsidR="00B80FA7" w:rsidRPr="00B80FA7" w:rsidRDefault="00B80FA7" w:rsidP="00B80FA7">
      <w:pPr>
        <w:numPr>
          <w:ilvl w:val="0"/>
          <w:numId w:val="20"/>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Triggers</w:t>
      </w:r>
    </w:p>
    <w:p w14:paraId="07CE67DC" w14:textId="77777777" w:rsidR="00B80FA7" w:rsidRPr="00B80FA7" w:rsidRDefault="00B80FA7" w:rsidP="00B80FA7">
      <w:pPr>
        <w:numPr>
          <w:ilvl w:val="0"/>
          <w:numId w:val="20"/>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Views</w:t>
      </w:r>
    </w:p>
    <w:p w14:paraId="14730877" w14:textId="77777777" w:rsidR="00B80FA7" w:rsidRPr="00B80FA7" w:rsidRDefault="00B80FA7" w:rsidP="00B80FA7">
      <w:pPr>
        <w:numPr>
          <w:ilvl w:val="0"/>
          <w:numId w:val="20"/>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Sequences</w:t>
      </w:r>
    </w:p>
    <w:p w14:paraId="7E8C15E0" w14:textId="4AEBD495"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 xml:space="preserve">4. Data Migration </w:t>
      </w:r>
    </w:p>
    <w:p w14:paraId="5F30277D"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Design and execute the data migration process.</w:t>
      </w:r>
    </w:p>
    <w:p w14:paraId="5567BCA7"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Capabilities may include:</w:t>
      </w:r>
    </w:p>
    <w:p w14:paraId="07BD2F22"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 extraction</w:t>
      </w:r>
    </w:p>
    <w:p w14:paraId="7FC5E45E"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Transformation</w:t>
      </w:r>
    </w:p>
    <w:p w14:paraId="65D6F31E"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 type conversion</w:t>
      </w:r>
    </w:p>
    <w:p w14:paraId="0239A13D"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 loading</w:t>
      </w:r>
    </w:p>
    <w:p w14:paraId="77EB64BE"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Batch processing</w:t>
      </w:r>
    </w:p>
    <w:p w14:paraId="1C84C716"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Large-table migration</w:t>
      </w:r>
    </w:p>
    <w:p w14:paraId="2CD65D5A"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Incremental migration</w:t>
      </w:r>
    </w:p>
    <w:p w14:paraId="36C80EAD" w14:textId="77777777" w:rsidR="00B80FA7" w:rsidRPr="00B80FA7"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Error handling</w:t>
      </w:r>
    </w:p>
    <w:p w14:paraId="6091630A" w14:textId="4F9ED7F5" w:rsidR="00B80FA7" w:rsidRPr="007C245D" w:rsidRDefault="00B80FA7" w:rsidP="00B80FA7">
      <w:pPr>
        <w:numPr>
          <w:ilvl w:val="0"/>
          <w:numId w:val="2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checkpoints</w:t>
      </w:r>
    </w:p>
    <w:p w14:paraId="449163A7" w14:textId="54472262"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lastRenderedPageBreak/>
        <w:t xml:space="preserve">5. Validation </w:t>
      </w:r>
    </w:p>
    <w:p w14:paraId="18A8E286"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Validate whether the migrated database is functionally and structurally equivalent.</w:t>
      </w:r>
    </w:p>
    <w:p w14:paraId="2206F4E4"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Validation should include:</w:t>
      </w:r>
    </w:p>
    <w:p w14:paraId="7FED89DE"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Row counts</w:t>
      </w:r>
    </w:p>
    <w:p w14:paraId="56CF0EF2"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Null counts</w:t>
      </w:r>
    </w:p>
    <w:p w14:paraId="607D3925"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Primary keys</w:t>
      </w:r>
    </w:p>
    <w:p w14:paraId="3F063B79"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Foreign keys</w:t>
      </w:r>
    </w:p>
    <w:p w14:paraId="6D247489"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Constraints</w:t>
      </w:r>
    </w:p>
    <w:p w14:paraId="2A9794F8"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 types</w:t>
      </w:r>
    </w:p>
    <w:p w14:paraId="143AC8D6"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 quality</w:t>
      </w:r>
    </w:p>
    <w:p w14:paraId="2E376BF2"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Aggregated values</w:t>
      </w:r>
    </w:p>
    <w:p w14:paraId="1F34F137" w14:textId="77777777" w:rsidR="00B80FA7" w:rsidRPr="00B80FA7" w:rsidRDefault="00B80FA7" w:rsidP="00B80FA7">
      <w:pPr>
        <w:numPr>
          <w:ilvl w:val="0"/>
          <w:numId w:val="2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Sample record comparison</w:t>
      </w:r>
    </w:p>
    <w:p w14:paraId="4D169DB3"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Example:</w:t>
      </w:r>
    </w:p>
    <w:p w14:paraId="77ACCA3E"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Source                          Target</w:t>
      </w:r>
    </w:p>
    <w:p w14:paraId="3AD7B425"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w:t>
      </w:r>
    </w:p>
    <w:p w14:paraId="0026C098"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Customer Records: 1,250,000    Customer Records: 1,250,000</w:t>
      </w:r>
    </w:p>
    <w:p w14:paraId="69B72FD4"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Order Records:    4,800,000    Order Records:    4,800,000</w:t>
      </w:r>
    </w:p>
    <w:p w14:paraId="33B2C317"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BF320DF"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Status: PASS</w:t>
      </w:r>
    </w:p>
    <w:p w14:paraId="6940EAD8" w14:textId="77777777" w:rsidR="00B80FA7" w:rsidRPr="00B80FA7" w:rsidRDefault="00000000" w:rsidP="00B80FA7">
      <w:pPr>
        <w:rPr>
          <w:rFonts w:ascii="Times New Roman" w:eastAsia="Times New Roman" w:hAnsi="Times New Roman" w:cs="Times New Roman"/>
        </w:rPr>
      </w:pPr>
      <w:r>
        <w:rPr>
          <w:rFonts w:ascii="Times New Roman" w:eastAsia="Times New Roman" w:hAnsi="Times New Roman" w:cs="Times New Roman"/>
          <w:noProof/>
        </w:rPr>
        <w:pict w14:anchorId="30DB5983">
          <v:rect id="_x0000_i1029" alt="" style="width:451pt;height:.05pt;mso-width-percent:0;mso-height-percent:0;mso-width-percent:0;mso-height-percent:0" o:hralign="center" o:hrstd="t" o:hr="t" fillcolor="#a0a0a0" stroked="f"/>
        </w:pict>
      </w:r>
    </w:p>
    <w:p w14:paraId="7A7E4698" w14:textId="1BCFC02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 xml:space="preserve">6. Testing </w:t>
      </w:r>
    </w:p>
    <w:p w14:paraId="59672529"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Generate and execute migration test cases.</w:t>
      </w:r>
    </w:p>
    <w:p w14:paraId="65097E1E" w14:textId="50E9BA32"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Th</w:t>
      </w:r>
      <w:r w:rsidR="007C245D">
        <w:rPr>
          <w:rFonts w:ascii="Times New Roman" w:eastAsia="Times New Roman" w:hAnsi="Times New Roman" w:cs="Times New Roman"/>
        </w:rPr>
        <w:t xml:space="preserve">is </w:t>
      </w:r>
      <w:r w:rsidRPr="00B80FA7">
        <w:rPr>
          <w:rFonts w:ascii="Times New Roman" w:eastAsia="Times New Roman" w:hAnsi="Times New Roman" w:cs="Times New Roman"/>
        </w:rPr>
        <w:t>should identify:</w:t>
      </w:r>
    </w:p>
    <w:p w14:paraId="38383824" w14:textId="77777777" w:rsidR="00B80FA7" w:rsidRPr="00B80FA7" w:rsidRDefault="00B80FA7" w:rsidP="00B80FA7">
      <w:pPr>
        <w:numPr>
          <w:ilvl w:val="0"/>
          <w:numId w:val="2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Schema compatibility issues</w:t>
      </w:r>
    </w:p>
    <w:p w14:paraId="5FCE7E7D" w14:textId="77777777" w:rsidR="00B80FA7" w:rsidRPr="00B80FA7" w:rsidRDefault="00B80FA7" w:rsidP="00B80FA7">
      <w:pPr>
        <w:numPr>
          <w:ilvl w:val="0"/>
          <w:numId w:val="2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SQL compatibility issues</w:t>
      </w:r>
    </w:p>
    <w:p w14:paraId="0FD77135" w14:textId="77777777" w:rsidR="00B80FA7" w:rsidRPr="00B80FA7" w:rsidRDefault="00B80FA7" w:rsidP="00B80FA7">
      <w:pPr>
        <w:numPr>
          <w:ilvl w:val="0"/>
          <w:numId w:val="2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 conversion errors</w:t>
      </w:r>
    </w:p>
    <w:p w14:paraId="571EB207" w14:textId="77777777" w:rsidR="00B80FA7" w:rsidRPr="00B80FA7" w:rsidRDefault="00B80FA7" w:rsidP="00B80FA7">
      <w:pPr>
        <w:numPr>
          <w:ilvl w:val="0"/>
          <w:numId w:val="2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Referential integrity problems</w:t>
      </w:r>
    </w:p>
    <w:p w14:paraId="4FA0A416" w14:textId="77777777" w:rsidR="00B80FA7" w:rsidRPr="00B80FA7" w:rsidRDefault="00B80FA7" w:rsidP="00B80FA7">
      <w:pPr>
        <w:numPr>
          <w:ilvl w:val="0"/>
          <w:numId w:val="2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Performance issues</w:t>
      </w:r>
    </w:p>
    <w:p w14:paraId="60C3CF42" w14:textId="77777777" w:rsidR="00B80FA7" w:rsidRPr="00B80FA7" w:rsidRDefault="00B80FA7" w:rsidP="00B80FA7">
      <w:pPr>
        <w:numPr>
          <w:ilvl w:val="0"/>
          <w:numId w:val="2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Missing objects</w:t>
      </w:r>
    </w:p>
    <w:p w14:paraId="52F30D10"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It should produce a structured migration test report.</w:t>
      </w:r>
    </w:p>
    <w:p w14:paraId="514902D7" w14:textId="77777777" w:rsidR="00B80FA7" w:rsidRPr="00B80FA7" w:rsidRDefault="00000000" w:rsidP="00B80FA7">
      <w:pPr>
        <w:rPr>
          <w:rFonts w:ascii="Times New Roman" w:eastAsia="Times New Roman" w:hAnsi="Times New Roman" w:cs="Times New Roman"/>
        </w:rPr>
      </w:pPr>
      <w:r>
        <w:rPr>
          <w:rFonts w:ascii="Times New Roman" w:eastAsia="Times New Roman" w:hAnsi="Times New Roman" w:cs="Times New Roman"/>
          <w:noProof/>
        </w:rPr>
        <w:pict w14:anchorId="6A05B30E">
          <v:rect id="_x0000_i1030" alt="" style="width:451pt;height:.05pt;mso-width-percent:0;mso-height-percent:0;mso-width-percent:0;mso-height-percent:0" o:hralign="center" o:hrstd="t" o:hr="t" fillcolor="#a0a0a0" stroked="f"/>
        </w:pict>
      </w:r>
    </w:p>
    <w:p w14:paraId="78FEDEC0" w14:textId="55135A7B"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7. Migration Planning</w:t>
      </w:r>
    </w:p>
    <w:p w14:paraId="64B45420"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The planning agent should coordinate the complete migration process.</w:t>
      </w:r>
    </w:p>
    <w:p w14:paraId="750C2A83"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It should determine:</w:t>
      </w:r>
    </w:p>
    <w:p w14:paraId="6EC7CA17" w14:textId="77777777" w:rsidR="00B80FA7" w:rsidRPr="00B80FA7" w:rsidRDefault="00B80FA7" w:rsidP="00B80FA7">
      <w:pPr>
        <w:numPr>
          <w:ilvl w:val="0"/>
          <w:numId w:val="24"/>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sequence</w:t>
      </w:r>
    </w:p>
    <w:p w14:paraId="01A0C0C8" w14:textId="77777777" w:rsidR="00B80FA7" w:rsidRPr="00B80FA7" w:rsidRDefault="00B80FA7" w:rsidP="00B80FA7">
      <w:pPr>
        <w:numPr>
          <w:ilvl w:val="0"/>
          <w:numId w:val="24"/>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Dependencies</w:t>
      </w:r>
    </w:p>
    <w:p w14:paraId="0F1065D7" w14:textId="77777777" w:rsidR="00B80FA7" w:rsidRPr="00B80FA7" w:rsidRDefault="00B80FA7" w:rsidP="00B80FA7">
      <w:pPr>
        <w:numPr>
          <w:ilvl w:val="0"/>
          <w:numId w:val="24"/>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lastRenderedPageBreak/>
        <w:t>Migration priorities</w:t>
      </w:r>
    </w:p>
    <w:p w14:paraId="031FB0E4" w14:textId="77777777" w:rsidR="00B80FA7" w:rsidRPr="00B80FA7" w:rsidRDefault="00B80FA7" w:rsidP="00B80FA7">
      <w:pPr>
        <w:numPr>
          <w:ilvl w:val="0"/>
          <w:numId w:val="24"/>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Objects requiring manual intervention</w:t>
      </w:r>
    </w:p>
    <w:p w14:paraId="71D1DA41" w14:textId="77777777" w:rsidR="00B80FA7" w:rsidRPr="00B80FA7" w:rsidRDefault="00B80FA7" w:rsidP="00B80FA7">
      <w:pPr>
        <w:numPr>
          <w:ilvl w:val="0"/>
          <w:numId w:val="24"/>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Risk levels</w:t>
      </w:r>
    </w:p>
    <w:p w14:paraId="1AAED363" w14:textId="77777777" w:rsidR="00B80FA7" w:rsidRPr="00B80FA7" w:rsidRDefault="00B80FA7" w:rsidP="00B80FA7">
      <w:pPr>
        <w:numPr>
          <w:ilvl w:val="0"/>
          <w:numId w:val="24"/>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Estimated effort</w:t>
      </w:r>
    </w:p>
    <w:p w14:paraId="3FF02ECB" w14:textId="77777777" w:rsidR="00B80FA7" w:rsidRPr="00B80FA7" w:rsidRDefault="00B80FA7" w:rsidP="00B80FA7">
      <w:pPr>
        <w:numPr>
          <w:ilvl w:val="0"/>
          <w:numId w:val="24"/>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Validation strategy</w:t>
      </w:r>
    </w:p>
    <w:p w14:paraId="7C3FF390" w14:textId="77777777" w:rsidR="00B80FA7" w:rsidRPr="00B80FA7" w:rsidRDefault="00000000" w:rsidP="00B80FA7">
      <w:pPr>
        <w:rPr>
          <w:rFonts w:ascii="Times New Roman" w:eastAsia="Times New Roman" w:hAnsi="Times New Roman" w:cs="Times New Roman"/>
        </w:rPr>
      </w:pPr>
      <w:r>
        <w:rPr>
          <w:rFonts w:ascii="Times New Roman" w:eastAsia="Times New Roman" w:hAnsi="Times New Roman" w:cs="Times New Roman"/>
          <w:noProof/>
        </w:rPr>
        <w:pict w14:anchorId="77B31053">
          <v:rect id="_x0000_i1031" alt="" style="width:451pt;height:.05pt;mso-width-percent:0;mso-height-percent:0;mso-width-percent:0;mso-height-percent:0" o:hralign="center" o:hrstd="t" o:hr="t" fillcolor="#a0a0a0" stroked="f"/>
        </w:pict>
      </w:r>
    </w:p>
    <w:p w14:paraId="3C6FE901" w14:textId="6282F1FB"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 xml:space="preserve">8. Human Approval </w:t>
      </w:r>
    </w:p>
    <w:p w14:paraId="2C4A916C"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should not be completely autonomous.</w:t>
      </w:r>
    </w:p>
    <w:p w14:paraId="43B9AFB4"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 xml:space="preserve">The system should provide a </w:t>
      </w:r>
      <w:r w:rsidRPr="00B80FA7">
        <w:rPr>
          <w:rFonts w:ascii="Times New Roman" w:eastAsia="Times New Roman" w:hAnsi="Times New Roman" w:cs="Times New Roman"/>
          <w:b/>
          <w:bCs/>
        </w:rPr>
        <w:t>Human-in-the-Loop approval mechanism</w:t>
      </w:r>
      <w:r w:rsidRPr="00B80FA7">
        <w:rPr>
          <w:rFonts w:ascii="Times New Roman" w:eastAsia="Times New Roman" w:hAnsi="Times New Roman" w:cs="Times New Roman"/>
        </w:rPr>
        <w:t xml:space="preserve"> before executing high-impact operations.</w:t>
      </w:r>
    </w:p>
    <w:p w14:paraId="45967391"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For example:</w:t>
      </w:r>
    </w:p>
    <w:p w14:paraId="37DC6016"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Migration Plan</w:t>
      </w:r>
    </w:p>
    <w:p w14:paraId="1C5F00BD"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w:t>
      </w:r>
    </w:p>
    <w:p w14:paraId="03AC16D9"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Tables             : 125</w:t>
      </w:r>
    </w:p>
    <w:p w14:paraId="7BF5418B"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Views              : 42</w:t>
      </w:r>
    </w:p>
    <w:p w14:paraId="0AE072FA"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Procedures         : 86</w:t>
      </w:r>
    </w:p>
    <w:p w14:paraId="5FA78F80"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Functions          : 53</w:t>
      </w:r>
    </w:p>
    <w:p w14:paraId="3A39018F"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Triggers           : 31</w:t>
      </w:r>
    </w:p>
    <w:p w14:paraId="37FD9F8B"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7DE741C"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Automatically Migratable : 278</w:t>
      </w:r>
    </w:p>
    <w:p w14:paraId="4C191D21"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Requires Review          : 59</w:t>
      </w:r>
    </w:p>
    <w:p w14:paraId="7A7F5559"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High Risk Objects        : 12</w:t>
      </w:r>
    </w:p>
    <w:p w14:paraId="01FA39C9"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78790A2"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w:t>
      </w:r>
    </w:p>
    <w:p w14:paraId="26C49509"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E964053"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HUMAN REVIEW</w:t>
      </w:r>
    </w:p>
    <w:p w14:paraId="452EA9FC"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A3C0FBA"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[Approve]</w:t>
      </w:r>
    </w:p>
    <w:p w14:paraId="5D340A9D"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[Reject]</w:t>
      </w:r>
    </w:p>
    <w:p w14:paraId="30882425" w14:textId="77777777" w:rsidR="00B80FA7" w:rsidRPr="00B80FA7" w:rsidRDefault="00B80FA7" w:rsidP="00B80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80FA7">
        <w:rPr>
          <w:rFonts w:ascii="Courier New" w:eastAsia="Times New Roman" w:hAnsi="Courier New" w:cs="Courier New"/>
          <w:sz w:val="20"/>
          <w:szCs w:val="20"/>
        </w:rPr>
        <w:t xml:space="preserve">     [Modify]</w:t>
      </w:r>
    </w:p>
    <w:p w14:paraId="71DF63A0" w14:textId="77777777" w:rsidR="00B80FA7" w:rsidRPr="00B80FA7" w:rsidRDefault="00000000" w:rsidP="00B80FA7">
      <w:pPr>
        <w:rPr>
          <w:rFonts w:ascii="Times New Roman" w:eastAsia="Times New Roman" w:hAnsi="Times New Roman" w:cs="Times New Roman"/>
        </w:rPr>
      </w:pPr>
      <w:r>
        <w:rPr>
          <w:rFonts w:ascii="Times New Roman" w:eastAsia="Times New Roman" w:hAnsi="Times New Roman" w:cs="Times New Roman"/>
          <w:noProof/>
        </w:rPr>
        <w:pict w14:anchorId="2B86441A">
          <v:rect id="_x0000_i1032" alt="" style="width:451pt;height:.05pt;mso-width-percent:0;mso-height-percent:0;mso-width-percent:0;mso-height-percent:0" o:hralign="center" o:hrstd="t" o:hr="t" fillcolor="#a0a0a0" stroked="f"/>
        </w:pict>
      </w:r>
    </w:p>
    <w:p w14:paraId="21FDD635" w14:textId="77777777" w:rsidR="00B80FA7" w:rsidRPr="00B80FA7" w:rsidRDefault="00B80FA7" w:rsidP="00B80FA7">
      <w:pPr>
        <w:spacing w:before="100" w:beforeAutospacing="1" w:after="100" w:afterAutospacing="1"/>
        <w:outlineLvl w:val="0"/>
        <w:rPr>
          <w:rFonts w:ascii="Times New Roman" w:eastAsia="Times New Roman" w:hAnsi="Times New Roman" w:cs="Times New Roman"/>
          <w:b/>
          <w:bCs/>
          <w:kern w:val="36"/>
          <w:sz w:val="48"/>
          <w:szCs w:val="48"/>
        </w:rPr>
      </w:pPr>
      <w:r w:rsidRPr="00B80FA7">
        <w:rPr>
          <w:rFonts w:ascii="Times New Roman" w:eastAsia="Times New Roman" w:hAnsi="Times New Roman" w:cs="Times New Roman"/>
          <w:b/>
          <w:bCs/>
          <w:kern w:val="36"/>
          <w:sz w:val="48"/>
          <w:szCs w:val="48"/>
        </w:rPr>
        <w:t>Expected Capstone Capabilities</w:t>
      </w:r>
    </w:p>
    <w:p w14:paraId="220F6415"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The completed solution should demonstrate an end-to-end workflow:</w:t>
      </w:r>
    </w:p>
    <w:p w14:paraId="437F2F47"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b/>
          <w:bCs/>
        </w:rPr>
        <w:t>Discover → Analyse → Plan → Transform → Generate → Validate → Test → Approve → Migrate → Verify</w:t>
      </w:r>
    </w:p>
    <w:p w14:paraId="014592BC"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Participants should demonstrate how Agentic AI can be used for:</w:t>
      </w:r>
    </w:p>
    <w:p w14:paraId="651AE4E6"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Tool calling</w:t>
      </w:r>
    </w:p>
    <w:p w14:paraId="53CC4B02"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Multi-agent orchestration</w:t>
      </w:r>
    </w:p>
    <w:p w14:paraId="5F666FE7"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Structured outputs</w:t>
      </w:r>
    </w:p>
    <w:p w14:paraId="77DFEB7F"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RAG-based retrieval of migration rules</w:t>
      </w:r>
    </w:p>
    <w:p w14:paraId="645A6DA2"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LLM reasoning</w:t>
      </w:r>
    </w:p>
    <w:p w14:paraId="7C2CBB7C"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lastRenderedPageBreak/>
        <w:t>Deterministic validation</w:t>
      </w:r>
    </w:p>
    <w:p w14:paraId="5B2189DE"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Human-in-the-loop workflows</w:t>
      </w:r>
    </w:p>
    <w:p w14:paraId="30B2F360"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Error handling</w:t>
      </w:r>
    </w:p>
    <w:p w14:paraId="5C2F68AA"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planning</w:t>
      </w:r>
    </w:p>
    <w:p w14:paraId="21CF23D7"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Automated code generation</w:t>
      </w:r>
    </w:p>
    <w:p w14:paraId="229EC008"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Automated testing</w:t>
      </w:r>
    </w:p>
    <w:p w14:paraId="3F39ACFA" w14:textId="77777777" w:rsidR="00B80FA7" w:rsidRPr="00B80FA7" w:rsidRDefault="00B80FA7" w:rsidP="00B80FA7">
      <w:pPr>
        <w:numPr>
          <w:ilvl w:val="0"/>
          <w:numId w:val="25"/>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reporting</w:t>
      </w:r>
    </w:p>
    <w:p w14:paraId="22ADC3E5" w14:textId="77777777" w:rsidR="00B80FA7" w:rsidRPr="00B80FA7" w:rsidRDefault="00000000" w:rsidP="00B80FA7">
      <w:pPr>
        <w:rPr>
          <w:rFonts w:ascii="Times New Roman" w:eastAsia="Times New Roman" w:hAnsi="Times New Roman" w:cs="Times New Roman"/>
        </w:rPr>
      </w:pPr>
      <w:r>
        <w:rPr>
          <w:rFonts w:ascii="Times New Roman" w:eastAsia="Times New Roman" w:hAnsi="Times New Roman" w:cs="Times New Roman"/>
          <w:noProof/>
        </w:rPr>
        <w:pict w14:anchorId="58EF6E56">
          <v:rect id="_x0000_i1033" alt="" style="width:451pt;height:.05pt;mso-width-percent:0;mso-height-percent:0;mso-width-percent:0;mso-height-percent:0" o:hralign="center" o:hrstd="t" o:hr="t" fillcolor="#a0a0a0" stroked="f"/>
        </w:pict>
      </w:r>
    </w:p>
    <w:p w14:paraId="7F40F032" w14:textId="77777777" w:rsidR="00B80FA7" w:rsidRPr="00B80FA7" w:rsidRDefault="00B80FA7" w:rsidP="00B80FA7">
      <w:pPr>
        <w:spacing w:before="100" w:beforeAutospacing="1" w:after="100" w:afterAutospacing="1"/>
        <w:outlineLvl w:val="0"/>
        <w:rPr>
          <w:rFonts w:ascii="Times New Roman" w:eastAsia="Times New Roman" w:hAnsi="Times New Roman" w:cs="Times New Roman"/>
          <w:b/>
          <w:bCs/>
          <w:kern w:val="36"/>
          <w:sz w:val="48"/>
          <w:szCs w:val="48"/>
        </w:rPr>
      </w:pPr>
      <w:r w:rsidRPr="00B80FA7">
        <w:rPr>
          <w:rFonts w:ascii="Times New Roman" w:eastAsia="Times New Roman" w:hAnsi="Times New Roman" w:cs="Times New Roman"/>
          <w:b/>
          <w:bCs/>
          <w:kern w:val="36"/>
          <w:sz w:val="48"/>
          <w:szCs w:val="48"/>
        </w:rPr>
        <w:t>Suggested Knowledge Base</w:t>
      </w:r>
    </w:p>
    <w:p w14:paraId="794B9D5B"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Participants can create a migration knowledge base containing:</w:t>
      </w:r>
    </w:p>
    <w:p w14:paraId="64E09B2D"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Source-to-target data type mappings</w:t>
      </w:r>
    </w:p>
    <w:p w14:paraId="17ADF593"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SQL conversion rules</w:t>
      </w:r>
    </w:p>
    <w:p w14:paraId="07B2D548"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Vendor-specific syntax</w:t>
      </w:r>
    </w:p>
    <w:p w14:paraId="72ACEC91"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best practices</w:t>
      </w:r>
    </w:p>
    <w:p w14:paraId="6EFC6677"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Known incompatibilities</w:t>
      </w:r>
    </w:p>
    <w:p w14:paraId="63F3E3BB"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Transformation rules</w:t>
      </w:r>
    </w:p>
    <w:p w14:paraId="1E746A8E"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Historical migration issues</w:t>
      </w:r>
    </w:p>
    <w:p w14:paraId="73289975"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Validation rules</w:t>
      </w:r>
    </w:p>
    <w:p w14:paraId="77940F77" w14:textId="77777777" w:rsidR="00B80FA7" w:rsidRPr="00B80FA7" w:rsidRDefault="00B80FA7" w:rsidP="00B80FA7">
      <w:pPr>
        <w:numPr>
          <w:ilvl w:val="0"/>
          <w:numId w:val="26"/>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Performance recommendations</w:t>
      </w:r>
    </w:p>
    <w:p w14:paraId="06225314"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 xml:space="preserve">This provides an opportunity to implement </w:t>
      </w:r>
      <w:r w:rsidRPr="00B80FA7">
        <w:rPr>
          <w:rFonts w:ascii="Times New Roman" w:eastAsia="Times New Roman" w:hAnsi="Times New Roman" w:cs="Times New Roman"/>
          <w:b/>
          <w:bCs/>
        </w:rPr>
        <w:t>RAG alongside Agentic AI</w:t>
      </w:r>
      <w:r w:rsidRPr="00B80FA7">
        <w:rPr>
          <w:rFonts w:ascii="Times New Roman" w:eastAsia="Times New Roman" w:hAnsi="Times New Roman" w:cs="Times New Roman"/>
        </w:rPr>
        <w:t>, rather than relying entirely on LLM-generated transformations.</w:t>
      </w:r>
    </w:p>
    <w:p w14:paraId="6DD9C9B4" w14:textId="77777777" w:rsidR="00B80FA7" w:rsidRPr="00B80FA7" w:rsidRDefault="00000000" w:rsidP="00B80FA7">
      <w:pPr>
        <w:rPr>
          <w:rFonts w:ascii="Times New Roman" w:eastAsia="Times New Roman" w:hAnsi="Times New Roman" w:cs="Times New Roman"/>
        </w:rPr>
      </w:pPr>
      <w:r>
        <w:rPr>
          <w:rFonts w:ascii="Times New Roman" w:eastAsia="Times New Roman" w:hAnsi="Times New Roman" w:cs="Times New Roman"/>
          <w:noProof/>
        </w:rPr>
        <w:pict w14:anchorId="7468D1B9">
          <v:rect id="_x0000_i1034" alt="" style="width:451pt;height:.05pt;mso-width-percent:0;mso-height-percent:0;mso-width-percent:0;mso-height-percent:0" o:hralign="center" o:hrstd="t" o:hr="t" fillcolor="#a0a0a0" stroked="f"/>
        </w:pict>
      </w:r>
    </w:p>
    <w:p w14:paraId="571BFB5F" w14:textId="77777777" w:rsidR="00B80FA7" w:rsidRPr="00B80FA7" w:rsidRDefault="00B80FA7" w:rsidP="00B80FA7">
      <w:pPr>
        <w:spacing w:before="100" w:beforeAutospacing="1" w:after="100" w:afterAutospacing="1"/>
        <w:outlineLvl w:val="0"/>
        <w:rPr>
          <w:rFonts w:ascii="Times New Roman" w:eastAsia="Times New Roman" w:hAnsi="Times New Roman" w:cs="Times New Roman"/>
          <w:b/>
          <w:bCs/>
          <w:kern w:val="36"/>
          <w:sz w:val="48"/>
          <w:szCs w:val="48"/>
        </w:rPr>
      </w:pPr>
      <w:r w:rsidRPr="00B80FA7">
        <w:rPr>
          <w:rFonts w:ascii="Times New Roman" w:eastAsia="Times New Roman" w:hAnsi="Times New Roman" w:cs="Times New Roman"/>
          <w:b/>
          <w:bCs/>
          <w:kern w:val="36"/>
          <w:sz w:val="48"/>
          <w:szCs w:val="48"/>
        </w:rPr>
        <w:t>Suggested Technology Stack</w:t>
      </w:r>
    </w:p>
    <w:p w14:paraId="67874473" w14:textId="7777777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AI / Agentic AI</w:t>
      </w:r>
    </w:p>
    <w:p w14:paraId="4B59E0EB" w14:textId="77777777" w:rsidR="00B80FA7" w:rsidRPr="00B80FA7" w:rsidRDefault="00B80FA7" w:rsidP="00B80FA7">
      <w:pPr>
        <w:numPr>
          <w:ilvl w:val="0"/>
          <w:numId w:val="27"/>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Python</w:t>
      </w:r>
    </w:p>
    <w:p w14:paraId="52167BD9" w14:textId="77777777" w:rsidR="00B80FA7" w:rsidRPr="00B80FA7" w:rsidRDefault="00B80FA7" w:rsidP="00B80FA7">
      <w:pPr>
        <w:numPr>
          <w:ilvl w:val="0"/>
          <w:numId w:val="27"/>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AWS Bedrock</w:t>
      </w:r>
    </w:p>
    <w:p w14:paraId="439A23ED" w14:textId="77777777" w:rsidR="00B80FA7" w:rsidRPr="00B80FA7" w:rsidRDefault="00B80FA7" w:rsidP="00B80FA7">
      <w:pPr>
        <w:numPr>
          <w:ilvl w:val="0"/>
          <w:numId w:val="27"/>
        </w:numPr>
        <w:spacing w:before="100" w:beforeAutospacing="1" w:after="100" w:afterAutospacing="1"/>
        <w:rPr>
          <w:rFonts w:ascii="Times New Roman" w:eastAsia="Times New Roman" w:hAnsi="Times New Roman" w:cs="Times New Roman"/>
        </w:rPr>
      </w:pPr>
      <w:proofErr w:type="spellStart"/>
      <w:r w:rsidRPr="00B80FA7">
        <w:rPr>
          <w:rFonts w:ascii="Times New Roman" w:eastAsia="Times New Roman" w:hAnsi="Times New Roman" w:cs="Times New Roman"/>
        </w:rPr>
        <w:t>LangChain</w:t>
      </w:r>
      <w:proofErr w:type="spellEnd"/>
    </w:p>
    <w:p w14:paraId="0B610AC0" w14:textId="77777777" w:rsidR="00B80FA7" w:rsidRPr="00B80FA7" w:rsidRDefault="00B80FA7" w:rsidP="00B80FA7">
      <w:pPr>
        <w:numPr>
          <w:ilvl w:val="0"/>
          <w:numId w:val="27"/>
        </w:numPr>
        <w:spacing w:before="100" w:beforeAutospacing="1" w:after="100" w:afterAutospacing="1"/>
        <w:rPr>
          <w:rFonts w:ascii="Times New Roman" w:eastAsia="Times New Roman" w:hAnsi="Times New Roman" w:cs="Times New Roman"/>
        </w:rPr>
      </w:pPr>
      <w:proofErr w:type="spellStart"/>
      <w:r w:rsidRPr="00B80FA7">
        <w:rPr>
          <w:rFonts w:ascii="Times New Roman" w:eastAsia="Times New Roman" w:hAnsi="Times New Roman" w:cs="Times New Roman"/>
        </w:rPr>
        <w:t>LangGraph</w:t>
      </w:r>
      <w:proofErr w:type="spellEnd"/>
    </w:p>
    <w:p w14:paraId="24E61E73" w14:textId="77777777" w:rsidR="00B80FA7" w:rsidRPr="00B80FA7" w:rsidRDefault="00B80FA7" w:rsidP="00B80FA7">
      <w:pPr>
        <w:numPr>
          <w:ilvl w:val="0"/>
          <w:numId w:val="27"/>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Prompt Engineering</w:t>
      </w:r>
    </w:p>
    <w:p w14:paraId="2B2AEC2F" w14:textId="77777777" w:rsidR="00B80FA7" w:rsidRPr="00B80FA7" w:rsidRDefault="00B80FA7" w:rsidP="00B80FA7">
      <w:pPr>
        <w:numPr>
          <w:ilvl w:val="0"/>
          <w:numId w:val="27"/>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RAG</w:t>
      </w:r>
    </w:p>
    <w:p w14:paraId="28B388B7" w14:textId="77777777" w:rsidR="00B80FA7" w:rsidRPr="00B80FA7" w:rsidRDefault="00B80FA7" w:rsidP="00B80FA7">
      <w:pPr>
        <w:numPr>
          <w:ilvl w:val="0"/>
          <w:numId w:val="27"/>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Embeddings</w:t>
      </w:r>
    </w:p>
    <w:p w14:paraId="0A908C75" w14:textId="7777777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Database</w:t>
      </w:r>
    </w:p>
    <w:p w14:paraId="66690BEA"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Participants can select:</w:t>
      </w:r>
    </w:p>
    <w:p w14:paraId="66FAFEAD"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b/>
          <w:bCs/>
        </w:rPr>
        <w:t>Source</w:t>
      </w:r>
    </w:p>
    <w:p w14:paraId="4609178D" w14:textId="77777777" w:rsidR="00B80FA7" w:rsidRPr="00B80FA7" w:rsidRDefault="00B80FA7" w:rsidP="00B80FA7">
      <w:pPr>
        <w:numPr>
          <w:ilvl w:val="0"/>
          <w:numId w:val="28"/>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Oracle</w:t>
      </w:r>
    </w:p>
    <w:p w14:paraId="65D95ADB" w14:textId="77777777" w:rsidR="00B80FA7" w:rsidRPr="00B80FA7" w:rsidRDefault="00B80FA7" w:rsidP="00B80FA7">
      <w:pPr>
        <w:numPr>
          <w:ilvl w:val="0"/>
          <w:numId w:val="28"/>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lastRenderedPageBreak/>
        <w:t>SQL Server</w:t>
      </w:r>
    </w:p>
    <w:p w14:paraId="5E7F6D35" w14:textId="77777777" w:rsidR="00B80FA7" w:rsidRPr="00B80FA7" w:rsidRDefault="00B80FA7" w:rsidP="00B80FA7">
      <w:pPr>
        <w:numPr>
          <w:ilvl w:val="0"/>
          <w:numId w:val="28"/>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MySQL</w:t>
      </w:r>
    </w:p>
    <w:p w14:paraId="598D6870"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b/>
          <w:bCs/>
        </w:rPr>
        <w:t>Target</w:t>
      </w:r>
    </w:p>
    <w:p w14:paraId="20EC76E4" w14:textId="77777777" w:rsidR="00B80FA7" w:rsidRPr="00B80FA7" w:rsidRDefault="00B80FA7" w:rsidP="00B80FA7">
      <w:pPr>
        <w:numPr>
          <w:ilvl w:val="0"/>
          <w:numId w:val="29"/>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PostgreSQL</w:t>
      </w:r>
    </w:p>
    <w:p w14:paraId="2A99D961" w14:textId="77777777" w:rsidR="00B80FA7" w:rsidRPr="00B80FA7" w:rsidRDefault="00B80FA7" w:rsidP="00B80FA7">
      <w:pPr>
        <w:numPr>
          <w:ilvl w:val="0"/>
          <w:numId w:val="29"/>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AWS Aurora PostgreSQL</w:t>
      </w:r>
    </w:p>
    <w:p w14:paraId="6B351BD4" w14:textId="7777777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Application</w:t>
      </w:r>
    </w:p>
    <w:p w14:paraId="6F7979B1" w14:textId="77777777" w:rsidR="00B80FA7" w:rsidRPr="00B80FA7" w:rsidRDefault="00B80FA7" w:rsidP="00B80FA7">
      <w:pPr>
        <w:numPr>
          <w:ilvl w:val="0"/>
          <w:numId w:val="30"/>
        </w:numPr>
        <w:spacing w:before="100" w:beforeAutospacing="1" w:after="100" w:afterAutospacing="1"/>
        <w:rPr>
          <w:rFonts w:ascii="Times New Roman" w:eastAsia="Times New Roman" w:hAnsi="Times New Roman" w:cs="Times New Roman"/>
        </w:rPr>
      </w:pPr>
      <w:proofErr w:type="spellStart"/>
      <w:r w:rsidRPr="00B80FA7">
        <w:rPr>
          <w:rFonts w:ascii="Times New Roman" w:eastAsia="Times New Roman" w:hAnsi="Times New Roman" w:cs="Times New Roman"/>
        </w:rPr>
        <w:t>FastAPI</w:t>
      </w:r>
      <w:proofErr w:type="spellEnd"/>
    </w:p>
    <w:p w14:paraId="223E67E0" w14:textId="77777777" w:rsidR="00B80FA7" w:rsidRPr="00B80FA7" w:rsidRDefault="00B80FA7" w:rsidP="00B80FA7">
      <w:pPr>
        <w:numPr>
          <w:ilvl w:val="0"/>
          <w:numId w:val="30"/>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 xml:space="preserve">PostgreSQL / </w:t>
      </w:r>
      <w:proofErr w:type="spellStart"/>
      <w:r w:rsidRPr="00B80FA7">
        <w:rPr>
          <w:rFonts w:ascii="Times New Roman" w:eastAsia="Times New Roman" w:hAnsi="Times New Roman" w:cs="Times New Roman"/>
        </w:rPr>
        <w:t>PGVector</w:t>
      </w:r>
      <w:proofErr w:type="spellEnd"/>
    </w:p>
    <w:p w14:paraId="4F23B77E" w14:textId="77777777" w:rsidR="00B80FA7" w:rsidRPr="00B80FA7" w:rsidRDefault="00B80FA7" w:rsidP="00B80FA7">
      <w:pPr>
        <w:numPr>
          <w:ilvl w:val="0"/>
          <w:numId w:val="30"/>
        </w:numPr>
        <w:spacing w:before="100" w:beforeAutospacing="1" w:after="100" w:afterAutospacing="1"/>
        <w:rPr>
          <w:rFonts w:ascii="Times New Roman" w:eastAsia="Times New Roman" w:hAnsi="Times New Roman" w:cs="Times New Roman"/>
        </w:rPr>
      </w:pPr>
      <w:proofErr w:type="spellStart"/>
      <w:r w:rsidRPr="00B80FA7">
        <w:rPr>
          <w:rFonts w:ascii="Times New Roman" w:eastAsia="Times New Roman" w:hAnsi="Times New Roman" w:cs="Times New Roman"/>
        </w:rPr>
        <w:t>Streamlit</w:t>
      </w:r>
      <w:proofErr w:type="spellEnd"/>
    </w:p>
    <w:p w14:paraId="284342AD" w14:textId="7777777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DevOps</w:t>
      </w:r>
    </w:p>
    <w:p w14:paraId="3761C1E3" w14:textId="77777777" w:rsidR="00B80FA7" w:rsidRPr="00B80FA7" w:rsidRDefault="00B80FA7" w:rsidP="00B80FA7">
      <w:pPr>
        <w:numPr>
          <w:ilvl w:val="0"/>
          <w:numId w:val="3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Docker</w:t>
      </w:r>
    </w:p>
    <w:p w14:paraId="3C57EF8A" w14:textId="77777777" w:rsidR="00B80FA7" w:rsidRPr="00B80FA7" w:rsidRDefault="00B80FA7" w:rsidP="00B80FA7">
      <w:pPr>
        <w:numPr>
          <w:ilvl w:val="0"/>
          <w:numId w:val="3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Kubernetes</w:t>
      </w:r>
    </w:p>
    <w:p w14:paraId="148D6551" w14:textId="77777777" w:rsidR="00B80FA7" w:rsidRPr="00B80FA7" w:rsidRDefault="00B80FA7" w:rsidP="00B80FA7">
      <w:pPr>
        <w:numPr>
          <w:ilvl w:val="0"/>
          <w:numId w:val="3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Terraform</w:t>
      </w:r>
    </w:p>
    <w:p w14:paraId="0F748249" w14:textId="77777777" w:rsidR="00B80FA7" w:rsidRPr="00B80FA7" w:rsidRDefault="00B80FA7" w:rsidP="00B80FA7">
      <w:pPr>
        <w:numPr>
          <w:ilvl w:val="0"/>
          <w:numId w:val="31"/>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GitHub Actions</w:t>
      </w:r>
    </w:p>
    <w:p w14:paraId="03B6E44B" w14:textId="77777777" w:rsidR="00B80FA7" w:rsidRPr="00B80FA7" w:rsidRDefault="00B80FA7" w:rsidP="00B80FA7">
      <w:pPr>
        <w:spacing w:before="100" w:beforeAutospacing="1" w:after="100" w:afterAutospacing="1"/>
        <w:outlineLvl w:val="2"/>
        <w:rPr>
          <w:rFonts w:ascii="Times New Roman" w:eastAsia="Times New Roman" w:hAnsi="Times New Roman" w:cs="Times New Roman"/>
          <w:b/>
          <w:bCs/>
          <w:sz w:val="27"/>
          <w:szCs w:val="27"/>
        </w:rPr>
      </w:pPr>
      <w:r w:rsidRPr="00B80FA7">
        <w:rPr>
          <w:rFonts w:ascii="Times New Roman" w:eastAsia="Times New Roman" w:hAnsi="Times New Roman" w:cs="Times New Roman"/>
          <w:b/>
          <w:bCs/>
          <w:sz w:val="27"/>
          <w:szCs w:val="27"/>
        </w:rPr>
        <w:t>Observability</w:t>
      </w:r>
    </w:p>
    <w:p w14:paraId="1A60C673" w14:textId="77777777" w:rsidR="00B80FA7" w:rsidRPr="00B80FA7" w:rsidRDefault="00B80FA7" w:rsidP="00B80FA7">
      <w:pPr>
        <w:numPr>
          <w:ilvl w:val="0"/>
          <w:numId w:val="32"/>
        </w:numPr>
        <w:spacing w:before="100" w:beforeAutospacing="1" w:after="100" w:afterAutospacing="1"/>
        <w:rPr>
          <w:rFonts w:ascii="Times New Roman" w:eastAsia="Times New Roman" w:hAnsi="Times New Roman" w:cs="Times New Roman"/>
        </w:rPr>
      </w:pPr>
      <w:proofErr w:type="spellStart"/>
      <w:r w:rsidRPr="00B80FA7">
        <w:rPr>
          <w:rFonts w:ascii="Times New Roman" w:eastAsia="Times New Roman" w:hAnsi="Times New Roman" w:cs="Times New Roman"/>
        </w:rPr>
        <w:t>LangSmith</w:t>
      </w:r>
      <w:proofErr w:type="spellEnd"/>
      <w:r w:rsidRPr="00B80FA7">
        <w:rPr>
          <w:rFonts w:ascii="Times New Roman" w:eastAsia="Times New Roman" w:hAnsi="Times New Roman" w:cs="Times New Roman"/>
        </w:rPr>
        <w:t xml:space="preserve"> / </w:t>
      </w:r>
      <w:proofErr w:type="spellStart"/>
      <w:r w:rsidRPr="00B80FA7">
        <w:rPr>
          <w:rFonts w:ascii="Times New Roman" w:eastAsia="Times New Roman" w:hAnsi="Times New Roman" w:cs="Times New Roman"/>
        </w:rPr>
        <w:t>LangFuse</w:t>
      </w:r>
      <w:proofErr w:type="spellEnd"/>
    </w:p>
    <w:p w14:paraId="0DA9DBE8" w14:textId="77777777" w:rsidR="00B80FA7" w:rsidRPr="00B80FA7" w:rsidRDefault="00B80FA7" w:rsidP="00B80FA7">
      <w:pPr>
        <w:numPr>
          <w:ilvl w:val="0"/>
          <w:numId w:val="3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Prometheus</w:t>
      </w:r>
    </w:p>
    <w:p w14:paraId="48661A9D" w14:textId="77777777" w:rsidR="00B80FA7" w:rsidRPr="00B80FA7" w:rsidRDefault="00B80FA7" w:rsidP="00B80FA7">
      <w:pPr>
        <w:numPr>
          <w:ilvl w:val="0"/>
          <w:numId w:val="32"/>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Grafana</w:t>
      </w:r>
    </w:p>
    <w:p w14:paraId="1017CFE1" w14:textId="77777777" w:rsidR="00B80FA7" w:rsidRPr="00B80FA7" w:rsidRDefault="00B80FA7" w:rsidP="00B80FA7">
      <w:p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 xml:space="preserve">These technologies align strongly with the programme's coverage of </w:t>
      </w:r>
      <w:proofErr w:type="spellStart"/>
      <w:r w:rsidRPr="00B80FA7">
        <w:rPr>
          <w:rFonts w:ascii="Times New Roman" w:eastAsia="Times New Roman" w:hAnsi="Times New Roman" w:cs="Times New Roman"/>
        </w:rPr>
        <w:t>LangChain</w:t>
      </w:r>
      <w:proofErr w:type="spellEnd"/>
      <w:r w:rsidRPr="00B80FA7">
        <w:rPr>
          <w:rFonts w:ascii="Times New Roman" w:eastAsia="Times New Roman" w:hAnsi="Times New Roman" w:cs="Times New Roman"/>
        </w:rPr>
        <w:t xml:space="preserve">, </w:t>
      </w:r>
      <w:proofErr w:type="spellStart"/>
      <w:r w:rsidRPr="00B80FA7">
        <w:rPr>
          <w:rFonts w:ascii="Times New Roman" w:eastAsia="Times New Roman" w:hAnsi="Times New Roman" w:cs="Times New Roman"/>
        </w:rPr>
        <w:t>LangGraph</w:t>
      </w:r>
      <w:proofErr w:type="spellEnd"/>
      <w:r w:rsidRPr="00B80FA7">
        <w:rPr>
          <w:rFonts w:ascii="Times New Roman" w:eastAsia="Times New Roman" w:hAnsi="Times New Roman" w:cs="Times New Roman"/>
        </w:rPr>
        <w:t xml:space="preserve">, vector databases, </w:t>
      </w:r>
      <w:proofErr w:type="spellStart"/>
      <w:r w:rsidRPr="00B80FA7">
        <w:rPr>
          <w:rFonts w:ascii="Times New Roman" w:eastAsia="Times New Roman" w:hAnsi="Times New Roman" w:cs="Times New Roman"/>
        </w:rPr>
        <w:t>FastAPI</w:t>
      </w:r>
      <w:proofErr w:type="spellEnd"/>
      <w:r w:rsidRPr="00B80FA7">
        <w:rPr>
          <w:rFonts w:ascii="Times New Roman" w:eastAsia="Times New Roman" w:hAnsi="Times New Roman" w:cs="Times New Roman"/>
        </w:rPr>
        <w:t xml:space="preserve">, AWS, Kubernetes, Terraform, CI/CD, observability and </w:t>
      </w:r>
      <w:proofErr w:type="spellStart"/>
      <w:r w:rsidRPr="00B80FA7">
        <w:rPr>
          <w:rFonts w:ascii="Times New Roman" w:eastAsia="Times New Roman" w:hAnsi="Times New Roman" w:cs="Times New Roman"/>
        </w:rPr>
        <w:t>LLMOps</w:t>
      </w:r>
      <w:proofErr w:type="spellEnd"/>
      <w:r w:rsidRPr="00B80FA7">
        <w:rPr>
          <w:rFonts w:ascii="Times New Roman" w:eastAsia="Times New Roman" w:hAnsi="Times New Roman" w:cs="Times New Roman"/>
        </w:rPr>
        <w:t>.</w:t>
      </w:r>
    </w:p>
    <w:p w14:paraId="7C8EB237" w14:textId="77777777" w:rsidR="00B80FA7" w:rsidRPr="00B80FA7" w:rsidRDefault="00000000" w:rsidP="00B80FA7">
      <w:pPr>
        <w:rPr>
          <w:rFonts w:ascii="Times New Roman" w:eastAsia="Times New Roman" w:hAnsi="Times New Roman" w:cs="Times New Roman"/>
        </w:rPr>
      </w:pPr>
      <w:r>
        <w:rPr>
          <w:rFonts w:ascii="Times New Roman" w:eastAsia="Times New Roman" w:hAnsi="Times New Roman" w:cs="Times New Roman"/>
          <w:noProof/>
        </w:rPr>
        <w:pict w14:anchorId="037116CE">
          <v:rect id="_x0000_i1035" alt="" style="width:451pt;height:.05pt;mso-width-percent:0;mso-height-percent:0;mso-width-percent:0;mso-height-percent:0" o:hralign="center" o:hrstd="t" o:hr="t" fillcolor="#a0a0a0" stroked="f"/>
        </w:pict>
      </w:r>
    </w:p>
    <w:p w14:paraId="0957F320" w14:textId="77777777" w:rsidR="00B80FA7" w:rsidRPr="00B80FA7" w:rsidRDefault="00B80FA7" w:rsidP="00B80FA7">
      <w:pPr>
        <w:spacing w:before="100" w:beforeAutospacing="1" w:after="100" w:afterAutospacing="1"/>
        <w:outlineLvl w:val="0"/>
        <w:rPr>
          <w:rFonts w:ascii="Times New Roman" w:eastAsia="Times New Roman" w:hAnsi="Times New Roman" w:cs="Times New Roman"/>
          <w:b/>
          <w:bCs/>
          <w:kern w:val="36"/>
          <w:sz w:val="48"/>
          <w:szCs w:val="48"/>
        </w:rPr>
      </w:pPr>
      <w:r w:rsidRPr="00B80FA7">
        <w:rPr>
          <w:rFonts w:ascii="Times New Roman" w:eastAsia="Times New Roman" w:hAnsi="Times New Roman" w:cs="Times New Roman"/>
          <w:b/>
          <w:bCs/>
          <w:kern w:val="36"/>
          <w:sz w:val="48"/>
          <w:szCs w:val="48"/>
        </w:rPr>
        <w:t>Expected Deliverables</w:t>
      </w:r>
    </w:p>
    <w:p w14:paraId="0E16D1F1"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b/>
          <w:bCs/>
        </w:rPr>
        <w:t>Working Database Migration Assistant</w:t>
      </w:r>
    </w:p>
    <w:p w14:paraId="1C80D0B0"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Source database discovery module</w:t>
      </w:r>
    </w:p>
    <w:p w14:paraId="14D2A404"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Target database mapping engine</w:t>
      </w:r>
    </w:p>
    <w:p w14:paraId="6FEAEA24"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Agentic migration workflow</w:t>
      </w:r>
    </w:p>
    <w:p w14:paraId="22256C3A"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RAG-based migration knowledge base</w:t>
      </w:r>
    </w:p>
    <w:p w14:paraId="10B5BE5F"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Schema conversion engine</w:t>
      </w:r>
    </w:p>
    <w:p w14:paraId="2754F910"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SQL/procedure conversion engine</w:t>
      </w:r>
    </w:p>
    <w:p w14:paraId="01E39749"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Data migration pipeline</w:t>
      </w:r>
    </w:p>
    <w:p w14:paraId="132F6F0A"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Automated validation framework</w:t>
      </w:r>
    </w:p>
    <w:p w14:paraId="1DC389DC"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test suite</w:t>
      </w:r>
    </w:p>
    <w:p w14:paraId="718C8261"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Human approval workflow</w:t>
      </w:r>
    </w:p>
    <w:p w14:paraId="3672ABB0"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risk report</w:t>
      </w:r>
    </w:p>
    <w:p w14:paraId="683160DE"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Migration execution report</w:t>
      </w:r>
    </w:p>
    <w:p w14:paraId="495E0DFF"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proofErr w:type="spellStart"/>
      <w:r w:rsidRPr="00B80FA7">
        <w:rPr>
          <w:rFonts w:ascii="Times New Roman" w:eastAsia="Times New Roman" w:hAnsi="Times New Roman" w:cs="Times New Roman"/>
        </w:rPr>
        <w:t>FastAPI</w:t>
      </w:r>
      <w:proofErr w:type="spellEnd"/>
      <w:r w:rsidRPr="00B80FA7">
        <w:rPr>
          <w:rFonts w:ascii="Times New Roman" w:eastAsia="Times New Roman" w:hAnsi="Times New Roman" w:cs="Times New Roman"/>
        </w:rPr>
        <w:t xml:space="preserve"> APIs</w:t>
      </w:r>
    </w:p>
    <w:p w14:paraId="384BD850"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Architecture diagram</w:t>
      </w:r>
    </w:p>
    <w:p w14:paraId="50B64563"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lastRenderedPageBreak/>
        <w:t>Source code repository</w:t>
      </w:r>
    </w:p>
    <w:p w14:paraId="7B90B603"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Docker/Kubernetes deployment</w:t>
      </w:r>
    </w:p>
    <w:p w14:paraId="79A38321"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CI/CD pipeline</w:t>
      </w:r>
    </w:p>
    <w:p w14:paraId="10EA7483"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Observability dashboard</w:t>
      </w:r>
    </w:p>
    <w:p w14:paraId="0D84923F" w14:textId="77777777" w:rsidR="00B80FA7" w:rsidRPr="00B80FA7" w:rsidRDefault="00B80FA7" w:rsidP="00B80FA7">
      <w:pPr>
        <w:numPr>
          <w:ilvl w:val="0"/>
          <w:numId w:val="33"/>
        </w:numPr>
        <w:spacing w:before="100" w:beforeAutospacing="1" w:after="100" w:afterAutospacing="1"/>
        <w:rPr>
          <w:rFonts w:ascii="Times New Roman" w:eastAsia="Times New Roman" w:hAnsi="Times New Roman" w:cs="Times New Roman"/>
        </w:rPr>
      </w:pPr>
      <w:r w:rsidRPr="00B80FA7">
        <w:rPr>
          <w:rFonts w:ascii="Times New Roman" w:eastAsia="Times New Roman" w:hAnsi="Times New Roman" w:cs="Times New Roman"/>
        </w:rPr>
        <w:t>Final demonstration video</w:t>
      </w:r>
    </w:p>
    <w:p w14:paraId="31EB2765" w14:textId="6D709D21" w:rsidR="00B80FA7" w:rsidRPr="00B80FA7" w:rsidRDefault="00B80FA7" w:rsidP="00B80FA7">
      <w:pPr>
        <w:rPr>
          <w:rFonts w:ascii="Times New Roman" w:eastAsia="Times New Roman" w:hAnsi="Times New Roman" w:cs="Times New Roman"/>
        </w:rPr>
      </w:pPr>
    </w:p>
    <w:p w14:paraId="5857606D" w14:textId="77777777" w:rsidR="00B80FA7" w:rsidRPr="007D75C9" w:rsidRDefault="00B80FA7" w:rsidP="007D75C9">
      <w:pPr>
        <w:rPr>
          <w:rFonts w:ascii="Times New Roman" w:eastAsia="Times New Roman" w:hAnsi="Times New Roman" w:cs="Times New Roman"/>
        </w:rPr>
      </w:pPr>
    </w:p>
    <w:p w14:paraId="011910C4" w14:textId="5D9459AF" w:rsidR="00505F7D" w:rsidRPr="007D75C9" w:rsidRDefault="00000000" w:rsidP="00505F7D">
      <w:pPr>
        <w:rPr>
          <w:rFonts w:ascii="Times New Roman" w:eastAsia="Times New Roman" w:hAnsi="Times New Roman" w:cs="Times New Roman"/>
        </w:rPr>
      </w:pPr>
      <w:r>
        <w:rPr>
          <w:rFonts w:ascii="Times New Roman" w:eastAsia="Times New Roman" w:hAnsi="Times New Roman" w:cs="Times New Roman"/>
          <w:noProof/>
        </w:rPr>
        <w:pict w14:anchorId="1F417A40">
          <v:rect id="_x0000_i1036" alt="" style="width:451pt;height:.05pt;mso-width-percent:0;mso-height-percent:0;mso-width-percent:0;mso-height-percent:0" o:hralign="center" o:hrstd="t" o:hr="t" fillcolor="#a0a0a0" stroked="f"/>
        </w:pict>
      </w:r>
    </w:p>
    <w:p w14:paraId="39A4E42E" w14:textId="77777777" w:rsidR="00505F7D" w:rsidRPr="007D75C9" w:rsidRDefault="00505F7D" w:rsidP="00505F7D">
      <w:pPr>
        <w:spacing w:before="100" w:beforeAutospacing="1" w:after="100" w:afterAutospacing="1"/>
        <w:outlineLvl w:val="0"/>
        <w:rPr>
          <w:rFonts w:ascii="Times New Roman" w:eastAsia="Times New Roman" w:hAnsi="Times New Roman" w:cs="Times New Roman"/>
          <w:b/>
          <w:bCs/>
          <w:kern w:val="36"/>
          <w:sz w:val="48"/>
          <w:szCs w:val="48"/>
        </w:rPr>
      </w:pPr>
      <w:r w:rsidRPr="007D75C9">
        <w:rPr>
          <w:rFonts w:ascii="Times New Roman" w:eastAsia="Times New Roman" w:hAnsi="Times New Roman" w:cs="Times New Roman"/>
          <w:b/>
          <w:bCs/>
          <w:kern w:val="36"/>
          <w:sz w:val="48"/>
          <w:szCs w:val="48"/>
        </w:rPr>
        <w:t>Common Capstone Evaluation Framework</w:t>
      </w:r>
    </w:p>
    <w:p w14:paraId="05D27C4D" w14:textId="77777777" w:rsidR="00505F7D" w:rsidRPr="007D75C9" w:rsidRDefault="00505F7D" w:rsidP="00505F7D">
      <w:pPr>
        <w:spacing w:before="100" w:beforeAutospacing="1" w:after="100" w:afterAutospacing="1"/>
        <w:rPr>
          <w:rFonts w:ascii="Times New Roman" w:eastAsia="Times New Roman" w:hAnsi="Times New Roman" w:cs="Times New Roman"/>
        </w:rPr>
      </w:pPr>
      <w:r w:rsidRPr="007D75C9">
        <w:rPr>
          <w:rFonts w:ascii="Times New Roman" w:eastAsia="Times New Roman" w:hAnsi="Times New Roman" w:cs="Times New Roman"/>
        </w:rPr>
        <w:t xml:space="preserve">Since these are </w:t>
      </w:r>
      <w:r w:rsidRPr="007D75C9">
        <w:rPr>
          <w:rFonts w:ascii="Times New Roman" w:eastAsia="Times New Roman" w:hAnsi="Times New Roman" w:cs="Times New Roman"/>
          <w:b/>
          <w:bCs/>
        </w:rPr>
        <w:t>alternative capstone options</w:t>
      </w:r>
      <w:r w:rsidRPr="007D75C9">
        <w:rPr>
          <w:rFonts w:ascii="Times New Roman" w:eastAsia="Times New Roman" w:hAnsi="Times New Roman" w:cs="Times New Roman"/>
        </w:rPr>
        <w:t>, all five should be evaluated using a common assessment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8"/>
        <w:gridCol w:w="822"/>
      </w:tblGrid>
      <w:tr w:rsidR="00505F7D" w:rsidRPr="007D75C9" w14:paraId="708B7D7A" w14:textId="77777777" w:rsidTr="00B80FA7">
        <w:trPr>
          <w:tblHeader/>
          <w:tblCellSpacing w:w="15" w:type="dxa"/>
        </w:trPr>
        <w:tc>
          <w:tcPr>
            <w:tcW w:w="0" w:type="auto"/>
            <w:vAlign w:val="center"/>
            <w:hideMark/>
          </w:tcPr>
          <w:p w14:paraId="76F74EC4" w14:textId="77777777" w:rsidR="00505F7D" w:rsidRPr="007D75C9" w:rsidRDefault="00505F7D" w:rsidP="00B80FA7">
            <w:pPr>
              <w:jc w:val="center"/>
              <w:rPr>
                <w:rFonts w:ascii="Times New Roman" w:eastAsia="Times New Roman" w:hAnsi="Times New Roman" w:cs="Times New Roman"/>
                <w:b/>
                <w:bCs/>
              </w:rPr>
            </w:pPr>
            <w:r w:rsidRPr="007D75C9">
              <w:rPr>
                <w:rFonts w:ascii="Times New Roman" w:eastAsia="Times New Roman" w:hAnsi="Times New Roman" w:cs="Times New Roman"/>
                <w:b/>
                <w:bCs/>
              </w:rPr>
              <w:t>Evaluation Area</w:t>
            </w:r>
          </w:p>
        </w:tc>
        <w:tc>
          <w:tcPr>
            <w:tcW w:w="0" w:type="auto"/>
            <w:vAlign w:val="center"/>
            <w:hideMark/>
          </w:tcPr>
          <w:p w14:paraId="0895A945" w14:textId="77777777" w:rsidR="00505F7D" w:rsidRPr="007D75C9" w:rsidRDefault="00505F7D" w:rsidP="00B80FA7">
            <w:pPr>
              <w:jc w:val="right"/>
              <w:rPr>
                <w:rFonts w:ascii="Times New Roman" w:eastAsia="Times New Roman" w:hAnsi="Times New Roman" w:cs="Times New Roman"/>
                <w:b/>
                <w:bCs/>
              </w:rPr>
            </w:pPr>
            <w:r w:rsidRPr="007D75C9">
              <w:rPr>
                <w:rFonts w:ascii="Times New Roman" w:eastAsia="Times New Roman" w:hAnsi="Times New Roman" w:cs="Times New Roman"/>
                <w:b/>
                <w:bCs/>
              </w:rPr>
              <w:t>Weight</w:t>
            </w:r>
          </w:p>
        </w:tc>
      </w:tr>
      <w:tr w:rsidR="00505F7D" w:rsidRPr="007D75C9" w14:paraId="510E4707" w14:textId="77777777" w:rsidTr="00B80FA7">
        <w:trPr>
          <w:tblCellSpacing w:w="15" w:type="dxa"/>
        </w:trPr>
        <w:tc>
          <w:tcPr>
            <w:tcW w:w="0" w:type="auto"/>
            <w:vAlign w:val="center"/>
            <w:hideMark/>
          </w:tcPr>
          <w:p w14:paraId="3259A11D"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Business Problem Understanding</w:t>
            </w:r>
          </w:p>
        </w:tc>
        <w:tc>
          <w:tcPr>
            <w:tcW w:w="0" w:type="auto"/>
            <w:vAlign w:val="center"/>
            <w:hideMark/>
          </w:tcPr>
          <w:p w14:paraId="3386AFAD"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10%</w:t>
            </w:r>
          </w:p>
        </w:tc>
      </w:tr>
      <w:tr w:rsidR="00505F7D" w:rsidRPr="007D75C9" w14:paraId="185C798D" w14:textId="77777777" w:rsidTr="00B80FA7">
        <w:trPr>
          <w:tblCellSpacing w:w="15" w:type="dxa"/>
        </w:trPr>
        <w:tc>
          <w:tcPr>
            <w:tcW w:w="0" w:type="auto"/>
            <w:vAlign w:val="center"/>
            <w:hideMark/>
          </w:tcPr>
          <w:p w14:paraId="2BC7C6D0"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Solution Architecture &amp; Design</w:t>
            </w:r>
          </w:p>
        </w:tc>
        <w:tc>
          <w:tcPr>
            <w:tcW w:w="0" w:type="auto"/>
            <w:vAlign w:val="center"/>
            <w:hideMark/>
          </w:tcPr>
          <w:p w14:paraId="2A22E94A"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15%</w:t>
            </w:r>
          </w:p>
        </w:tc>
      </w:tr>
      <w:tr w:rsidR="00505F7D" w:rsidRPr="007D75C9" w14:paraId="6059E3F9" w14:textId="77777777" w:rsidTr="00B80FA7">
        <w:trPr>
          <w:tblCellSpacing w:w="15" w:type="dxa"/>
        </w:trPr>
        <w:tc>
          <w:tcPr>
            <w:tcW w:w="0" w:type="auto"/>
            <w:vAlign w:val="center"/>
            <w:hideMark/>
          </w:tcPr>
          <w:p w14:paraId="2EAFDC82"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AI/LLM Implementation</w:t>
            </w:r>
          </w:p>
        </w:tc>
        <w:tc>
          <w:tcPr>
            <w:tcW w:w="0" w:type="auto"/>
            <w:vAlign w:val="center"/>
            <w:hideMark/>
          </w:tcPr>
          <w:p w14:paraId="2BAB293D"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20%</w:t>
            </w:r>
          </w:p>
        </w:tc>
      </w:tr>
      <w:tr w:rsidR="00505F7D" w:rsidRPr="007D75C9" w14:paraId="3526BD63" w14:textId="77777777" w:rsidTr="00B80FA7">
        <w:trPr>
          <w:tblCellSpacing w:w="15" w:type="dxa"/>
        </w:trPr>
        <w:tc>
          <w:tcPr>
            <w:tcW w:w="0" w:type="auto"/>
            <w:vAlign w:val="center"/>
            <w:hideMark/>
          </w:tcPr>
          <w:p w14:paraId="738BA6FD"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RAG / Agent / Data Engineering Implementation</w:t>
            </w:r>
          </w:p>
        </w:tc>
        <w:tc>
          <w:tcPr>
            <w:tcW w:w="0" w:type="auto"/>
            <w:vAlign w:val="center"/>
            <w:hideMark/>
          </w:tcPr>
          <w:p w14:paraId="4F922874"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15%</w:t>
            </w:r>
          </w:p>
        </w:tc>
      </w:tr>
      <w:tr w:rsidR="00505F7D" w:rsidRPr="007D75C9" w14:paraId="52B095A9" w14:textId="77777777" w:rsidTr="00B80FA7">
        <w:trPr>
          <w:tblCellSpacing w:w="15" w:type="dxa"/>
        </w:trPr>
        <w:tc>
          <w:tcPr>
            <w:tcW w:w="0" w:type="auto"/>
            <w:vAlign w:val="center"/>
            <w:hideMark/>
          </w:tcPr>
          <w:p w14:paraId="2A3C513D"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API, Security &amp; Enterprise Integration</w:t>
            </w:r>
          </w:p>
        </w:tc>
        <w:tc>
          <w:tcPr>
            <w:tcW w:w="0" w:type="auto"/>
            <w:vAlign w:val="center"/>
            <w:hideMark/>
          </w:tcPr>
          <w:p w14:paraId="67055591"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10%</w:t>
            </w:r>
          </w:p>
        </w:tc>
      </w:tr>
      <w:tr w:rsidR="00505F7D" w:rsidRPr="007D75C9" w14:paraId="621D0E2A" w14:textId="77777777" w:rsidTr="00B80FA7">
        <w:trPr>
          <w:tblCellSpacing w:w="15" w:type="dxa"/>
        </w:trPr>
        <w:tc>
          <w:tcPr>
            <w:tcW w:w="0" w:type="auto"/>
            <w:vAlign w:val="center"/>
            <w:hideMark/>
          </w:tcPr>
          <w:p w14:paraId="5B6A4325"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Testing &amp; Evaluation</w:t>
            </w:r>
          </w:p>
        </w:tc>
        <w:tc>
          <w:tcPr>
            <w:tcW w:w="0" w:type="auto"/>
            <w:vAlign w:val="center"/>
            <w:hideMark/>
          </w:tcPr>
          <w:p w14:paraId="169EB89D"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10%</w:t>
            </w:r>
          </w:p>
        </w:tc>
      </w:tr>
      <w:tr w:rsidR="00505F7D" w:rsidRPr="007D75C9" w14:paraId="1DE3C467" w14:textId="77777777" w:rsidTr="00B80FA7">
        <w:trPr>
          <w:tblCellSpacing w:w="15" w:type="dxa"/>
        </w:trPr>
        <w:tc>
          <w:tcPr>
            <w:tcW w:w="0" w:type="auto"/>
            <w:vAlign w:val="center"/>
            <w:hideMark/>
          </w:tcPr>
          <w:p w14:paraId="0FB544C4"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Cloud / DevOps / Deployment</w:t>
            </w:r>
          </w:p>
        </w:tc>
        <w:tc>
          <w:tcPr>
            <w:tcW w:w="0" w:type="auto"/>
            <w:vAlign w:val="center"/>
            <w:hideMark/>
          </w:tcPr>
          <w:p w14:paraId="381BCF12"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10%</w:t>
            </w:r>
          </w:p>
        </w:tc>
      </w:tr>
      <w:tr w:rsidR="00505F7D" w:rsidRPr="007D75C9" w14:paraId="7F0FBE14" w14:textId="77777777" w:rsidTr="00B80FA7">
        <w:trPr>
          <w:tblCellSpacing w:w="15" w:type="dxa"/>
        </w:trPr>
        <w:tc>
          <w:tcPr>
            <w:tcW w:w="0" w:type="auto"/>
            <w:vAlign w:val="center"/>
            <w:hideMark/>
          </w:tcPr>
          <w:p w14:paraId="45F2553F"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Observability, Reliability &amp; Governance</w:t>
            </w:r>
          </w:p>
        </w:tc>
        <w:tc>
          <w:tcPr>
            <w:tcW w:w="0" w:type="auto"/>
            <w:vAlign w:val="center"/>
            <w:hideMark/>
          </w:tcPr>
          <w:p w14:paraId="7CBD23B4"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5%</w:t>
            </w:r>
          </w:p>
        </w:tc>
      </w:tr>
      <w:tr w:rsidR="00505F7D" w:rsidRPr="007D75C9" w14:paraId="00AC1CD5" w14:textId="77777777" w:rsidTr="00B80FA7">
        <w:trPr>
          <w:tblCellSpacing w:w="15" w:type="dxa"/>
        </w:trPr>
        <w:tc>
          <w:tcPr>
            <w:tcW w:w="0" w:type="auto"/>
            <w:vAlign w:val="center"/>
            <w:hideMark/>
          </w:tcPr>
          <w:p w14:paraId="19FBF1B1"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rPr>
              <w:t>Documentation &amp; Final Presentation</w:t>
            </w:r>
          </w:p>
        </w:tc>
        <w:tc>
          <w:tcPr>
            <w:tcW w:w="0" w:type="auto"/>
            <w:vAlign w:val="center"/>
            <w:hideMark/>
          </w:tcPr>
          <w:p w14:paraId="7173C07B"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5%</w:t>
            </w:r>
          </w:p>
        </w:tc>
      </w:tr>
      <w:tr w:rsidR="00505F7D" w:rsidRPr="007D75C9" w14:paraId="68F9DC69" w14:textId="77777777" w:rsidTr="00B80FA7">
        <w:trPr>
          <w:tblCellSpacing w:w="15" w:type="dxa"/>
        </w:trPr>
        <w:tc>
          <w:tcPr>
            <w:tcW w:w="0" w:type="auto"/>
            <w:vAlign w:val="center"/>
            <w:hideMark/>
          </w:tcPr>
          <w:p w14:paraId="65DACB74" w14:textId="77777777" w:rsidR="00505F7D" w:rsidRPr="007D75C9" w:rsidRDefault="00505F7D" w:rsidP="00B80FA7">
            <w:pPr>
              <w:rPr>
                <w:rFonts w:ascii="Times New Roman" w:eastAsia="Times New Roman" w:hAnsi="Times New Roman" w:cs="Times New Roman"/>
              </w:rPr>
            </w:pPr>
            <w:r w:rsidRPr="007D75C9">
              <w:rPr>
                <w:rFonts w:ascii="Times New Roman" w:eastAsia="Times New Roman" w:hAnsi="Times New Roman" w:cs="Times New Roman"/>
                <w:b/>
                <w:bCs/>
              </w:rPr>
              <w:t>Total</w:t>
            </w:r>
          </w:p>
        </w:tc>
        <w:tc>
          <w:tcPr>
            <w:tcW w:w="0" w:type="auto"/>
            <w:vAlign w:val="center"/>
            <w:hideMark/>
          </w:tcPr>
          <w:p w14:paraId="15BC0433" w14:textId="77777777" w:rsidR="00505F7D" w:rsidRPr="007D75C9" w:rsidRDefault="00505F7D" w:rsidP="00B80FA7">
            <w:pPr>
              <w:jc w:val="right"/>
              <w:rPr>
                <w:rFonts w:ascii="Times New Roman" w:eastAsia="Times New Roman" w:hAnsi="Times New Roman" w:cs="Times New Roman"/>
              </w:rPr>
            </w:pPr>
            <w:r w:rsidRPr="007D75C9">
              <w:rPr>
                <w:rFonts w:ascii="Times New Roman" w:eastAsia="Times New Roman" w:hAnsi="Times New Roman" w:cs="Times New Roman"/>
                <w:b/>
                <w:bCs/>
              </w:rPr>
              <w:t>100%</w:t>
            </w:r>
          </w:p>
        </w:tc>
      </w:tr>
    </w:tbl>
    <w:p w14:paraId="36A8B448" w14:textId="28D75C93" w:rsidR="00505F7D" w:rsidRDefault="00000000">
      <w:pPr>
        <w:rPr>
          <w:rFonts w:ascii="Times New Roman" w:eastAsia="Times New Roman" w:hAnsi="Times New Roman" w:cs="Times New Roman"/>
          <w:noProof/>
        </w:rPr>
      </w:pPr>
      <w:r>
        <w:rPr>
          <w:rFonts w:ascii="Times New Roman" w:eastAsia="Times New Roman" w:hAnsi="Times New Roman" w:cs="Times New Roman"/>
          <w:noProof/>
        </w:rPr>
        <w:pict w14:anchorId="7ADAE365">
          <v:rect id="_x0000_i1037" alt="" style="width:451pt;height:.05pt;mso-width-percent:0;mso-height-percent:0;mso-width-percent:0;mso-height-percent:0" o:hralign="center" o:hrstd="t" o:hr="t" fillcolor="#a0a0a0" stroked="f"/>
        </w:pict>
      </w:r>
    </w:p>
    <w:p w14:paraId="57959BEB" w14:textId="77777777" w:rsidR="00242821" w:rsidRPr="00242821" w:rsidRDefault="00242821">
      <w:pPr>
        <w:rPr>
          <w:rFonts w:ascii="Times New Roman" w:eastAsia="Times New Roman" w:hAnsi="Times New Roman" w:cs="Times New Roman"/>
        </w:rPr>
      </w:pPr>
    </w:p>
    <w:sectPr w:rsidR="00242821" w:rsidRPr="00242821" w:rsidSect="000C49E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09D"/>
    <w:multiLevelType w:val="multilevel"/>
    <w:tmpl w:val="70E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C389A"/>
    <w:multiLevelType w:val="multilevel"/>
    <w:tmpl w:val="5E7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03B9F"/>
    <w:multiLevelType w:val="multilevel"/>
    <w:tmpl w:val="102A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E70B7"/>
    <w:multiLevelType w:val="multilevel"/>
    <w:tmpl w:val="E494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2064B"/>
    <w:multiLevelType w:val="multilevel"/>
    <w:tmpl w:val="5762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B0E9C"/>
    <w:multiLevelType w:val="multilevel"/>
    <w:tmpl w:val="3920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A20E4"/>
    <w:multiLevelType w:val="multilevel"/>
    <w:tmpl w:val="1844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205CC"/>
    <w:multiLevelType w:val="multilevel"/>
    <w:tmpl w:val="2086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17EF2"/>
    <w:multiLevelType w:val="multilevel"/>
    <w:tmpl w:val="E20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76936"/>
    <w:multiLevelType w:val="multilevel"/>
    <w:tmpl w:val="32C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C6657"/>
    <w:multiLevelType w:val="multilevel"/>
    <w:tmpl w:val="CAB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1084A"/>
    <w:multiLevelType w:val="multilevel"/>
    <w:tmpl w:val="407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D5043"/>
    <w:multiLevelType w:val="multilevel"/>
    <w:tmpl w:val="C1A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D0294"/>
    <w:multiLevelType w:val="multilevel"/>
    <w:tmpl w:val="24C0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70562"/>
    <w:multiLevelType w:val="multilevel"/>
    <w:tmpl w:val="3CC4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216188"/>
    <w:multiLevelType w:val="multilevel"/>
    <w:tmpl w:val="E0B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142BD"/>
    <w:multiLevelType w:val="multilevel"/>
    <w:tmpl w:val="1F8E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D3D18"/>
    <w:multiLevelType w:val="multilevel"/>
    <w:tmpl w:val="0BC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A687A"/>
    <w:multiLevelType w:val="multilevel"/>
    <w:tmpl w:val="B81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D6B66"/>
    <w:multiLevelType w:val="multilevel"/>
    <w:tmpl w:val="E09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D2612"/>
    <w:multiLevelType w:val="multilevel"/>
    <w:tmpl w:val="8CF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E31C1"/>
    <w:multiLevelType w:val="multilevel"/>
    <w:tmpl w:val="E98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E3B50"/>
    <w:multiLevelType w:val="multilevel"/>
    <w:tmpl w:val="4F9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51EAF"/>
    <w:multiLevelType w:val="multilevel"/>
    <w:tmpl w:val="B7D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045A0"/>
    <w:multiLevelType w:val="multilevel"/>
    <w:tmpl w:val="9B8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A5355"/>
    <w:multiLevelType w:val="multilevel"/>
    <w:tmpl w:val="419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F2DFC"/>
    <w:multiLevelType w:val="multilevel"/>
    <w:tmpl w:val="C0CA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E0468"/>
    <w:multiLevelType w:val="multilevel"/>
    <w:tmpl w:val="5C9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D03D9"/>
    <w:multiLevelType w:val="multilevel"/>
    <w:tmpl w:val="847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81A58"/>
    <w:multiLevelType w:val="multilevel"/>
    <w:tmpl w:val="9E2E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F1719E"/>
    <w:multiLevelType w:val="multilevel"/>
    <w:tmpl w:val="0F8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F0566"/>
    <w:multiLevelType w:val="multilevel"/>
    <w:tmpl w:val="837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03D78"/>
    <w:multiLevelType w:val="multilevel"/>
    <w:tmpl w:val="D41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528995">
    <w:abstractNumId w:val="28"/>
  </w:num>
  <w:num w:numId="2" w16cid:durableId="20130813">
    <w:abstractNumId w:val="15"/>
  </w:num>
  <w:num w:numId="3" w16cid:durableId="688338672">
    <w:abstractNumId w:val="13"/>
  </w:num>
  <w:num w:numId="4" w16cid:durableId="421147247">
    <w:abstractNumId w:val="29"/>
  </w:num>
  <w:num w:numId="5" w16cid:durableId="151914416">
    <w:abstractNumId w:val="9"/>
  </w:num>
  <w:num w:numId="6" w16cid:durableId="668168832">
    <w:abstractNumId w:val="0"/>
  </w:num>
  <w:num w:numId="7" w16cid:durableId="490173544">
    <w:abstractNumId w:val="6"/>
  </w:num>
  <w:num w:numId="8" w16cid:durableId="1081490169">
    <w:abstractNumId w:val="16"/>
  </w:num>
  <w:num w:numId="9" w16cid:durableId="1914311527">
    <w:abstractNumId w:val="12"/>
  </w:num>
  <w:num w:numId="10" w16cid:durableId="1093625190">
    <w:abstractNumId w:val="26"/>
  </w:num>
  <w:num w:numId="11" w16cid:durableId="179592822">
    <w:abstractNumId w:val="3"/>
  </w:num>
  <w:num w:numId="12" w16cid:durableId="630745922">
    <w:abstractNumId w:val="4"/>
  </w:num>
  <w:num w:numId="13" w16cid:durableId="1614284183">
    <w:abstractNumId w:val="31"/>
  </w:num>
  <w:num w:numId="14" w16cid:durableId="1582595807">
    <w:abstractNumId w:val="7"/>
  </w:num>
  <w:num w:numId="15" w16cid:durableId="392583785">
    <w:abstractNumId w:val="1"/>
  </w:num>
  <w:num w:numId="16" w16cid:durableId="1394891943">
    <w:abstractNumId w:val="10"/>
  </w:num>
  <w:num w:numId="17" w16cid:durableId="1418013015">
    <w:abstractNumId w:val="23"/>
  </w:num>
  <w:num w:numId="18" w16cid:durableId="2080514329">
    <w:abstractNumId w:val="5"/>
  </w:num>
  <w:num w:numId="19" w16cid:durableId="968391325">
    <w:abstractNumId w:val="22"/>
  </w:num>
  <w:num w:numId="20" w16cid:durableId="1218777922">
    <w:abstractNumId w:val="18"/>
  </w:num>
  <w:num w:numId="21" w16cid:durableId="1545023077">
    <w:abstractNumId w:val="17"/>
  </w:num>
  <w:num w:numId="22" w16cid:durableId="1967421275">
    <w:abstractNumId w:val="19"/>
  </w:num>
  <w:num w:numId="23" w16cid:durableId="362289653">
    <w:abstractNumId w:val="27"/>
  </w:num>
  <w:num w:numId="24" w16cid:durableId="1530994741">
    <w:abstractNumId w:val="24"/>
  </w:num>
  <w:num w:numId="25" w16cid:durableId="15232578">
    <w:abstractNumId w:val="30"/>
  </w:num>
  <w:num w:numId="26" w16cid:durableId="1536190860">
    <w:abstractNumId w:val="21"/>
  </w:num>
  <w:num w:numId="27" w16cid:durableId="1575819435">
    <w:abstractNumId w:val="8"/>
  </w:num>
  <w:num w:numId="28" w16cid:durableId="1877501228">
    <w:abstractNumId w:val="25"/>
  </w:num>
  <w:num w:numId="29" w16cid:durableId="401682211">
    <w:abstractNumId w:val="11"/>
  </w:num>
  <w:num w:numId="30" w16cid:durableId="1608587445">
    <w:abstractNumId w:val="20"/>
  </w:num>
  <w:num w:numId="31" w16cid:durableId="1286155975">
    <w:abstractNumId w:val="2"/>
  </w:num>
  <w:num w:numId="32" w16cid:durableId="184563320">
    <w:abstractNumId w:val="32"/>
  </w:num>
  <w:num w:numId="33" w16cid:durableId="18700959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C9"/>
    <w:rsid w:val="000C49E9"/>
    <w:rsid w:val="00112E0F"/>
    <w:rsid w:val="001830CC"/>
    <w:rsid w:val="00242821"/>
    <w:rsid w:val="00331C62"/>
    <w:rsid w:val="00416F66"/>
    <w:rsid w:val="00483865"/>
    <w:rsid w:val="00505F7D"/>
    <w:rsid w:val="005A7DFA"/>
    <w:rsid w:val="006B558D"/>
    <w:rsid w:val="00741806"/>
    <w:rsid w:val="00765C87"/>
    <w:rsid w:val="007C245D"/>
    <w:rsid w:val="007D5A57"/>
    <w:rsid w:val="007D75C9"/>
    <w:rsid w:val="00882481"/>
    <w:rsid w:val="00B80FA7"/>
    <w:rsid w:val="00BC4155"/>
    <w:rsid w:val="00C30ED6"/>
    <w:rsid w:val="00DC0AAF"/>
    <w:rsid w:val="00DC1981"/>
    <w:rsid w:val="00ED0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B7597"/>
  <w15:chartTrackingRefBased/>
  <w15:docId w15:val="{ACFB441B-B8E7-5D4A-922C-EBB8D6C9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75C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75C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75C9"/>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5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75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75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75C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D75C9"/>
    <w:rPr>
      <w:b/>
      <w:bCs/>
    </w:rPr>
  </w:style>
  <w:style w:type="paragraph" w:styleId="HTMLPreformatted">
    <w:name w:val="HTML Preformatted"/>
    <w:basedOn w:val="Normal"/>
    <w:link w:val="HTMLPreformattedChar"/>
    <w:uiPriority w:val="99"/>
    <w:semiHidden/>
    <w:unhideWhenUsed/>
    <w:rsid w:val="007D7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75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75C9"/>
    <w:rPr>
      <w:rFonts w:ascii="Courier New" w:eastAsia="Times New Roman" w:hAnsi="Courier New" w:cs="Courier New"/>
      <w:sz w:val="20"/>
      <w:szCs w:val="20"/>
    </w:rPr>
  </w:style>
  <w:style w:type="character" w:styleId="Emphasis">
    <w:name w:val="Emphasis"/>
    <w:basedOn w:val="DefaultParagraphFont"/>
    <w:uiPriority w:val="20"/>
    <w:qFormat/>
    <w:rsid w:val="00B80F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732583">
      <w:bodyDiv w:val="1"/>
      <w:marLeft w:val="0"/>
      <w:marRight w:val="0"/>
      <w:marTop w:val="0"/>
      <w:marBottom w:val="0"/>
      <w:divBdr>
        <w:top w:val="none" w:sz="0" w:space="0" w:color="auto"/>
        <w:left w:val="none" w:sz="0" w:space="0" w:color="auto"/>
        <w:bottom w:val="none" w:sz="0" w:space="0" w:color="auto"/>
        <w:right w:val="none" w:sz="0" w:space="0" w:color="auto"/>
      </w:divBdr>
    </w:div>
    <w:div w:id="1478574744">
      <w:bodyDiv w:val="1"/>
      <w:marLeft w:val="0"/>
      <w:marRight w:val="0"/>
      <w:marTop w:val="0"/>
      <w:marBottom w:val="0"/>
      <w:divBdr>
        <w:top w:val="none" w:sz="0" w:space="0" w:color="auto"/>
        <w:left w:val="none" w:sz="0" w:space="0" w:color="auto"/>
        <w:bottom w:val="none" w:sz="0" w:space="0" w:color="auto"/>
        <w:right w:val="none" w:sz="0" w:space="0" w:color="auto"/>
      </w:divBdr>
      <w:divsChild>
        <w:div w:id="143119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15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user</cp:lastModifiedBy>
  <cp:revision>5</cp:revision>
  <dcterms:created xsi:type="dcterms:W3CDTF">2026-08-12T06:30:00Z</dcterms:created>
  <dcterms:modified xsi:type="dcterms:W3CDTF">2026-09-22T05:03:00Z</dcterms:modified>
</cp:coreProperties>
</file>