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pacing w:val="14"/>
          <w:sz w:val="40"/>
          <w:szCs w:val="40"/>
        </w:rPr>
        <w:t xml:space="preserve">RUPAK GAUTAM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Data &amp; Cloud Solutions  •  Business Intelligence  •  Data Engineering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Commerce City, CO  •  (983) 218-3384  •  rupakgautam@hotmail.com</w:t>
      </w:r>
    </w:p>
    <w:p>
      <w:pPr>
        <w:spacing w:after="60"/>
        <w:jc w:val="center"/>
      </w:pPr>
      <w:hyperlink w:history="1" r:id="rIdi5yguawlkla-avasnkucs">
        <w:r>
          <w:rPr>
            <w:rFonts w:ascii="Calibri" w:cs="Calibri" w:eastAsia="Calibri" w:hAnsi="Calibri"/>
            <w:color w:val="2E5496"/>
            <w:sz w:val="19"/>
            <w:szCs w:val="19"/>
            <w:u w:val="single"/>
          </w:rPr>
          <w:t xml:space="preserve">linkedin.com/in/rupak-gautam-ms-mba-cis-a0a876177</w:t>
        </w:r>
      </w:hyperlink>
    </w:p>
    <w:p>
      <w:pPr>
        <w:pBdr>
          <w:bottom w:val="single" w:color="8EAADB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pacing w:val="12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Experienced Data &amp; Cloud Solutions professional with 9 years of expertise across Business Intelligence, Data Engineering, Cloud Solutions, and Analytics. Skilled in AWS services, solution architecture, and delivering scalable, data-driven solutions across multiple industries, including manufacturing, professional services, sports/entertainment (NHL), utilities, education, telecommunications, and banking. Experienced across roles spanning Practice Lead (Data), Senior Consultant, Solutions Architect, Business Intelligence Engineer, Data Architect, Data Engineer, and Dashboard &amp; Report Developer.</w:t>
      </w:r>
    </w:p>
    <w:p>
      <w:pPr>
        <w:pBdr>
          <w:bottom w:val="single" w:color="8EAADB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pacing w:val="12"/>
          <w:sz w:val="24"/>
          <w:szCs w:val="24"/>
        </w:rPr>
        <w:t xml:space="preserve">TECHNICAL SKILLS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Cloud &amp; Data Engineering: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AWS (Glue, Lambda, S3, Redshift, Step Functions, EventBridge, RDS, API Gateway, IAM, VPC, CloudWatch), Cloud-Native Architecture, ETL, PySpark, Data Lake &amp; Data Warehouse Design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BI &amp; Visualization: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Power BI (DAX, Power Query, Row-Level Security, JSON Theme Templates, Workspace Publishing), Tableau, Microsoft SSIS, Star Schema, Data Modeling, Performance Optimization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Programming &amp; Scripting: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Python, PySpark, SQL, UNIX Shell Scripting, R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Databases: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Oracle, Microsoft SQL Server, IBM DB2/AS400, Amazon Redshift, PostgreSQL, SQLite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Frameworks &amp; Tools: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FastAPI, Docker, Docker Compose, GitHub Actions (CI/CD), SQLAlchemy, Pydantic, Streamlit, ChromaDB, SentenceTransformers, Ollama (Llama 3), Splunk</w:t>
      </w:r>
    </w:p>
    <w:p>
      <w:pPr>
        <w:pBdr>
          <w:bottom w:val="single" w:color="8EAADB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pacing w:val="12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Solutions Architect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  |  PMsquare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Sep 2023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Denver Metropolitan Area ·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implemented cloud-native solutions on AWS using AWS Glue, AWS Lambda, and Amazon S3.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presales activities and collaborated with leadership to align BI strategies with business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Power BI dashboards using reusable JSON theme templates and authored complex DAX measures.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row-level security (RLS) and published reports to Power BI Service workspaces.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Applied PySpark and ETL processes within cloud-native data architectures.</w:t>
      </w:r>
    </w:p>
    <w:p>
      <w:pPr>
        <w:tabs>
          <w:tab w:val="right" w:pos="936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Data Engineer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  |  Comcast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Apr 2023 – Sep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robust data pipelines and dashboards to improve data accessibility.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Partnered with business teams to deliver visual analytics solutions.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Power BI dashboards and created DAX calculations.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Published reports to shared workspaces with appropriate access control.</w:t>
      </w:r>
    </w:p>
    <w:p>
      <w:pPr>
        <w:tabs>
          <w:tab w:val="right" w:pos="936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Data Engineer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  |  Presidio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Aug 2020 – Feb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Delivered large-scale data warehouse projects leveraging Amazon Redshift.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optimized star-schema data models to support analytics and presales demonstrations.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Power BI datasets and created DAX measures.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row-level security (RLS) for secure data access and applied performance optimization.</w:t>
      </w:r>
    </w:p>
    <w:p>
      <w:pPr>
        <w:tabs>
          <w:tab w:val="right" w:pos="936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Data Engineer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  |  Coda, a Presidio Cloud Company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Mar 2019 – Aug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Supported presales initiatives and built data integration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Created reporting solutions for client presentations.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Power BI dashboards using JSON theme templates to maintain consistent design standards.</w:t>
      </w:r>
    </w:p>
    <w:p>
      <w:pPr>
        <w:tabs>
          <w:tab w:val="right" w:pos="9360"/>
        </w:tabs>
        <w:spacing w:after="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Comcast Advertising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Denver Metropolitan Area</w:t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Senior Analyst, Engineer 3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Dec 2018 – Mar 2019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Engineer 2, Technical Support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Sep 2017 – Dec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Delivered technical support and built reports for analytics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Enhanced user adoption of BI platforms through product demonstrations and knowledge sharing.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Created Power BI reports and developed DAX measures.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report publishing and access within workspaces.</w:t>
      </w:r>
    </w:p>
    <w:p>
      <w:pPr>
        <w:tabs>
          <w:tab w:val="right" w:pos="936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  |  The College of Saint Rose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Aug 2014 – Jul 2016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Albany, New York Metropolitan 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Completed reporting tasks and collaborated on state-level data initiatives to improve labor market insights.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Assisted in building and publishing Power BI reports.</w:t>
      </w:r>
    </w:p>
    <w:p>
      <w:pPr>
        <w:tabs>
          <w:tab w:val="right" w:pos="936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Graduate Student Intern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  |  New York State Department of Labor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May 2015 – Sep 2015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Albany, New York Metropolitan 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Worked on reporting tasks and collaborated with state-level data initiatives to improve labor market insights.</w:t>
      </w:r>
    </w:p>
    <w:p>
      <w:pPr>
        <w:tabs>
          <w:tab w:val="right" w:pos="936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Finance Data Analyst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  |  Grande International Hospital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Feb 2012 – Jul 2014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Kathmandu, Nepal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finance reports and dashboards to support decision-making and improve operational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Created Power BI dashboards with DAX calculations.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row-level security (RLS) for sensitive financial data.</w:t>
      </w:r>
    </w:p>
    <w:p>
      <w:pPr>
        <w:pBdr>
          <w:bottom w:val="single" w:color="8EAADB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pacing w:val="12"/>
          <w:sz w:val="24"/>
          <w:szCs w:val="24"/>
        </w:rPr>
        <w:t xml:space="preserve">SELECTED TECHNICAL PROJECTS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Local RAG Document Q&amp;A System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Python, Ollama, ChromaDB, FastAPI,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fully local Retrieval-Augmented Generation (RAG) system that answers questions over PDF documents with enforced source citations, using Ollama (Llama 3) for on-device inference and ChromaDB as the vector store.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a hybrid retrieval pipeline combining semantic vector search (SentenceTransformers, all-MiniLM-L6-v2) with BM25 keyword search, followed by CrossEncoder reranking for relevance.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FastAPI backend exposing query, ingestion, and health endpoints, with a Streamlit chat interface for end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Containerized the application with Docker and Docker Compose and built a GitHub Actions CI/CD pipeline covering linting (Ruff), unit testing (pytest), Docker build with health-check, dependency security scanning (pip-audit), and image publishing to GitHub Container Registry.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Data Quality Pipeline (Local)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Python, Pydantic, SQLAlchemy, SQLite, FastAPI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Engineered a four-stage Python data pipeline (clean, validate, store, monitor) that ingests raw JSON, deduplicates and type-coerces records, validates them with Pydantic, and persists them to SQLite via SQLAlchemy.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monitoring step that computes funnel metrics and yield/rejection rates and raises WARNING/ERROR health flags against defined thresholds.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Exposed the processed data through a FastAPI REST API secured with API-key authentication, admin/read-only role-based authorization, rate limiting, and versioned endpoints.</w:t>
      </w:r>
    </w:p>
    <w:p>
      <w:pPr>
        <w:spacing w:after="1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AWS Serverless Migration of the Data Pipeline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S3, Lambda, Step Functions, EventBridge, RDS, API Gateway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Migrated the local data pipeline to an event-driven, serverless architecture on AWS.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Configured an Amazon S3 landing zone that triggers processing automatically through Amazon EventBridge.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Orchestrated four AWS Lambda functions (clean, validate, store, monitor) with an AWS Step Functions state machine, including retry and backoff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Provisioned Amazon RDS for PostgreSQL within a private VPC (private subnets, security groups, least-privilege IAM roles) and deployed the FastAPI application on Lambda behind Amazon API Gateway using the Mangum adapter.</w:t>
      </w:r>
    </w:p>
    <w:p>
      <w:pPr>
        <w:pBdr>
          <w:bottom w:val="single" w:color="8EAADB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pacing w:val="12"/>
          <w:sz w:val="24"/>
          <w:szCs w:val="24"/>
        </w:rPr>
        <w:t xml:space="preserve">LICENSES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AWS Certified Data Analytics – Specialty (Mar 2024 – Mar 2027)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AWS Partner: Accreditation (Technical) (Sep 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Tableau Desktop Specialist (Jul 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AWS Certified Solutions Architect – Associate (Feb 2022; expired Feb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Learning Amazon Web Services Lambda – LinkedIn (Mar 2019)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 Programming – Coursera (Mar 2019)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Splunk Certified User (Dec 2017; expired Dec 2020)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Getting and Cleaning Data – Coursera (Aug 2015)</w:t>
      </w:r>
    </w:p>
    <w:p>
      <w:pPr>
        <w:pBdr>
          <w:bottom w:val="single" w:color="8EAADB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pacing w:val="12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College of Saint Rose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Aug 2019 – May 2021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Master of Science (M.S.), Computer Science</w:t>
      </w:r>
    </w:p>
    <w:p>
      <w:pPr>
        <w:tabs>
          <w:tab w:val="right" w:pos="9360"/>
        </w:tabs>
        <w:spacing w:after="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College of Saint Rose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2014 – 2016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Master of Science (M.S.), Computer Information Systems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•   GPA: 3.94</w:t>
      </w:r>
    </w:p>
    <w:p>
      <w:pPr>
        <w:tabs>
          <w:tab w:val="right" w:pos="9360"/>
        </w:tabs>
        <w:spacing w:after="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College of Saint Rose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2014 – 2016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Master of Business Administration (M.B.A.)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•   GPA: 3.91</w:t>
      </w:r>
    </w:p>
    <w:p>
      <w:pPr>
        <w:tabs>
          <w:tab w:val="right" w:pos="9360"/>
        </w:tabs>
        <w:spacing w:after="0" w:before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Truman State University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2006 – 2010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Bachelor of Business Administration (B.B.A.), Business Administration and Management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5yguawlkla-avasnkucs" Type="http://schemas.openxmlformats.org/officeDocument/2006/relationships/hyperlink" Target="https://www.linkedin.com/in/rupak-gautam-ms-mba-cis-a0a876177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2026-06-18T15:02:12.286Z</dcterms:created>
  <dcterms:modified xsi:type="dcterms:W3CDTF">2026-06-18T15:02:12.286Z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