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0" w:line="319.9992" w:lineRule="auto"/>
        <w:rPr>
          <w:b w:val="1"/>
          <w:color w:val="374151"/>
          <w:sz w:val="34"/>
          <w:szCs w:val="34"/>
        </w:rPr>
      </w:pPr>
      <w:bookmarkStart w:colFirst="0" w:colLast="0" w:name="_3qvuhw8n2b4" w:id="0"/>
      <w:bookmarkEnd w:id="0"/>
      <w:r w:rsidDel="00000000" w:rsidR="00000000" w:rsidRPr="00000000">
        <w:rPr>
          <w:b w:val="1"/>
          <w:color w:val="374151"/>
          <w:sz w:val="34"/>
          <w:szCs w:val="34"/>
          <w:rtl w:val="0"/>
        </w:rPr>
        <w:t xml:space="preserve">d4data/bias-detection-model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0" w:line="319.9992" w:lineRule="auto"/>
        <w:rPr>
          <w:b w:val="1"/>
          <w:color w:val="374151"/>
          <w:sz w:val="34"/>
          <w:szCs w:val="34"/>
        </w:rPr>
      </w:pPr>
      <w:bookmarkStart w:colFirst="0" w:colLast="0" w:name="_nr1tsw3zfaz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80" w:before="0" w:line="319.9992" w:lineRule="auto"/>
        <w:rPr>
          <w:b w:val="1"/>
          <w:color w:val="374151"/>
          <w:sz w:val="34"/>
          <w:szCs w:val="34"/>
        </w:rPr>
      </w:pPr>
      <w:bookmarkStart w:colFirst="0" w:colLast="0" w:name="_qqllsq80f89k" w:id="2"/>
      <w:bookmarkEnd w:id="2"/>
      <w:r w:rsidDel="00000000" w:rsidR="00000000" w:rsidRPr="00000000">
        <w:rPr>
          <w:b w:val="1"/>
          <w:color w:val="374151"/>
          <w:sz w:val="34"/>
          <w:szCs w:val="34"/>
          <w:rtl w:val="0"/>
        </w:rPr>
        <w:t xml:space="preserve">About the Model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color w:val="4b5563"/>
          <w:sz w:val="25"/>
          <w:szCs w:val="25"/>
          <w:rtl w:val="0"/>
        </w:rPr>
        <w:t xml:space="preserve">An English sequence classification model, trained on MBAD Dataset to detect bias and fairness in sentences (news articles). This model was built on top of distilbert-base-uncased model and trained for 30 epochs with a batch size of 16, a learning rate of 5e-5, and a maximum sequence length of 512.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2565"/>
        <w:gridCol w:w="1380"/>
        <w:gridCol w:w="1155"/>
        <w:tblGridChange w:id="0">
          <w:tblGrid>
            <w:gridCol w:w="1860"/>
            <w:gridCol w:w="2565"/>
            <w:gridCol w:w="1380"/>
            <w:gridCol w:w="1155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jc w:val="center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4b5563"/>
                <w:sz w:val="19"/>
                <w:szCs w:val="19"/>
                <w:rtl w:val="0"/>
              </w:rPr>
              <w:t xml:space="preserve">Train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jc w:val="center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4b5563"/>
                <w:sz w:val="19"/>
                <w:szCs w:val="19"/>
                <w:rtl w:val="0"/>
              </w:rPr>
              <w:t xml:space="preserve">Validation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jc w:val="center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4b5563"/>
                <w:sz w:val="19"/>
                <w:szCs w:val="19"/>
                <w:rtl w:val="0"/>
              </w:rPr>
              <w:t xml:space="preserve">Train loss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jc w:val="center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4b5563"/>
                <w:sz w:val="19"/>
                <w:szCs w:val="19"/>
                <w:rtl w:val="0"/>
              </w:rPr>
              <w:t xml:space="preserve">Test loss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color w:val="4b5563"/>
                <w:sz w:val="19"/>
                <w:szCs w:val="19"/>
                <w:rtl w:val="0"/>
              </w:rPr>
              <w:t xml:space="preserve">76.97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color w:val="4b5563"/>
                <w:sz w:val="19"/>
                <w:szCs w:val="19"/>
                <w:rtl w:val="0"/>
              </w:rPr>
              <w:t xml:space="preserve">62.00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color w:val="4b5563"/>
                <w:sz w:val="19"/>
                <w:szCs w:val="19"/>
                <w:rtl w:val="0"/>
              </w:rPr>
              <w:t xml:space="preserve">0.45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440" w:before="440" w:line="411.42960000000005" w:lineRule="auto"/>
              <w:rPr>
                <w:color w:val="4b5563"/>
                <w:sz w:val="19"/>
                <w:szCs w:val="19"/>
              </w:rPr>
            </w:pPr>
            <w:r w:rsidDel="00000000" w:rsidR="00000000" w:rsidRPr="00000000">
              <w:rPr>
                <w:color w:val="4b5563"/>
                <w:sz w:val="19"/>
                <w:szCs w:val="19"/>
                <w:rtl w:val="0"/>
              </w:rPr>
              <w:t xml:space="preserve">0.96</w:t>
            </w:r>
          </w:p>
        </w:tc>
      </w:tr>
    </w:tbl>
    <w:p w:rsidR="00000000" w:rsidDel="00000000" w:rsidP="00000000" w:rsidRDefault="00000000" w:rsidRPr="00000000" w14:paraId="0000001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  <w:highlight w:val="white"/>
        </w:rPr>
      </w:pPr>
      <w:r w:rsidDel="00000000" w:rsidR="00000000" w:rsidRPr="00000000">
        <w:rPr>
          <w:color w:val="4b5563"/>
          <w:sz w:val="25"/>
          <w:szCs w:val="25"/>
          <w:highlight w:val="white"/>
          <w:rtl w:val="0"/>
        </w:rPr>
        <w:t xml:space="preserve">news articles</w:t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15"/>
        <w:gridCol w:w="5820"/>
        <w:tblGridChange w:id="0">
          <w:tblGrid>
            <w:gridCol w:w="3315"/>
            <w:gridCol w:w="58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jc w:val="center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2328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Text Debiasing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Returns debiased news recommendations with bias probability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Bias Classification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Classifies whether a news article is biased or not with probability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Bias Words/Phrases Recognition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Extract Biased words or phrases from the news fragment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Bias masking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hd w:fill="ffffff" w:val="clear"/>
              <w:spacing w:after="240" w:lineRule="auto"/>
              <w:rPr>
                <w:color w:val="1f2328"/>
                <w:sz w:val="24"/>
                <w:szCs w:val="24"/>
              </w:rPr>
            </w:pPr>
            <w:r w:rsidDel="00000000" w:rsidR="00000000" w:rsidRPr="00000000">
              <w:rPr>
                <w:color w:val="1f2328"/>
                <w:sz w:val="24"/>
                <w:szCs w:val="24"/>
                <w:rtl w:val="0"/>
              </w:rPr>
              <w:t xml:space="preserve">Returns the news fragment with biased words masked out</w:t>
            </w:r>
          </w:p>
        </w:tc>
      </w:tr>
    </w:tbl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color w:val="4b5563"/>
          <w:sz w:val="25"/>
          <w:szCs w:val="25"/>
        </w:rPr>
        <w:drawing>
          <wp:inline distB="114300" distT="114300" distL="114300" distR="114300">
            <wp:extent cx="5943600" cy="1066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320" w:lineRule="auto"/>
        <w:rPr>
          <w:color w:val="4b556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Dbias can detect biases in any kind of text. The only requisite is to train the model on the domainspecific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Transfer learning techniques: Transfer learning is a technique to transfer the knowledge contained in larger, different but related source domain to a target domain [54]. The goal is to improve the performance of target domain with the existing knowledge of the source domain. Bidirectional Encoder Representations from Transformers (BERT)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task of identifying a named entity (a real-world object or concept) in unstructured text and then classifying the entity into a standard category is known as named entity recognition [58]. Mehrabi et al. 2020 [32] used named entities to determine whether female names are more frequently tagged as non-person than male names. Some other researchers [59, 60] use the named entities to identify biases based on occupation, race, and demographics. These named entity recognition models usually recognize the biased entities from the data, without mitigating them.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19233</w:t>
      </w:r>
    </w:p>
    <w:p w:rsidR="00000000" w:rsidDel="00000000" w:rsidP="00000000" w:rsidRDefault="00000000" w:rsidRPr="00000000" w14:paraId="0000003A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0045473f40ec42a2bd2ca0ee35df0b75</w:t>
      </w:r>
    </w:p>
    <w:p w:rsidR="00000000" w:rsidDel="00000000" w:rsidP="00000000" w:rsidRDefault="00000000" w:rsidRPr="00000000" w14:paraId="0000003B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52078298e0974ccb9d7badd5bd25299f</w:t>
      </w:r>
    </w:p>
    <w:p w:rsidR="00000000" w:rsidDel="00000000" w:rsidP="00000000" w:rsidRDefault="00000000" w:rsidRPr="00000000" w14:paraId="0000003C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3D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2020-08-12 06:11:13</w:t>
      </w:r>
    </w:p>
    <w:p w:rsidR="00000000" w:rsidDel="00000000" w:rsidP="00000000" w:rsidRDefault="00000000" w:rsidRPr="00000000" w14:paraId="0000003E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Non-biased</w:t>
      </w:r>
    </w:p>
    <w:p w:rsidR="00000000" w:rsidDel="00000000" w:rsidP="00000000" w:rsidRDefault="00000000" w:rsidRPr="00000000" w14:paraId="0000003F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Entirely factual</w:t>
      </w:r>
    </w:p>
    <w:p w:rsidR="00000000" w:rsidDel="00000000" w:rsidP="00000000" w:rsidRDefault="00000000" w:rsidRPr="00000000" w14:paraId="00000040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41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42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19235</w:t>
      </w:r>
    </w:p>
    <w:p w:rsidR="00000000" w:rsidDel="00000000" w:rsidP="00000000" w:rsidRDefault="00000000" w:rsidRPr="00000000" w14:paraId="00000043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0045473f40ec42a2bd2ca0ee35df0b75</w:t>
      </w:r>
    </w:p>
    <w:p w:rsidR="00000000" w:rsidDel="00000000" w:rsidP="00000000" w:rsidRDefault="00000000" w:rsidRPr="00000000" w14:paraId="00000044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5ee3b6054e8c4ee0a371033ef805edb9</w:t>
      </w:r>
    </w:p>
    <w:p w:rsidR="00000000" w:rsidDel="00000000" w:rsidP="00000000" w:rsidRDefault="00000000" w:rsidRPr="00000000" w14:paraId="00000045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46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2020-08-12 06:11:39</w:t>
      </w:r>
    </w:p>
    <w:p w:rsidR="00000000" w:rsidDel="00000000" w:rsidP="00000000" w:rsidRDefault="00000000" w:rsidRPr="00000000" w14:paraId="00000047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Biased</w:t>
      </w:r>
    </w:p>
    <w:p w:rsidR="00000000" w:rsidDel="00000000" w:rsidP="00000000" w:rsidRDefault="00000000" w:rsidRPr="00000000" w14:paraId="00000048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terrorists</w:t>
      </w:r>
    </w:p>
    <w:p w:rsidR="00000000" w:rsidDel="00000000" w:rsidP="00000000" w:rsidRDefault="00000000" w:rsidRPr="00000000" w14:paraId="00000049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Expresses writer’s opinion</w:t>
      </w:r>
    </w:p>
    <w:p w:rsidR="00000000" w:rsidDel="00000000" w:rsidP="00000000" w:rsidRDefault="00000000" w:rsidRPr="00000000" w14:paraId="0000004A">
      <w:pPr>
        <w:spacing w:line="320" w:lineRule="auto"/>
        <w:rPr>
          <w:rFonts w:ascii="Roboto Mono" w:cs="Roboto Mono" w:eastAsia="Roboto Mono" w:hAnsi="Roboto Mono"/>
          <w:color w:val="5f6368"/>
          <w:sz w:val="18"/>
          <w:szCs w:val="18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f6368"/>
          <w:sz w:val="18"/>
          <w:szCs w:val="18"/>
          <w:highlight w:val="white"/>
          <w:rtl w:val="0"/>
        </w:rPr>
        <w:t xml:space="preserve">67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This is a collective pipeline comprises of 3 Transformer models to de-bias/reduce amount of bias in news articles. The three models are: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 English sequence classification model, trained on the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MBIC Dataset</w:t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, to detect bias and fairness in sentences (news articles). This model was built on top of distilbert-base-uncased model and trained for 30 epochs with a batch size of 16, a learning rate of 5e-5, and a maximum sequence length of 512.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An Entity Recognition model, which is is trained on MBIC Dataset to recognize the biased word/phrases in a sentence. This model was built on top of roberta-base offered by Spacy transformers.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Masked Language model, which is a Pretrained model on English language using a masked language modeling (MLM) objective.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Media-Bias-Group/Neural-Media-Bias-Detection-Using-Distant-Supervision-With-BAB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