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Solar Schools Programme: Maintenance Guide</w:t>
      </w:r>
    </w:p>
    <w:p>
      <w:r>
        <w:t xml:space="preserve">This guide tells school staff how to keep a rooftop solar installation working. </w:t>
      </w:r>
      <w:r>
        <w:rPr>
          <w:b/>
        </w:rPr>
        <w:t>Read it before the first cleaning.</w:t>
      </w:r>
    </w:p>
    <w:p>
      <w:pPr>
        <w:pStyle w:val="Heading1"/>
      </w:pPr>
      <w:r>
        <w:t>1. Monthly tasks</w:t>
      </w:r>
    </w:p>
    <w:p>
      <w:r>
        <w:t>Do these tasks once a month, on a dry day:</w:t>
      </w:r>
    </w:p>
    <w:p>
      <w:pPr>
        <w:pStyle w:val="ListBullet"/>
      </w:pPr>
      <w:r>
        <w:t>Clean every panel with water and a soft cloth</w:t>
      </w:r>
    </w:p>
    <w:p>
      <w:pPr>
        <w:pStyle w:val="ListBullet"/>
      </w:pPr>
      <w:r>
        <w:t>Check that no cable is loose or exposed</w:t>
      </w:r>
    </w:p>
    <w:p>
      <w:pPr>
        <w:pStyle w:val="ListBullet"/>
      </w:pPr>
      <w:r>
        <w:t>Write the inverter reading in the log book</w:t>
      </w:r>
    </w:p>
    <w:p>
      <w:pPr>
        <w:pStyle w:val="Heading2"/>
      </w:pPr>
      <w:r>
        <w:t>1.1 Cleaning steps</w:t>
      </w:r>
    </w:p>
    <w:p>
      <w:pPr>
        <w:pStyle w:val="ListNumber"/>
      </w:pPr>
      <w:r>
        <w:t>Switch off the inverter</w:t>
      </w:r>
    </w:p>
    <w:p>
      <w:pPr>
        <w:pStyle w:val="ListNumber"/>
      </w:pPr>
      <w:r>
        <w:t>Rinse the panels from the top down</w:t>
      </w:r>
    </w:p>
    <w:p>
      <w:pPr>
        <w:pStyle w:val="ListNumber"/>
      </w:pPr>
      <w:r>
        <w:t>Switch the inverter on and check the green light</w:t>
      </w:r>
    </w:p>
    <w:p>
      <w:pPr>
        <w:pStyle w:val="Heading1"/>
      </w:pPr>
      <w:r>
        <w:t>2. Who does what</w:t>
      </w:r>
    </w:p>
    <w:p>
      <w:pPr>
        <w:pStyle w:val="Caption"/>
      </w:pPr>
      <w:r>
        <w:t>Table 1: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Person</w:t>
            </w:r>
          </w:p>
        </w:tc>
        <w:tc>
          <w:tcPr>
            <w:tcW w:type="dxa" w:w="2880"/>
          </w:tcPr>
          <w:p>
            <w:r>
              <w:t>How often</w:t>
            </w:r>
          </w:p>
        </w:tc>
      </w:tr>
      <w:tr>
        <w:tc>
          <w:tcPr>
            <w:tcW w:type="dxa" w:w="2880"/>
          </w:tcPr>
          <w:p>
            <w:r>
              <w:t>Cleaning</w:t>
            </w:r>
          </w:p>
        </w:tc>
        <w:tc>
          <w:tcPr>
            <w:tcW w:type="dxa" w:w="2880"/>
          </w:tcPr>
          <w:p>
            <w:r>
              <w:t>Caretaker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</w:tr>
      <w:tr>
        <w:tc>
          <w:tcPr>
            <w:tcW w:type="dxa" w:w="2880"/>
          </w:tcPr>
          <w:p>
            <w:r>
              <w:t>Inverter check</w:t>
            </w:r>
          </w:p>
        </w:tc>
        <w:tc>
          <w:tcPr>
            <w:tcW w:type="dxa" w:w="2880"/>
          </w:tcPr>
          <w:p>
            <w:r>
              <w:t>District engineer</w:t>
            </w:r>
          </w:p>
        </w:tc>
        <w:tc>
          <w:tcPr>
            <w:tcW w:type="dxa" w:w="2880"/>
          </w:tcPr>
          <w:p>
            <w:r>
              <w:t>Quarterly</w:t>
            </w:r>
          </w:p>
        </w:tc>
      </w:tr>
      <w:tr>
        <w:tc>
          <w:tcPr>
            <w:tcW w:type="dxa" w:w="2880"/>
          </w:tcPr>
          <w:p>
            <w:r>
              <w:t>Log review</w:t>
            </w:r>
          </w:p>
        </w:tc>
        <w:tc>
          <w:tcPr>
            <w:tcW w:type="dxa" w:w="2880"/>
          </w:tcPr>
          <w:p>
            <w:r>
              <w:t>Head teacher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</w:tr>
    </w:tbl>
    <w:p>
      <w:r>
        <w:t>The next table shows the fault codes; the first column is shared by two rows.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  <w:vMerge w:val="restart"/>
          </w:tcPr>
          <w:p>
            <w:r>
              <w:t>E1</w:t>
            </w:r>
          </w:p>
          <w:p>
            <w:r/>
          </w:p>
        </w:tc>
        <w:tc>
          <w:tcPr>
            <w:tcW w:type="dxa" w:w="2880"/>
          </w:tcPr>
          <w:p>
            <w:r>
              <w:t>Low voltage</w:t>
            </w:r>
          </w:p>
        </w:tc>
        <w:tc>
          <w:tcPr>
            <w:tcW w:type="dxa" w:w="2880"/>
          </w:tcPr>
          <w:p>
            <w:r>
              <w:t>Wait for sunlight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No voltage</w:t>
            </w:r>
          </w:p>
        </w:tc>
        <w:tc>
          <w:tcPr>
            <w:tcW w:type="dxa" w:w="2880"/>
          </w:tcPr>
          <w:p>
            <w:r>
              <w:t>Call the engineer</w:t>
            </w:r>
          </w:p>
        </w:tc>
      </w:tr>
    </w:tbl>
    <w:p>
      <w:pPr>
        <w:pStyle w:val="Caption"/>
      </w:pPr>
      <w:r>
        <w:t>Table 2: Fault codes</w:t>
      </w:r>
    </w:p>
    <w:p>
      <w:r>
        <w:br w:type="page"/>
      </w:r>
    </w:p>
    <w:p>
      <w:pPr>
        <w:pStyle w:val="Heading1"/>
      </w:pPr>
      <w:r>
        <w:t>3. A clean installation</w:t>
      </w:r>
    </w:p>
    <w:p>
      <w:r>
        <w:drawing>
          <wp:inline xmlns:a="http://schemas.openxmlformats.org/drawingml/2006/main" xmlns:pic="http://schemas.openxmlformats.org/drawingml/2006/picture">
            <wp:extent cx="3600000" cy="20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ar_pane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1: Panels after cleaning</w:t>
      </w:r>
    </w:p>
    <w:p>
      <w:pPr/>
      <w:r>
        <w:t xml:space="preserve">Panels should look like this after every cleaning. </w:t>
      </w:r>
      <w:r>
        <w:rPr>
          <w:i/>
        </w:rPr>
        <w:t>Dust cuts output by a fifth.</w:t>
      </w:r>
    </w:p>
    <w:p>
      <w:pPr>
        <w:pStyle w:val="Quote"/>
      </w:pPr>
      <w:r>
        <w:t>A clean panel is a working panel.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Internal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Solar Schools Programme - Maintenance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Solar Schools Programme: Maintenance Guide</dc:title>
  <dc:subject/>
  <dc:creator>Rupak Kumar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