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BRIDGE HYDROLOGY REPORT</w:t>
      </w:r>
    </w:p>
    <w:p>
      <w:pPr>
        <w:jc w:val="center"/>
      </w:pPr>
      <w:r>
        <w:rPr>
          <w:sz w:val="28"/>
        </w:rPr>
        <w:t>Hydrological and Hydraulic Analysis for Bridge Design</w:t>
      </w:r>
    </w:p>
    <w:p>
      <w:r>
        <w:br/>
        <w:br/>
      </w:r>
    </w:p>
    <w:p>
      <w:r>
        <w:rPr>
          <w:b/>
        </w:rPr>
        <w:t xml:space="preserve">Bridge Name: </w:t>
      </w:r>
      <w:r>
        <w:t>Chapani River Bridge</w:t>
      </w:r>
    </w:p>
    <w:p>
      <w:r>
        <w:rPr>
          <w:b/>
        </w:rPr>
        <w:t xml:space="preserve">Chainage: </w:t>
      </w:r>
      <w:r>
        <w:t>265.312</w:t>
      </w:r>
    </w:p>
    <w:p>
      <w:r>
        <w:rPr>
          <w:b/>
        </w:rPr>
        <w:t xml:space="preserve">Location: </w:t>
      </w:r>
      <w:r>
        <w:t>Lat: 26.983597°, Lon: 85.910333°</w:t>
      </w:r>
    </w:p>
    <w:p>
      <w:r>
        <w:rPr>
          <w:b/>
        </w:rPr>
        <w:t xml:space="preserve">Report Date: </w:t>
      </w:r>
      <w:r>
        <w:t>March 2026</w:t>
      </w:r>
    </w:p>
    <w:p>
      <w:r>
        <w:rPr>
          <w:b/>
        </w:rPr>
        <w:t xml:space="preserve">Generated by: </w:t>
      </w:r>
      <w:r>
        <w:t>Bridge Hydrology Agent v1.0</w:t>
      </w:r>
    </w:p>
    <w:p>
      <w:r>
        <w:br w:type="page"/>
      </w:r>
    </w:p>
    <w:p>
      <w:pPr>
        <w:pStyle w:val="Heading1"/>
      </w:pPr>
      <w:r>
        <w:t>1. CATCHMENT CHARACTERISTICS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Catchment Area (A)</w:t>
            </w:r>
          </w:p>
        </w:tc>
        <w:tc>
          <w:tcPr>
            <w:tcW w:type="dxa" w:w="4320"/>
          </w:tcPr>
          <w:p>
            <w:r>
              <w:t>31.30 km²</w:t>
            </w:r>
          </w:p>
        </w:tc>
      </w:tr>
      <w:tr>
        <w:tc>
          <w:tcPr>
            <w:tcW w:type="dxa" w:w="4320"/>
          </w:tcPr>
          <w:p>
            <w:r>
              <w:t>Stream Length (L)</w:t>
            </w:r>
          </w:p>
        </w:tc>
        <w:tc>
          <w:tcPr>
            <w:tcW w:type="dxa" w:w="4320"/>
          </w:tcPr>
          <w:p>
            <w:r>
              <w:t>9.44 km</w:t>
            </w:r>
          </w:p>
        </w:tc>
      </w:tr>
      <w:tr>
        <w:tc>
          <w:tcPr>
            <w:tcW w:type="dxa" w:w="4320"/>
          </w:tcPr>
          <w:p>
            <w:r>
              <w:t>Centroidal Length (Lc)</w:t>
            </w:r>
          </w:p>
        </w:tc>
        <w:tc>
          <w:tcPr>
            <w:tcW w:type="dxa" w:w="4320"/>
          </w:tcPr>
          <w:p>
            <w:r>
              <w:t>4.60 km</w:t>
            </w:r>
          </w:p>
        </w:tc>
      </w:tr>
      <w:tr>
        <w:tc>
          <w:tcPr>
            <w:tcW w:type="dxa" w:w="4320"/>
          </w:tcPr>
          <w:p>
            <w:r>
              <w:t>Maximum Elevation (Hmax)</w:t>
            </w:r>
          </w:p>
        </w:tc>
        <w:tc>
          <w:tcPr>
            <w:tcW w:type="dxa" w:w="4320"/>
          </w:tcPr>
          <w:p>
            <w:r>
              <w:t>566.00 m</w:t>
            </w:r>
          </w:p>
        </w:tc>
      </w:tr>
      <w:tr>
        <w:tc>
          <w:tcPr>
            <w:tcW w:type="dxa" w:w="4320"/>
          </w:tcPr>
          <w:p>
            <w:r>
              <w:t>Minimum Elevation (Hmin)</w:t>
            </w:r>
          </w:p>
        </w:tc>
        <w:tc>
          <w:tcPr>
            <w:tcW w:type="dxa" w:w="4320"/>
          </w:tcPr>
          <w:p>
            <w:r>
              <w:t>137.00 m</w:t>
            </w:r>
          </w:p>
        </w:tc>
      </w:tr>
      <w:tr>
        <w:tc>
          <w:tcPr>
            <w:tcW w:type="dxa" w:w="4320"/>
          </w:tcPr>
          <w:p>
            <w:r>
              <w:t>Elevation Difference</w:t>
            </w:r>
          </w:p>
        </w:tc>
        <w:tc>
          <w:tcPr>
            <w:tcW w:type="dxa" w:w="4320"/>
          </w:tcPr>
          <w:p>
            <w:r>
              <w:t>429.00 m</w:t>
            </w:r>
          </w:p>
        </w:tc>
      </w:tr>
      <w:tr>
        <w:tc>
          <w:tcPr>
            <w:tcW w:type="dxa" w:w="4320"/>
          </w:tcPr>
          <w:p>
            <w:r>
              <w:t>Average Slope (S)</w:t>
            </w:r>
          </w:p>
        </w:tc>
        <w:tc>
          <w:tcPr>
            <w:tcW w:type="dxa" w:w="4320"/>
          </w:tcPr>
          <w:p>
            <w:r>
              <w:t>45.4449</w:t>
            </w:r>
          </w:p>
        </w:tc>
      </w:tr>
    </w:tbl>
    <w:p/>
    <w:p>
      <w:pPr>
        <w:pStyle w:val="Heading1"/>
      </w:pPr>
      <w:r>
        <w:t>2. RAINFALL FREQUENCY ANALYSIS</w:t>
      </w:r>
    </w:p>
    <w:p>
      <w:pPr>
        <w:pStyle w:val="Heading2"/>
      </w:pPr>
      <w:r>
        <w:t>2.1 Rainfall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Number of Years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Mean Annual Maximum</w:t>
            </w:r>
          </w:p>
        </w:tc>
        <w:tc>
          <w:tcPr>
            <w:tcW w:type="dxa" w:w="4320"/>
          </w:tcPr>
          <w:p>
            <w:r>
              <w:t>143.24 mm</w:t>
            </w:r>
          </w:p>
        </w:tc>
      </w:tr>
      <w:tr>
        <w:tc>
          <w:tcPr>
            <w:tcW w:type="dxa" w:w="4320"/>
          </w:tcPr>
          <w:p>
            <w:r>
              <w:t>Maximum Recorded</w:t>
            </w:r>
          </w:p>
        </w:tc>
        <w:tc>
          <w:tcPr>
            <w:tcW w:type="dxa" w:w="4320"/>
          </w:tcPr>
          <w:p>
            <w:r>
              <w:t>437.00 mm</w:t>
            </w:r>
          </w:p>
        </w:tc>
      </w:tr>
      <w:tr>
        <w:tc>
          <w:tcPr>
            <w:tcW w:type="dxa" w:w="4320"/>
          </w:tcPr>
          <w:p>
            <w:r>
              <w:t>Minimum Recorded</w:t>
            </w:r>
          </w:p>
        </w:tc>
        <w:tc>
          <w:tcPr>
            <w:tcW w:type="dxa" w:w="4320"/>
          </w:tcPr>
          <w:p>
            <w:r>
              <w:t>23.00 mm</w:t>
            </w:r>
          </w:p>
        </w:tc>
      </w:tr>
      <w:tr>
        <w:tc>
          <w:tcPr>
            <w:tcW w:type="dxa" w:w="4320"/>
          </w:tcPr>
          <w:p>
            <w:r>
              <w:t>Standard Deviation</w:t>
            </w:r>
          </w:p>
        </w:tc>
        <w:tc>
          <w:tcPr>
            <w:tcW w:type="dxa" w:w="4320"/>
          </w:tcPr>
          <w:p>
            <w:r>
              <w:t>83.12 mm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2.2 Goodness-of-Fit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Distribution</w:t>
            </w:r>
          </w:p>
        </w:tc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KS p-value</w:t>
            </w:r>
          </w:p>
        </w:tc>
        <w:tc>
          <w:tcPr>
            <w:tcW w:type="dxa" w:w="1728"/>
          </w:tcPr>
          <w:p>
            <w:r>
              <w:t>Chi-Square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</w:tr>
      <w:tr>
        <w:tc>
          <w:tcPr>
            <w:tcW w:type="dxa" w:w="1728"/>
          </w:tcPr>
          <w:p>
            <w:r>
              <w:t>GEV</w:t>
            </w:r>
          </w:p>
        </w:tc>
        <w:tc>
          <w:tcPr>
            <w:tcW w:type="dxa" w:w="1728"/>
          </w:tcPr>
          <w:p>
            <w:r>
              <w:t>0.4501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91.0692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</w:tr>
      <w:tr>
        <w:tc>
          <w:tcPr>
            <w:tcW w:type="dxa" w:w="1728"/>
          </w:tcPr>
          <w:p>
            <w:r>
              <w:t>Gumbel</w:t>
            </w:r>
          </w:p>
        </w:tc>
        <w:tc>
          <w:tcPr>
            <w:tcW w:type="dxa" w:w="1728"/>
          </w:tcPr>
          <w:p>
            <w:r>
              <w:t>0.1201</w:t>
            </w:r>
          </w:p>
        </w:tc>
        <w:tc>
          <w:tcPr>
            <w:tcW w:type="dxa" w:w="1728"/>
          </w:tcPr>
          <w:p>
            <w:r>
              <w:t>0.6335</w:t>
            </w:r>
          </w:p>
        </w:tc>
        <w:tc>
          <w:tcPr>
            <w:tcW w:type="dxa" w:w="1728"/>
          </w:tcPr>
          <w:p>
            <w:r>
              <w:t>3.9544</w:t>
            </w:r>
          </w:p>
        </w:tc>
        <w:tc>
          <w:tcPr>
            <w:tcW w:type="dxa" w:w="1728"/>
          </w:tcPr>
          <w:p>
            <w:r>
              <w:t>0.8920</w:t>
            </w:r>
          </w:p>
        </w:tc>
      </w:tr>
      <w:tr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0.1319</w:t>
            </w:r>
          </w:p>
        </w:tc>
        <w:tc>
          <w:tcPr>
            <w:tcW w:type="dxa" w:w="1728"/>
          </w:tcPr>
          <w:p>
            <w:r>
              <w:t>0.5162</w:t>
            </w:r>
          </w:p>
        </w:tc>
        <w:tc>
          <w:tcPr>
            <w:tcW w:type="dxa" w:w="1728"/>
          </w:tcPr>
          <w:p>
            <w:r>
              <w:t>6.7426</w:t>
            </w:r>
          </w:p>
        </w:tc>
        <w:tc>
          <w:tcPr>
            <w:tcW w:type="dxa" w:w="1728"/>
          </w:tcPr>
          <w:p>
            <w:r>
              <w:t>0.6938</w:t>
            </w:r>
          </w:p>
        </w:tc>
      </w:tr>
      <w:tr>
        <w:tc>
          <w:tcPr>
            <w:tcW w:type="dxa" w:w="1728"/>
          </w:tcPr>
          <w:p>
            <w:r>
              <w:t>Log_Pearson_III</w:t>
            </w:r>
          </w:p>
        </w:tc>
        <w:tc>
          <w:tcPr>
            <w:tcW w:type="dxa" w:w="1728"/>
          </w:tcPr>
          <w:p>
            <w:r>
              <w:t>0.1377</w:t>
            </w:r>
          </w:p>
        </w:tc>
        <w:tc>
          <w:tcPr>
            <w:tcW w:type="dxa" w:w="1728"/>
          </w:tcPr>
          <w:p>
            <w:r>
              <w:t>0.4618</w:t>
            </w:r>
          </w:p>
        </w:tc>
        <w:tc>
          <w:tcPr>
            <w:tcW w:type="dxa" w:w="1728"/>
          </w:tcPr>
          <w:p>
            <w:r>
              <w:t>6.0125</w:t>
            </w:r>
          </w:p>
        </w:tc>
        <w:tc>
          <w:tcPr>
            <w:tcW w:type="dxa" w:w="1728"/>
          </w:tcPr>
          <w:p>
            <w:r>
              <w:t>0.4866</w:t>
            </w:r>
          </w:p>
        </w:tc>
      </w:tr>
      <w:tr>
        <w:tc>
          <w:tcPr>
            <w:tcW w:type="dxa" w:w="1728"/>
          </w:tcPr>
          <w:p>
            <w:r>
              <w:t>Laplace</w:t>
            </w:r>
          </w:p>
        </w:tc>
        <w:tc>
          <w:tcPr>
            <w:tcW w:type="dxa" w:w="1728"/>
          </w:tcPr>
          <w:p>
            <w:r>
              <w:t>0.1006</w:t>
            </w:r>
          </w:p>
        </w:tc>
        <w:tc>
          <w:tcPr>
            <w:tcW w:type="dxa" w:w="1728"/>
          </w:tcPr>
          <w:p>
            <w:r>
              <w:t>0.8244</w:t>
            </w:r>
          </w:p>
        </w:tc>
        <w:tc>
          <w:tcPr>
            <w:tcW w:type="dxa" w:w="1728"/>
          </w:tcPr>
          <w:p>
            <w:r>
              <w:t>0.9161</w:t>
            </w:r>
          </w:p>
        </w:tc>
        <w:tc>
          <w:tcPr>
            <w:tcW w:type="dxa" w:w="1728"/>
          </w:tcPr>
          <w:p>
            <w:r>
              <w:t>1.1406</w:t>
            </w:r>
          </w:p>
        </w:tc>
      </w:tr>
    </w:tbl>
    <w:p>
      <w:r>
        <w:rPr>
          <w:b/>
        </w:rPr>
        <w:br/>
        <w:t xml:space="preserve">Best Fitting Distribution: </w:t>
      </w:r>
      <w:r>
        <w:t>Laplace</w:t>
      </w:r>
    </w:p>
    <w:p>
      <w:pPr>
        <w:pStyle w:val="Heading2"/>
      </w:pPr>
      <w:r>
        <w:t>2.3 Return Period Rainfall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Return Period (Years)</w:t>
            </w:r>
          </w:p>
        </w:tc>
        <w:tc>
          <w:tcPr>
            <w:tcW w:type="dxa" w:w="4320"/>
          </w:tcPr>
          <w:p>
            <w:r>
              <w:t>Rainfall Depth (mm)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128.30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181.94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222.52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263.10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316.74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357.32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397.89</w:t>
            </w:r>
          </w:p>
        </w:tc>
      </w:tr>
    </w:tbl>
    <w:p/>
    <w:p>
      <w:pPr>
        <w:pStyle w:val="Heading1"/>
      </w:pPr>
      <w:r>
        <w:t>3. PEAK DISCHARGE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Peak Discharge (m³/s)</w:t>
            </w:r>
          </w:p>
        </w:tc>
      </w:tr>
      <w:tr>
        <w:tc>
          <w:tcPr>
            <w:tcW w:type="dxa" w:w="4320"/>
          </w:tcPr>
          <w:p>
            <w:r>
              <w:t>WECS Method</w:t>
            </w:r>
          </w:p>
        </w:tc>
        <w:tc>
          <w:tcPr>
            <w:tcW w:type="dxa" w:w="4320"/>
          </w:tcPr>
          <w:p>
            <w:r>
              <w:t>187.63</w:t>
            </w:r>
          </w:p>
        </w:tc>
      </w:tr>
      <w:tr>
        <w:tc>
          <w:tcPr>
            <w:tcW w:type="dxa" w:w="4320"/>
          </w:tcPr>
          <w:p>
            <w:r>
              <w:t>Modified Dickens Method</w:t>
            </w:r>
          </w:p>
        </w:tc>
        <w:tc>
          <w:tcPr>
            <w:tcW w:type="dxa" w:w="4320"/>
          </w:tcPr>
          <w:p>
            <w:r>
              <w:t>151.64</w:t>
            </w:r>
          </w:p>
        </w:tc>
      </w:tr>
      <w:tr>
        <w:tc>
          <w:tcPr>
            <w:tcW w:type="dxa" w:w="4320"/>
          </w:tcPr>
          <w:p>
            <w:r>
              <w:t>B.D. Richards Method</w:t>
            </w:r>
          </w:p>
        </w:tc>
        <w:tc>
          <w:tcPr>
            <w:tcW w:type="dxa" w:w="4320"/>
          </w:tcPr>
          <w:p>
            <w:r>
              <w:t>288.35</w:t>
            </w:r>
          </w:p>
        </w:tc>
      </w:tr>
      <w:tr>
        <w:tc>
          <w:tcPr>
            <w:tcW w:type="dxa" w:w="4320"/>
          </w:tcPr>
          <w:p>
            <w:r>
              <w:t>Snyder's Method</w:t>
            </w:r>
          </w:p>
        </w:tc>
        <w:tc>
          <w:tcPr>
            <w:tcW w:type="dxa" w:w="4320"/>
          </w:tcPr>
          <w:p>
            <w:r>
              <w:t>326.75</w:t>
            </w:r>
          </w:p>
        </w:tc>
      </w:tr>
    </w:tbl>
    <w:p>
      <w:pPr>
        <w:pStyle w:val="Heading2"/>
      </w:pPr>
      <w:r>
        <w:t>3.1 Adopted Design Discharge</w:t>
      </w:r>
    </w:p>
    <w:p>
      <w:r>
        <w:rPr>
          <w:b/>
        </w:rPr>
        <w:t xml:space="preserve">100-Year Peak Discharge (Q₁₀₀): </w:t>
      </w:r>
      <w:r>
        <w:t>326.75 m³/s</w:t>
      </w:r>
    </w:p>
    <w:p>
      <w:r>
        <w:rPr>
          <w:b/>
        </w:rPr>
        <w:t xml:space="preserve">Design Discharge (Qdesign): </w:t>
      </w:r>
      <w:r>
        <w:t>359.43 m³/s</w:t>
      </w:r>
      <w:r>
        <w:t xml:space="preserve"> (including 10% climate change factor)</w:t>
      </w:r>
    </w:p>
    <w:p/>
    <w:p>
      <w:pPr>
        <w:pStyle w:val="Heading1"/>
      </w:pPr>
      <w:r>
        <w:t>4. SCOUR DEPTH CALCULATION</w:t>
      </w:r>
    </w:p>
    <w:p>
      <w:pPr>
        <w:pStyle w:val="Heading2"/>
      </w:pPr>
      <w:r>
        <w:t>4.1 Scour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 Discharge (Q)</w:t>
            </w:r>
          </w:p>
        </w:tc>
        <w:tc>
          <w:tcPr>
            <w:tcW w:type="dxa" w:w="4320"/>
          </w:tcPr>
          <w:p>
            <w:r>
              <w:t>424.78 m³/s</w:t>
            </w:r>
          </w:p>
        </w:tc>
      </w:tr>
      <w:tr>
        <w:tc>
          <w:tcPr>
            <w:tcW w:type="dxa" w:w="4320"/>
          </w:tcPr>
          <w:p>
            <w:r>
              <w:t>Bridge Length (L)</w:t>
            </w:r>
          </w:p>
        </w:tc>
        <w:tc>
          <w:tcPr>
            <w:tcW w:type="dxa" w:w="4320"/>
          </w:tcPr>
          <w:p>
            <w:r>
              <w:t>66.40 m</w:t>
            </w:r>
          </w:p>
        </w:tc>
      </w:tr>
      <w:tr>
        <w:tc>
          <w:tcPr>
            <w:tcW w:type="dxa" w:w="4320"/>
          </w:tcPr>
          <w:p>
            <w:r>
              <w:t>Mean Bed Material Size (dmean)</w:t>
            </w:r>
          </w:p>
        </w:tc>
        <w:tc>
          <w:tcPr>
            <w:tcW w:type="dxa" w:w="4320"/>
          </w:tcPr>
          <w:p>
            <w:r>
              <w:t>0.97 mm</w:t>
            </w:r>
          </w:p>
        </w:tc>
      </w:tr>
      <w:tr>
        <w:tc>
          <w:tcPr>
            <w:tcW w:type="dxa" w:w="4320"/>
          </w:tcPr>
          <w:p>
            <w:r>
              <w:t>Silt Factor (Ksf)</w:t>
            </w:r>
          </w:p>
        </w:tc>
        <w:tc>
          <w:tcPr>
            <w:tcW w:type="dxa" w:w="4320"/>
          </w:tcPr>
          <w:p>
            <w:r>
              <w:t>1.70</w:t>
            </w:r>
          </w:p>
        </w:tc>
      </w:tr>
      <w:tr>
        <w:tc>
          <w:tcPr>
            <w:tcW w:type="dxa" w:w="4320"/>
          </w:tcPr>
          <w:p>
            <w:r>
              <w:t>Blench's Zero Bed Factor (Fb)</w:t>
            </w:r>
          </w:p>
        </w:tc>
        <w:tc>
          <w:tcPr>
            <w:tcW w:type="dxa" w:w="4320"/>
          </w:tcPr>
          <w:p>
            <w:r>
              <w:t>0.60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4.2 Mean Scour Calculation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Lacey's (avg q)</w:t>
            </w:r>
          </w:p>
        </w:tc>
        <w:tc>
          <w:tcPr>
            <w:tcW w:type="dxa" w:w="1728"/>
          </w:tcPr>
          <w:p>
            <w:r>
              <w:t>Lacey's (max q)</w:t>
            </w:r>
          </w:p>
        </w:tc>
        <w:tc>
          <w:tcPr>
            <w:tcW w:type="dxa" w:w="1728"/>
          </w:tcPr>
          <w:p>
            <w:r>
              <w:t>Blench's</w:t>
            </w:r>
          </w:p>
        </w:tc>
        <w:tc>
          <w:tcPr>
            <w:tcW w:type="dxa" w:w="1728"/>
          </w:tcPr>
          <w:p>
            <w:r>
              <w:t>Adopted</w:t>
            </w:r>
          </w:p>
        </w:tc>
      </w:tr>
      <w:tr>
        <w:tc>
          <w:tcPr>
            <w:tcW w:type="dxa" w:w="1728"/>
          </w:tcPr>
          <w:p>
            <w:r>
              <w:t>Upstream</w:t>
            </w:r>
          </w:p>
        </w:tc>
        <w:tc>
          <w:tcPr>
            <w:tcW w:type="dxa" w:w="1728"/>
          </w:tcPr>
          <w:p>
            <w:r>
              <w:t>0.81 m</w:t>
            </w:r>
          </w:p>
        </w:tc>
        <w:tc>
          <w:tcPr>
            <w:tcW w:type="dxa" w:w="1728"/>
          </w:tcPr>
          <w:p>
            <w:r>
              <w:t>0.92 m</w:t>
            </w:r>
          </w:p>
        </w:tc>
        <w:tc>
          <w:tcPr>
            <w:tcW w:type="dxa" w:w="1728"/>
          </w:tcPr>
          <w:p>
            <w:r>
              <w:t>4.89 m</w:t>
            </w:r>
          </w:p>
        </w:tc>
        <w:tc>
          <w:tcPr>
            <w:tcW w:type="dxa" w:w="1728"/>
          </w:tcPr>
          <w:p>
            <w:r>
              <w:t>4.89 m</w:t>
            </w:r>
          </w:p>
        </w:tc>
      </w:tr>
      <w:tr>
        <w:tc>
          <w:tcPr>
            <w:tcW w:type="dxa" w:w="1728"/>
          </w:tcPr>
          <w:p>
            <w:r>
              <w:t>Existing</w:t>
            </w:r>
          </w:p>
        </w:tc>
        <w:tc>
          <w:tcPr>
            <w:tcW w:type="dxa" w:w="1728"/>
          </w:tcPr>
          <w:p>
            <w:r>
              <w:t>0.80 m</w:t>
            </w:r>
          </w:p>
        </w:tc>
        <w:tc>
          <w:tcPr>
            <w:tcW w:type="dxa" w:w="1728"/>
          </w:tcPr>
          <w:p>
            <w:r>
              <w:t>0.89 m</w:t>
            </w:r>
          </w:p>
        </w:tc>
        <w:tc>
          <w:tcPr>
            <w:tcW w:type="dxa" w:w="1728"/>
          </w:tcPr>
          <w:p>
            <w:r>
              <w:t>4.80 m</w:t>
            </w:r>
          </w:p>
        </w:tc>
        <w:tc>
          <w:tcPr>
            <w:tcW w:type="dxa" w:w="1728"/>
          </w:tcPr>
          <w:p>
            <w:r>
              <w:t>4.80 m</w:t>
            </w:r>
          </w:p>
        </w:tc>
      </w:tr>
    </w:tbl>
    <w:p>
      <w:pPr>
        <w:pStyle w:val="Heading2"/>
      </w:pPr>
      <w:r>
        <w:t>4.3 Pier and Abutment Scour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Upstream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</w:tr>
      <w:tr>
        <w:tc>
          <w:tcPr>
            <w:tcW w:type="dxa" w:w="2880"/>
          </w:tcPr>
          <w:p>
            <w:r>
              <w:t>Adopted Mean Scour D (m)</w:t>
            </w:r>
          </w:p>
        </w:tc>
        <w:tc>
          <w:tcPr>
            <w:tcW w:type="dxa" w:w="2880"/>
          </w:tcPr>
          <w:p>
            <w:r>
              <w:t>4.89</w:t>
            </w:r>
          </w:p>
        </w:tc>
        <w:tc>
          <w:tcPr>
            <w:tcW w:type="dxa" w:w="2880"/>
          </w:tcPr>
          <w:p>
            <w:r>
              <w:t>4.80</w:t>
            </w:r>
          </w:p>
        </w:tc>
      </w:tr>
      <w:tr>
        <w:tc>
          <w:tcPr>
            <w:tcW w:type="dxa" w:w="2880"/>
          </w:tcPr>
          <w:p>
            <w:r>
              <w:t>Scour Depth - Abutment (m)</w:t>
            </w:r>
          </w:p>
        </w:tc>
        <w:tc>
          <w:tcPr>
            <w:tcW w:type="dxa" w:w="2880"/>
          </w:tcPr>
          <w:p>
            <w:r>
              <w:t>6.21</w:t>
            </w:r>
          </w:p>
        </w:tc>
        <w:tc>
          <w:tcPr>
            <w:tcW w:type="dxa" w:w="2880"/>
          </w:tcPr>
          <w:p>
            <w:r>
              <w:t>6.10</w:t>
            </w:r>
          </w:p>
        </w:tc>
      </w:tr>
      <w:tr>
        <w:tc>
          <w:tcPr>
            <w:tcW w:type="dxa" w:w="2880"/>
          </w:tcPr>
          <w:p>
            <w:r>
              <w:t>Scour Depth - Pier (m)</w:t>
            </w:r>
          </w:p>
        </w:tc>
        <w:tc>
          <w:tcPr>
            <w:tcW w:type="dxa" w:w="2880"/>
          </w:tcPr>
          <w:p>
            <w:r>
              <w:t>9.78</w:t>
            </w:r>
          </w:p>
        </w:tc>
        <w:tc>
          <w:tcPr>
            <w:tcW w:type="dxa" w:w="2880"/>
          </w:tcPr>
          <w:p>
            <w:r>
              <w:t>9.60</w:t>
            </w:r>
          </w:p>
        </w:tc>
      </w:tr>
      <w:tr>
        <w:tc>
          <w:tcPr>
            <w:tcW w:type="dxa" w:w="2880"/>
          </w:tcPr>
          <w:p>
            <w:r>
              <w:t>Scour Level - Abutment (m)</w:t>
            </w:r>
          </w:p>
        </w:tc>
        <w:tc>
          <w:tcPr>
            <w:tcW w:type="dxa" w:w="2880"/>
          </w:tcPr>
          <w:p>
            <w:r>
              <w:t>133.47</w:t>
            </w:r>
          </w:p>
        </w:tc>
        <w:tc>
          <w:tcPr>
            <w:tcW w:type="dxa" w:w="2880"/>
          </w:tcPr>
          <w:p>
            <w:r>
              <w:t>132.12</w:t>
            </w:r>
          </w:p>
        </w:tc>
      </w:tr>
      <w:tr>
        <w:tc>
          <w:tcPr>
            <w:tcW w:type="dxa" w:w="2880"/>
          </w:tcPr>
          <w:p>
            <w:r>
              <w:t>Scour Level - Pier (m)</w:t>
            </w:r>
          </w:p>
        </w:tc>
        <w:tc>
          <w:tcPr>
            <w:tcW w:type="dxa" w:w="2880"/>
          </w:tcPr>
          <w:p>
            <w:r>
              <w:t>129.90</w:t>
            </w:r>
          </w:p>
        </w:tc>
        <w:tc>
          <w:tcPr>
            <w:tcW w:type="dxa" w:w="2880"/>
          </w:tcPr>
          <w:p>
            <w:r>
              <w:t>128.62</w:t>
            </w:r>
          </w:p>
        </w:tc>
      </w:tr>
      <w:tr>
        <w:tc>
          <w:tcPr>
            <w:tcW w:type="dxa" w:w="2880"/>
          </w:tcPr>
          <w:p>
            <w:r>
              <w:t>Minimum Soffit Level (m)</w:t>
            </w:r>
          </w:p>
        </w:tc>
        <w:tc>
          <w:tcPr>
            <w:tcW w:type="dxa" w:w="2880"/>
          </w:tcPr>
          <w:p>
            <w:r>
              <w:t>141.18</w:t>
            </w:r>
          </w:p>
        </w:tc>
        <w:tc>
          <w:tcPr>
            <w:tcW w:type="dxa" w:w="2880"/>
          </w:tcPr>
          <w:p>
            <w:r>
              <w:t>139.72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