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0" w:type="auto"/>
        <w:tblLook w:val="04A0" w:firstRow="1" w:lastRow="0" w:firstColumn="1" w:lastColumn="0" w:noHBand="0" w:noVBand="1"/>
      </w:tblPr>
      <w:tblGrid>
        <w:gridCol w:w="1951"/>
        <w:gridCol w:w="7291"/>
      </w:tblGrid>
      <w:tr w:rsidR="00CB5D5B" w:rsidTr="00333FDB">
        <w:tc>
          <w:tcPr>
            <w:tcW w:w="1951" w:type="dxa"/>
            <w:vAlign w:val="center"/>
          </w:tcPr>
          <w:p w:rsidR="00CB5D5B" w:rsidRPr="00024311" w:rsidRDefault="00CB5D5B" w:rsidP="00333FDB">
            <w:pPr>
              <w:spacing w:line="360" w:lineRule="auto"/>
              <w:jc w:val="center"/>
              <w:rPr>
                <w:rFonts w:ascii="Tohima" w:hAnsi="Tohima" w:cs="Tahoma"/>
                <w:b/>
              </w:rPr>
            </w:pPr>
            <w:r w:rsidRPr="00024311">
              <w:rPr>
                <w:rFonts w:ascii="Tohima" w:hAnsi="Tohima" w:cs="Tahoma"/>
                <w:b/>
              </w:rPr>
              <w:t>Name</w:t>
            </w:r>
          </w:p>
        </w:tc>
        <w:tc>
          <w:tcPr>
            <w:tcW w:w="7291" w:type="dxa"/>
            <w:vAlign w:val="center"/>
          </w:tcPr>
          <w:p w:rsidR="00CB5D5B" w:rsidRPr="00024311" w:rsidRDefault="00CB5D5B" w:rsidP="00333FDB">
            <w:pPr>
              <w:spacing w:line="360" w:lineRule="auto"/>
              <w:rPr>
                <w:rFonts w:ascii="Tohima" w:hAnsi="Tohima" w:cs="Tahoma"/>
                <w:vertAlign w:val="superscript"/>
              </w:rPr>
            </w:pPr>
            <w:proofErr w:type="spellStart"/>
            <w:r w:rsidRPr="00024311">
              <w:rPr>
                <w:rFonts w:ascii="Tohima" w:hAnsi="Tohima" w:cs="Tahoma"/>
              </w:rPr>
              <w:t>Dr</w:t>
            </w:r>
            <w:proofErr w:type="spellEnd"/>
            <w:r w:rsidRPr="00024311">
              <w:rPr>
                <w:rFonts w:ascii="Tohima" w:hAnsi="Tohima" w:cs="Tahoma"/>
              </w:rPr>
              <w:t xml:space="preserve"> </w:t>
            </w:r>
            <w:proofErr w:type="spellStart"/>
            <w:r w:rsidRPr="00024311">
              <w:rPr>
                <w:rFonts w:ascii="Tohima" w:hAnsi="Tohima" w:cs="Tahoma"/>
              </w:rPr>
              <w:t>Arif</w:t>
            </w:r>
            <w:proofErr w:type="spellEnd"/>
            <w:r w:rsidRPr="00024311">
              <w:rPr>
                <w:rFonts w:ascii="Tohima" w:hAnsi="Tohima" w:cs="Tahoma"/>
              </w:rPr>
              <w:t xml:space="preserve"> Hasan</w:t>
            </w:r>
            <w:r w:rsidRPr="00024311">
              <w:rPr>
                <w:rFonts w:ascii="Tohima" w:hAnsi="Tohima" w:cs="Tahoma"/>
                <w:vertAlign w:val="superscript"/>
              </w:rPr>
              <w:t>1</w:t>
            </w:r>
            <w:r w:rsidRPr="00024311">
              <w:rPr>
                <w:rFonts w:ascii="Tohima" w:hAnsi="Tohima" w:cs="Tahoma"/>
              </w:rPr>
              <w:t>,</w:t>
            </w:r>
            <w:r>
              <w:rPr>
                <w:rFonts w:ascii="Tohima" w:hAnsi="Tohima" w:cs="Tahoma"/>
              </w:rPr>
              <w:t xml:space="preserve"> Prof (</w:t>
            </w:r>
            <w:proofErr w:type="spellStart"/>
            <w:r>
              <w:rPr>
                <w:rFonts w:ascii="Tohima" w:hAnsi="Tohima" w:cs="Tahoma"/>
              </w:rPr>
              <w:t>Dr</w:t>
            </w:r>
            <w:proofErr w:type="spellEnd"/>
            <w:r>
              <w:rPr>
                <w:rFonts w:ascii="Tohima" w:hAnsi="Tohima" w:cs="Tahoma"/>
              </w:rPr>
              <w:t>) Anil Vashisht</w:t>
            </w:r>
            <w:r>
              <w:rPr>
                <w:rFonts w:ascii="Tohima" w:hAnsi="Tohima" w:cs="Tahoma"/>
                <w:vertAlign w:val="superscript"/>
              </w:rPr>
              <w:t>2</w:t>
            </w:r>
            <w:r>
              <w:rPr>
                <w:rFonts w:ascii="Tohima" w:hAnsi="Tohima" w:cs="Tahoma"/>
              </w:rPr>
              <w:t>,</w:t>
            </w:r>
            <w:r w:rsidRPr="00024311">
              <w:rPr>
                <w:rFonts w:ascii="Tohima" w:hAnsi="Tohima" w:cs="Tahoma"/>
              </w:rPr>
              <w:t xml:space="preserve"> </w:t>
            </w:r>
            <w:proofErr w:type="spellStart"/>
            <w:r w:rsidRPr="00024311">
              <w:rPr>
                <w:rFonts w:ascii="Tohima" w:hAnsi="Tohima" w:cs="Tahoma"/>
              </w:rPr>
              <w:t>Dr</w:t>
            </w:r>
            <w:proofErr w:type="spellEnd"/>
            <w:r w:rsidRPr="00024311">
              <w:rPr>
                <w:rFonts w:ascii="Tohima" w:hAnsi="Tohima" w:cs="Tahoma"/>
              </w:rPr>
              <w:t xml:space="preserve"> </w:t>
            </w:r>
            <w:proofErr w:type="spellStart"/>
            <w:r w:rsidRPr="00024311">
              <w:rPr>
                <w:rFonts w:ascii="Tohima" w:hAnsi="Tohima" w:cs="Tahoma"/>
              </w:rPr>
              <w:t>Deepali</w:t>
            </w:r>
            <w:proofErr w:type="spellEnd"/>
            <w:r w:rsidRPr="00024311">
              <w:rPr>
                <w:rFonts w:ascii="Tohima" w:hAnsi="Tohima" w:cs="Tahoma"/>
              </w:rPr>
              <w:t xml:space="preserve"> Soni</w:t>
            </w:r>
            <w:r>
              <w:rPr>
                <w:rFonts w:ascii="Tohima" w:hAnsi="Tohima" w:cs="Tahoma"/>
                <w:vertAlign w:val="superscript"/>
              </w:rPr>
              <w:t>3</w:t>
            </w:r>
            <w:r w:rsidRPr="00024311">
              <w:rPr>
                <w:rFonts w:ascii="Tohima" w:hAnsi="Tohima" w:cs="Tahoma"/>
              </w:rPr>
              <w:t xml:space="preserve">, </w:t>
            </w:r>
            <w:proofErr w:type="spellStart"/>
            <w:r w:rsidRPr="00024311">
              <w:rPr>
                <w:rFonts w:ascii="Tohima" w:hAnsi="Tohima" w:cs="Tahoma"/>
              </w:rPr>
              <w:t>Dr</w:t>
            </w:r>
            <w:proofErr w:type="spellEnd"/>
            <w:r w:rsidRPr="00024311">
              <w:rPr>
                <w:rFonts w:ascii="Tohima" w:hAnsi="Tohima" w:cs="Tahoma"/>
              </w:rPr>
              <w:t xml:space="preserve"> Dinesh Gupta</w:t>
            </w:r>
            <w:r>
              <w:rPr>
                <w:rFonts w:ascii="Tohima" w:hAnsi="Tohima" w:cs="Tahoma"/>
                <w:vertAlign w:val="superscript"/>
              </w:rPr>
              <w:t>4</w:t>
            </w:r>
          </w:p>
        </w:tc>
      </w:tr>
      <w:tr w:rsidR="00CB5D5B" w:rsidTr="00333FDB">
        <w:tc>
          <w:tcPr>
            <w:tcW w:w="1951" w:type="dxa"/>
            <w:vAlign w:val="center"/>
          </w:tcPr>
          <w:p w:rsidR="00CB5D5B" w:rsidRPr="00024311" w:rsidRDefault="00CB5D5B" w:rsidP="00333FDB">
            <w:pPr>
              <w:spacing w:line="360" w:lineRule="auto"/>
              <w:jc w:val="center"/>
              <w:rPr>
                <w:rFonts w:ascii="Tohima" w:hAnsi="Tohima" w:cs="Tahoma"/>
                <w:b/>
              </w:rPr>
            </w:pPr>
            <w:r w:rsidRPr="00024311">
              <w:rPr>
                <w:rFonts w:ascii="Tohima" w:hAnsi="Tohima" w:cs="Tahoma"/>
                <w:b/>
              </w:rPr>
              <w:t>Designation</w:t>
            </w:r>
          </w:p>
        </w:tc>
        <w:tc>
          <w:tcPr>
            <w:tcW w:w="7291" w:type="dxa"/>
            <w:vAlign w:val="center"/>
          </w:tcPr>
          <w:p w:rsidR="00CB5D5B" w:rsidRPr="00024311" w:rsidRDefault="00CB5D5B" w:rsidP="00333FDB">
            <w:pPr>
              <w:spacing w:line="360" w:lineRule="auto"/>
              <w:rPr>
                <w:rFonts w:ascii="Tohima" w:hAnsi="Tohima" w:cs="Tahoma"/>
              </w:rPr>
            </w:pPr>
            <w:r w:rsidRPr="00024311">
              <w:rPr>
                <w:rFonts w:ascii="Tohima" w:hAnsi="Tohima" w:cs="Tahoma"/>
              </w:rPr>
              <w:t xml:space="preserve">Assistant Professor </w:t>
            </w:r>
            <w:r>
              <w:rPr>
                <w:rFonts w:ascii="Tohima" w:hAnsi="Tohima" w:cs="Tahoma"/>
                <w:vertAlign w:val="superscript"/>
              </w:rPr>
              <w:t>1</w:t>
            </w:r>
            <w:r w:rsidRPr="00024311">
              <w:rPr>
                <w:rFonts w:ascii="Tohima" w:hAnsi="Tohima" w:cs="Tahoma"/>
                <w:vertAlign w:val="superscript"/>
              </w:rPr>
              <w:t>,3</w:t>
            </w:r>
            <w:r>
              <w:rPr>
                <w:rFonts w:ascii="Tohima" w:hAnsi="Tohima" w:cs="Tahoma"/>
                <w:vertAlign w:val="superscript"/>
              </w:rPr>
              <w:t xml:space="preserve">,4   </w:t>
            </w:r>
            <w:r w:rsidRPr="00024311">
              <w:rPr>
                <w:rFonts w:ascii="Tohima" w:hAnsi="Tohima" w:cs="Tahoma"/>
              </w:rPr>
              <w:t xml:space="preserve">Professor </w:t>
            </w:r>
            <w:r>
              <w:rPr>
                <w:rFonts w:ascii="Tohima" w:hAnsi="Tohima" w:cs="Tahoma"/>
                <w:vertAlign w:val="superscript"/>
              </w:rPr>
              <w:t xml:space="preserve">2   </w:t>
            </w:r>
          </w:p>
        </w:tc>
      </w:tr>
      <w:tr w:rsidR="00CB5D5B" w:rsidTr="00333FDB">
        <w:tc>
          <w:tcPr>
            <w:tcW w:w="1951" w:type="dxa"/>
            <w:vAlign w:val="center"/>
          </w:tcPr>
          <w:p w:rsidR="00CB5D5B" w:rsidRPr="00024311" w:rsidRDefault="00CB5D5B" w:rsidP="00333FDB">
            <w:pPr>
              <w:spacing w:line="360" w:lineRule="auto"/>
              <w:jc w:val="center"/>
              <w:rPr>
                <w:rFonts w:ascii="Tohima" w:hAnsi="Tohima" w:cs="Tahoma"/>
                <w:b/>
              </w:rPr>
            </w:pPr>
            <w:r w:rsidRPr="00024311">
              <w:rPr>
                <w:rFonts w:ascii="Tohima" w:hAnsi="Tohima" w:cs="Tahoma"/>
                <w:b/>
              </w:rPr>
              <w:t>Address</w:t>
            </w:r>
          </w:p>
        </w:tc>
        <w:tc>
          <w:tcPr>
            <w:tcW w:w="7291" w:type="dxa"/>
            <w:vAlign w:val="center"/>
          </w:tcPr>
          <w:p w:rsidR="00CB5D5B" w:rsidRPr="00024311" w:rsidRDefault="00CB5D5B" w:rsidP="00333FDB">
            <w:pPr>
              <w:spacing w:line="360" w:lineRule="auto"/>
              <w:rPr>
                <w:rFonts w:ascii="Tohima" w:hAnsi="Tohima" w:cs="Tahoma"/>
              </w:rPr>
            </w:pPr>
            <w:r w:rsidRPr="00024311">
              <w:rPr>
                <w:rFonts w:ascii="Tohima" w:hAnsi="Tohima" w:cs="Tahoma"/>
              </w:rPr>
              <w:t>Amity Business School, Amity University Madhya Pradesh</w:t>
            </w:r>
          </w:p>
        </w:tc>
      </w:tr>
      <w:tr w:rsidR="00CB5D5B" w:rsidTr="00333FDB">
        <w:tc>
          <w:tcPr>
            <w:tcW w:w="1951" w:type="dxa"/>
            <w:vAlign w:val="center"/>
          </w:tcPr>
          <w:p w:rsidR="00CB5D5B" w:rsidRPr="00024311" w:rsidRDefault="00CB5D5B" w:rsidP="00333FDB">
            <w:pPr>
              <w:spacing w:line="360" w:lineRule="auto"/>
              <w:jc w:val="center"/>
              <w:rPr>
                <w:rFonts w:ascii="Tohima" w:hAnsi="Tohima" w:cs="Tahoma"/>
                <w:b/>
              </w:rPr>
            </w:pPr>
            <w:r w:rsidRPr="00024311">
              <w:rPr>
                <w:rFonts w:ascii="Tohima" w:hAnsi="Tohima" w:cs="Tahoma"/>
                <w:b/>
              </w:rPr>
              <w:t>E-mail</w:t>
            </w:r>
          </w:p>
        </w:tc>
        <w:tc>
          <w:tcPr>
            <w:tcW w:w="7291" w:type="dxa"/>
            <w:vAlign w:val="center"/>
          </w:tcPr>
          <w:p w:rsidR="00CB5D5B" w:rsidRPr="00024311" w:rsidRDefault="00CB5D5B" w:rsidP="00333FDB">
            <w:pPr>
              <w:spacing w:line="360" w:lineRule="auto"/>
              <w:rPr>
                <w:rFonts w:ascii="Tohima" w:hAnsi="Tohima" w:cs="Tahoma"/>
              </w:rPr>
            </w:pPr>
            <w:r>
              <w:rPr>
                <w:rFonts w:ascii="Tohima" w:hAnsi="Tohima" w:cs="Tahoma"/>
              </w:rPr>
              <w:t>ahasan@gwa.amity.edu.in</w:t>
            </w:r>
          </w:p>
        </w:tc>
      </w:tr>
      <w:tr w:rsidR="00CB5D5B" w:rsidTr="00333FDB">
        <w:tc>
          <w:tcPr>
            <w:tcW w:w="1951" w:type="dxa"/>
            <w:vAlign w:val="center"/>
          </w:tcPr>
          <w:p w:rsidR="00CB5D5B" w:rsidRPr="00024311" w:rsidRDefault="00CB5D5B" w:rsidP="00333FDB">
            <w:pPr>
              <w:spacing w:line="360" w:lineRule="auto"/>
              <w:jc w:val="center"/>
              <w:rPr>
                <w:rFonts w:ascii="Tohima" w:hAnsi="Tohima" w:cs="Tahoma"/>
                <w:b/>
              </w:rPr>
            </w:pPr>
            <w:r w:rsidRPr="00024311">
              <w:rPr>
                <w:rFonts w:ascii="Tohima" w:hAnsi="Tohima" w:cs="Tahoma"/>
                <w:b/>
              </w:rPr>
              <w:t>Phone No.</w:t>
            </w:r>
          </w:p>
        </w:tc>
        <w:tc>
          <w:tcPr>
            <w:tcW w:w="7291" w:type="dxa"/>
            <w:vAlign w:val="center"/>
          </w:tcPr>
          <w:p w:rsidR="00CB5D5B" w:rsidRPr="00024311" w:rsidRDefault="00CB5D5B" w:rsidP="00333FDB">
            <w:pPr>
              <w:spacing w:line="360" w:lineRule="auto"/>
              <w:rPr>
                <w:rFonts w:ascii="Tohima" w:hAnsi="Tohima" w:cs="Tahoma"/>
              </w:rPr>
            </w:pPr>
            <w:r w:rsidRPr="00024311">
              <w:rPr>
                <w:rFonts w:ascii="Tohima" w:hAnsi="Tohima" w:cs="Tahoma"/>
              </w:rPr>
              <w:t>9412771686</w:t>
            </w:r>
          </w:p>
        </w:tc>
      </w:tr>
      <w:tr w:rsidR="00CB5D5B" w:rsidTr="00333FDB">
        <w:tc>
          <w:tcPr>
            <w:tcW w:w="1951" w:type="dxa"/>
            <w:vAlign w:val="center"/>
          </w:tcPr>
          <w:p w:rsidR="00CB5D5B" w:rsidRPr="00024311" w:rsidRDefault="00CB5D5B" w:rsidP="00333FDB">
            <w:pPr>
              <w:spacing w:line="360" w:lineRule="auto"/>
              <w:jc w:val="center"/>
              <w:rPr>
                <w:rFonts w:ascii="Tohima" w:hAnsi="Tohima" w:cs="Tahoma"/>
                <w:b/>
              </w:rPr>
            </w:pPr>
            <w:r w:rsidRPr="00024311">
              <w:rPr>
                <w:rFonts w:ascii="Tohima" w:hAnsi="Tohima" w:cs="Tahoma"/>
                <w:b/>
              </w:rPr>
              <w:t>Title of Research Proposal</w:t>
            </w:r>
          </w:p>
        </w:tc>
        <w:tc>
          <w:tcPr>
            <w:tcW w:w="7291" w:type="dxa"/>
            <w:vAlign w:val="center"/>
          </w:tcPr>
          <w:p w:rsidR="00CB5D5B" w:rsidRPr="00024311" w:rsidRDefault="00CB5D5B" w:rsidP="00333FDB">
            <w:pPr>
              <w:spacing w:line="360" w:lineRule="auto"/>
              <w:rPr>
                <w:rFonts w:ascii="Tohima" w:hAnsi="Tohima" w:cs="Tahoma"/>
              </w:rPr>
            </w:pPr>
            <w:r w:rsidRPr="00024311">
              <w:t>Users’ Behavioral Intention towards the use of Selected Mobile Banking Applications in India</w:t>
            </w:r>
          </w:p>
        </w:tc>
      </w:tr>
      <w:tr w:rsidR="00CB5D5B" w:rsidTr="00333FDB">
        <w:tc>
          <w:tcPr>
            <w:tcW w:w="1951" w:type="dxa"/>
            <w:vAlign w:val="center"/>
          </w:tcPr>
          <w:p w:rsidR="00CB5D5B" w:rsidRPr="00024311" w:rsidRDefault="00CB5D5B" w:rsidP="00333FDB">
            <w:pPr>
              <w:spacing w:line="360" w:lineRule="auto"/>
              <w:jc w:val="center"/>
              <w:rPr>
                <w:rFonts w:ascii="Tohima" w:hAnsi="Tohima" w:cs="Tahoma"/>
                <w:b/>
              </w:rPr>
            </w:pPr>
            <w:r w:rsidRPr="00024311">
              <w:rPr>
                <w:rFonts w:ascii="Tohima" w:hAnsi="Tohima" w:cs="Tahoma"/>
                <w:b/>
              </w:rPr>
              <w:t>Major Objective/s of Research</w:t>
            </w:r>
          </w:p>
        </w:tc>
        <w:tc>
          <w:tcPr>
            <w:tcW w:w="7291" w:type="dxa"/>
          </w:tcPr>
          <w:p w:rsidR="00CB5D5B" w:rsidRPr="00024311" w:rsidRDefault="00CB5D5B" w:rsidP="00CB5D5B">
            <w:pPr>
              <w:pStyle w:val="ListParagraph"/>
              <w:numPr>
                <w:ilvl w:val="0"/>
                <w:numId w:val="19"/>
              </w:numPr>
              <w:ind w:left="317" w:hanging="283"/>
              <w:rPr>
                <w:rFonts w:ascii="Times New Roman" w:hAnsi="Times New Roman"/>
                <w:b w:val="0"/>
                <w:sz w:val="24"/>
              </w:rPr>
            </w:pPr>
            <w:r w:rsidRPr="00024311">
              <w:rPr>
                <w:rFonts w:ascii="Times New Roman" w:hAnsi="Times New Roman"/>
                <w:b w:val="0"/>
                <w:sz w:val="24"/>
              </w:rPr>
              <w:t>To examine users’ behavioural intention towards adoption of mobile payment services through mobile wallet applications.</w:t>
            </w:r>
          </w:p>
          <w:p w:rsidR="00CB5D5B" w:rsidRPr="00024311" w:rsidRDefault="00CB5D5B" w:rsidP="00CB5D5B">
            <w:pPr>
              <w:pStyle w:val="ListParagraph"/>
              <w:numPr>
                <w:ilvl w:val="0"/>
                <w:numId w:val="19"/>
              </w:numPr>
              <w:ind w:left="317" w:hanging="283"/>
              <w:rPr>
                <w:rFonts w:ascii="Times New Roman" w:hAnsi="Times New Roman"/>
                <w:b w:val="0"/>
                <w:sz w:val="24"/>
              </w:rPr>
            </w:pPr>
            <w:r w:rsidRPr="00024311">
              <w:rPr>
                <w:rFonts w:ascii="Times New Roman" w:hAnsi="Times New Roman"/>
                <w:b w:val="0"/>
                <w:sz w:val="24"/>
              </w:rPr>
              <w:t>To find out the factors that influence user towards use of mobile wallets applications and payments.</w:t>
            </w:r>
          </w:p>
          <w:p w:rsidR="00CB5D5B" w:rsidRPr="00024311" w:rsidRDefault="00CB5D5B" w:rsidP="00CB5D5B">
            <w:pPr>
              <w:pStyle w:val="ListParagraph"/>
              <w:numPr>
                <w:ilvl w:val="0"/>
                <w:numId w:val="19"/>
              </w:numPr>
              <w:ind w:left="317" w:hanging="283"/>
              <w:rPr>
                <w:rFonts w:ascii="Times New Roman" w:hAnsi="Times New Roman"/>
                <w:b w:val="0"/>
                <w:sz w:val="24"/>
              </w:rPr>
            </w:pPr>
            <w:r w:rsidRPr="00024311">
              <w:rPr>
                <w:rFonts w:ascii="Times New Roman" w:hAnsi="Times New Roman"/>
                <w:b w:val="0"/>
                <w:sz w:val="24"/>
              </w:rPr>
              <w:t>To determine the competitive positions of select mobile wallet players based on predictors of users’ intention viz. PV, Comp, PE and SI.</w:t>
            </w:r>
          </w:p>
          <w:p w:rsidR="00CB5D5B" w:rsidRPr="00024311" w:rsidRDefault="00CB5D5B" w:rsidP="00CB5D5B">
            <w:pPr>
              <w:pStyle w:val="ListParagraph"/>
              <w:numPr>
                <w:ilvl w:val="0"/>
                <w:numId w:val="19"/>
              </w:numPr>
              <w:ind w:left="317" w:hanging="283"/>
              <w:rPr>
                <w:rFonts w:ascii="Times New Roman" w:hAnsi="Times New Roman"/>
                <w:b w:val="0"/>
                <w:sz w:val="24"/>
              </w:rPr>
            </w:pPr>
            <w:r w:rsidRPr="00024311">
              <w:rPr>
                <w:rFonts w:ascii="Times New Roman" w:hAnsi="Times New Roman"/>
                <w:b w:val="0"/>
                <w:sz w:val="24"/>
              </w:rPr>
              <w:t>To identify which types of mobile wallet players users prefer with regards to digital payment.</w:t>
            </w:r>
          </w:p>
          <w:p w:rsidR="00CB5D5B" w:rsidRPr="00024311" w:rsidRDefault="00CB5D5B" w:rsidP="00CB5D5B">
            <w:pPr>
              <w:pStyle w:val="ListParagraph"/>
              <w:numPr>
                <w:ilvl w:val="0"/>
                <w:numId w:val="19"/>
              </w:numPr>
              <w:ind w:left="317" w:hanging="283"/>
              <w:rPr>
                <w:rFonts w:ascii="Times New Roman" w:hAnsi="Times New Roman"/>
                <w:b w:val="0"/>
                <w:sz w:val="24"/>
              </w:rPr>
            </w:pPr>
            <w:r w:rsidRPr="00024311">
              <w:rPr>
                <w:rFonts w:ascii="Times New Roman" w:hAnsi="Times New Roman"/>
                <w:b w:val="0"/>
                <w:sz w:val="24"/>
              </w:rPr>
              <w:t>To investigate the effects of various background variables on user trust which ultimately lead to intention to use mobile wallet applications.</w:t>
            </w:r>
          </w:p>
          <w:p w:rsidR="00CB5D5B" w:rsidRPr="00024311" w:rsidRDefault="00CB5D5B" w:rsidP="00CB5D5B">
            <w:pPr>
              <w:pStyle w:val="ListParagraph"/>
              <w:numPr>
                <w:ilvl w:val="0"/>
                <w:numId w:val="19"/>
              </w:numPr>
              <w:ind w:left="317" w:hanging="283"/>
              <w:rPr>
                <w:rFonts w:ascii="Times New Roman" w:hAnsi="Times New Roman"/>
                <w:b w:val="0"/>
                <w:sz w:val="24"/>
              </w:rPr>
            </w:pPr>
            <w:r w:rsidRPr="00024311">
              <w:rPr>
                <w:rFonts w:ascii="Times New Roman" w:hAnsi="Times New Roman"/>
                <w:b w:val="0"/>
                <w:sz w:val="24"/>
              </w:rPr>
              <w:t xml:space="preserve">To make recommendation for </w:t>
            </w:r>
            <w:r>
              <w:rPr>
                <w:rFonts w:ascii="Times New Roman" w:hAnsi="Times New Roman"/>
                <w:b w:val="0"/>
                <w:sz w:val="24"/>
              </w:rPr>
              <w:t xml:space="preserve">Banks’ </w:t>
            </w:r>
            <w:r w:rsidRPr="00024311">
              <w:rPr>
                <w:rFonts w:ascii="Times New Roman" w:hAnsi="Times New Roman"/>
                <w:b w:val="0"/>
                <w:sz w:val="24"/>
              </w:rPr>
              <w:t>mobile wallet players for competitive advantage that lead to user intention to use mobile wallet applications.</w:t>
            </w:r>
          </w:p>
        </w:tc>
      </w:tr>
    </w:tbl>
    <w:p w:rsidR="00CB5D5B" w:rsidRDefault="00CB5D5B" w:rsidP="00CB5D5B">
      <w:pPr>
        <w:spacing w:line="360" w:lineRule="auto"/>
        <w:rPr>
          <w:rFonts w:ascii="Tohima" w:hAnsi="Tohima" w:cs="Tahoma"/>
          <w:b/>
          <w:u w:val="single"/>
        </w:rPr>
      </w:pPr>
    </w:p>
    <w:p w:rsidR="00CB5D5B" w:rsidRDefault="00CB5D5B" w:rsidP="00CB5D5B">
      <w:pPr>
        <w:pStyle w:val="TOC2"/>
        <w:rPr>
          <w:b/>
          <w:sz w:val="32"/>
        </w:rPr>
      </w:pPr>
    </w:p>
    <w:p w:rsidR="00CB5D5B" w:rsidRDefault="00CB5D5B" w:rsidP="00CB5D5B">
      <w:pPr>
        <w:pStyle w:val="TOC2"/>
        <w:rPr>
          <w:b/>
          <w:sz w:val="32"/>
        </w:rPr>
      </w:pPr>
    </w:p>
    <w:p w:rsidR="00CB5D5B" w:rsidRDefault="00CB5D5B" w:rsidP="00CB5D5B">
      <w:pPr>
        <w:pStyle w:val="TOC2"/>
        <w:rPr>
          <w:b/>
          <w:sz w:val="32"/>
        </w:rPr>
      </w:pPr>
    </w:p>
    <w:p w:rsidR="00CB5D5B" w:rsidRDefault="00CB5D5B" w:rsidP="00CB5D5B">
      <w:pPr>
        <w:pStyle w:val="TOC2"/>
        <w:rPr>
          <w:b/>
          <w:sz w:val="32"/>
        </w:rPr>
      </w:pPr>
    </w:p>
    <w:p w:rsidR="00CB5D5B" w:rsidRDefault="00CB5D5B" w:rsidP="00CB5D5B">
      <w:pPr>
        <w:pStyle w:val="TOC2"/>
        <w:rPr>
          <w:b/>
          <w:sz w:val="32"/>
        </w:rPr>
      </w:pPr>
    </w:p>
    <w:p w:rsidR="00CB5D5B" w:rsidRDefault="00CB5D5B" w:rsidP="00CB5D5B"/>
    <w:p w:rsidR="00CB5D5B" w:rsidRPr="00CB5D5B" w:rsidRDefault="00CB5D5B" w:rsidP="00CB5D5B"/>
    <w:p w:rsidR="00CB5D5B" w:rsidRDefault="00CB5D5B" w:rsidP="00CB5D5B">
      <w:pPr>
        <w:pStyle w:val="TOC2"/>
        <w:rPr>
          <w:b/>
          <w:sz w:val="32"/>
        </w:rPr>
      </w:pPr>
    </w:p>
    <w:p w:rsidR="00CB5D5B" w:rsidRDefault="00CB5D5B" w:rsidP="00CB5D5B"/>
    <w:p w:rsidR="00CB5D5B" w:rsidRDefault="00CB5D5B" w:rsidP="00CB5D5B"/>
    <w:p w:rsidR="00CB5D5B" w:rsidRDefault="00CB5D5B" w:rsidP="00CB5D5B"/>
    <w:p w:rsidR="00CB5D5B" w:rsidRDefault="00CB5D5B" w:rsidP="00CB5D5B"/>
    <w:p w:rsidR="00CB5D5B" w:rsidRDefault="00CB5D5B" w:rsidP="00CB5D5B"/>
    <w:p w:rsidR="00CB5D5B" w:rsidRDefault="00CB5D5B" w:rsidP="00CB5D5B">
      <w:pPr>
        <w:spacing w:line="360" w:lineRule="auto"/>
        <w:ind w:right="-46"/>
        <w:jc w:val="both"/>
      </w:pPr>
      <w:proofErr w:type="spellStart"/>
      <w:r>
        <w:rPr>
          <w:lang w:val="en-GB"/>
        </w:rPr>
        <w:lastRenderedPageBreak/>
        <w:t>Dr.</w:t>
      </w:r>
      <w:proofErr w:type="spellEnd"/>
      <w:r>
        <w:rPr>
          <w:lang w:val="en-GB"/>
        </w:rPr>
        <w:t xml:space="preserve"> </w:t>
      </w:r>
      <w:proofErr w:type="spellStart"/>
      <w:r>
        <w:rPr>
          <w:lang w:val="en-GB"/>
        </w:rPr>
        <w:t>Arif</w:t>
      </w:r>
      <w:proofErr w:type="spellEnd"/>
      <w:r>
        <w:rPr>
          <w:lang w:val="en-GB"/>
        </w:rPr>
        <w:t xml:space="preserve"> </w:t>
      </w:r>
      <w:proofErr w:type="spellStart"/>
      <w:r>
        <w:rPr>
          <w:lang w:val="en-GB"/>
        </w:rPr>
        <w:t>Hasan</w:t>
      </w:r>
      <w:proofErr w:type="spellEnd"/>
      <w:r w:rsidRPr="002A312F">
        <w:rPr>
          <w:lang w:val="en-GB"/>
        </w:rPr>
        <w:t xml:space="preserve"> [</w:t>
      </w:r>
      <w:proofErr w:type="spellStart"/>
      <w:r w:rsidRPr="002A312F">
        <w:rPr>
          <w:lang w:val="en-GB"/>
        </w:rPr>
        <w:t>Ph.D</w:t>
      </w:r>
      <w:proofErr w:type="spellEnd"/>
      <w:r w:rsidRPr="002A312F">
        <w:rPr>
          <w:lang w:val="en-GB"/>
        </w:rPr>
        <w:t xml:space="preserve">, </w:t>
      </w:r>
      <w:proofErr w:type="spellStart"/>
      <w:r w:rsidRPr="002A312F">
        <w:rPr>
          <w:lang w:val="en-GB"/>
        </w:rPr>
        <w:t>M.Phil</w:t>
      </w:r>
      <w:proofErr w:type="spellEnd"/>
      <w:r w:rsidRPr="002A312F">
        <w:rPr>
          <w:lang w:val="en-GB"/>
        </w:rPr>
        <w:t xml:space="preserve">, PGDBM, MBA, </w:t>
      </w:r>
      <w:proofErr w:type="gramStart"/>
      <w:r w:rsidRPr="002A312F">
        <w:rPr>
          <w:lang w:val="en-GB"/>
        </w:rPr>
        <w:t>UGC</w:t>
      </w:r>
      <w:proofErr w:type="gramEnd"/>
      <w:r w:rsidRPr="002A312F">
        <w:rPr>
          <w:lang w:val="en-GB"/>
        </w:rPr>
        <w:t>-N</w:t>
      </w:r>
      <w:r>
        <w:rPr>
          <w:lang w:val="en-GB"/>
        </w:rPr>
        <w:t>ET] is working as Assistant Pro</w:t>
      </w:r>
      <w:r w:rsidRPr="002A312F">
        <w:rPr>
          <w:lang w:val="en-GB"/>
        </w:rPr>
        <w:t xml:space="preserve">fessor in </w:t>
      </w:r>
      <w:r>
        <w:rPr>
          <w:lang w:val="en-GB"/>
        </w:rPr>
        <w:t>Amity University, Madhya Pradesh</w:t>
      </w:r>
      <w:r w:rsidRPr="002A312F">
        <w:rPr>
          <w:lang w:val="en-GB"/>
        </w:rPr>
        <w:t xml:space="preserve">. </w:t>
      </w:r>
      <w:r>
        <w:rPr>
          <w:lang w:val="en-GB"/>
        </w:rPr>
        <w:t>He has over 12</w:t>
      </w:r>
      <w:r w:rsidRPr="002A312F">
        <w:rPr>
          <w:lang w:val="en-GB"/>
        </w:rPr>
        <w:t xml:space="preserve"> years of academic, research and industry experience. </w:t>
      </w:r>
      <w:r>
        <w:rPr>
          <w:lang w:val="en-GB"/>
        </w:rPr>
        <w:t>He was</w:t>
      </w:r>
      <w:r>
        <w:t xml:space="preserve"> the a</w:t>
      </w:r>
      <w:r w:rsidRPr="008338A4">
        <w:t xml:space="preserve">wardees of UGC Fellowship for Doctoral Research </w:t>
      </w:r>
      <w:r>
        <w:t xml:space="preserve">program. </w:t>
      </w:r>
      <w:r w:rsidRPr="002A312F">
        <w:rPr>
          <w:lang w:val="en-GB"/>
        </w:rPr>
        <w:t xml:space="preserve">His area of specialization is marketing management, </w:t>
      </w:r>
      <w:r>
        <w:rPr>
          <w:lang w:val="en-GB"/>
        </w:rPr>
        <w:t>online marketing</w:t>
      </w:r>
      <w:r w:rsidRPr="002A312F">
        <w:rPr>
          <w:lang w:val="en-GB"/>
        </w:rPr>
        <w:t>, consumer behaviour &amp; retail marketing.</w:t>
      </w:r>
      <w:r>
        <w:rPr>
          <w:lang w:val="en-GB"/>
        </w:rPr>
        <w:t xml:space="preserve"> </w:t>
      </w:r>
      <w:r w:rsidRPr="00181F86">
        <w:t xml:space="preserve">He has worked as Co-Project Director in Major Research Project (MRP) of </w:t>
      </w:r>
      <w:proofErr w:type="spellStart"/>
      <w:r w:rsidRPr="00181F86">
        <w:t>Rs</w:t>
      </w:r>
      <w:proofErr w:type="spellEnd"/>
      <w:r w:rsidRPr="00181F86">
        <w:t xml:space="preserve">. 7.00 Lakh on Digital payment funded by ICSSR (2020) and also worked as Research Associate in the project titled “Re-Branding of Conflict Sensitive Tourist Destination” sponsored by Central University of Kashmir 2015. </w:t>
      </w:r>
    </w:p>
    <w:p w:rsidR="00CB5D5B" w:rsidRDefault="00CB5D5B" w:rsidP="00CB5D5B">
      <w:pPr>
        <w:spacing w:line="360" w:lineRule="auto"/>
        <w:ind w:right="-46"/>
        <w:jc w:val="both"/>
      </w:pPr>
    </w:p>
    <w:p w:rsidR="00CB5D5B" w:rsidRPr="00C87444" w:rsidRDefault="00CB5D5B" w:rsidP="00CB5D5B">
      <w:pPr>
        <w:spacing w:line="360" w:lineRule="auto"/>
        <w:ind w:right="-46"/>
        <w:jc w:val="both"/>
        <w:rPr>
          <w:lang w:val="en-GB"/>
        </w:rPr>
      </w:pPr>
      <w:proofErr w:type="spellStart"/>
      <w:r w:rsidRPr="00C87444">
        <w:rPr>
          <w:lang w:val="en-GB"/>
        </w:rPr>
        <w:t>Dr.</w:t>
      </w:r>
      <w:proofErr w:type="spellEnd"/>
      <w:r>
        <w:rPr>
          <w:lang w:val="en-GB"/>
        </w:rPr>
        <w:t xml:space="preserve"> Anil </w:t>
      </w:r>
      <w:proofErr w:type="spellStart"/>
      <w:r>
        <w:rPr>
          <w:lang w:val="en-GB"/>
        </w:rPr>
        <w:t>Vashisht</w:t>
      </w:r>
      <w:proofErr w:type="spellEnd"/>
      <w:r>
        <w:rPr>
          <w:lang w:val="en-GB"/>
        </w:rPr>
        <w:t xml:space="preserve"> is the </w:t>
      </w:r>
      <w:r w:rsidRPr="00C87444">
        <w:rPr>
          <w:lang w:val="en-GB"/>
        </w:rPr>
        <w:t xml:space="preserve">Dy. Pro Vice Chancellor Amity University, Madhya Pradesh and Director – Amity Business School. With his international exposure and management skills he is also the Director – International Affairs at Amity University – Madhya Pradesh. Dr </w:t>
      </w:r>
      <w:proofErr w:type="spellStart"/>
      <w:r w:rsidRPr="00C87444">
        <w:rPr>
          <w:lang w:val="en-GB"/>
        </w:rPr>
        <w:t>Vashisht</w:t>
      </w:r>
      <w:proofErr w:type="spellEnd"/>
      <w:r w:rsidRPr="00C87444">
        <w:rPr>
          <w:lang w:val="en-GB"/>
        </w:rPr>
        <w:t xml:space="preserve"> has worked with leading business Groups of India like Reliance Industries Ltd. and Trident </w:t>
      </w:r>
      <w:proofErr w:type="gramStart"/>
      <w:r w:rsidRPr="00C87444">
        <w:rPr>
          <w:lang w:val="en-GB"/>
        </w:rPr>
        <w:t>Group,</w:t>
      </w:r>
      <w:proofErr w:type="gramEnd"/>
      <w:r w:rsidRPr="00C87444">
        <w:rPr>
          <w:lang w:val="en-GB"/>
        </w:rPr>
        <w:t xml:space="preserve"> He is actively involved in various corporate training and consultancy assignment both at industry and institution level. </w:t>
      </w:r>
      <w:proofErr w:type="spellStart"/>
      <w:r w:rsidRPr="00C87444">
        <w:rPr>
          <w:lang w:val="en-GB"/>
        </w:rPr>
        <w:t>Dr.</w:t>
      </w:r>
      <w:proofErr w:type="spellEnd"/>
      <w:r w:rsidRPr="00C87444">
        <w:rPr>
          <w:lang w:val="en-GB"/>
        </w:rPr>
        <w:t xml:space="preserve"> </w:t>
      </w:r>
      <w:proofErr w:type="spellStart"/>
      <w:r w:rsidRPr="00C87444">
        <w:rPr>
          <w:lang w:val="en-GB"/>
        </w:rPr>
        <w:t>Vashisht</w:t>
      </w:r>
      <w:proofErr w:type="spellEnd"/>
      <w:r w:rsidRPr="00C87444">
        <w:rPr>
          <w:lang w:val="en-GB"/>
        </w:rPr>
        <w:t xml:space="preserve"> has travelled across some of  the best Universities and business schools in the world such as Wharton University, Columbia University, MIT Sloan, Harvard  Business School, NYU Stern, Kellogg’s Business School to name a few and has incorporated some of the best practices in academics and administrative fields. </w:t>
      </w:r>
    </w:p>
    <w:p w:rsidR="00CB5D5B" w:rsidRDefault="00CB5D5B" w:rsidP="00CB5D5B"/>
    <w:p w:rsidR="00CB5D5B" w:rsidRDefault="00CB5D5B" w:rsidP="00CB5D5B">
      <w:pPr>
        <w:spacing w:before="240" w:line="360" w:lineRule="auto"/>
        <w:jc w:val="both"/>
      </w:pPr>
      <w:r w:rsidRPr="00165A4C">
        <w:t>Dr</w:t>
      </w:r>
      <w:r>
        <w:t>.</w:t>
      </w:r>
      <w:r w:rsidRPr="00165A4C">
        <w:t xml:space="preserve"> </w:t>
      </w:r>
      <w:proofErr w:type="spellStart"/>
      <w:r w:rsidRPr="00165A4C">
        <w:t>Deepali</w:t>
      </w:r>
      <w:proofErr w:type="spellEnd"/>
      <w:r w:rsidRPr="00165A4C">
        <w:t xml:space="preserve"> </w:t>
      </w:r>
      <w:proofErr w:type="spellStart"/>
      <w:r w:rsidRPr="00165A4C">
        <w:t>Soni</w:t>
      </w:r>
      <w:proofErr w:type="spellEnd"/>
      <w:r w:rsidRPr="00165A4C">
        <w:t xml:space="preserve"> is Assistant Professor of Management, Amity University, Gwalior, </w:t>
      </w:r>
      <w:proofErr w:type="gramStart"/>
      <w:r w:rsidRPr="00165A4C">
        <w:t>Madhya</w:t>
      </w:r>
      <w:proofErr w:type="gramEnd"/>
      <w:r w:rsidRPr="00165A4C">
        <w:t xml:space="preserve"> Pradesh. </w:t>
      </w:r>
      <w:proofErr w:type="gramStart"/>
      <w:r w:rsidRPr="00165A4C">
        <w:t>Awarded the Junior Research Fellowship (2014-2019) by University Grant Commission, India.</w:t>
      </w:r>
      <w:proofErr w:type="gramEnd"/>
      <w:r w:rsidRPr="00165A4C">
        <w:t xml:space="preserve">  She has master’s degree in management. She is NET qualified in the Management. Her PhD thesis was on social responsibility impact. Her publications are listed in ABDC, UGC-CARE and peer-review journals. She is associated with journal of Human Resource Management as Editorial board of member.</w:t>
      </w:r>
    </w:p>
    <w:p w:rsidR="00CB5D5B" w:rsidRDefault="00CB5D5B" w:rsidP="00CB5D5B">
      <w:pPr>
        <w:spacing w:before="240" w:line="360" w:lineRule="auto"/>
        <w:jc w:val="both"/>
      </w:pPr>
    </w:p>
    <w:p w:rsidR="00CB5D5B" w:rsidRPr="00165A4C" w:rsidRDefault="00CB5D5B" w:rsidP="00CB5D5B">
      <w:pPr>
        <w:spacing w:line="360" w:lineRule="auto"/>
        <w:jc w:val="both"/>
      </w:pPr>
      <w:r w:rsidRPr="000D5AFE">
        <w:t xml:space="preserve">Dr. Dinesh Gupta is an Assistant Professor, at Amity University, Madhya </w:t>
      </w:r>
      <w:proofErr w:type="gramStart"/>
      <w:r w:rsidRPr="000D5AFE">
        <w:t>Pradesh,</w:t>
      </w:r>
      <w:proofErr w:type="gramEnd"/>
      <w:r w:rsidRPr="000D5AFE">
        <w:t xml:space="preserve"> He has 6 years of experience in Academics and has served various reputed Universities. He has pursued his B.Com (H) Degree, M.Com Degree with first class from Sikkim Central University, MA (Eco) with First class From IGNOU, MBA (HR) with first class from IGNOU and PhD Degree from central University of Sikkim</w:t>
      </w:r>
      <w:r>
        <w:t>.</w:t>
      </w:r>
    </w:p>
    <w:p w:rsidR="00CB5D5B" w:rsidRDefault="00CB5D5B" w:rsidP="00A07790">
      <w:pPr>
        <w:pStyle w:val="TOC2"/>
        <w:shd w:val="clear" w:color="auto" w:fill="FFFFFF" w:themeFill="background1"/>
        <w:rPr>
          <w:b/>
          <w:sz w:val="32"/>
        </w:rPr>
      </w:pPr>
    </w:p>
    <w:p w:rsidR="00A07790" w:rsidRPr="00B2545D" w:rsidRDefault="00A07790" w:rsidP="00A07790">
      <w:pPr>
        <w:pStyle w:val="TOC2"/>
        <w:shd w:val="clear" w:color="auto" w:fill="FFFFFF" w:themeFill="background1"/>
        <w:rPr>
          <w:b/>
          <w:sz w:val="32"/>
        </w:rPr>
      </w:pPr>
      <w:bookmarkStart w:id="0" w:name="_GoBack"/>
      <w:bookmarkEnd w:id="0"/>
      <w:r>
        <w:rPr>
          <w:b/>
          <w:sz w:val="32"/>
        </w:rPr>
        <w:lastRenderedPageBreak/>
        <w:t>CONTENT</w:t>
      </w:r>
    </w:p>
    <w:p w:rsidR="00A07790" w:rsidRDefault="00A07790" w:rsidP="00A07790">
      <w:pPr>
        <w:pStyle w:val="TOC2"/>
        <w:shd w:val="clear" w:color="auto" w:fill="FFFFFF" w:themeFill="background1"/>
        <w:ind w:left="0"/>
        <w:jc w:val="left"/>
        <w:rPr>
          <w:b/>
          <w:noProof/>
          <w:sz w:val="32"/>
        </w:rPr>
      </w:pPr>
    </w:p>
    <w:tbl>
      <w:tblPr>
        <w:tblStyle w:val="TableGrid"/>
        <w:tblW w:w="0" w:type="auto"/>
        <w:tblInd w:w="240" w:type="dxa"/>
        <w:tblLook w:val="04A0" w:firstRow="1" w:lastRow="0" w:firstColumn="1" w:lastColumn="0" w:noHBand="0" w:noVBand="1"/>
      </w:tblPr>
      <w:tblGrid>
        <w:gridCol w:w="1002"/>
        <w:gridCol w:w="6521"/>
        <w:gridCol w:w="1479"/>
      </w:tblGrid>
      <w:tr w:rsidR="00A07790" w:rsidTr="003E76DF">
        <w:tc>
          <w:tcPr>
            <w:tcW w:w="1002" w:type="dxa"/>
            <w:vAlign w:val="center"/>
          </w:tcPr>
          <w:p w:rsidR="00A07790" w:rsidRDefault="00A07790" w:rsidP="003E76DF">
            <w:pPr>
              <w:pStyle w:val="TOC2"/>
              <w:ind w:left="0"/>
              <w:jc w:val="left"/>
              <w:rPr>
                <w:b/>
                <w:sz w:val="32"/>
              </w:rPr>
            </w:pPr>
            <w:r>
              <w:rPr>
                <w:b/>
                <w:sz w:val="32"/>
              </w:rPr>
              <w:t>I</w:t>
            </w:r>
          </w:p>
        </w:tc>
        <w:tc>
          <w:tcPr>
            <w:tcW w:w="6521" w:type="dxa"/>
            <w:vAlign w:val="center"/>
          </w:tcPr>
          <w:p w:rsidR="00A07790" w:rsidRDefault="00A07790" w:rsidP="003E76DF">
            <w:pPr>
              <w:pStyle w:val="TOC2"/>
              <w:ind w:left="0"/>
              <w:jc w:val="left"/>
              <w:rPr>
                <w:b/>
                <w:sz w:val="32"/>
              </w:rPr>
            </w:pPr>
            <w:r>
              <w:rPr>
                <w:b/>
                <w:sz w:val="32"/>
              </w:rPr>
              <w:t>Introduction</w:t>
            </w:r>
          </w:p>
          <w:p w:rsidR="00A07790" w:rsidRPr="00E34F04" w:rsidRDefault="00A07790" w:rsidP="003E76DF"/>
        </w:tc>
        <w:tc>
          <w:tcPr>
            <w:tcW w:w="1479" w:type="dxa"/>
            <w:vAlign w:val="center"/>
          </w:tcPr>
          <w:p w:rsidR="00A07790" w:rsidRDefault="00CB5D5B" w:rsidP="003E76DF">
            <w:pPr>
              <w:pStyle w:val="TOC2"/>
              <w:ind w:left="0"/>
              <w:jc w:val="left"/>
              <w:rPr>
                <w:b/>
                <w:sz w:val="32"/>
              </w:rPr>
            </w:pPr>
            <w:r>
              <w:rPr>
                <w:b/>
                <w:sz w:val="32"/>
              </w:rPr>
              <w:t>4</w:t>
            </w:r>
          </w:p>
        </w:tc>
      </w:tr>
      <w:tr w:rsidR="00A07790" w:rsidTr="003E76DF">
        <w:tc>
          <w:tcPr>
            <w:tcW w:w="1002" w:type="dxa"/>
            <w:vAlign w:val="center"/>
          </w:tcPr>
          <w:p w:rsidR="00A07790" w:rsidRDefault="00A07790" w:rsidP="003E76DF">
            <w:pPr>
              <w:pStyle w:val="TOC2"/>
              <w:ind w:left="0"/>
              <w:jc w:val="left"/>
              <w:rPr>
                <w:b/>
                <w:sz w:val="32"/>
              </w:rPr>
            </w:pPr>
            <w:r>
              <w:rPr>
                <w:b/>
                <w:sz w:val="32"/>
              </w:rPr>
              <w:t>II</w:t>
            </w:r>
          </w:p>
        </w:tc>
        <w:tc>
          <w:tcPr>
            <w:tcW w:w="6521" w:type="dxa"/>
            <w:vAlign w:val="center"/>
          </w:tcPr>
          <w:p w:rsidR="00A07790" w:rsidRDefault="00A07790" w:rsidP="003E76DF">
            <w:pPr>
              <w:pStyle w:val="TOC2"/>
              <w:ind w:left="0"/>
              <w:jc w:val="left"/>
              <w:rPr>
                <w:b/>
                <w:sz w:val="32"/>
              </w:rPr>
            </w:pPr>
            <w:r>
              <w:rPr>
                <w:b/>
                <w:sz w:val="32"/>
              </w:rPr>
              <w:t>Research Objectives</w:t>
            </w:r>
          </w:p>
          <w:p w:rsidR="00A07790" w:rsidRPr="00E34F04" w:rsidRDefault="00A07790" w:rsidP="003E76DF"/>
        </w:tc>
        <w:tc>
          <w:tcPr>
            <w:tcW w:w="1479" w:type="dxa"/>
            <w:vAlign w:val="center"/>
          </w:tcPr>
          <w:p w:rsidR="00A07790" w:rsidRDefault="00CB5D5B" w:rsidP="003E76DF">
            <w:pPr>
              <w:pStyle w:val="TOC2"/>
              <w:ind w:left="0"/>
              <w:jc w:val="left"/>
              <w:rPr>
                <w:b/>
                <w:sz w:val="32"/>
              </w:rPr>
            </w:pPr>
            <w:r>
              <w:rPr>
                <w:b/>
                <w:sz w:val="32"/>
              </w:rPr>
              <w:t>6</w:t>
            </w:r>
          </w:p>
        </w:tc>
      </w:tr>
      <w:tr w:rsidR="00A07790" w:rsidTr="003E76DF">
        <w:tc>
          <w:tcPr>
            <w:tcW w:w="1002" w:type="dxa"/>
            <w:vAlign w:val="center"/>
          </w:tcPr>
          <w:p w:rsidR="00A07790" w:rsidRPr="00E34F04" w:rsidRDefault="00A07790" w:rsidP="003E76DF">
            <w:pPr>
              <w:pStyle w:val="TOC2"/>
              <w:ind w:left="0"/>
              <w:jc w:val="left"/>
              <w:rPr>
                <w:b/>
                <w:sz w:val="32"/>
              </w:rPr>
            </w:pPr>
            <w:r>
              <w:rPr>
                <w:b/>
                <w:sz w:val="32"/>
              </w:rPr>
              <w:t>III</w:t>
            </w:r>
          </w:p>
        </w:tc>
        <w:tc>
          <w:tcPr>
            <w:tcW w:w="6521" w:type="dxa"/>
            <w:vAlign w:val="center"/>
          </w:tcPr>
          <w:p w:rsidR="00A07790" w:rsidRDefault="00A07790" w:rsidP="003E76DF">
            <w:pPr>
              <w:pStyle w:val="TOC2"/>
              <w:ind w:left="0"/>
              <w:jc w:val="left"/>
              <w:rPr>
                <w:b/>
                <w:sz w:val="32"/>
              </w:rPr>
            </w:pPr>
            <w:r>
              <w:rPr>
                <w:b/>
                <w:sz w:val="32"/>
              </w:rPr>
              <w:t>Conceptual Framework and Hypotheses</w:t>
            </w:r>
          </w:p>
          <w:p w:rsidR="00A07790" w:rsidRPr="00E34F04" w:rsidRDefault="00A07790" w:rsidP="003E76DF"/>
        </w:tc>
        <w:tc>
          <w:tcPr>
            <w:tcW w:w="1479" w:type="dxa"/>
            <w:vAlign w:val="center"/>
          </w:tcPr>
          <w:p w:rsidR="00A07790" w:rsidRDefault="00CB5D5B" w:rsidP="003E76DF">
            <w:pPr>
              <w:pStyle w:val="TOC2"/>
              <w:ind w:left="0"/>
              <w:jc w:val="left"/>
              <w:rPr>
                <w:b/>
                <w:sz w:val="32"/>
              </w:rPr>
            </w:pPr>
            <w:r>
              <w:rPr>
                <w:b/>
                <w:sz w:val="32"/>
              </w:rPr>
              <w:t>6</w:t>
            </w:r>
          </w:p>
        </w:tc>
      </w:tr>
      <w:tr w:rsidR="00A07790" w:rsidTr="003E76DF">
        <w:tc>
          <w:tcPr>
            <w:tcW w:w="1002" w:type="dxa"/>
            <w:vAlign w:val="center"/>
          </w:tcPr>
          <w:p w:rsidR="00A07790" w:rsidRDefault="00A07790" w:rsidP="003E76DF">
            <w:pPr>
              <w:pStyle w:val="TOC2"/>
              <w:ind w:left="0"/>
              <w:jc w:val="left"/>
              <w:rPr>
                <w:b/>
                <w:sz w:val="32"/>
              </w:rPr>
            </w:pPr>
            <w:r>
              <w:rPr>
                <w:b/>
                <w:sz w:val="32"/>
              </w:rPr>
              <w:t>IV</w:t>
            </w:r>
          </w:p>
        </w:tc>
        <w:tc>
          <w:tcPr>
            <w:tcW w:w="6521" w:type="dxa"/>
            <w:vAlign w:val="center"/>
          </w:tcPr>
          <w:p w:rsidR="00A07790" w:rsidRDefault="00A07790" w:rsidP="003E76DF">
            <w:pPr>
              <w:pStyle w:val="TOC2"/>
              <w:ind w:left="0"/>
              <w:jc w:val="left"/>
              <w:rPr>
                <w:b/>
                <w:sz w:val="32"/>
              </w:rPr>
            </w:pPr>
            <w:r>
              <w:rPr>
                <w:b/>
                <w:sz w:val="32"/>
              </w:rPr>
              <w:t>Review of Literature and Research Gap</w:t>
            </w:r>
          </w:p>
          <w:p w:rsidR="00A07790" w:rsidRPr="00E34F04" w:rsidRDefault="00A07790" w:rsidP="003E76DF"/>
        </w:tc>
        <w:tc>
          <w:tcPr>
            <w:tcW w:w="1479" w:type="dxa"/>
            <w:vAlign w:val="center"/>
          </w:tcPr>
          <w:p w:rsidR="00A07790" w:rsidRDefault="00CB5D5B" w:rsidP="003E76DF">
            <w:pPr>
              <w:pStyle w:val="TOC2"/>
              <w:ind w:left="0"/>
              <w:jc w:val="left"/>
              <w:rPr>
                <w:b/>
                <w:sz w:val="32"/>
              </w:rPr>
            </w:pPr>
            <w:r>
              <w:rPr>
                <w:b/>
                <w:sz w:val="32"/>
              </w:rPr>
              <w:t>8</w:t>
            </w:r>
          </w:p>
        </w:tc>
      </w:tr>
      <w:tr w:rsidR="00A07790" w:rsidTr="003E76DF">
        <w:tc>
          <w:tcPr>
            <w:tcW w:w="1002" w:type="dxa"/>
            <w:vAlign w:val="center"/>
          </w:tcPr>
          <w:p w:rsidR="00A07790" w:rsidRDefault="00A07790" w:rsidP="003E76DF">
            <w:pPr>
              <w:pStyle w:val="TOC2"/>
              <w:ind w:left="0"/>
              <w:jc w:val="left"/>
              <w:rPr>
                <w:b/>
                <w:sz w:val="32"/>
              </w:rPr>
            </w:pPr>
            <w:r>
              <w:rPr>
                <w:b/>
                <w:sz w:val="32"/>
              </w:rPr>
              <w:t>V</w:t>
            </w:r>
          </w:p>
        </w:tc>
        <w:tc>
          <w:tcPr>
            <w:tcW w:w="6521" w:type="dxa"/>
            <w:vAlign w:val="center"/>
          </w:tcPr>
          <w:p w:rsidR="00A07790" w:rsidRDefault="00A07790" w:rsidP="003E76DF">
            <w:pPr>
              <w:pStyle w:val="TOC2"/>
              <w:ind w:left="0"/>
              <w:jc w:val="left"/>
              <w:rPr>
                <w:b/>
                <w:sz w:val="32"/>
              </w:rPr>
            </w:pPr>
            <w:r>
              <w:rPr>
                <w:b/>
                <w:sz w:val="32"/>
              </w:rPr>
              <w:t>Research Design &amp; Methodology</w:t>
            </w:r>
          </w:p>
          <w:p w:rsidR="00A07790" w:rsidRPr="00E34F04" w:rsidRDefault="00A07790" w:rsidP="003E76DF"/>
        </w:tc>
        <w:tc>
          <w:tcPr>
            <w:tcW w:w="1479" w:type="dxa"/>
            <w:vAlign w:val="center"/>
          </w:tcPr>
          <w:p w:rsidR="00A07790" w:rsidRDefault="00CB5D5B" w:rsidP="003E76DF">
            <w:pPr>
              <w:pStyle w:val="TOC2"/>
              <w:ind w:left="0"/>
              <w:jc w:val="left"/>
              <w:rPr>
                <w:b/>
                <w:sz w:val="32"/>
              </w:rPr>
            </w:pPr>
            <w:r>
              <w:rPr>
                <w:b/>
                <w:sz w:val="32"/>
              </w:rPr>
              <w:t>17</w:t>
            </w:r>
          </w:p>
        </w:tc>
      </w:tr>
      <w:tr w:rsidR="00A07790" w:rsidTr="003E76DF">
        <w:tc>
          <w:tcPr>
            <w:tcW w:w="1002" w:type="dxa"/>
            <w:vAlign w:val="center"/>
          </w:tcPr>
          <w:p w:rsidR="00A07790" w:rsidRDefault="00A07790" w:rsidP="003E76DF">
            <w:pPr>
              <w:pStyle w:val="TOC2"/>
              <w:ind w:left="0"/>
              <w:jc w:val="left"/>
              <w:rPr>
                <w:b/>
                <w:sz w:val="32"/>
              </w:rPr>
            </w:pPr>
            <w:r>
              <w:rPr>
                <w:b/>
                <w:sz w:val="32"/>
              </w:rPr>
              <w:t>VI</w:t>
            </w:r>
          </w:p>
        </w:tc>
        <w:tc>
          <w:tcPr>
            <w:tcW w:w="6521" w:type="dxa"/>
            <w:vAlign w:val="center"/>
          </w:tcPr>
          <w:p w:rsidR="00A07790" w:rsidRDefault="00A07790" w:rsidP="003E76DF">
            <w:pPr>
              <w:pStyle w:val="TOC2"/>
              <w:ind w:left="0"/>
              <w:jc w:val="left"/>
              <w:rPr>
                <w:b/>
                <w:sz w:val="32"/>
              </w:rPr>
            </w:pPr>
            <w:r>
              <w:rPr>
                <w:b/>
                <w:sz w:val="32"/>
              </w:rPr>
              <w:t>Execution Plan</w:t>
            </w:r>
          </w:p>
          <w:p w:rsidR="00A07790" w:rsidRPr="00E34F04" w:rsidRDefault="00A07790" w:rsidP="003E76DF"/>
        </w:tc>
        <w:tc>
          <w:tcPr>
            <w:tcW w:w="1479" w:type="dxa"/>
            <w:vAlign w:val="center"/>
          </w:tcPr>
          <w:p w:rsidR="00A07790" w:rsidRDefault="00CB5D5B" w:rsidP="003E76DF">
            <w:pPr>
              <w:pStyle w:val="TOC2"/>
              <w:ind w:left="0"/>
              <w:jc w:val="left"/>
              <w:rPr>
                <w:b/>
                <w:sz w:val="32"/>
              </w:rPr>
            </w:pPr>
            <w:r>
              <w:rPr>
                <w:b/>
                <w:sz w:val="32"/>
              </w:rPr>
              <w:t>19</w:t>
            </w:r>
          </w:p>
        </w:tc>
      </w:tr>
      <w:tr w:rsidR="00A07790" w:rsidTr="003E76DF">
        <w:tc>
          <w:tcPr>
            <w:tcW w:w="1002" w:type="dxa"/>
            <w:vAlign w:val="center"/>
          </w:tcPr>
          <w:p w:rsidR="00A07790" w:rsidRDefault="00A07790" w:rsidP="003E76DF">
            <w:pPr>
              <w:pStyle w:val="TOC2"/>
              <w:ind w:left="0"/>
              <w:jc w:val="left"/>
              <w:rPr>
                <w:b/>
                <w:sz w:val="32"/>
              </w:rPr>
            </w:pPr>
            <w:r>
              <w:rPr>
                <w:b/>
                <w:sz w:val="32"/>
              </w:rPr>
              <w:t>VII</w:t>
            </w:r>
          </w:p>
        </w:tc>
        <w:tc>
          <w:tcPr>
            <w:tcW w:w="6521" w:type="dxa"/>
            <w:vAlign w:val="center"/>
          </w:tcPr>
          <w:p w:rsidR="00A07790" w:rsidRDefault="00A07790" w:rsidP="003E76DF">
            <w:pPr>
              <w:pStyle w:val="TOC2"/>
              <w:ind w:left="0"/>
              <w:jc w:val="left"/>
              <w:rPr>
                <w:b/>
                <w:sz w:val="32"/>
              </w:rPr>
            </w:pPr>
            <w:r>
              <w:rPr>
                <w:b/>
                <w:sz w:val="32"/>
              </w:rPr>
              <w:t>Relevance, Anticipated Outcomes and Proposed Outlets from the Research</w:t>
            </w:r>
          </w:p>
          <w:p w:rsidR="00A07790" w:rsidRPr="00E34F04" w:rsidRDefault="00A07790" w:rsidP="003E76DF"/>
        </w:tc>
        <w:tc>
          <w:tcPr>
            <w:tcW w:w="1479" w:type="dxa"/>
            <w:vAlign w:val="center"/>
          </w:tcPr>
          <w:p w:rsidR="00A07790" w:rsidRDefault="00CB5D5B" w:rsidP="003E76DF">
            <w:pPr>
              <w:pStyle w:val="TOC2"/>
              <w:ind w:left="0"/>
              <w:jc w:val="left"/>
              <w:rPr>
                <w:b/>
                <w:sz w:val="32"/>
              </w:rPr>
            </w:pPr>
            <w:r>
              <w:rPr>
                <w:b/>
                <w:sz w:val="32"/>
              </w:rPr>
              <w:t>20</w:t>
            </w:r>
          </w:p>
        </w:tc>
      </w:tr>
      <w:tr w:rsidR="00A07790" w:rsidTr="003E76DF">
        <w:tc>
          <w:tcPr>
            <w:tcW w:w="1002" w:type="dxa"/>
            <w:vAlign w:val="center"/>
          </w:tcPr>
          <w:p w:rsidR="00A07790" w:rsidRDefault="00A07790" w:rsidP="003E76DF">
            <w:pPr>
              <w:pStyle w:val="TOC2"/>
              <w:ind w:left="0"/>
              <w:jc w:val="left"/>
              <w:rPr>
                <w:b/>
                <w:sz w:val="32"/>
              </w:rPr>
            </w:pPr>
            <w:r>
              <w:rPr>
                <w:b/>
                <w:sz w:val="32"/>
              </w:rPr>
              <w:t>VIII</w:t>
            </w:r>
          </w:p>
        </w:tc>
        <w:tc>
          <w:tcPr>
            <w:tcW w:w="6521" w:type="dxa"/>
            <w:vAlign w:val="center"/>
          </w:tcPr>
          <w:p w:rsidR="00A07790" w:rsidRDefault="00A07790" w:rsidP="003E76DF">
            <w:pPr>
              <w:pStyle w:val="TOC2"/>
              <w:ind w:left="0"/>
              <w:jc w:val="left"/>
              <w:rPr>
                <w:b/>
                <w:sz w:val="32"/>
              </w:rPr>
            </w:pPr>
            <w:r>
              <w:rPr>
                <w:b/>
                <w:sz w:val="32"/>
              </w:rPr>
              <w:t>Manpower Details</w:t>
            </w:r>
          </w:p>
          <w:p w:rsidR="00A07790" w:rsidRPr="00E34F04" w:rsidRDefault="00A07790" w:rsidP="003E76DF"/>
        </w:tc>
        <w:tc>
          <w:tcPr>
            <w:tcW w:w="1479" w:type="dxa"/>
            <w:vAlign w:val="center"/>
          </w:tcPr>
          <w:p w:rsidR="00A07790" w:rsidRDefault="00CB5D5B" w:rsidP="003E76DF">
            <w:pPr>
              <w:pStyle w:val="TOC2"/>
              <w:ind w:left="0"/>
              <w:jc w:val="left"/>
              <w:rPr>
                <w:b/>
                <w:sz w:val="32"/>
              </w:rPr>
            </w:pPr>
            <w:r>
              <w:rPr>
                <w:b/>
                <w:sz w:val="32"/>
              </w:rPr>
              <w:t>20</w:t>
            </w:r>
          </w:p>
        </w:tc>
      </w:tr>
      <w:tr w:rsidR="00A07790" w:rsidTr="003E76DF">
        <w:tc>
          <w:tcPr>
            <w:tcW w:w="1002" w:type="dxa"/>
            <w:vAlign w:val="center"/>
          </w:tcPr>
          <w:p w:rsidR="00A07790" w:rsidRDefault="00A07790" w:rsidP="003E76DF">
            <w:pPr>
              <w:pStyle w:val="TOC2"/>
              <w:ind w:left="0"/>
              <w:jc w:val="left"/>
              <w:rPr>
                <w:b/>
                <w:sz w:val="32"/>
              </w:rPr>
            </w:pPr>
            <w:r>
              <w:rPr>
                <w:b/>
                <w:sz w:val="32"/>
              </w:rPr>
              <w:t>IX</w:t>
            </w:r>
          </w:p>
        </w:tc>
        <w:tc>
          <w:tcPr>
            <w:tcW w:w="6521" w:type="dxa"/>
            <w:vAlign w:val="center"/>
          </w:tcPr>
          <w:p w:rsidR="00A07790" w:rsidRDefault="00A07790" w:rsidP="003E76DF">
            <w:pPr>
              <w:pStyle w:val="TOC2"/>
              <w:ind w:left="0"/>
              <w:jc w:val="left"/>
              <w:rPr>
                <w:b/>
                <w:sz w:val="32"/>
              </w:rPr>
            </w:pPr>
            <w:r>
              <w:rPr>
                <w:b/>
                <w:sz w:val="32"/>
              </w:rPr>
              <w:t>Bibliography</w:t>
            </w:r>
          </w:p>
          <w:p w:rsidR="00A07790" w:rsidRPr="00E34F04" w:rsidRDefault="00A07790" w:rsidP="003E76DF"/>
        </w:tc>
        <w:tc>
          <w:tcPr>
            <w:tcW w:w="1479" w:type="dxa"/>
            <w:vAlign w:val="center"/>
          </w:tcPr>
          <w:p w:rsidR="00A07790" w:rsidRDefault="00CB5D5B" w:rsidP="003E76DF">
            <w:pPr>
              <w:pStyle w:val="TOC2"/>
              <w:ind w:left="0"/>
              <w:jc w:val="left"/>
              <w:rPr>
                <w:b/>
                <w:sz w:val="32"/>
              </w:rPr>
            </w:pPr>
            <w:r>
              <w:rPr>
                <w:b/>
                <w:sz w:val="32"/>
              </w:rPr>
              <w:t>21</w:t>
            </w:r>
          </w:p>
        </w:tc>
      </w:tr>
    </w:tbl>
    <w:p w:rsidR="00A07790" w:rsidRDefault="00A07790" w:rsidP="00A07790"/>
    <w:p w:rsidR="00A07790" w:rsidRDefault="00A07790" w:rsidP="000C144D">
      <w:pPr>
        <w:spacing w:line="360" w:lineRule="auto"/>
        <w:jc w:val="both"/>
        <w:rPr>
          <w:b/>
        </w:rPr>
      </w:pPr>
    </w:p>
    <w:p w:rsidR="00A07790" w:rsidRDefault="00A07790" w:rsidP="000C144D">
      <w:pPr>
        <w:spacing w:line="360" w:lineRule="auto"/>
        <w:jc w:val="both"/>
        <w:rPr>
          <w:b/>
        </w:rPr>
      </w:pPr>
    </w:p>
    <w:p w:rsidR="00A07790" w:rsidRDefault="00A07790" w:rsidP="000C144D">
      <w:pPr>
        <w:spacing w:line="360" w:lineRule="auto"/>
        <w:jc w:val="both"/>
        <w:rPr>
          <w:b/>
        </w:rPr>
      </w:pPr>
    </w:p>
    <w:p w:rsidR="00A07790" w:rsidRDefault="00A07790" w:rsidP="000C144D">
      <w:pPr>
        <w:spacing w:line="360" w:lineRule="auto"/>
        <w:jc w:val="both"/>
        <w:rPr>
          <w:b/>
        </w:rPr>
      </w:pPr>
    </w:p>
    <w:p w:rsidR="00A07790" w:rsidRDefault="00A07790" w:rsidP="000C144D">
      <w:pPr>
        <w:spacing w:line="360" w:lineRule="auto"/>
        <w:jc w:val="both"/>
        <w:rPr>
          <w:b/>
        </w:rPr>
      </w:pPr>
    </w:p>
    <w:p w:rsidR="00A07790" w:rsidRDefault="00A07790" w:rsidP="000C144D">
      <w:pPr>
        <w:spacing w:line="360" w:lineRule="auto"/>
        <w:jc w:val="both"/>
        <w:rPr>
          <w:b/>
        </w:rPr>
      </w:pPr>
    </w:p>
    <w:p w:rsidR="00A07790" w:rsidRDefault="00A07790" w:rsidP="000C144D">
      <w:pPr>
        <w:spacing w:line="360" w:lineRule="auto"/>
        <w:jc w:val="both"/>
        <w:rPr>
          <w:b/>
        </w:rPr>
      </w:pPr>
    </w:p>
    <w:p w:rsidR="00A07790" w:rsidRDefault="00A07790" w:rsidP="000C144D">
      <w:pPr>
        <w:spacing w:line="360" w:lineRule="auto"/>
        <w:jc w:val="both"/>
        <w:rPr>
          <w:b/>
        </w:rPr>
      </w:pPr>
    </w:p>
    <w:p w:rsidR="00A07790" w:rsidRDefault="00A07790" w:rsidP="000C144D">
      <w:pPr>
        <w:spacing w:line="360" w:lineRule="auto"/>
        <w:jc w:val="both"/>
        <w:rPr>
          <w:b/>
        </w:rPr>
      </w:pPr>
    </w:p>
    <w:p w:rsidR="00A07790" w:rsidRDefault="00A07790" w:rsidP="000C144D">
      <w:pPr>
        <w:spacing w:line="360" w:lineRule="auto"/>
        <w:jc w:val="both"/>
        <w:rPr>
          <w:b/>
        </w:rPr>
      </w:pPr>
    </w:p>
    <w:p w:rsidR="00A07790" w:rsidRDefault="00A07790" w:rsidP="000C144D">
      <w:pPr>
        <w:spacing w:line="360" w:lineRule="auto"/>
        <w:jc w:val="both"/>
        <w:rPr>
          <w:b/>
        </w:rPr>
      </w:pPr>
    </w:p>
    <w:p w:rsidR="00A07790" w:rsidRDefault="00A07790" w:rsidP="000C144D">
      <w:pPr>
        <w:spacing w:line="360" w:lineRule="auto"/>
        <w:jc w:val="both"/>
        <w:rPr>
          <w:b/>
        </w:rPr>
      </w:pPr>
    </w:p>
    <w:p w:rsidR="00A07790" w:rsidRDefault="00A07790" w:rsidP="000C144D">
      <w:pPr>
        <w:spacing w:line="360" w:lineRule="auto"/>
        <w:jc w:val="both"/>
        <w:rPr>
          <w:b/>
        </w:rPr>
      </w:pPr>
    </w:p>
    <w:p w:rsidR="00A07790" w:rsidRDefault="00A07790" w:rsidP="000C144D">
      <w:pPr>
        <w:spacing w:line="360" w:lineRule="auto"/>
        <w:jc w:val="both"/>
        <w:rPr>
          <w:b/>
        </w:rPr>
      </w:pPr>
    </w:p>
    <w:p w:rsidR="00A07790" w:rsidRDefault="00A07790" w:rsidP="000C144D">
      <w:pPr>
        <w:spacing w:line="360" w:lineRule="auto"/>
        <w:jc w:val="both"/>
        <w:rPr>
          <w:b/>
        </w:rPr>
      </w:pPr>
    </w:p>
    <w:p w:rsidR="007414A4" w:rsidRPr="000C144D" w:rsidRDefault="00661C80" w:rsidP="000C144D">
      <w:pPr>
        <w:spacing w:line="360" w:lineRule="auto"/>
        <w:jc w:val="both"/>
        <w:rPr>
          <w:b/>
        </w:rPr>
      </w:pPr>
      <w:r>
        <w:rPr>
          <w:b/>
        </w:rPr>
        <w:lastRenderedPageBreak/>
        <w:t>Users’</w:t>
      </w:r>
      <w:r w:rsidR="007414A4" w:rsidRPr="000C144D">
        <w:rPr>
          <w:b/>
        </w:rPr>
        <w:t xml:space="preserve"> </w:t>
      </w:r>
      <w:r w:rsidR="00C04D08" w:rsidRPr="000C144D">
        <w:rPr>
          <w:b/>
        </w:rPr>
        <w:t>Behavioral</w:t>
      </w:r>
      <w:r w:rsidR="00A33738">
        <w:rPr>
          <w:b/>
        </w:rPr>
        <w:t xml:space="preserve"> </w:t>
      </w:r>
      <w:r w:rsidR="00980D5D" w:rsidRPr="000C144D">
        <w:rPr>
          <w:b/>
        </w:rPr>
        <w:t>I</w:t>
      </w:r>
      <w:r w:rsidR="007414A4" w:rsidRPr="000C144D">
        <w:rPr>
          <w:b/>
        </w:rPr>
        <w:t>n</w:t>
      </w:r>
      <w:r w:rsidR="00C33FB3">
        <w:rPr>
          <w:b/>
        </w:rPr>
        <w:t>tention</w:t>
      </w:r>
      <w:r w:rsidR="00980D5D" w:rsidRPr="000C144D">
        <w:rPr>
          <w:b/>
        </w:rPr>
        <w:t xml:space="preserve"> towards </w:t>
      </w:r>
      <w:r w:rsidR="00456CD1" w:rsidRPr="000C144D">
        <w:rPr>
          <w:b/>
        </w:rPr>
        <w:t xml:space="preserve">the </w:t>
      </w:r>
      <w:r w:rsidR="00980D5D" w:rsidRPr="000C144D">
        <w:rPr>
          <w:b/>
        </w:rPr>
        <w:t>use of Select</w:t>
      </w:r>
      <w:r w:rsidR="00456CD1" w:rsidRPr="000C144D">
        <w:rPr>
          <w:b/>
        </w:rPr>
        <w:t>ed</w:t>
      </w:r>
      <w:r w:rsidR="00980D5D" w:rsidRPr="000C144D">
        <w:rPr>
          <w:b/>
        </w:rPr>
        <w:t xml:space="preserve"> </w:t>
      </w:r>
      <w:r w:rsidR="00C452ED">
        <w:rPr>
          <w:b/>
        </w:rPr>
        <w:t xml:space="preserve">Mobile Banking Applications </w:t>
      </w:r>
      <w:r>
        <w:rPr>
          <w:b/>
        </w:rPr>
        <w:t>in India</w:t>
      </w:r>
    </w:p>
    <w:p w:rsidR="00C452ED" w:rsidRDefault="00C452ED" w:rsidP="00CF36BE">
      <w:pPr>
        <w:pStyle w:val="Heading4"/>
        <w:shd w:val="clear" w:color="auto" w:fill="FFFFFF"/>
        <w:spacing w:before="0"/>
        <w:rPr>
          <w:rFonts w:ascii="Arial" w:hAnsi="Arial" w:cs="Arial"/>
          <w:b w:val="0"/>
          <w:bCs w:val="0"/>
          <w:color w:val="202124"/>
          <w:shd w:val="clear" w:color="auto" w:fill="FFFFFF"/>
        </w:rPr>
      </w:pPr>
    </w:p>
    <w:p w:rsidR="00A929DE" w:rsidRDefault="00970A3A" w:rsidP="00456CD1">
      <w:pPr>
        <w:spacing w:before="240" w:after="240"/>
        <w:rPr>
          <w:b/>
        </w:rPr>
      </w:pPr>
      <w:r w:rsidRPr="00970A3A">
        <w:rPr>
          <w:b/>
        </w:rPr>
        <w:t>I.</w:t>
      </w:r>
      <w:r w:rsidR="00975D84">
        <w:rPr>
          <w:b/>
        </w:rPr>
        <w:t xml:space="preserve"> </w:t>
      </w:r>
      <w:r w:rsidR="00A929DE" w:rsidRPr="007D2974">
        <w:rPr>
          <w:b/>
        </w:rPr>
        <w:t>Introduction</w:t>
      </w:r>
    </w:p>
    <w:p w:rsidR="00C76434" w:rsidRDefault="00362A1F" w:rsidP="00C76434">
      <w:pPr>
        <w:spacing w:line="360" w:lineRule="auto"/>
        <w:jc w:val="both"/>
      </w:pPr>
      <w:r>
        <w:t xml:space="preserve">After its </w:t>
      </w:r>
      <w:r w:rsidR="00C76434" w:rsidRPr="0075541F">
        <w:t>launch in 2008</w:t>
      </w:r>
      <w:r w:rsidR="00C76434" w:rsidRPr="004000AD">
        <w:rPr>
          <w:color w:val="000000" w:themeColor="text1"/>
        </w:rPr>
        <w:t xml:space="preserve">, now-a-day majority of the </w:t>
      </w:r>
      <w:r w:rsidR="00C33FB3">
        <w:rPr>
          <w:color w:val="000000" w:themeColor="text1"/>
        </w:rPr>
        <w:t>user</w:t>
      </w:r>
      <w:r w:rsidR="00C76434" w:rsidRPr="004000AD">
        <w:rPr>
          <w:color w:val="000000" w:themeColor="text1"/>
        </w:rPr>
        <w:t xml:space="preserve"> uses </w:t>
      </w:r>
      <w:r w:rsidR="00C33FB3">
        <w:rPr>
          <w:color w:val="000000" w:themeColor="text1"/>
        </w:rPr>
        <w:t>Mobile banking application</w:t>
      </w:r>
      <w:r w:rsidR="00944414">
        <w:rPr>
          <w:color w:val="000000" w:themeColor="text1"/>
        </w:rPr>
        <w:t xml:space="preserve"> in India</w:t>
      </w:r>
      <w:r w:rsidR="00C76434" w:rsidRPr="004000AD">
        <w:rPr>
          <w:color w:val="000000" w:themeColor="text1"/>
        </w:rPr>
        <w:t xml:space="preserve">. </w:t>
      </w:r>
      <w:r w:rsidR="00944414">
        <w:rPr>
          <w:color w:val="000000" w:themeColor="text1"/>
        </w:rPr>
        <w:t>D</w:t>
      </w:r>
      <w:r w:rsidR="00944414" w:rsidRPr="004000AD">
        <w:rPr>
          <w:color w:val="000000" w:themeColor="text1"/>
        </w:rPr>
        <w:t>ue to increased uses of M</w:t>
      </w:r>
      <w:r w:rsidR="00C33FB3">
        <w:rPr>
          <w:color w:val="000000" w:themeColor="text1"/>
        </w:rPr>
        <w:t>obile banking</w:t>
      </w:r>
      <w:r w:rsidR="00944414">
        <w:rPr>
          <w:color w:val="000000" w:themeColor="text1"/>
        </w:rPr>
        <w:t xml:space="preserve">, </w:t>
      </w:r>
      <w:r w:rsidR="00944414">
        <w:t>t</w:t>
      </w:r>
      <w:r w:rsidR="00C76434">
        <w:t xml:space="preserve">here are </w:t>
      </w:r>
      <w:r w:rsidR="00944414">
        <w:t xml:space="preserve">many giant </w:t>
      </w:r>
      <w:r w:rsidR="00C33FB3">
        <w:t>Banking</w:t>
      </w:r>
      <w:r w:rsidR="00944414">
        <w:t xml:space="preserve"> players operating in </w:t>
      </w:r>
      <w:r w:rsidR="00C76434">
        <w:t>Indian marke</w:t>
      </w:r>
      <w:r w:rsidR="00C76434" w:rsidRPr="004000AD">
        <w:rPr>
          <w:color w:val="000000" w:themeColor="text1"/>
        </w:rPr>
        <w:t>t.</w:t>
      </w:r>
      <w:r w:rsidR="00C33FB3">
        <w:rPr>
          <w:color w:val="000000" w:themeColor="text1"/>
        </w:rPr>
        <w:t xml:space="preserve"> </w:t>
      </w:r>
      <w:r w:rsidR="00C76434" w:rsidRPr="006B1207">
        <w:t>Strategic partnership with International players has also added the comp</w:t>
      </w:r>
      <w:r w:rsidR="00C76434" w:rsidRPr="00E6329F">
        <w:t>etitive nature in the industry.</w:t>
      </w:r>
      <w:r w:rsidR="00C33FB3">
        <w:t xml:space="preserve"> </w:t>
      </w:r>
      <w:r w:rsidR="00944414">
        <w:t>Besides this, o</w:t>
      </w:r>
      <w:r w:rsidR="00C76434" w:rsidRPr="00A9004F">
        <w:t xml:space="preserve">ther </w:t>
      </w:r>
      <w:r w:rsidR="00230F2C">
        <w:t>non-banking</w:t>
      </w:r>
      <w:r w:rsidR="00C33FB3">
        <w:t xml:space="preserve"> players and </w:t>
      </w:r>
      <w:r w:rsidR="00C76434">
        <w:t xml:space="preserve">international players have </w:t>
      </w:r>
      <w:r w:rsidR="00C33FB3">
        <w:t xml:space="preserve">started and </w:t>
      </w:r>
      <w:r w:rsidR="00944414">
        <w:t xml:space="preserve">also </w:t>
      </w:r>
      <w:r w:rsidR="00BF4209">
        <w:t>plan</w:t>
      </w:r>
      <w:r w:rsidR="00C76434">
        <w:t xml:space="preserve"> to start their M</w:t>
      </w:r>
      <w:r w:rsidR="00C33FB3">
        <w:t>obile banking</w:t>
      </w:r>
      <w:r w:rsidR="00C76434">
        <w:t xml:space="preserve"> service</w:t>
      </w:r>
      <w:r w:rsidR="00C76434" w:rsidRPr="00A9004F">
        <w:t>s in this market</w:t>
      </w:r>
      <w:r w:rsidR="00C76434">
        <w:t xml:space="preserve">. </w:t>
      </w:r>
      <w:r w:rsidR="006F61F4">
        <w:t>In addition to foreign giants</w:t>
      </w:r>
      <w:r w:rsidR="00944414">
        <w:t>, d</w:t>
      </w:r>
      <w:r w:rsidR="00C76434" w:rsidRPr="00A9004F">
        <w:t>o</w:t>
      </w:r>
      <w:r w:rsidR="00C76434" w:rsidRPr="00F95594">
        <w:t xml:space="preserve">mestic </w:t>
      </w:r>
      <w:r w:rsidR="00230F2C">
        <w:t xml:space="preserve">non-banking </w:t>
      </w:r>
      <w:r w:rsidR="00C76434" w:rsidRPr="00F95594">
        <w:t xml:space="preserve">players such as Reliance Industries (Reliance </w:t>
      </w:r>
      <w:proofErr w:type="spellStart"/>
      <w:r w:rsidR="00C76434" w:rsidRPr="00F95594">
        <w:t>Jio</w:t>
      </w:r>
      <w:proofErr w:type="spellEnd"/>
      <w:r w:rsidR="00C76434" w:rsidRPr="00F95594">
        <w:t xml:space="preserve"> wallet) and </w:t>
      </w:r>
      <w:proofErr w:type="spellStart"/>
      <w:r w:rsidR="00C76434" w:rsidRPr="00F95594">
        <w:t>Bharti</w:t>
      </w:r>
      <w:proofErr w:type="spellEnd"/>
      <w:r w:rsidR="00C76434" w:rsidRPr="00F95594">
        <w:t xml:space="preserve"> group (</w:t>
      </w:r>
      <w:proofErr w:type="spellStart"/>
      <w:r w:rsidR="00C76434" w:rsidRPr="00F95594">
        <w:t>Airtel</w:t>
      </w:r>
      <w:proofErr w:type="spellEnd"/>
      <w:r w:rsidR="00C76434" w:rsidRPr="00F95594">
        <w:t xml:space="preserve"> money) are now forging ahead </w:t>
      </w:r>
      <w:r w:rsidR="00ED2D23">
        <w:t xml:space="preserve">mobile </w:t>
      </w:r>
      <w:r w:rsidR="00C76434">
        <w:t>wallet</w:t>
      </w:r>
      <w:r w:rsidR="00C76434" w:rsidRPr="00F95594">
        <w:t xml:space="preserve"> business.</w:t>
      </w:r>
      <w:r w:rsidR="00230F2C">
        <w:t xml:space="preserve"> Mobile banking application</w:t>
      </w:r>
      <w:r w:rsidR="00C76434" w:rsidRPr="006169D6">
        <w:t xml:space="preserve"> players can be attributed in three categories: (</w:t>
      </w:r>
      <w:r w:rsidR="00C76434">
        <w:t>a) telecom based wallets;</w:t>
      </w:r>
      <w:r w:rsidR="00C76434" w:rsidRPr="006169D6">
        <w:t xml:space="preserve"> (b) Independent wallets (web based companies) and (c) wallets by banks</w:t>
      </w:r>
      <w:r w:rsidR="00C76434">
        <w:t>.</w:t>
      </w:r>
      <w:r w:rsidR="00230F2C">
        <w:t xml:space="preserve"> Although, this study covers only those mobile wallet applications which are operated by Banks only.</w:t>
      </w:r>
    </w:p>
    <w:p w:rsidR="00C84373" w:rsidRDefault="00230F2C" w:rsidP="00C84373">
      <w:pPr>
        <w:spacing w:line="360" w:lineRule="auto"/>
        <w:jc w:val="both"/>
        <w:rPr>
          <w:color w:val="000000" w:themeColor="text1"/>
        </w:rPr>
      </w:pPr>
      <w:r>
        <w:rPr>
          <w:color w:val="000000" w:themeColor="text1"/>
        </w:rPr>
        <w:t>Mobile banking application</w:t>
      </w:r>
      <w:r w:rsidR="00F4749D" w:rsidRPr="004C76D7">
        <w:rPr>
          <w:color w:val="000000" w:themeColor="text1"/>
        </w:rPr>
        <w:t xml:space="preserve"> is a </w:t>
      </w:r>
      <w:r w:rsidR="00F4749D">
        <w:rPr>
          <w:color w:val="000000" w:themeColor="text1"/>
        </w:rPr>
        <w:t>smar</w:t>
      </w:r>
      <w:r w:rsidR="00F4749D" w:rsidRPr="00552B0E">
        <w:t xml:space="preserve">t phone software application that allows a person to make electronic transactions </w:t>
      </w:r>
      <w:r w:rsidR="008431AF">
        <w:t>in against of</w:t>
      </w:r>
      <w:r w:rsidR="00F4749D" w:rsidRPr="00552B0E">
        <w:t xml:space="preserve"> p</w:t>
      </w:r>
      <w:r w:rsidR="00F4749D" w:rsidRPr="004C76D7">
        <w:rPr>
          <w:color w:val="000000" w:themeColor="text1"/>
        </w:rPr>
        <w:t xml:space="preserve">urchasing </w:t>
      </w:r>
      <w:r w:rsidR="00F4749D">
        <w:rPr>
          <w:color w:val="000000" w:themeColor="text1"/>
        </w:rPr>
        <w:t xml:space="preserve">an item </w:t>
      </w:r>
      <w:r w:rsidR="008431AF">
        <w:rPr>
          <w:color w:val="000000" w:themeColor="text1"/>
        </w:rPr>
        <w:t xml:space="preserve">from online </w:t>
      </w:r>
      <w:r w:rsidR="00F4749D">
        <w:rPr>
          <w:color w:val="000000" w:themeColor="text1"/>
        </w:rPr>
        <w:t>or</w:t>
      </w:r>
      <w:r>
        <w:rPr>
          <w:color w:val="000000" w:themeColor="text1"/>
        </w:rPr>
        <w:t xml:space="preserve"> </w:t>
      </w:r>
      <w:r w:rsidR="008431AF">
        <w:rPr>
          <w:color w:val="000000" w:themeColor="text1"/>
        </w:rPr>
        <w:t>an item from</w:t>
      </w:r>
      <w:r w:rsidR="00F4749D" w:rsidRPr="00552B0E">
        <w:t xml:space="preserve"> store</w:t>
      </w:r>
      <w:r w:rsidR="0083471E">
        <w:t xml:space="preserve"> </w:t>
      </w:r>
      <w:r w:rsidR="002B56D1" w:rsidRPr="002B56D1">
        <w:rPr>
          <w:color w:val="000000" w:themeColor="text1"/>
        </w:rPr>
        <w:t>(this term is used interchangeably with e-wallets and mobile money)</w:t>
      </w:r>
      <w:r w:rsidR="00F4749D" w:rsidRPr="002B56D1">
        <w:rPr>
          <w:color w:val="000000" w:themeColor="text1"/>
        </w:rPr>
        <w:t>.</w:t>
      </w:r>
      <w:r w:rsidR="00F4749D">
        <w:t xml:space="preserve"> It</w:t>
      </w:r>
      <w:r w:rsidR="00505571" w:rsidRPr="004C76D7">
        <w:rPr>
          <w:color w:val="000000" w:themeColor="text1"/>
        </w:rPr>
        <w:t xml:space="preserve"> is a </w:t>
      </w:r>
      <w:r w:rsidR="00505571">
        <w:rPr>
          <w:color w:val="000000" w:themeColor="text1"/>
        </w:rPr>
        <w:t xml:space="preserve">virtual storage system that </w:t>
      </w:r>
      <w:r w:rsidR="00505571" w:rsidRPr="004C76D7">
        <w:rPr>
          <w:color w:val="000000" w:themeColor="text1"/>
        </w:rPr>
        <w:t>contain</w:t>
      </w:r>
      <w:r w:rsidR="00505571">
        <w:rPr>
          <w:color w:val="000000" w:themeColor="text1"/>
        </w:rPr>
        <w:t>s</w:t>
      </w:r>
      <w:r w:rsidR="00505571" w:rsidRPr="004C76D7">
        <w:rPr>
          <w:color w:val="000000" w:themeColor="text1"/>
        </w:rPr>
        <w:t xml:space="preserve"> money and a digital certificate of your identity. </w:t>
      </w:r>
      <w:r w:rsidR="00963055">
        <w:rPr>
          <w:color w:val="000000" w:themeColor="text1"/>
        </w:rPr>
        <w:t>Mobile banking</w:t>
      </w:r>
      <w:r w:rsidR="004C76D7" w:rsidRPr="00552B0E">
        <w:t xml:space="preserve"> includes </w:t>
      </w:r>
      <w:r w:rsidR="00552B0E" w:rsidRPr="00552B0E">
        <w:t xml:space="preserve">three things viz. </w:t>
      </w:r>
      <w:r w:rsidR="004C76D7" w:rsidRPr="00552B0E">
        <w:t>system (</w:t>
      </w:r>
      <w:r w:rsidR="003849A1">
        <w:t>the electronic infrastructure);</w:t>
      </w:r>
      <w:r w:rsidR="007857E6">
        <w:t xml:space="preserve"> </w:t>
      </w:r>
      <w:r w:rsidR="004C76D7" w:rsidRPr="00552B0E">
        <w:t>application (the software that operates on top) and device (the individual portion).</w:t>
      </w:r>
      <w:r w:rsidR="00963055">
        <w:t xml:space="preserve"> </w:t>
      </w:r>
      <w:r w:rsidR="00F4749D">
        <w:rPr>
          <w:color w:val="000000" w:themeColor="text1"/>
        </w:rPr>
        <w:t xml:space="preserve">It </w:t>
      </w:r>
      <w:r w:rsidR="00280EC0">
        <w:rPr>
          <w:color w:val="000000" w:themeColor="text1"/>
        </w:rPr>
        <w:t>makes</w:t>
      </w:r>
      <w:r w:rsidR="00F4749D">
        <w:rPr>
          <w:color w:val="000000" w:themeColor="text1"/>
        </w:rPr>
        <w:t xml:space="preserve"> easy in </w:t>
      </w:r>
      <w:r w:rsidR="00505571" w:rsidRPr="00F95594">
        <w:rPr>
          <w:color w:val="000000" w:themeColor="text1"/>
        </w:rPr>
        <w:t>transferring of m</w:t>
      </w:r>
      <w:r w:rsidR="00F4749D">
        <w:rPr>
          <w:color w:val="000000" w:themeColor="text1"/>
        </w:rPr>
        <w:t>oney, recharging and shopping with</w:t>
      </w:r>
      <w:r w:rsidR="00505571" w:rsidRPr="00F95594">
        <w:rPr>
          <w:color w:val="000000" w:themeColor="text1"/>
        </w:rPr>
        <w:t xml:space="preserve"> their smart phones.</w:t>
      </w:r>
    </w:p>
    <w:p w:rsidR="003849A1" w:rsidRDefault="00C76434" w:rsidP="003849A1">
      <w:pPr>
        <w:spacing w:line="360" w:lineRule="auto"/>
        <w:jc w:val="both"/>
      </w:pPr>
      <w:r>
        <w:t>M-payment</w:t>
      </w:r>
      <w:r w:rsidR="007857E6">
        <w:t xml:space="preserve"> </w:t>
      </w:r>
      <w:r>
        <w:t>is a sub-set of mobile commerce (M</w:t>
      </w:r>
      <w:r w:rsidRPr="00E13C00">
        <w:t xml:space="preserve">-commerce) </w:t>
      </w:r>
      <w:r>
        <w:t xml:space="preserve">which </w:t>
      </w:r>
      <w:r w:rsidRPr="00E13C00">
        <w:t>confer</w:t>
      </w:r>
      <w:r>
        <w:t>s a</w:t>
      </w:r>
      <w:r w:rsidRPr="00E13C00">
        <w:t xml:space="preserve"> method for acc</w:t>
      </w:r>
      <w:r w:rsidRPr="00DF4527">
        <w:t>omplish</w:t>
      </w:r>
      <w:r>
        <w:t>ing</w:t>
      </w:r>
      <w:r w:rsidRPr="00DF4527">
        <w:t xml:space="preserve"> micro payments and</w:t>
      </w:r>
      <w:r>
        <w:t xml:space="preserve"> to facilitate commercial</w:t>
      </w:r>
      <w:r w:rsidRPr="00552B0E">
        <w:t xml:space="preserve"> transactions on mobile devices. It is used to realize monetary information exchanges and </w:t>
      </w:r>
      <w:r w:rsidR="00280EC0" w:rsidRPr="00552B0E">
        <w:t xml:space="preserve">transfers </w:t>
      </w:r>
      <w:r w:rsidR="00280EC0">
        <w:t xml:space="preserve">of </w:t>
      </w:r>
      <w:r w:rsidRPr="00552B0E">
        <w:t>fund from the one to another through mobile network. M</w:t>
      </w:r>
      <w:r>
        <w:t>-payment</w:t>
      </w:r>
      <w:r w:rsidRPr="006B1207">
        <w:t xml:space="preserve"> among </w:t>
      </w:r>
      <w:r w:rsidR="00115673">
        <w:t>users</w:t>
      </w:r>
      <w:r w:rsidRPr="006B1207">
        <w:t xml:space="preserve"> is vibrant and fastest growing</w:t>
      </w:r>
      <w:r w:rsidR="00963055">
        <w:t xml:space="preserve"> </w:t>
      </w:r>
      <w:r w:rsidRPr="006B1207">
        <w:t>after post de</w:t>
      </w:r>
      <w:r>
        <w:t>monetization of Indian currency</w:t>
      </w:r>
      <w:r w:rsidRPr="006B1207">
        <w:t xml:space="preserve">. </w:t>
      </w:r>
      <w:r>
        <w:t xml:space="preserve">As </w:t>
      </w:r>
      <w:r w:rsidR="00115673">
        <w:t>users</w:t>
      </w:r>
      <w:r w:rsidRPr="006B1207">
        <w:t xml:space="preserve"> </w:t>
      </w:r>
      <w:r w:rsidR="003849A1">
        <w:t>prefer to pay via</w:t>
      </w:r>
      <w:r w:rsidR="00115673">
        <w:t xml:space="preserve"> </w:t>
      </w:r>
      <w:r w:rsidRPr="006B1207">
        <w:t xml:space="preserve">smart phones </w:t>
      </w:r>
      <w:r w:rsidR="00115673">
        <w:t xml:space="preserve">mobile banking </w:t>
      </w:r>
      <w:r w:rsidRPr="006B1207">
        <w:t>and other</w:t>
      </w:r>
      <w:r w:rsidR="003849A1">
        <w:t xml:space="preserve"> electronic mode of payment which includes</w:t>
      </w:r>
      <w:r w:rsidRPr="006B1207">
        <w:t xml:space="preserve"> debit cards, credit cards etc.</w:t>
      </w:r>
    </w:p>
    <w:p w:rsidR="00963055" w:rsidRDefault="00963055" w:rsidP="004000AD">
      <w:pPr>
        <w:spacing w:line="360" w:lineRule="auto"/>
        <w:jc w:val="both"/>
        <w:rPr>
          <w:b/>
          <w:i/>
        </w:rPr>
      </w:pPr>
    </w:p>
    <w:p w:rsidR="001523E0" w:rsidRDefault="00EC3223" w:rsidP="004000AD">
      <w:pPr>
        <w:spacing w:line="360" w:lineRule="auto"/>
        <w:jc w:val="both"/>
      </w:pPr>
      <w:r w:rsidRPr="00AB16CA">
        <w:rPr>
          <w:b/>
          <w:i/>
        </w:rPr>
        <w:t>Need of the study</w:t>
      </w:r>
      <w:r w:rsidR="00E60C09">
        <w:rPr>
          <w:b/>
          <w:i/>
        </w:rPr>
        <w:t xml:space="preserve"> - </w:t>
      </w:r>
      <w:r w:rsidR="00456CD1">
        <w:t>A</w:t>
      </w:r>
      <w:r w:rsidR="001523E0">
        <w:t xml:space="preserve">cademically, the </w:t>
      </w:r>
      <w:r w:rsidR="002C5833">
        <w:t xml:space="preserve">industry of </w:t>
      </w:r>
      <w:r w:rsidR="001523E0">
        <w:t xml:space="preserve">mobile </w:t>
      </w:r>
      <w:r w:rsidR="002C5833">
        <w:t>wallet</w:t>
      </w:r>
      <w:r w:rsidR="001523E0">
        <w:t xml:space="preserve"> is an </w:t>
      </w:r>
      <w:r w:rsidR="002C5833">
        <w:t>emerging</w:t>
      </w:r>
      <w:r w:rsidR="001523E0">
        <w:t xml:space="preserve">, yet challenging field of study due to its infancy. </w:t>
      </w:r>
      <w:r w:rsidR="002C5833" w:rsidRPr="002C5833">
        <w:rPr>
          <w:rFonts w:eastAsia="Arial Unicode MS"/>
        </w:rPr>
        <w:t>India is the home to the largest number of unbanked families and has huge scope for merchandising with multi</w:t>
      </w:r>
      <w:r w:rsidR="00845E18">
        <w:rPr>
          <w:rFonts w:eastAsia="Arial Unicode MS"/>
        </w:rPr>
        <w:t>-</w:t>
      </w:r>
      <w:r w:rsidR="002C5833" w:rsidRPr="002C5833">
        <w:rPr>
          <w:rFonts w:eastAsia="Arial Unicode MS"/>
        </w:rPr>
        <w:t>channel payment services.</w:t>
      </w:r>
      <w:r w:rsidR="00845E18">
        <w:rPr>
          <w:rFonts w:eastAsia="Arial Unicode MS"/>
        </w:rPr>
        <w:t xml:space="preserve"> </w:t>
      </w:r>
      <w:r w:rsidR="00456CD1">
        <w:t>I</w:t>
      </w:r>
      <w:r w:rsidR="001523E0" w:rsidRPr="00B25335">
        <w:t>t is essential to re</w:t>
      </w:r>
      <w:r w:rsidR="001523E0">
        <w:t xml:space="preserve">veal intentions of </w:t>
      </w:r>
      <w:r w:rsidR="001D6A7E">
        <w:t>user</w:t>
      </w:r>
      <w:r w:rsidR="001523E0">
        <w:t xml:space="preserve"> </w:t>
      </w:r>
      <w:r w:rsidR="001D6A7E">
        <w:t>towards mobile wallet applications</w:t>
      </w:r>
      <w:r w:rsidR="00181D9C">
        <w:t xml:space="preserve"> </w:t>
      </w:r>
      <w:r w:rsidR="00D04663">
        <w:t>so that</w:t>
      </w:r>
      <w:r w:rsidR="00181D9C">
        <w:t xml:space="preserve"> </w:t>
      </w:r>
      <w:r w:rsidR="001523E0">
        <w:lastRenderedPageBreak/>
        <w:t>in</w:t>
      </w:r>
      <w:r w:rsidR="006F2389">
        <w:t>formation can act as a starting</w:t>
      </w:r>
      <w:r w:rsidR="001523E0">
        <w:t xml:space="preserve"> point for drawing up a research agenda </w:t>
      </w:r>
      <w:r w:rsidR="006F2389">
        <w:t>which could be used by</w:t>
      </w:r>
      <w:r w:rsidR="001523E0">
        <w:t xml:space="preserve"> academics, policy makers and practitioners.</w:t>
      </w:r>
    </w:p>
    <w:p w:rsidR="006B1207" w:rsidRDefault="005D1C26" w:rsidP="00742795">
      <w:pPr>
        <w:spacing w:before="240" w:after="240" w:line="360" w:lineRule="auto"/>
        <w:jc w:val="both"/>
      </w:pPr>
      <w:r w:rsidRPr="00742795">
        <w:rPr>
          <w:b/>
          <w:i/>
        </w:rPr>
        <w:t>Statement of the Problem</w:t>
      </w:r>
      <w:r w:rsidR="00742795">
        <w:rPr>
          <w:b/>
          <w:i/>
        </w:rPr>
        <w:t xml:space="preserve"> - </w:t>
      </w:r>
      <w:r w:rsidR="00EF0DF9">
        <w:t>M</w:t>
      </w:r>
      <w:r w:rsidR="002C5833" w:rsidRPr="002C5833">
        <w:t>any of the potential users in India are less aware, less technological savvy and also feel worried about the safety and other consequences of their digital payment. Hence there is a need to create awareness amongst all stake holders and make them tech savvy.</w:t>
      </w:r>
      <w:r w:rsidR="006916EB">
        <w:t xml:space="preserve"> Moreover, it is feared that giant</w:t>
      </w:r>
      <w:r w:rsidR="002C5833" w:rsidRPr="002C5833">
        <w:t xml:space="preserve"> M</w:t>
      </w:r>
      <w:r w:rsidR="00FC0958">
        <w:t xml:space="preserve">obile </w:t>
      </w:r>
      <w:r w:rsidR="002C5833" w:rsidRPr="002C5833">
        <w:t>wallet players may show</w:t>
      </w:r>
      <w:r w:rsidR="00FC0958">
        <w:t xml:space="preserve"> </w:t>
      </w:r>
      <w:r w:rsidR="002C5833" w:rsidRPr="002C5833">
        <w:t xml:space="preserve">door </w:t>
      </w:r>
      <w:r w:rsidRPr="002C5833">
        <w:t xml:space="preserve">to small players and either force </w:t>
      </w:r>
      <w:r w:rsidR="00DC5E64">
        <w:t xml:space="preserve">them </w:t>
      </w:r>
      <w:r w:rsidRPr="002C5833">
        <w:t xml:space="preserve">closure or make them to shift to green pastures. </w:t>
      </w:r>
      <w:r w:rsidR="00696469" w:rsidRPr="002C5833">
        <w:t>It seems that there</w:t>
      </w:r>
      <w:r w:rsidR="00696469" w:rsidRPr="001E2F3C">
        <w:t xml:space="preserve"> may not be a best course of viable option for the </w:t>
      </w:r>
      <w:r w:rsidR="00ED2D23">
        <w:t>m</w:t>
      </w:r>
      <w:r w:rsidR="00FC0958">
        <w:t xml:space="preserve">obile </w:t>
      </w:r>
      <w:r w:rsidR="00B7508A" w:rsidRPr="001E2F3C">
        <w:t>wallet</w:t>
      </w:r>
      <w:r w:rsidR="00696469" w:rsidRPr="001E2F3C">
        <w:t xml:space="preserve"> </w:t>
      </w:r>
      <w:r w:rsidR="00FC0958">
        <w:t xml:space="preserve">application </w:t>
      </w:r>
      <w:r w:rsidR="00696469" w:rsidRPr="001E2F3C">
        <w:t xml:space="preserve">players than to upgrade with the global trends. </w:t>
      </w:r>
      <w:r w:rsidR="006B1207" w:rsidRPr="001E2F3C">
        <w:t xml:space="preserve">Hence, the present study is intended to make an attempt to investigate </w:t>
      </w:r>
      <w:r w:rsidR="00E56614">
        <w:t>user</w:t>
      </w:r>
      <w:r w:rsidR="006B1207" w:rsidRPr="001E2F3C">
        <w:t xml:space="preserve">s’ </w:t>
      </w:r>
      <w:r w:rsidR="008A4AC2" w:rsidRPr="001E2F3C">
        <w:t>behavioral</w:t>
      </w:r>
      <w:r w:rsidR="006B1207" w:rsidRPr="001E2F3C">
        <w:t xml:space="preserve"> intentions towar</w:t>
      </w:r>
      <w:r w:rsidR="0092112C" w:rsidRPr="001E2F3C">
        <w:t xml:space="preserve">ds use of select </w:t>
      </w:r>
      <w:r w:rsidR="00FC0958">
        <w:t xml:space="preserve">Mobile </w:t>
      </w:r>
      <w:r w:rsidR="00B7508A" w:rsidRPr="001E2F3C">
        <w:t>wallet</w:t>
      </w:r>
      <w:r w:rsidR="0092112C" w:rsidRPr="001E2F3C">
        <w:t xml:space="preserve">s for </w:t>
      </w:r>
      <w:r w:rsidR="00B7508A" w:rsidRPr="001E2F3C">
        <w:t>M-payment</w:t>
      </w:r>
      <w:r w:rsidR="00DB1A2B">
        <w:t>.</w:t>
      </w:r>
    </w:p>
    <w:p w:rsidR="00F27AFD" w:rsidRPr="00F27AFD" w:rsidRDefault="00905770" w:rsidP="00F27AFD">
      <w:pPr>
        <w:pStyle w:val="NormalWeb"/>
        <w:spacing w:before="240" w:beforeAutospacing="0" w:after="0" w:afterAutospacing="0" w:line="360" w:lineRule="auto"/>
        <w:jc w:val="both"/>
        <w:rPr>
          <w:b/>
          <w:bCs/>
          <w:i/>
        </w:rPr>
      </w:pPr>
      <w:r>
        <w:rPr>
          <w:b/>
          <w:bCs/>
          <w:i/>
        </w:rPr>
        <w:t>Scope</w:t>
      </w:r>
      <w:r w:rsidRPr="00905770">
        <w:rPr>
          <w:b/>
          <w:bCs/>
          <w:i/>
        </w:rPr>
        <w:t xml:space="preserve"> </w:t>
      </w:r>
      <w:r w:rsidR="00F27AFD">
        <w:rPr>
          <w:b/>
          <w:bCs/>
          <w:i/>
        </w:rPr>
        <w:t xml:space="preserve">– </w:t>
      </w:r>
      <w:r w:rsidR="00F27AFD" w:rsidRPr="00F27AFD">
        <w:rPr>
          <w:rFonts w:eastAsia="Arial Unicode MS"/>
        </w:rPr>
        <w:t xml:space="preserve">This study will try to discuss how users make their decisions and what influence them to decide to use a particular mobile wallet application. </w:t>
      </w:r>
    </w:p>
    <w:p w:rsidR="00F27AFD" w:rsidRPr="00F27AFD" w:rsidRDefault="00F27AFD" w:rsidP="00F27AFD">
      <w:pPr>
        <w:pStyle w:val="NormalWeb"/>
        <w:spacing w:before="240" w:beforeAutospacing="0" w:after="0" w:afterAutospacing="0" w:line="360" w:lineRule="auto"/>
        <w:jc w:val="both"/>
        <w:rPr>
          <w:b/>
          <w:bCs/>
          <w:i/>
        </w:rPr>
      </w:pPr>
      <w:r w:rsidRPr="00F27AFD">
        <w:rPr>
          <w:rFonts w:eastAsia="Arial Unicode MS"/>
        </w:rPr>
        <w:t xml:space="preserve">There has been long controversy regarding the determinants of mobile wallet applications which affects users’ intention to use. This research shall try to explore some of the behavioral aspects of user that can be affected by determinants like perceived value, compatibility, perceived enjoyment and social influence. </w:t>
      </w:r>
    </w:p>
    <w:p w:rsidR="008E56A6" w:rsidRPr="00F27AFD" w:rsidRDefault="00905770" w:rsidP="00F27AFD">
      <w:pPr>
        <w:pStyle w:val="NormalWeb"/>
        <w:spacing w:before="240" w:beforeAutospacing="0" w:after="0" w:afterAutospacing="0" w:line="360" w:lineRule="auto"/>
        <w:jc w:val="both"/>
      </w:pPr>
      <w:r w:rsidRPr="00F27AFD">
        <w:rPr>
          <w:b/>
          <w:bCs/>
          <w:i/>
        </w:rPr>
        <w:t xml:space="preserve"> </w:t>
      </w:r>
      <w:r w:rsidRPr="00F27AFD">
        <w:t xml:space="preserve">The present study will portray the six leading mobile wallet application players in the digital payment domain. </w:t>
      </w:r>
      <w:r w:rsidR="00F27AFD" w:rsidRPr="00F27AFD">
        <w:t xml:space="preserve">Select mobile wallet application such as PNB one, Baroda M-Connect Plus, YONO </w:t>
      </w:r>
      <w:proofErr w:type="spellStart"/>
      <w:r w:rsidR="00F27AFD" w:rsidRPr="00F27AFD">
        <w:t>Lite</w:t>
      </w:r>
      <w:proofErr w:type="spellEnd"/>
      <w:r w:rsidR="00F27AFD" w:rsidRPr="00F27AFD">
        <w:t xml:space="preserve"> SBI, </w:t>
      </w:r>
      <w:proofErr w:type="spellStart"/>
      <w:r w:rsidR="00F27AFD" w:rsidRPr="00F27AFD">
        <w:t>iMobile</w:t>
      </w:r>
      <w:proofErr w:type="spellEnd"/>
      <w:r w:rsidR="00F27AFD" w:rsidRPr="00F27AFD">
        <w:t xml:space="preserve"> Pay by ICICI Bank, Axis Mobile, HDFC Bank Mobile Banking would be covered. </w:t>
      </w:r>
    </w:p>
    <w:p w:rsidR="0052021D" w:rsidRPr="00F27AFD" w:rsidRDefault="00905770" w:rsidP="00F27AFD">
      <w:pPr>
        <w:spacing w:line="360" w:lineRule="auto"/>
        <w:jc w:val="both"/>
      </w:pPr>
      <w:r w:rsidRPr="00F27AFD">
        <w:rPr>
          <w:rFonts w:eastAsia="Arial Unicode MS"/>
        </w:rPr>
        <w:t xml:space="preserve">This study will be conducted in </w:t>
      </w:r>
      <w:r w:rsidR="00F27AFD" w:rsidRPr="00F27AFD">
        <w:rPr>
          <w:rFonts w:eastAsia="Arial Unicode MS"/>
        </w:rPr>
        <w:t xml:space="preserve">North India which includes </w:t>
      </w:r>
      <w:r w:rsidR="00836BB5" w:rsidRPr="00F27AFD">
        <w:t>Himachal Pradesh, Punjab, Uttarakhand, Haryana, Delhi, Rajasthan, Madhya Pradesh and Uttar Pradesh.</w:t>
      </w:r>
      <w:r w:rsidR="0052021D" w:rsidRPr="00F27AFD">
        <w:t xml:space="preserve"> </w:t>
      </w:r>
    </w:p>
    <w:p w:rsidR="0052021D" w:rsidRPr="00F27AFD" w:rsidRDefault="0052021D" w:rsidP="00F27AFD">
      <w:pPr>
        <w:spacing w:line="360" w:lineRule="auto"/>
        <w:jc w:val="both"/>
      </w:pPr>
      <w:r w:rsidRPr="00F27AFD">
        <w:t xml:space="preserve">Selecting North Indian States is based on the assumption that North India characterizes a rich populated user base using Mobile wallet application for payments. </w:t>
      </w:r>
    </w:p>
    <w:p w:rsidR="00F27AFD" w:rsidRPr="00F27AFD" w:rsidRDefault="00F27AFD" w:rsidP="00F27AFD">
      <w:pPr>
        <w:spacing w:line="360" w:lineRule="auto"/>
        <w:jc w:val="both"/>
      </w:pPr>
    </w:p>
    <w:p w:rsidR="00905770" w:rsidRPr="00F27AFD" w:rsidRDefault="00905770" w:rsidP="00F27AFD">
      <w:pPr>
        <w:spacing w:line="360" w:lineRule="auto"/>
        <w:jc w:val="both"/>
      </w:pPr>
      <w:r w:rsidRPr="00F27AFD">
        <w:t xml:space="preserve">The </w:t>
      </w:r>
      <w:r w:rsidRPr="00F27AFD">
        <w:rPr>
          <w:rFonts w:eastAsia="Arial Unicode MS"/>
        </w:rPr>
        <w:t xml:space="preserve">respondents under study would be </w:t>
      </w:r>
      <w:r w:rsidR="0052021D" w:rsidRPr="00F27AFD">
        <w:rPr>
          <w:rFonts w:eastAsia="Arial Unicode MS"/>
        </w:rPr>
        <w:t>users</w:t>
      </w:r>
      <w:r w:rsidRPr="00F27AFD">
        <w:rPr>
          <w:rFonts w:eastAsia="Arial Unicode MS"/>
        </w:rPr>
        <w:t xml:space="preserve"> </w:t>
      </w:r>
      <w:r w:rsidR="0052021D" w:rsidRPr="00F27AFD">
        <w:rPr>
          <w:rFonts w:eastAsia="Arial Unicode MS"/>
        </w:rPr>
        <w:t xml:space="preserve">of these states </w:t>
      </w:r>
      <w:r w:rsidR="0052021D" w:rsidRPr="00F27AFD">
        <w:t>within the age group of 25-70 years user</w:t>
      </w:r>
      <w:r w:rsidRPr="00F27AFD">
        <w:rPr>
          <w:rFonts w:eastAsia="Arial Unicode MS"/>
        </w:rPr>
        <w:t>.</w:t>
      </w:r>
      <w:r w:rsidRPr="00F27AFD">
        <w:t xml:space="preserve"> While selecting </w:t>
      </w:r>
      <w:r w:rsidR="0052021D" w:rsidRPr="00F27AFD">
        <w:t>states</w:t>
      </w:r>
      <w:r w:rsidRPr="00F27AFD">
        <w:t>, both urban and rural areas would be taken for the study.</w:t>
      </w:r>
      <w:r w:rsidR="0052021D" w:rsidRPr="00F27AFD">
        <w:t xml:space="preserve"> </w:t>
      </w:r>
      <w:r w:rsidRPr="00F27AFD">
        <w:t>The functional scope is intended to offer a set of meaningful suggestions to government officials for devising effective strategies for building favourable image.</w:t>
      </w:r>
    </w:p>
    <w:p w:rsidR="00905770" w:rsidRPr="008E56A6" w:rsidRDefault="00905770" w:rsidP="00905770">
      <w:pPr>
        <w:rPr>
          <w:i/>
          <w:color w:val="FF0000"/>
          <w:highlight w:val="yellow"/>
          <w:lang w:val="en-CA"/>
        </w:rPr>
      </w:pPr>
    </w:p>
    <w:p w:rsidR="00905770" w:rsidRPr="008E56A6" w:rsidRDefault="00905770" w:rsidP="00905770">
      <w:pPr>
        <w:rPr>
          <w:i/>
          <w:color w:val="FF0000"/>
          <w:highlight w:val="yellow"/>
          <w:lang w:val="en-CA"/>
        </w:rPr>
      </w:pPr>
    </w:p>
    <w:p w:rsidR="003627B1" w:rsidRPr="003627B1" w:rsidRDefault="00970A3A" w:rsidP="00456CD1">
      <w:pPr>
        <w:spacing w:after="240"/>
        <w:rPr>
          <w:b/>
        </w:rPr>
      </w:pPr>
      <w:r w:rsidRPr="00970A3A">
        <w:rPr>
          <w:b/>
        </w:rPr>
        <w:lastRenderedPageBreak/>
        <w:t>II.</w:t>
      </w:r>
      <w:r w:rsidR="00181D9C">
        <w:rPr>
          <w:b/>
        </w:rPr>
        <w:t xml:space="preserve"> </w:t>
      </w:r>
      <w:r w:rsidR="00905770">
        <w:rPr>
          <w:b/>
        </w:rPr>
        <w:t>Research Objectives</w:t>
      </w:r>
    </w:p>
    <w:p w:rsidR="00B25335" w:rsidRPr="001E2F3C" w:rsidRDefault="00B25335" w:rsidP="00B30F68">
      <w:pPr>
        <w:pStyle w:val="ListParagraph"/>
        <w:numPr>
          <w:ilvl w:val="0"/>
          <w:numId w:val="14"/>
        </w:numPr>
        <w:rPr>
          <w:rFonts w:ascii="Times New Roman" w:hAnsi="Times New Roman"/>
          <w:b w:val="0"/>
          <w:sz w:val="24"/>
        </w:rPr>
      </w:pPr>
      <w:r w:rsidRPr="001E2F3C">
        <w:rPr>
          <w:rFonts w:ascii="Times New Roman" w:hAnsi="Times New Roman"/>
          <w:b w:val="0"/>
          <w:sz w:val="24"/>
        </w:rPr>
        <w:t xml:space="preserve">To </w:t>
      </w:r>
      <w:r w:rsidR="006F6AEA" w:rsidRPr="001E2F3C">
        <w:rPr>
          <w:rFonts w:ascii="Times New Roman" w:hAnsi="Times New Roman"/>
          <w:b w:val="0"/>
          <w:sz w:val="24"/>
        </w:rPr>
        <w:t>examine</w:t>
      </w:r>
      <w:r w:rsidRPr="001E2F3C">
        <w:rPr>
          <w:rFonts w:ascii="Times New Roman" w:hAnsi="Times New Roman"/>
          <w:b w:val="0"/>
          <w:sz w:val="24"/>
        </w:rPr>
        <w:t xml:space="preserve"> </w:t>
      </w:r>
      <w:r w:rsidR="00624BC1">
        <w:rPr>
          <w:rFonts w:ascii="Times New Roman" w:hAnsi="Times New Roman"/>
          <w:b w:val="0"/>
          <w:sz w:val="24"/>
        </w:rPr>
        <w:t>users</w:t>
      </w:r>
      <w:r w:rsidRPr="001E2F3C">
        <w:rPr>
          <w:rFonts w:ascii="Times New Roman" w:hAnsi="Times New Roman"/>
          <w:b w:val="0"/>
          <w:sz w:val="24"/>
        </w:rPr>
        <w:t>’ behavioural intention towards adoption of mobile payment services</w:t>
      </w:r>
      <w:r w:rsidR="004846DC" w:rsidRPr="001E2F3C">
        <w:rPr>
          <w:rFonts w:ascii="Times New Roman" w:hAnsi="Times New Roman"/>
          <w:b w:val="0"/>
          <w:sz w:val="24"/>
        </w:rPr>
        <w:t xml:space="preserve"> through </w:t>
      </w:r>
      <w:r w:rsidR="00624BC1">
        <w:rPr>
          <w:rFonts w:ascii="Times New Roman" w:hAnsi="Times New Roman"/>
          <w:b w:val="0"/>
          <w:sz w:val="24"/>
        </w:rPr>
        <w:t xml:space="preserve">mobile </w:t>
      </w:r>
      <w:r w:rsidR="00B7508A" w:rsidRPr="001E2F3C">
        <w:rPr>
          <w:rFonts w:ascii="Times New Roman" w:hAnsi="Times New Roman"/>
          <w:b w:val="0"/>
          <w:sz w:val="24"/>
        </w:rPr>
        <w:t>wallet</w:t>
      </w:r>
      <w:r w:rsidR="00624BC1">
        <w:rPr>
          <w:rFonts w:ascii="Times New Roman" w:hAnsi="Times New Roman"/>
          <w:b w:val="0"/>
          <w:sz w:val="24"/>
        </w:rPr>
        <w:t xml:space="preserve"> applications</w:t>
      </w:r>
      <w:r w:rsidRPr="001E2F3C">
        <w:rPr>
          <w:rFonts w:ascii="Times New Roman" w:hAnsi="Times New Roman"/>
          <w:b w:val="0"/>
          <w:sz w:val="24"/>
        </w:rPr>
        <w:t>.</w:t>
      </w:r>
    </w:p>
    <w:p w:rsidR="00362315" w:rsidRPr="001E2F3C" w:rsidRDefault="00362315" w:rsidP="00B30F68">
      <w:pPr>
        <w:pStyle w:val="ListParagraph"/>
        <w:rPr>
          <w:rFonts w:ascii="Times New Roman" w:hAnsi="Times New Roman"/>
          <w:b w:val="0"/>
          <w:sz w:val="24"/>
        </w:rPr>
      </w:pPr>
      <w:r w:rsidRPr="001E2F3C">
        <w:rPr>
          <w:rFonts w:ascii="Times New Roman" w:hAnsi="Times New Roman"/>
          <w:b w:val="0"/>
          <w:sz w:val="24"/>
        </w:rPr>
        <w:t xml:space="preserve">To find out the factors that influence </w:t>
      </w:r>
      <w:r w:rsidR="009631D5">
        <w:rPr>
          <w:rFonts w:ascii="Times New Roman" w:hAnsi="Times New Roman"/>
          <w:b w:val="0"/>
          <w:sz w:val="24"/>
        </w:rPr>
        <w:t>user</w:t>
      </w:r>
      <w:r w:rsidRPr="001E2F3C">
        <w:rPr>
          <w:rFonts w:ascii="Times New Roman" w:hAnsi="Times New Roman"/>
          <w:b w:val="0"/>
          <w:sz w:val="24"/>
        </w:rPr>
        <w:t xml:space="preserve"> </w:t>
      </w:r>
      <w:r w:rsidR="006F6AEA" w:rsidRPr="001E2F3C">
        <w:rPr>
          <w:rFonts w:ascii="Times New Roman" w:hAnsi="Times New Roman"/>
          <w:b w:val="0"/>
          <w:sz w:val="24"/>
        </w:rPr>
        <w:t xml:space="preserve">towards use of mobile wallets </w:t>
      </w:r>
      <w:r w:rsidR="00C90582">
        <w:rPr>
          <w:rFonts w:ascii="Times New Roman" w:hAnsi="Times New Roman"/>
          <w:b w:val="0"/>
          <w:sz w:val="24"/>
        </w:rPr>
        <w:t xml:space="preserve">applications </w:t>
      </w:r>
      <w:r w:rsidR="006F6AEA" w:rsidRPr="001E2F3C">
        <w:rPr>
          <w:rFonts w:ascii="Times New Roman" w:hAnsi="Times New Roman"/>
          <w:b w:val="0"/>
          <w:sz w:val="24"/>
        </w:rPr>
        <w:t>and payments</w:t>
      </w:r>
      <w:r w:rsidR="00D959C3" w:rsidRPr="001E2F3C">
        <w:rPr>
          <w:rFonts w:ascii="Times New Roman" w:hAnsi="Times New Roman"/>
          <w:b w:val="0"/>
          <w:sz w:val="24"/>
        </w:rPr>
        <w:t>.</w:t>
      </w:r>
    </w:p>
    <w:p w:rsidR="00B25335" w:rsidRPr="001E2F3C" w:rsidRDefault="00B25335" w:rsidP="00B30F68">
      <w:pPr>
        <w:pStyle w:val="ListParagraph"/>
        <w:rPr>
          <w:rFonts w:ascii="Times New Roman" w:hAnsi="Times New Roman"/>
          <w:b w:val="0"/>
          <w:sz w:val="24"/>
        </w:rPr>
      </w:pPr>
      <w:r w:rsidRPr="001E2F3C">
        <w:rPr>
          <w:rFonts w:ascii="Times New Roman" w:hAnsi="Times New Roman"/>
          <w:b w:val="0"/>
          <w:sz w:val="24"/>
        </w:rPr>
        <w:t xml:space="preserve">To </w:t>
      </w:r>
      <w:r w:rsidR="00D959C3" w:rsidRPr="001E2F3C">
        <w:rPr>
          <w:rFonts w:ascii="Times New Roman" w:hAnsi="Times New Roman"/>
          <w:b w:val="0"/>
          <w:sz w:val="24"/>
        </w:rPr>
        <w:t>determine</w:t>
      </w:r>
      <w:r w:rsidRPr="001E2F3C">
        <w:rPr>
          <w:rFonts w:ascii="Times New Roman" w:hAnsi="Times New Roman"/>
          <w:b w:val="0"/>
          <w:sz w:val="24"/>
        </w:rPr>
        <w:t xml:space="preserve"> the compe</w:t>
      </w:r>
      <w:r w:rsidR="00CA7853" w:rsidRPr="001E2F3C">
        <w:rPr>
          <w:rFonts w:ascii="Times New Roman" w:hAnsi="Times New Roman"/>
          <w:b w:val="0"/>
          <w:sz w:val="24"/>
        </w:rPr>
        <w:t>titive positions of select</w:t>
      </w:r>
      <w:r w:rsidR="00624BC1">
        <w:rPr>
          <w:rFonts w:ascii="Times New Roman" w:hAnsi="Times New Roman"/>
          <w:b w:val="0"/>
          <w:sz w:val="24"/>
        </w:rPr>
        <w:t xml:space="preserve"> mobile </w:t>
      </w:r>
      <w:r w:rsidR="00B7508A" w:rsidRPr="001E2F3C">
        <w:rPr>
          <w:rFonts w:ascii="Times New Roman" w:hAnsi="Times New Roman"/>
          <w:b w:val="0"/>
          <w:sz w:val="24"/>
        </w:rPr>
        <w:t>wallet</w:t>
      </w:r>
      <w:r w:rsidR="00CA7853" w:rsidRPr="001E2F3C">
        <w:rPr>
          <w:rFonts w:ascii="Times New Roman" w:hAnsi="Times New Roman"/>
          <w:b w:val="0"/>
          <w:sz w:val="24"/>
        </w:rPr>
        <w:t xml:space="preserve"> players </w:t>
      </w:r>
      <w:r w:rsidRPr="001E2F3C">
        <w:rPr>
          <w:rFonts w:ascii="Times New Roman" w:hAnsi="Times New Roman"/>
          <w:b w:val="0"/>
          <w:sz w:val="24"/>
        </w:rPr>
        <w:t>based on</w:t>
      </w:r>
      <w:r w:rsidR="00D959C3" w:rsidRPr="001E2F3C">
        <w:rPr>
          <w:rFonts w:ascii="Times New Roman" w:hAnsi="Times New Roman"/>
          <w:b w:val="0"/>
          <w:sz w:val="24"/>
        </w:rPr>
        <w:t xml:space="preserve"> predictors </w:t>
      </w:r>
      <w:r w:rsidR="00D52B63" w:rsidRPr="001E2F3C">
        <w:rPr>
          <w:rFonts w:ascii="Times New Roman" w:hAnsi="Times New Roman"/>
          <w:b w:val="0"/>
          <w:sz w:val="24"/>
        </w:rPr>
        <w:t xml:space="preserve">of </w:t>
      </w:r>
      <w:r w:rsidR="009631D5">
        <w:rPr>
          <w:rFonts w:ascii="Times New Roman" w:hAnsi="Times New Roman"/>
          <w:b w:val="0"/>
          <w:sz w:val="24"/>
        </w:rPr>
        <w:t>user</w:t>
      </w:r>
      <w:r w:rsidR="00D52B63" w:rsidRPr="001E2F3C">
        <w:rPr>
          <w:rFonts w:ascii="Times New Roman" w:hAnsi="Times New Roman"/>
          <w:b w:val="0"/>
          <w:sz w:val="24"/>
        </w:rPr>
        <w:t>s’ intention viz. PV, Comp, HM and SI.</w:t>
      </w:r>
    </w:p>
    <w:p w:rsidR="00A8294B" w:rsidRPr="001E2F3C" w:rsidRDefault="00A8294B" w:rsidP="00B30F68">
      <w:pPr>
        <w:pStyle w:val="ListParagraph"/>
        <w:rPr>
          <w:rFonts w:ascii="Times New Roman" w:hAnsi="Times New Roman"/>
          <w:b w:val="0"/>
          <w:sz w:val="24"/>
        </w:rPr>
      </w:pPr>
      <w:r w:rsidRPr="001E2F3C">
        <w:rPr>
          <w:rFonts w:ascii="Times New Roman" w:hAnsi="Times New Roman"/>
          <w:b w:val="0"/>
          <w:sz w:val="24"/>
        </w:rPr>
        <w:t xml:space="preserve">To identify </w:t>
      </w:r>
      <w:r w:rsidR="009F7F29" w:rsidRPr="001E2F3C">
        <w:rPr>
          <w:rFonts w:ascii="Times New Roman" w:hAnsi="Times New Roman"/>
          <w:b w:val="0"/>
          <w:sz w:val="24"/>
        </w:rPr>
        <w:t xml:space="preserve">which types of </w:t>
      </w:r>
      <w:r w:rsidR="00624BC1">
        <w:rPr>
          <w:rFonts w:ascii="Times New Roman" w:hAnsi="Times New Roman"/>
          <w:b w:val="0"/>
          <w:sz w:val="24"/>
        </w:rPr>
        <w:t xml:space="preserve">mobile </w:t>
      </w:r>
      <w:r w:rsidR="00B7508A" w:rsidRPr="001E2F3C">
        <w:rPr>
          <w:rFonts w:ascii="Times New Roman" w:hAnsi="Times New Roman"/>
          <w:b w:val="0"/>
          <w:sz w:val="24"/>
        </w:rPr>
        <w:t>wallet</w:t>
      </w:r>
      <w:r w:rsidRPr="001E2F3C">
        <w:rPr>
          <w:rFonts w:ascii="Times New Roman" w:hAnsi="Times New Roman"/>
          <w:b w:val="0"/>
          <w:sz w:val="24"/>
        </w:rPr>
        <w:t xml:space="preserve"> players</w:t>
      </w:r>
      <w:r w:rsidR="00624BC1">
        <w:rPr>
          <w:rFonts w:ascii="Times New Roman" w:hAnsi="Times New Roman"/>
          <w:b w:val="0"/>
          <w:sz w:val="24"/>
        </w:rPr>
        <w:t xml:space="preserve"> user</w:t>
      </w:r>
      <w:r w:rsidRPr="001E2F3C">
        <w:rPr>
          <w:rFonts w:ascii="Times New Roman" w:hAnsi="Times New Roman"/>
          <w:b w:val="0"/>
          <w:sz w:val="24"/>
        </w:rPr>
        <w:t>s prefer with regards to digital payment</w:t>
      </w:r>
      <w:r w:rsidR="000F4B43">
        <w:rPr>
          <w:rFonts w:ascii="Times New Roman" w:hAnsi="Times New Roman"/>
          <w:b w:val="0"/>
          <w:sz w:val="24"/>
        </w:rPr>
        <w:t>.</w:t>
      </w:r>
    </w:p>
    <w:p w:rsidR="00B35F18" w:rsidRDefault="006C1133" w:rsidP="00B35F18">
      <w:pPr>
        <w:pStyle w:val="ListParagraph"/>
        <w:rPr>
          <w:rFonts w:ascii="Times New Roman" w:hAnsi="Times New Roman"/>
          <w:b w:val="0"/>
          <w:sz w:val="24"/>
        </w:rPr>
      </w:pPr>
      <w:r w:rsidRPr="001E2F3C">
        <w:rPr>
          <w:rFonts w:ascii="Times New Roman" w:hAnsi="Times New Roman"/>
          <w:b w:val="0"/>
          <w:sz w:val="24"/>
        </w:rPr>
        <w:t xml:space="preserve">To investigate the effects of various background variables on </w:t>
      </w:r>
      <w:r w:rsidR="009631D5">
        <w:rPr>
          <w:rFonts w:ascii="Times New Roman" w:hAnsi="Times New Roman"/>
          <w:b w:val="0"/>
          <w:sz w:val="24"/>
        </w:rPr>
        <w:t>user</w:t>
      </w:r>
      <w:r w:rsidRPr="001E2F3C">
        <w:rPr>
          <w:rFonts w:ascii="Times New Roman" w:hAnsi="Times New Roman"/>
          <w:b w:val="0"/>
          <w:sz w:val="24"/>
        </w:rPr>
        <w:t xml:space="preserve"> </w:t>
      </w:r>
      <w:r w:rsidR="00A6687B" w:rsidRPr="001E2F3C">
        <w:rPr>
          <w:rFonts w:ascii="Times New Roman" w:hAnsi="Times New Roman"/>
          <w:b w:val="0"/>
          <w:sz w:val="24"/>
        </w:rPr>
        <w:t xml:space="preserve">trust which ultimately lead to </w:t>
      </w:r>
      <w:r w:rsidRPr="001E2F3C">
        <w:rPr>
          <w:rFonts w:ascii="Times New Roman" w:hAnsi="Times New Roman"/>
          <w:b w:val="0"/>
          <w:sz w:val="24"/>
        </w:rPr>
        <w:t xml:space="preserve">intention to </w:t>
      </w:r>
      <w:r w:rsidR="001E28AA">
        <w:rPr>
          <w:rFonts w:ascii="Times New Roman" w:hAnsi="Times New Roman"/>
          <w:b w:val="0"/>
          <w:sz w:val="24"/>
        </w:rPr>
        <w:t>use</w:t>
      </w:r>
      <w:r w:rsidR="00624BC1">
        <w:rPr>
          <w:rFonts w:ascii="Times New Roman" w:hAnsi="Times New Roman"/>
          <w:b w:val="0"/>
          <w:sz w:val="24"/>
        </w:rPr>
        <w:t xml:space="preserve"> mobile </w:t>
      </w:r>
      <w:r w:rsidR="006916EB">
        <w:rPr>
          <w:rFonts w:ascii="Times New Roman" w:hAnsi="Times New Roman"/>
          <w:b w:val="0"/>
          <w:sz w:val="24"/>
        </w:rPr>
        <w:t>wallet</w:t>
      </w:r>
      <w:r w:rsidR="00624BC1">
        <w:rPr>
          <w:rFonts w:ascii="Times New Roman" w:hAnsi="Times New Roman"/>
          <w:b w:val="0"/>
          <w:sz w:val="24"/>
        </w:rPr>
        <w:t xml:space="preserve"> applications</w:t>
      </w:r>
      <w:r w:rsidRPr="001E2F3C">
        <w:rPr>
          <w:rFonts w:ascii="Times New Roman" w:hAnsi="Times New Roman"/>
          <w:b w:val="0"/>
          <w:sz w:val="24"/>
        </w:rPr>
        <w:t>.</w:t>
      </w:r>
    </w:p>
    <w:p w:rsidR="00456CD1" w:rsidRDefault="0008431C" w:rsidP="00B35F18">
      <w:pPr>
        <w:pStyle w:val="ListParagraph"/>
        <w:rPr>
          <w:rFonts w:ascii="Times New Roman" w:hAnsi="Times New Roman"/>
          <w:b w:val="0"/>
          <w:sz w:val="24"/>
        </w:rPr>
      </w:pPr>
      <w:r w:rsidRPr="00B35F18">
        <w:rPr>
          <w:rFonts w:ascii="Times New Roman" w:hAnsi="Times New Roman"/>
          <w:b w:val="0"/>
          <w:sz w:val="24"/>
        </w:rPr>
        <w:t>To make recommendation for</w:t>
      </w:r>
      <w:r w:rsidR="00B35F18" w:rsidRPr="00B35F18">
        <w:rPr>
          <w:rFonts w:ascii="Times New Roman" w:hAnsi="Times New Roman"/>
          <w:b w:val="0"/>
          <w:sz w:val="24"/>
        </w:rPr>
        <w:t xml:space="preserve"> mobile </w:t>
      </w:r>
      <w:r w:rsidR="00D34C2E" w:rsidRPr="00B35F18">
        <w:rPr>
          <w:rFonts w:ascii="Times New Roman" w:hAnsi="Times New Roman"/>
          <w:b w:val="0"/>
          <w:sz w:val="24"/>
        </w:rPr>
        <w:t>wallet players for competitiv</w:t>
      </w:r>
      <w:r w:rsidR="009631D5">
        <w:rPr>
          <w:rFonts w:ascii="Times New Roman" w:hAnsi="Times New Roman"/>
          <w:b w:val="0"/>
          <w:sz w:val="24"/>
        </w:rPr>
        <w:t>e advantage that lead to user</w:t>
      </w:r>
      <w:r w:rsidR="00D34C2E" w:rsidRPr="00B35F18">
        <w:rPr>
          <w:rFonts w:ascii="Times New Roman" w:hAnsi="Times New Roman"/>
          <w:b w:val="0"/>
          <w:sz w:val="24"/>
        </w:rPr>
        <w:t xml:space="preserve"> int</w:t>
      </w:r>
      <w:r w:rsidR="00ED2D23">
        <w:rPr>
          <w:rFonts w:ascii="Times New Roman" w:hAnsi="Times New Roman"/>
          <w:b w:val="0"/>
          <w:sz w:val="24"/>
        </w:rPr>
        <w:t xml:space="preserve">ention to use mobile </w:t>
      </w:r>
      <w:r w:rsidR="00C90582">
        <w:rPr>
          <w:rFonts w:ascii="Times New Roman" w:hAnsi="Times New Roman"/>
          <w:b w:val="0"/>
          <w:sz w:val="24"/>
        </w:rPr>
        <w:t>wallet applications</w:t>
      </w:r>
      <w:r w:rsidR="00D34C2E" w:rsidRPr="00B35F18">
        <w:rPr>
          <w:rFonts w:ascii="Times New Roman" w:hAnsi="Times New Roman"/>
          <w:b w:val="0"/>
          <w:sz w:val="24"/>
        </w:rPr>
        <w:t>.</w:t>
      </w:r>
    </w:p>
    <w:p w:rsidR="00B35F18" w:rsidRPr="00B35F18" w:rsidRDefault="00B35F18" w:rsidP="00B35F18">
      <w:pPr>
        <w:pStyle w:val="ListParagraph"/>
        <w:numPr>
          <w:ilvl w:val="0"/>
          <w:numId w:val="0"/>
        </w:numPr>
        <w:ind w:left="720"/>
        <w:rPr>
          <w:rFonts w:ascii="Times New Roman" w:hAnsi="Times New Roman"/>
          <w:b w:val="0"/>
          <w:sz w:val="24"/>
        </w:rPr>
      </w:pPr>
    </w:p>
    <w:p w:rsidR="00B25335" w:rsidRPr="001E2F3C" w:rsidRDefault="00970A3A" w:rsidP="00456CD1">
      <w:pPr>
        <w:pStyle w:val="ListParagraph"/>
        <w:numPr>
          <w:ilvl w:val="0"/>
          <w:numId w:val="0"/>
        </w:numPr>
        <w:spacing w:after="0"/>
        <w:ind w:left="720" w:right="0" w:hanging="720"/>
      </w:pPr>
      <w:r>
        <w:rPr>
          <w:rFonts w:ascii="Times New Roman" w:hAnsi="Times New Roman"/>
          <w:bCs/>
          <w:sz w:val="24"/>
        </w:rPr>
        <w:t>III.</w:t>
      </w:r>
      <w:r w:rsidR="009C434D">
        <w:rPr>
          <w:rFonts w:ascii="Times New Roman" w:hAnsi="Times New Roman"/>
          <w:bCs/>
          <w:sz w:val="24"/>
        </w:rPr>
        <w:t xml:space="preserve"> </w:t>
      </w:r>
      <w:r>
        <w:rPr>
          <w:rFonts w:ascii="Times New Roman" w:hAnsi="Times New Roman"/>
          <w:bCs/>
          <w:sz w:val="24"/>
        </w:rPr>
        <w:t>Conceptual Framework and Hypotheses</w:t>
      </w:r>
    </w:p>
    <w:p w:rsidR="001C5491" w:rsidRPr="001E2F3C" w:rsidRDefault="001C5491" w:rsidP="003627B1">
      <w:pPr>
        <w:pStyle w:val="NormalWeb"/>
        <w:spacing w:before="0" w:beforeAutospacing="0" w:after="0" w:afterAutospacing="0" w:line="360" w:lineRule="auto"/>
        <w:jc w:val="both"/>
        <w:rPr>
          <w:rFonts w:eastAsia="Arial Unicode MS"/>
        </w:rPr>
      </w:pPr>
      <w:r w:rsidRPr="001E2F3C">
        <w:t xml:space="preserve">In this </w:t>
      </w:r>
      <w:r w:rsidR="00FC58B9" w:rsidRPr="001E2F3C">
        <w:t xml:space="preserve">conceptual </w:t>
      </w:r>
      <w:r w:rsidRPr="001E2F3C">
        <w:t xml:space="preserve">framework, predictor variables would be perceived value, compatibility, </w:t>
      </w:r>
      <w:r w:rsidR="00EA233A" w:rsidRPr="001E2F3C">
        <w:t>perceived enjoyment</w:t>
      </w:r>
      <w:r w:rsidRPr="001E2F3C">
        <w:t xml:space="preserve"> and social influence; while </w:t>
      </w:r>
      <w:r w:rsidR="00B35F18">
        <w:t xml:space="preserve">mobile </w:t>
      </w:r>
      <w:r w:rsidR="00B7508A" w:rsidRPr="001E2F3C">
        <w:t>payment</w:t>
      </w:r>
      <w:r w:rsidRPr="001E2F3C">
        <w:t xml:space="preserve"> service </w:t>
      </w:r>
      <w:r w:rsidR="00B7508A" w:rsidRPr="001E2F3C">
        <w:t>M-payment</w:t>
      </w:r>
      <w:r w:rsidRPr="001E2F3C">
        <w:t xml:space="preserve"> service trust (TRU) would be the mediating variables for the study. Similarly, </w:t>
      </w:r>
      <w:r w:rsidR="004B78E0" w:rsidRPr="001E2F3C">
        <w:t xml:space="preserve">continuance </w:t>
      </w:r>
      <w:r w:rsidR="00C16A49" w:rsidRPr="001E2F3C">
        <w:t>behavioural intentions (B</w:t>
      </w:r>
      <w:r w:rsidR="004B78E0" w:rsidRPr="001E2F3C">
        <w:t xml:space="preserve">I) of </w:t>
      </w:r>
      <w:r w:rsidR="00E56614">
        <w:t>user</w:t>
      </w:r>
      <w:r w:rsidR="004B78E0" w:rsidRPr="001E2F3C">
        <w:t xml:space="preserve"> are</w:t>
      </w:r>
      <w:r w:rsidRPr="001E2F3C">
        <w:t xml:space="preserve"> presented as the outcome variable. </w:t>
      </w:r>
      <w:r w:rsidRPr="001E2F3C">
        <w:rPr>
          <w:rFonts w:eastAsia="Arial Unicode MS"/>
        </w:rPr>
        <w:t xml:space="preserve">The study constructs are discussed in the following </w:t>
      </w:r>
      <w:r w:rsidR="009F7A8F" w:rsidRPr="001E2F3C">
        <w:rPr>
          <w:rFonts w:eastAsia="Arial Unicode MS"/>
        </w:rPr>
        <w:t>sub-</w:t>
      </w:r>
      <w:r w:rsidRPr="001E2F3C">
        <w:rPr>
          <w:rFonts w:eastAsia="Arial Unicode MS"/>
        </w:rPr>
        <w:t>sections.</w:t>
      </w:r>
    </w:p>
    <w:p w:rsidR="006E383C" w:rsidRPr="00FC58B9" w:rsidRDefault="00454B11" w:rsidP="00FC58B9">
      <w:pPr>
        <w:pStyle w:val="NormalWeb"/>
        <w:tabs>
          <w:tab w:val="left" w:pos="567"/>
        </w:tabs>
        <w:spacing w:line="360" w:lineRule="auto"/>
        <w:jc w:val="both"/>
        <w:rPr>
          <w:b/>
        </w:rPr>
      </w:pPr>
      <w:r w:rsidRPr="001E2F3C">
        <w:rPr>
          <w:b/>
        </w:rPr>
        <w:t>P</w:t>
      </w:r>
      <w:r w:rsidR="00006D86" w:rsidRPr="001E2F3C">
        <w:rPr>
          <w:b/>
        </w:rPr>
        <w:t>erceived values (PERV</w:t>
      </w:r>
      <w:r w:rsidR="00AB108C" w:rsidRPr="001E2F3C">
        <w:rPr>
          <w:b/>
        </w:rPr>
        <w:t>)</w:t>
      </w:r>
      <w:r w:rsidR="00FC58B9" w:rsidRPr="001E2F3C">
        <w:rPr>
          <w:b/>
        </w:rPr>
        <w:t xml:space="preserve">- </w:t>
      </w:r>
      <w:r w:rsidR="00F751B3" w:rsidRPr="001E2F3C">
        <w:t>Perceived values</w:t>
      </w:r>
      <w:r w:rsidR="00B35F18">
        <w:t xml:space="preserve"> </w:t>
      </w:r>
      <w:r w:rsidR="00F751B3" w:rsidRPr="001E2F3C">
        <w:t>expressed</w:t>
      </w:r>
      <w:r w:rsidR="00AA64CA" w:rsidRPr="001E2F3C">
        <w:t xml:space="preserve"> as a trade-off between what </w:t>
      </w:r>
      <w:r w:rsidR="00FC58B9" w:rsidRPr="001E2F3C">
        <w:t>individual</w:t>
      </w:r>
      <w:r w:rsidR="00AA64CA" w:rsidRPr="001E2F3C">
        <w:t>s are receiving (in the form of quality, benefits and utilities) and what they are sacrificing for it (mainly in the form of price) (</w:t>
      </w:r>
      <w:proofErr w:type="spellStart"/>
      <w:r w:rsidR="00AA64CA" w:rsidRPr="001E2F3C">
        <w:t>Zeithmal</w:t>
      </w:r>
      <w:proofErr w:type="spellEnd"/>
      <w:r w:rsidR="00AA64CA" w:rsidRPr="001E2F3C">
        <w:t xml:space="preserve">, 1988; Keeney, 1999). </w:t>
      </w:r>
    </w:p>
    <w:p w:rsidR="00EA233A" w:rsidRPr="001E2F3C" w:rsidRDefault="00EA233A" w:rsidP="00FC58B9">
      <w:pPr>
        <w:pStyle w:val="NormalWeb"/>
        <w:spacing w:line="360" w:lineRule="auto"/>
        <w:jc w:val="both"/>
      </w:pPr>
      <w:r w:rsidRPr="00FC58B9">
        <w:rPr>
          <w:b/>
        </w:rPr>
        <w:t xml:space="preserve">Compatibility (COMP) </w:t>
      </w:r>
      <w:r w:rsidR="00FC58B9">
        <w:rPr>
          <w:b/>
        </w:rPr>
        <w:t xml:space="preserve">- </w:t>
      </w:r>
      <w:r w:rsidRPr="00FC58B9">
        <w:t>Compatibility is a foundational construct in behavioural intentions</w:t>
      </w:r>
      <w:r w:rsidR="00AA64CA" w:rsidRPr="00FC58B9">
        <w:t>. I</w:t>
      </w:r>
      <w:r w:rsidRPr="00FC58B9">
        <w:t xml:space="preserve">t refers to the </w:t>
      </w:r>
      <w:r w:rsidR="00B35F18">
        <w:t>user</w:t>
      </w:r>
      <w:r w:rsidR="00AA64CA" w:rsidRPr="001E2F3C">
        <w:t>s</w:t>
      </w:r>
      <w:r w:rsidRPr="001E2F3C">
        <w:t xml:space="preserve">’ evaluation of the extent to which a new technology will be consistent with their </w:t>
      </w:r>
      <w:r w:rsidR="00A82D0D">
        <w:t>needs, habits, past experiences</w:t>
      </w:r>
      <w:r w:rsidRPr="001E2F3C">
        <w:t xml:space="preserve"> and personal beliefs (</w:t>
      </w:r>
      <w:r w:rsidR="00187F83">
        <w:t>Rogers, 2010</w:t>
      </w:r>
      <w:r w:rsidRPr="001E2F3C">
        <w:t xml:space="preserve">). </w:t>
      </w:r>
    </w:p>
    <w:p w:rsidR="00EF0DF9" w:rsidRDefault="00C16A49" w:rsidP="00FC58B9">
      <w:pPr>
        <w:pStyle w:val="NormalWeb"/>
        <w:spacing w:line="360" w:lineRule="auto"/>
        <w:jc w:val="both"/>
      </w:pPr>
      <w:r w:rsidRPr="001E2F3C">
        <w:rPr>
          <w:b/>
        </w:rPr>
        <w:t>Perceived enjoyment (PERE</w:t>
      </w:r>
      <w:proofErr w:type="gramStart"/>
      <w:r w:rsidRPr="001E2F3C">
        <w:rPr>
          <w:b/>
        </w:rPr>
        <w:t>)</w:t>
      </w:r>
      <w:r w:rsidR="00FC58B9" w:rsidRPr="001E2F3C">
        <w:rPr>
          <w:b/>
        </w:rPr>
        <w:t>-</w:t>
      </w:r>
      <w:proofErr w:type="gramEnd"/>
      <w:r w:rsidR="00FC58B9" w:rsidRPr="001E2F3C">
        <w:rPr>
          <w:b/>
        </w:rPr>
        <w:t xml:space="preserve"> </w:t>
      </w:r>
      <w:r w:rsidR="00F751B3" w:rsidRPr="001E2F3C">
        <w:t>The construct perceived enjoyment or hedonic motivation bring joy and happiness to users. It</w:t>
      </w:r>
      <w:r w:rsidR="00ED2D23">
        <w:t xml:space="preserve"> </w:t>
      </w:r>
      <w:r w:rsidRPr="001E2F3C">
        <w:t>refers t</w:t>
      </w:r>
      <w:r w:rsidR="00EA233A" w:rsidRPr="001E2F3C">
        <w:t>o the feeling of pleasure</w:t>
      </w:r>
      <w:r w:rsidR="00E56614">
        <w:t xml:space="preserve"> </w:t>
      </w:r>
      <w:r w:rsidR="00AA64CA" w:rsidRPr="001E2F3C">
        <w:t xml:space="preserve">which a </w:t>
      </w:r>
      <w:r w:rsidR="00E56614">
        <w:t>user</w:t>
      </w:r>
      <w:r w:rsidR="00AA64CA" w:rsidRPr="001E2F3C">
        <w:t xml:space="preserve"> receives after digital payment through</w:t>
      </w:r>
      <w:r w:rsidR="00ED2D23">
        <w:t xml:space="preserve"> mobile </w:t>
      </w:r>
      <w:r w:rsidRPr="001E2F3C">
        <w:t>wallet</w:t>
      </w:r>
      <w:r w:rsidR="00AA64CA" w:rsidRPr="001E2F3C">
        <w:t>.</w:t>
      </w:r>
    </w:p>
    <w:p w:rsidR="0029672E" w:rsidRPr="00FC58B9" w:rsidRDefault="008E2EA8" w:rsidP="00FC58B9">
      <w:pPr>
        <w:pStyle w:val="NormalWeb"/>
        <w:spacing w:line="360" w:lineRule="auto"/>
        <w:jc w:val="both"/>
        <w:rPr>
          <w:color w:val="FF0000"/>
        </w:rPr>
      </w:pPr>
      <w:r w:rsidRPr="001E2F3C">
        <w:rPr>
          <w:b/>
        </w:rPr>
        <w:lastRenderedPageBreak/>
        <w:t>Social I</w:t>
      </w:r>
      <w:r w:rsidR="00AB108C" w:rsidRPr="001E2F3C">
        <w:rPr>
          <w:b/>
        </w:rPr>
        <w:t>nfluence (SOC</w:t>
      </w:r>
      <w:r w:rsidR="00BE1609" w:rsidRPr="001E2F3C">
        <w:rPr>
          <w:b/>
        </w:rPr>
        <w:t>I</w:t>
      </w:r>
      <w:r w:rsidR="00AB108C" w:rsidRPr="001E2F3C">
        <w:rPr>
          <w:b/>
        </w:rPr>
        <w:t>)</w:t>
      </w:r>
      <w:r w:rsidR="00FC58B9" w:rsidRPr="001E2F3C">
        <w:rPr>
          <w:b/>
        </w:rPr>
        <w:t xml:space="preserve"> - </w:t>
      </w:r>
      <w:r w:rsidR="003A484A" w:rsidRPr="001E2F3C">
        <w:t xml:space="preserve">Social Influence or </w:t>
      </w:r>
      <w:r w:rsidR="0071196E" w:rsidRPr="001E2F3C">
        <w:t>s</w:t>
      </w:r>
      <w:r w:rsidR="003A484A" w:rsidRPr="001E2F3C">
        <w:t>ubjective norms</w:t>
      </w:r>
      <w:r w:rsidR="00C90582">
        <w:t xml:space="preserve"> represent the </w:t>
      </w:r>
      <w:r w:rsidR="00454B11" w:rsidRPr="001E2F3C">
        <w:t xml:space="preserve">decisions to use a product or </w:t>
      </w:r>
      <w:r w:rsidR="0071196E" w:rsidRPr="001E2F3C">
        <w:t>services are</w:t>
      </w:r>
      <w:r w:rsidR="00C90582">
        <w:t xml:space="preserve"> </w:t>
      </w:r>
      <w:r w:rsidR="0071196E" w:rsidRPr="001E2F3C">
        <w:t xml:space="preserve">mainly </w:t>
      </w:r>
      <w:r w:rsidR="00454B11" w:rsidRPr="001E2F3C">
        <w:t>affected by the opinions of their families, relatives or friends</w:t>
      </w:r>
      <w:r w:rsidR="0071196E" w:rsidRPr="001E2F3C">
        <w:t>’</w:t>
      </w:r>
      <w:r w:rsidR="00454B11" w:rsidRPr="001E2F3C">
        <w:t xml:space="preserve"> (</w:t>
      </w:r>
      <w:proofErr w:type="spellStart"/>
      <w:r w:rsidR="00454B11" w:rsidRPr="001E2F3C">
        <w:t>Riquelme</w:t>
      </w:r>
      <w:proofErr w:type="spellEnd"/>
      <w:r w:rsidR="00454B11" w:rsidRPr="001E2F3C">
        <w:t xml:space="preserve"> and Rios, 2010). </w:t>
      </w:r>
    </w:p>
    <w:p w:rsidR="00EF0DF9" w:rsidRDefault="00B7508A" w:rsidP="00D532A3">
      <w:pPr>
        <w:pStyle w:val="NormalWeb"/>
        <w:spacing w:line="360" w:lineRule="auto"/>
        <w:jc w:val="both"/>
      </w:pPr>
      <w:r w:rsidRPr="00FC58B9">
        <w:rPr>
          <w:b/>
        </w:rPr>
        <w:t>M-payment</w:t>
      </w:r>
      <w:r w:rsidR="00F47838" w:rsidRPr="00FC58B9">
        <w:rPr>
          <w:b/>
        </w:rPr>
        <w:t xml:space="preserve"> Trust</w:t>
      </w:r>
      <w:r w:rsidR="00C63628" w:rsidRPr="00FC58B9">
        <w:rPr>
          <w:b/>
        </w:rPr>
        <w:t xml:space="preserve"> (TRU) </w:t>
      </w:r>
      <w:r w:rsidR="00FC58B9">
        <w:rPr>
          <w:b/>
        </w:rPr>
        <w:t xml:space="preserve">- </w:t>
      </w:r>
      <w:r w:rsidR="00D532A3" w:rsidRPr="00D532A3">
        <w:t>Trust is defined as the belief that vendors will perform some activity in accordance with customers’ expectations</w:t>
      </w:r>
      <w:r w:rsidR="00E8508A">
        <w:t xml:space="preserve"> (</w:t>
      </w:r>
      <w:r w:rsidR="00E8508A">
        <w:rPr>
          <w:shd w:val="clear" w:color="auto" w:fill="FFFFFF"/>
        </w:rPr>
        <w:t xml:space="preserve">D. </w:t>
      </w:r>
      <w:proofErr w:type="spellStart"/>
      <w:r w:rsidR="00E8508A">
        <w:rPr>
          <w:shd w:val="clear" w:color="auto" w:fill="FFFFFF"/>
        </w:rPr>
        <w:t>Gefen</w:t>
      </w:r>
      <w:proofErr w:type="spellEnd"/>
      <w:r w:rsidR="00E8508A">
        <w:rPr>
          <w:shd w:val="clear" w:color="auto" w:fill="FFFFFF"/>
        </w:rPr>
        <w:t xml:space="preserve"> and D. W. Straub.</w:t>
      </w:r>
      <w:proofErr w:type="gramStart"/>
      <w:r w:rsidR="00E8508A">
        <w:rPr>
          <w:shd w:val="clear" w:color="auto" w:fill="FFFFFF"/>
        </w:rPr>
        <w:t>,2004</w:t>
      </w:r>
      <w:proofErr w:type="gramEnd"/>
      <w:r w:rsidR="00E8508A">
        <w:rPr>
          <w:shd w:val="clear" w:color="auto" w:fill="FFFFFF"/>
        </w:rPr>
        <w:t>)</w:t>
      </w:r>
      <w:r w:rsidR="00D532A3">
        <w:t>.</w:t>
      </w:r>
    </w:p>
    <w:p w:rsidR="008E2EA8" w:rsidRDefault="00C63628" w:rsidP="00C63628">
      <w:pPr>
        <w:pStyle w:val="NormalWeb"/>
        <w:spacing w:line="360" w:lineRule="auto"/>
        <w:jc w:val="both"/>
      </w:pPr>
      <w:r w:rsidRPr="001E2F3C">
        <w:rPr>
          <w:b/>
        </w:rPr>
        <w:t>Behavioural I</w:t>
      </w:r>
      <w:r w:rsidR="00AB108C" w:rsidRPr="001E2F3C">
        <w:rPr>
          <w:b/>
        </w:rPr>
        <w:t>ntentions (BI)</w:t>
      </w:r>
      <w:r w:rsidR="00FC58B9" w:rsidRPr="001E2F3C">
        <w:rPr>
          <w:b/>
        </w:rPr>
        <w:t xml:space="preserve"> - </w:t>
      </w:r>
      <w:r w:rsidRPr="001E2F3C">
        <w:t>Behavioural Intention</w:t>
      </w:r>
      <w:r w:rsidR="00AF571D" w:rsidRPr="001E2F3C">
        <w:t xml:space="preserve"> refers to the mea</w:t>
      </w:r>
      <w:r w:rsidRPr="001E2F3C">
        <w:t xml:space="preserve">sure or degree of intensity of </w:t>
      </w:r>
      <w:r w:rsidR="00F751B3" w:rsidRPr="001E2F3C">
        <w:t>a</w:t>
      </w:r>
      <w:r w:rsidR="00E56614">
        <w:t xml:space="preserve"> user</w:t>
      </w:r>
      <w:r w:rsidR="00AF571D" w:rsidRPr="001E2F3C">
        <w:t>’s intention to perform a</w:t>
      </w:r>
      <w:r w:rsidR="00E56614">
        <w:t xml:space="preserve"> </w:t>
      </w:r>
      <w:r w:rsidR="00AF571D" w:rsidRPr="001E2F3C">
        <w:t>specific behav</w:t>
      </w:r>
      <w:r w:rsidRPr="001E2F3C">
        <w:t xml:space="preserve">iour and how a </w:t>
      </w:r>
      <w:r w:rsidR="00E56614">
        <w:t>user</w:t>
      </w:r>
      <w:r w:rsidR="00F47838" w:rsidRPr="001E2F3C">
        <w:t xml:space="preserve"> formulated conscious plans to perform or not to perform some specified future behaviour (</w:t>
      </w:r>
      <w:proofErr w:type="spellStart"/>
      <w:r w:rsidR="0024462B" w:rsidRPr="001E2F3C">
        <w:t>Fishbein</w:t>
      </w:r>
      <w:proofErr w:type="spellEnd"/>
      <w:r w:rsidR="0024462B" w:rsidRPr="001E2F3C">
        <w:t xml:space="preserve"> &amp;</w:t>
      </w:r>
      <w:proofErr w:type="spellStart"/>
      <w:r w:rsidR="0024462B" w:rsidRPr="001E2F3C">
        <w:t>Ajzen</w:t>
      </w:r>
      <w:proofErr w:type="spellEnd"/>
      <w:r w:rsidR="0024462B" w:rsidRPr="001E2F3C">
        <w:t>, 2011</w:t>
      </w:r>
      <w:r w:rsidR="00F47838" w:rsidRPr="001E2F3C">
        <w:t xml:space="preserve">). </w:t>
      </w:r>
    </w:p>
    <w:p w:rsidR="00412EA7" w:rsidRDefault="005726E7" w:rsidP="00412EA7">
      <w:pPr>
        <w:pStyle w:val="NormalWeb"/>
        <w:rPr>
          <w:b/>
          <w:bCs/>
          <w:highlight w:val="cyan"/>
        </w:rPr>
      </w:pPr>
      <w:r>
        <w:rPr>
          <w:b/>
          <w:bCs/>
          <w:noProof/>
        </w:rPr>
        <w:pict>
          <v:shapetype id="_x0000_t32" coordsize="21600,21600" o:spt="32" o:oned="t" path="m,l21600,21600e" filled="f">
            <v:path arrowok="t" fillok="f" o:connecttype="none"/>
            <o:lock v:ext="edit" shapetype="t"/>
          </v:shapetype>
          <v:shape id="_x0000_s1053" type="#_x0000_t32" style="position:absolute;margin-left:113.6pt;margin-top:25.6pt;width:94.85pt;height:65.7pt;z-index:251684864" o:connectortype="straight">
            <v:stroke endarrow="block"/>
          </v:shape>
        </w:pict>
      </w:r>
      <w:r>
        <w:rPr>
          <w:noProof/>
        </w:rPr>
        <w:pict>
          <v:oval id="_x0000_s1064" style="position:absolute;margin-left:34.25pt;margin-top:4.45pt;width:78.55pt;height:40.2pt;z-index:251696128">
            <v:textbox style="mso-next-textbox:#_x0000_s1064">
              <w:txbxContent>
                <w:p w:rsidR="00467433" w:rsidRPr="002674DB" w:rsidRDefault="00467433" w:rsidP="00412EA7">
                  <w:pPr>
                    <w:jc w:val="center"/>
                    <w:rPr>
                      <w:b/>
                      <w:sz w:val="18"/>
                    </w:rPr>
                  </w:pPr>
                  <w:r w:rsidRPr="002674DB">
                    <w:rPr>
                      <w:b/>
                      <w:sz w:val="18"/>
                    </w:rPr>
                    <w:t>Perceived value</w:t>
                  </w:r>
                </w:p>
              </w:txbxContent>
            </v:textbox>
          </v:oval>
        </w:pict>
      </w:r>
    </w:p>
    <w:p w:rsidR="00412EA7" w:rsidRDefault="00412EA7" w:rsidP="00412EA7">
      <w:pPr>
        <w:pStyle w:val="NormalWeb"/>
        <w:jc w:val="both"/>
        <w:rPr>
          <w:b/>
          <w:bCs/>
          <w:highlight w:val="cyan"/>
        </w:rPr>
      </w:pPr>
    </w:p>
    <w:p w:rsidR="00412EA7" w:rsidRDefault="005726E7" w:rsidP="00412EA7">
      <w:pPr>
        <w:pStyle w:val="NormalWeb"/>
        <w:jc w:val="both"/>
        <w:rPr>
          <w:b/>
          <w:bCs/>
          <w:highlight w:val="cyan"/>
        </w:rPr>
      </w:pPr>
      <w:r>
        <w:rPr>
          <w:b/>
          <w:bCs/>
          <w:noProof/>
        </w:rPr>
        <w:pict>
          <v:oval id="_x0000_s1052" style="position:absolute;left:0;text-align:left;margin-left:348.9pt;margin-top:16.15pt;width:78.55pt;height:40.2pt;z-index:251683840">
            <v:textbox style="mso-next-textbox:#_x0000_s1052">
              <w:txbxContent>
                <w:p w:rsidR="00467433" w:rsidRPr="00AB0BBE" w:rsidRDefault="00467433" w:rsidP="00412EA7">
                  <w:pPr>
                    <w:jc w:val="center"/>
                    <w:rPr>
                      <w:b/>
                      <w:sz w:val="17"/>
                      <w:szCs w:val="17"/>
                    </w:rPr>
                  </w:pPr>
                  <w:proofErr w:type="spellStart"/>
                  <w:r w:rsidRPr="00AB0BBE">
                    <w:rPr>
                      <w:b/>
                      <w:sz w:val="17"/>
                      <w:szCs w:val="17"/>
                    </w:rPr>
                    <w:t>Behavioural</w:t>
                  </w:r>
                  <w:proofErr w:type="spellEnd"/>
                  <w:r w:rsidRPr="00AB0BBE">
                    <w:rPr>
                      <w:b/>
                      <w:sz w:val="17"/>
                      <w:szCs w:val="17"/>
                    </w:rPr>
                    <w:t xml:space="preserve"> Intentions</w:t>
                  </w:r>
                </w:p>
              </w:txbxContent>
            </v:textbox>
          </v:oval>
        </w:pict>
      </w:r>
      <w:r>
        <w:rPr>
          <w:b/>
          <w:bCs/>
          <w:noProof/>
        </w:rPr>
        <w:pict>
          <v:oval id="_x0000_s1051" style="position:absolute;left:0;text-align:left;margin-left:208.45pt;margin-top:16.15pt;width:78.55pt;height:40.2pt;z-index:251682816">
            <v:textbox style="mso-next-textbox:#_x0000_s1051">
              <w:txbxContent>
                <w:p w:rsidR="00467433" w:rsidRDefault="00467433" w:rsidP="00412EA7">
                  <w:pPr>
                    <w:jc w:val="center"/>
                    <w:rPr>
                      <w:b/>
                      <w:sz w:val="17"/>
                      <w:szCs w:val="17"/>
                    </w:rPr>
                  </w:pPr>
                </w:p>
                <w:p w:rsidR="00467433" w:rsidRPr="00AB0BBE" w:rsidRDefault="00467433" w:rsidP="00412EA7">
                  <w:pPr>
                    <w:jc w:val="center"/>
                    <w:rPr>
                      <w:b/>
                      <w:sz w:val="17"/>
                      <w:szCs w:val="17"/>
                    </w:rPr>
                  </w:pPr>
                  <w:r w:rsidRPr="00AB0BBE">
                    <w:rPr>
                      <w:b/>
                      <w:sz w:val="17"/>
                      <w:szCs w:val="17"/>
                    </w:rPr>
                    <w:t>Trust</w:t>
                  </w:r>
                </w:p>
              </w:txbxContent>
            </v:textbox>
          </v:oval>
        </w:pict>
      </w:r>
      <w:r>
        <w:rPr>
          <w:b/>
          <w:bCs/>
          <w:noProof/>
        </w:rPr>
        <w:pict>
          <v:shape id="_x0000_s1054" type="#_x0000_t32" style="position:absolute;left:0;text-align:left;margin-left:113.6pt;margin-top:21.7pt;width:94.85pt;height:14pt;z-index:251685888" o:connectortype="straight">
            <v:stroke endarrow="block"/>
          </v:shape>
        </w:pict>
      </w:r>
      <w:r>
        <w:rPr>
          <w:b/>
          <w:bCs/>
          <w:noProof/>
        </w:rPr>
        <w:pict>
          <v:oval id="_x0000_s1049" style="position:absolute;left:0;text-align:left;margin-left:34.3pt;margin-top:1.9pt;width:78.55pt;height:40.2pt;z-index:251680768">
            <v:textbox style="mso-next-textbox:#_x0000_s1049">
              <w:txbxContent>
                <w:p w:rsidR="00467433" w:rsidRPr="002674DB" w:rsidRDefault="00467433" w:rsidP="00412EA7">
                  <w:pPr>
                    <w:jc w:val="center"/>
                    <w:rPr>
                      <w:b/>
                      <w:sz w:val="18"/>
                    </w:rPr>
                  </w:pPr>
                  <w:r>
                    <w:rPr>
                      <w:b/>
                      <w:sz w:val="18"/>
                    </w:rPr>
                    <w:t>Compatibility</w:t>
                  </w:r>
                </w:p>
              </w:txbxContent>
            </v:textbox>
          </v:oval>
        </w:pict>
      </w:r>
    </w:p>
    <w:p w:rsidR="00412EA7" w:rsidRDefault="005726E7" w:rsidP="00412EA7">
      <w:pPr>
        <w:pStyle w:val="NormalWeb"/>
        <w:jc w:val="both"/>
        <w:rPr>
          <w:b/>
          <w:bCs/>
          <w:highlight w:val="cyan"/>
        </w:rPr>
      </w:pPr>
      <w:r>
        <w:rPr>
          <w:b/>
          <w:bCs/>
          <w:noProof/>
        </w:rPr>
        <w:pict>
          <v:shape id="_x0000_s1061" type="#_x0000_t32" style="position:absolute;left:0;text-align:left;margin-left:287pt;margin-top:7.9pt;width:61.9pt;height:0;z-index:251693056" o:connectortype="straight">
            <v:stroke endarrow="block"/>
          </v:shape>
        </w:pict>
      </w:r>
      <w:r>
        <w:rPr>
          <w:b/>
          <w:bCs/>
          <w:noProof/>
        </w:rPr>
        <w:pict>
          <v:shape id="_x0000_s1056" type="#_x0000_t32" style="position:absolute;left:0;text-align:left;margin-left:111.4pt;margin-top:7.9pt;width:97.05pt;height:92.5pt;flip:y;z-index:251687936" o:connectortype="straight">
            <v:stroke endarrow="block"/>
          </v:shape>
        </w:pict>
      </w:r>
      <w:r>
        <w:rPr>
          <w:b/>
          <w:bCs/>
          <w:noProof/>
        </w:rPr>
        <w:pict>
          <v:shape id="_x0000_s1055" type="#_x0000_t32" style="position:absolute;left:0;text-align:left;margin-left:111.4pt;margin-top:7.9pt;width:97.05pt;height:36.45pt;flip:y;z-index:251686912" o:connectortype="straight">
            <v:stroke endarrow="block"/>
          </v:shape>
        </w:pict>
      </w:r>
    </w:p>
    <w:p w:rsidR="00412EA7" w:rsidRDefault="005726E7" w:rsidP="00412EA7">
      <w:pPr>
        <w:pStyle w:val="NormalWeb"/>
        <w:jc w:val="both"/>
        <w:rPr>
          <w:b/>
          <w:bCs/>
          <w:highlight w:val="cyan"/>
        </w:rPr>
      </w:pPr>
      <w:r>
        <w:rPr>
          <w:b/>
          <w:bCs/>
          <w:noProof/>
        </w:rPr>
        <w:pict>
          <v:oval id="_x0000_s1048" style="position:absolute;left:0;text-align:left;margin-left:32.65pt;margin-top:.75pt;width:78.55pt;height:40.2pt;z-index:251679744">
            <v:textbox style="mso-next-textbox:#_x0000_s1048">
              <w:txbxContent>
                <w:p w:rsidR="00467433" w:rsidRPr="002674DB" w:rsidRDefault="00467433" w:rsidP="00412EA7">
                  <w:pPr>
                    <w:jc w:val="center"/>
                    <w:rPr>
                      <w:b/>
                      <w:sz w:val="18"/>
                    </w:rPr>
                  </w:pPr>
                  <w:r>
                    <w:rPr>
                      <w:b/>
                      <w:sz w:val="18"/>
                    </w:rPr>
                    <w:t>Perceived enjoyment</w:t>
                  </w:r>
                </w:p>
              </w:txbxContent>
            </v:textbox>
          </v:oval>
        </w:pict>
      </w:r>
    </w:p>
    <w:p w:rsidR="00412EA7" w:rsidRDefault="005726E7" w:rsidP="00412EA7">
      <w:pPr>
        <w:pStyle w:val="NormalWeb"/>
        <w:jc w:val="both"/>
        <w:rPr>
          <w:b/>
          <w:bCs/>
          <w:highlight w:val="cyan"/>
        </w:rPr>
      </w:pPr>
      <w:r>
        <w:rPr>
          <w:noProof/>
        </w:rPr>
        <w:pict>
          <v:oval id="_x0000_s1047" style="position:absolute;left:0;text-align:left;margin-left:32.05pt;margin-top:26.5pt;width:78.55pt;height:40.2pt;z-index:251678720">
            <v:textbox style="mso-next-textbox:#_x0000_s1047">
              <w:txbxContent>
                <w:p w:rsidR="00467433" w:rsidRPr="002674DB" w:rsidRDefault="00467433" w:rsidP="00412EA7">
                  <w:pPr>
                    <w:jc w:val="center"/>
                    <w:rPr>
                      <w:b/>
                      <w:sz w:val="18"/>
                    </w:rPr>
                  </w:pPr>
                  <w:r w:rsidRPr="002674DB">
                    <w:rPr>
                      <w:b/>
                      <w:sz w:val="18"/>
                    </w:rPr>
                    <w:t>Social Influence</w:t>
                  </w:r>
                </w:p>
              </w:txbxContent>
            </v:textbox>
          </v:oval>
        </w:pict>
      </w:r>
    </w:p>
    <w:p w:rsidR="00412EA7" w:rsidRDefault="00412EA7" w:rsidP="00412EA7">
      <w:pPr>
        <w:pStyle w:val="NormalWeb"/>
        <w:jc w:val="both"/>
        <w:rPr>
          <w:b/>
          <w:bCs/>
          <w:highlight w:val="cyan"/>
        </w:rPr>
      </w:pPr>
    </w:p>
    <w:p w:rsidR="00412EA7" w:rsidRDefault="00412EA7" w:rsidP="00412EA7">
      <w:pPr>
        <w:ind w:firstLine="426"/>
        <w:rPr>
          <w:b/>
          <w:bCs/>
        </w:rPr>
      </w:pPr>
    </w:p>
    <w:p w:rsidR="00456CD1" w:rsidRDefault="00456CD1" w:rsidP="007D2974">
      <w:pPr>
        <w:ind w:firstLine="426"/>
        <w:rPr>
          <w:b/>
          <w:bCs/>
        </w:rPr>
      </w:pPr>
    </w:p>
    <w:p w:rsidR="00456CD1" w:rsidRDefault="00456CD1" w:rsidP="007D2974">
      <w:pPr>
        <w:ind w:firstLine="426"/>
        <w:rPr>
          <w:b/>
          <w:bCs/>
        </w:rPr>
      </w:pPr>
    </w:p>
    <w:p w:rsidR="00AC6B2E" w:rsidRDefault="00AC6B2E" w:rsidP="007D2974">
      <w:pPr>
        <w:ind w:firstLine="426"/>
        <w:rPr>
          <w:b/>
          <w:bCs/>
        </w:rPr>
      </w:pPr>
    </w:p>
    <w:p w:rsidR="00AB16CA" w:rsidRDefault="007D2974" w:rsidP="00456CD1">
      <w:pPr>
        <w:rPr>
          <w:b/>
        </w:rPr>
      </w:pPr>
      <w:r w:rsidRPr="007D2974">
        <w:rPr>
          <w:b/>
          <w:bCs/>
        </w:rPr>
        <w:t xml:space="preserve"> </w:t>
      </w:r>
      <w:r w:rsidR="00AB16CA" w:rsidRPr="007D2974">
        <w:rPr>
          <w:b/>
        </w:rPr>
        <w:t>Hypotheses</w:t>
      </w:r>
    </w:p>
    <w:p w:rsidR="007D2974" w:rsidRPr="007D2974" w:rsidRDefault="007D2974" w:rsidP="007D2974">
      <w:pPr>
        <w:ind w:firstLine="426"/>
        <w:rPr>
          <w:b/>
          <w:bCs/>
          <w:highlight w:val="cyan"/>
        </w:rPr>
      </w:pPr>
    </w:p>
    <w:p w:rsidR="006F0874" w:rsidRPr="00AC2F9C" w:rsidRDefault="006F0874" w:rsidP="00AC2F9C">
      <w:pPr>
        <w:pStyle w:val="Heading1"/>
      </w:pPr>
      <w:r w:rsidRPr="00AC2F9C">
        <w:t>H</w:t>
      </w:r>
      <w:r w:rsidR="00F847C7" w:rsidRPr="00AC2F9C">
        <w:t>1</w:t>
      </w:r>
      <w:r w:rsidRPr="00AC2F9C">
        <w:t xml:space="preserve">: Perceived value of </w:t>
      </w:r>
      <w:r w:rsidR="00B7508A" w:rsidRPr="00AC2F9C">
        <w:t>M-payment</w:t>
      </w:r>
      <w:r w:rsidRPr="00AC2F9C">
        <w:t xml:space="preserve"> services positively influences </w:t>
      </w:r>
      <w:r w:rsidR="009631D5" w:rsidRPr="00AC2F9C">
        <w:t>user</w:t>
      </w:r>
      <w:r w:rsidRPr="00AC2F9C">
        <w:t xml:space="preserve"> trust.</w:t>
      </w:r>
    </w:p>
    <w:p w:rsidR="007710A2" w:rsidRDefault="00F847C7" w:rsidP="007710A2">
      <w:pPr>
        <w:spacing w:line="360" w:lineRule="auto"/>
        <w:jc w:val="both"/>
        <w:rPr>
          <w:bCs/>
        </w:rPr>
      </w:pPr>
      <w:r>
        <w:rPr>
          <w:bCs/>
        </w:rPr>
        <w:t>H2</w:t>
      </w:r>
      <w:r w:rsidR="007710A2" w:rsidRPr="00254A23">
        <w:rPr>
          <w:bCs/>
        </w:rPr>
        <w:t xml:space="preserve">: </w:t>
      </w:r>
      <w:r w:rsidR="000A2B08">
        <w:rPr>
          <w:bCs/>
        </w:rPr>
        <w:t>Compatibility</w:t>
      </w:r>
      <w:r w:rsidR="007710A2" w:rsidRPr="00254A23">
        <w:rPr>
          <w:bCs/>
        </w:rPr>
        <w:t xml:space="preserve"> of </w:t>
      </w:r>
      <w:r w:rsidR="00B7508A">
        <w:rPr>
          <w:bCs/>
        </w:rPr>
        <w:t>M-payment</w:t>
      </w:r>
      <w:r w:rsidR="007710A2" w:rsidRPr="00254A23">
        <w:rPr>
          <w:bCs/>
        </w:rPr>
        <w:t xml:space="preserve"> services positively influences </w:t>
      </w:r>
      <w:r w:rsidR="009631D5">
        <w:rPr>
          <w:bCs/>
        </w:rPr>
        <w:t>user</w:t>
      </w:r>
      <w:r w:rsidR="007710A2" w:rsidRPr="00254A23">
        <w:rPr>
          <w:bCs/>
        </w:rPr>
        <w:t xml:space="preserve"> trust.</w:t>
      </w:r>
    </w:p>
    <w:p w:rsidR="007710A2" w:rsidRDefault="00F847C7" w:rsidP="007710A2">
      <w:pPr>
        <w:spacing w:line="360" w:lineRule="auto"/>
        <w:jc w:val="both"/>
        <w:rPr>
          <w:bCs/>
        </w:rPr>
      </w:pPr>
      <w:r>
        <w:rPr>
          <w:bCs/>
        </w:rPr>
        <w:t>H3</w:t>
      </w:r>
      <w:r w:rsidR="007710A2" w:rsidRPr="00254A23">
        <w:rPr>
          <w:bCs/>
        </w:rPr>
        <w:t xml:space="preserve">: </w:t>
      </w:r>
      <w:r w:rsidR="00EA233A">
        <w:rPr>
          <w:bCs/>
        </w:rPr>
        <w:t>Perceived enjoyment</w:t>
      </w:r>
      <w:r w:rsidR="007710A2" w:rsidRPr="00254A23">
        <w:rPr>
          <w:bCs/>
        </w:rPr>
        <w:t xml:space="preserve"> of </w:t>
      </w:r>
      <w:r w:rsidR="00B7508A">
        <w:rPr>
          <w:bCs/>
        </w:rPr>
        <w:t>M-payment</w:t>
      </w:r>
      <w:r w:rsidR="007710A2" w:rsidRPr="00254A23">
        <w:rPr>
          <w:bCs/>
        </w:rPr>
        <w:t xml:space="preserve"> services positively influences </w:t>
      </w:r>
      <w:r w:rsidR="009631D5">
        <w:rPr>
          <w:bCs/>
        </w:rPr>
        <w:t>user</w:t>
      </w:r>
      <w:r w:rsidR="007710A2" w:rsidRPr="00254A23">
        <w:rPr>
          <w:bCs/>
        </w:rPr>
        <w:t xml:space="preserve"> trust.</w:t>
      </w:r>
    </w:p>
    <w:p w:rsidR="000A2B08" w:rsidRDefault="00F847C7" w:rsidP="000A2B08">
      <w:pPr>
        <w:spacing w:line="360" w:lineRule="auto"/>
        <w:jc w:val="both"/>
        <w:rPr>
          <w:bCs/>
        </w:rPr>
      </w:pPr>
      <w:r>
        <w:rPr>
          <w:bCs/>
        </w:rPr>
        <w:t>H4</w:t>
      </w:r>
      <w:r w:rsidR="000A2B08" w:rsidRPr="00254A23">
        <w:rPr>
          <w:bCs/>
        </w:rPr>
        <w:t xml:space="preserve">: </w:t>
      </w:r>
      <w:r w:rsidR="000A2B08">
        <w:rPr>
          <w:bCs/>
        </w:rPr>
        <w:t>Social influence</w:t>
      </w:r>
      <w:r w:rsidR="000A2B08" w:rsidRPr="00254A23">
        <w:rPr>
          <w:bCs/>
        </w:rPr>
        <w:t xml:space="preserve"> of </w:t>
      </w:r>
      <w:r w:rsidR="00B7508A">
        <w:rPr>
          <w:bCs/>
        </w:rPr>
        <w:t>M-payment</w:t>
      </w:r>
      <w:r w:rsidR="000A2B08" w:rsidRPr="00254A23">
        <w:rPr>
          <w:bCs/>
        </w:rPr>
        <w:t xml:space="preserve"> ser</w:t>
      </w:r>
      <w:r w:rsidR="000A2B08">
        <w:rPr>
          <w:bCs/>
        </w:rPr>
        <w:t xml:space="preserve">vices positively influences </w:t>
      </w:r>
      <w:r w:rsidR="009631D5">
        <w:rPr>
          <w:bCs/>
        </w:rPr>
        <w:t>user</w:t>
      </w:r>
      <w:r w:rsidR="000A2B08" w:rsidRPr="00254A23">
        <w:rPr>
          <w:bCs/>
        </w:rPr>
        <w:t xml:space="preserve"> trust.</w:t>
      </w:r>
    </w:p>
    <w:p w:rsidR="000A2B08" w:rsidRDefault="00F847C7" w:rsidP="000A2B08">
      <w:pPr>
        <w:spacing w:line="360" w:lineRule="auto"/>
        <w:jc w:val="both"/>
        <w:rPr>
          <w:bCs/>
        </w:rPr>
      </w:pPr>
      <w:r>
        <w:rPr>
          <w:bCs/>
        </w:rPr>
        <w:t>H5</w:t>
      </w:r>
      <w:r w:rsidR="000A2B08" w:rsidRPr="00254A23">
        <w:rPr>
          <w:bCs/>
        </w:rPr>
        <w:t>: Trust positively</w:t>
      </w:r>
      <w:r w:rsidR="009631D5">
        <w:rPr>
          <w:bCs/>
        </w:rPr>
        <w:t xml:space="preserve"> </w:t>
      </w:r>
      <w:r w:rsidR="000A2B08" w:rsidRPr="00254A23">
        <w:rPr>
          <w:bCs/>
        </w:rPr>
        <w:t>influences intentions</w:t>
      </w:r>
      <w:r w:rsidR="00B20E0A">
        <w:rPr>
          <w:bCs/>
        </w:rPr>
        <w:t xml:space="preserve"> to use </w:t>
      </w:r>
      <w:r w:rsidR="00B7508A">
        <w:rPr>
          <w:bCs/>
        </w:rPr>
        <w:t>M-payment</w:t>
      </w:r>
      <w:r w:rsidR="00587F1A">
        <w:rPr>
          <w:bCs/>
        </w:rPr>
        <w:t xml:space="preserve"> services</w:t>
      </w:r>
      <w:r w:rsidR="000A2B08" w:rsidRPr="00254A23">
        <w:rPr>
          <w:bCs/>
        </w:rPr>
        <w:t>.</w:t>
      </w:r>
    </w:p>
    <w:p w:rsidR="00970374" w:rsidRDefault="00970374" w:rsidP="000A2B08">
      <w:pPr>
        <w:spacing w:line="360" w:lineRule="auto"/>
        <w:jc w:val="both"/>
        <w:rPr>
          <w:bCs/>
        </w:rPr>
      </w:pPr>
    </w:p>
    <w:p w:rsidR="00AC2F9C" w:rsidRDefault="00AC2F9C" w:rsidP="000A2B08">
      <w:pPr>
        <w:spacing w:line="360" w:lineRule="auto"/>
        <w:jc w:val="both"/>
        <w:rPr>
          <w:bCs/>
        </w:rPr>
      </w:pPr>
    </w:p>
    <w:p w:rsidR="00AC2F9C" w:rsidRDefault="00AC2F9C" w:rsidP="000A2B08">
      <w:pPr>
        <w:spacing w:line="360" w:lineRule="auto"/>
        <w:jc w:val="both"/>
        <w:rPr>
          <w:bCs/>
        </w:rPr>
      </w:pPr>
    </w:p>
    <w:p w:rsidR="00AC2F9C" w:rsidRDefault="00AC2F9C" w:rsidP="000A2B08">
      <w:pPr>
        <w:spacing w:line="360" w:lineRule="auto"/>
        <w:jc w:val="both"/>
        <w:rPr>
          <w:bCs/>
        </w:rPr>
      </w:pPr>
    </w:p>
    <w:p w:rsidR="00DA0435" w:rsidRPr="007D2974" w:rsidRDefault="00970A3A" w:rsidP="00456CD1">
      <w:pPr>
        <w:jc w:val="both"/>
        <w:rPr>
          <w:b/>
          <w:bCs/>
          <w:highlight w:val="cyan"/>
        </w:rPr>
      </w:pPr>
      <w:r>
        <w:rPr>
          <w:b/>
          <w:bCs/>
        </w:rPr>
        <w:lastRenderedPageBreak/>
        <w:t>IV.</w:t>
      </w:r>
      <w:r w:rsidR="007D2974" w:rsidRPr="008B3276">
        <w:rPr>
          <w:b/>
          <w:bCs/>
        </w:rPr>
        <w:t xml:space="preserve"> </w:t>
      </w:r>
      <w:r w:rsidR="00DA0435" w:rsidRPr="007D2974">
        <w:rPr>
          <w:b/>
          <w:bCs/>
          <w:lang w:eastAsia="en-IN"/>
        </w:rPr>
        <w:t>Review of Literature</w:t>
      </w:r>
      <w:r>
        <w:rPr>
          <w:b/>
          <w:bCs/>
          <w:lang w:eastAsia="en-IN"/>
        </w:rPr>
        <w:t xml:space="preserve"> and Research Gap</w:t>
      </w:r>
    </w:p>
    <w:p w:rsidR="00EA21CC" w:rsidRDefault="00D555AC" w:rsidP="005F686F">
      <w:pPr>
        <w:pStyle w:val="NormalWeb"/>
        <w:spacing w:after="240" w:afterAutospacing="0" w:line="360" w:lineRule="auto"/>
        <w:jc w:val="both"/>
      </w:pPr>
      <w:r w:rsidRPr="00AC4011">
        <w:t xml:space="preserve">The </w:t>
      </w:r>
      <w:r w:rsidR="00EB47A3">
        <w:t xml:space="preserve">result of earlier research </w:t>
      </w:r>
      <w:r w:rsidRPr="00AC4011">
        <w:t>overview clearly demonstrate</w:t>
      </w:r>
      <w:r w:rsidR="00645155">
        <w:t>s</w:t>
      </w:r>
      <w:r w:rsidRPr="00AC4011">
        <w:t xml:space="preserve"> the relevance</w:t>
      </w:r>
      <w:r w:rsidR="00645155">
        <w:t>.</w:t>
      </w:r>
      <w:r w:rsidR="00EB47A3">
        <w:t xml:space="preserve"> Existing empirical findings </w:t>
      </w:r>
      <w:r w:rsidR="00E8508A">
        <w:t xml:space="preserve">are </w:t>
      </w:r>
      <w:r w:rsidR="00EB47A3">
        <w:t>as follows</w:t>
      </w:r>
      <w:r w:rsidR="00EA25CF" w:rsidRPr="00AC4011">
        <w:t xml:space="preserve">. </w:t>
      </w:r>
    </w:p>
    <w:tbl>
      <w:tblPr>
        <w:tblStyle w:val="TableGrid"/>
        <w:tblW w:w="10031" w:type="dxa"/>
        <w:tblLayout w:type="fixed"/>
        <w:tblLook w:val="04A0" w:firstRow="1" w:lastRow="0" w:firstColumn="1" w:lastColumn="0" w:noHBand="0" w:noVBand="1"/>
      </w:tblPr>
      <w:tblGrid>
        <w:gridCol w:w="534"/>
        <w:gridCol w:w="2409"/>
        <w:gridCol w:w="1485"/>
        <w:gridCol w:w="1620"/>
        <w:gridCol w:w="3983"/>
      </w:tblGrid>
      <w:tr w:rsidR="00A774DB" w:rsidRPr="001E2F3C" w:rsidTr="00A774DB">
        <w:tc>
          <w:tcPr>
            <w:tcW w:w="534" w:type="dxa"/>
            <w:vAlign w:val="center"/>
          </w:tcPr>
          <w:p w:rsidR="00A774DB" w:rsidRPr="001E2F3C" w:rsidRDefault="00A774DB" w:rsidP="00A774DB">
            <w:pPr>
              <w:ind w:right="-13"/>
              <w:rPr>
                <w:b/>
                <w:sz w:val="20"/>
                <w:szCs w:val="20"/>
              </w:rPr>
            </w:pPr>
            <w:r w:rsidRPr="001E2F3C">
              <w:rPr>
                <w:b/>
                <w:sz w:val="20"/>
                <w:szCs w:val="20"/>
              </w:rPr>
              <w:t>Sr. No.</w:t>
            </w:r>
          </w:p>
        </w:tc>
        <w:tc>
          <w:tcPr>
            <w:tcW w:w="2409" w:type="dxa"/>
            <w:vAlign w:val="center"/>
          </w:tcPr>
          <w:p w:rsidR="00A774DB" w:rsidRPr="001E2F3C" w:rsidRDefault="00A774DB" w:rsidP="00A774DB">
            <w:pPr>
              <w:ind w:right="-13"/>
              <w:rPr>
                <w:b/>
                <w:sz w:val="20"/>
                <w:szCs w:val="20"/>
              </w:rPr>
            </w:pPr>
            <w:r w:rsidRPr="001E2F3C">
              <w:rPr>
                <w:b/>
                <w:sz w:val="20"/>
                <w:szCs w:val="20"/>
              </w:rPr>
              <w:t>Research Study</w:t>
            </w:r>
          </w:p>
        </w:tc>
        <w:tc>
          <w:tcPr>
            <w:tcW w:w="1485" w:type="dxa"/>
            <w:vAlign w:val="center"/>
          </w:tcPr>
          <w:p w:rsidR="00A774DB" w:rsidRPr="001E2F3C" w:rsidRDefault="00A774DB" w:rsidP="00A774DB">
            <w:pPr>
              <w:ind w:right="-13"/>
              <w:rPr>
                <w:b/>
                <w:sz w:val="20"/>
                <w:szCs w:val="20"/>
              </w:rPr>
            </w:pPr>
            <w:r w:rsidRPr="001E2F3C">
              <w:rPr>
                <w:b/>
                <w:sz w:val="20"/>
                <w:szCs w:val="20"/>
              </w:rPr>
              <w:t>Author (Year)</w:t>
            </w:r>
          </w:p>
        </w:tc>
        <w:tc>
          <w:tcPr>
            <w:tcW w:w="1620" w:type="dxa"/>
            <w:vAlign w:val="center"/>
          </w:tcPr>
          <w:p w:rsidR="00A774DB" w:rsidRPr="001E2F3C" w:rsidRDefault="00A774DB" w:rsidP="00A774DB">
            <w:pPr>
              <w:ind w:right="-13"/>
              <w:rPr>
                <w:b/>
                <w:sz w:val="20"/>
                <w:szCs w:val="20"/>
              </w:rPr>
            </w:pPr>
            <w:r w:rsidRPr="001E2F3C">
              <w:rPr>
                <w:b/>
                <w:sz w:val="20"/>
                <w:szCs w:val="20"/>
              </w:rPr>
              <w:t>Journal / Conference</w:t>
            </w:r>
          </w:p>
        </w:tc>
        <w:tc>
          <w:tcPr>
            <w:tcW w:w="3983" w:type="dxa"/>
            <w:vAlign w:val="center"/>
          </w:tcPr>
          <w:p w:rsidR="00A774DB" w:rsidRPr="001E2F3C" w:rsidRDefault="00A774DB" w:rsidP="00A774DB">
            <w:pPr>
              <w:ind w:right="-13"/>
              <w:rPr>
                <w:b/>
                <w:sz w:val="20"/>
                <w:szCs w:val="20"/>
              </w:rPr>
            </w:pPr>
            <w:r w:rsidRPr="001E2F3C">
              <w:rPr>
                <w:b/>
                <w:sz w:val="20"/>
                <w:szCs w:val="20"/>
              </w:rPr>
              <w:t>Data Analysis &amp;Findings</w:t>
            </w:r>
          </w:p>
        </w:tc>
      </w:tr>
      <w:tr w:rsidR="00A774DB" w:rsidRPr="001E2F3C" w:rsidTr="00A774DB">
        <w:tc>
          <w:tcPr>
            <w:tcW w:w="534" w:type="dxa"/>
            <w:vAlign w:val="center"/>
          </w:tcPr>
          <w:p w:rsidR="00A774DB" w:rsidRPr="001E2F3C" w:rsidRDefault="00A774DB" w:rsidP="00A774DB">
            <w:pPr>
              <w:ind w:right="-13"/>
              <w:rPr>
                <w:sz w:val="20"/>
                <w:szCs w:val="20"/>
              </w:rPr>
            </w:pPr>
            <w:r>
              <w:rPr>
                <w:sz w:val="20"/>
                <w:szCs w:val="20"/>
              </w:rPr>
              <w:t>1</w:t>
            </w:r>
            <w:r w:rsidRPr="001E2F3C">
              <w:rPr>
                <w:sz w:val="20"/>
                <w:szCs w:val="20"/>
              </w:rPr>
              <w:t>.</w:t>
            </w:r>
          </w:p>
        </w:tc>
        <w:tc>
          <w:tcPr>
            <w:tcW w:w="2409" w:type="dxa"/>
            <w:vAlign w:val="center"/>
          </w:tcPr>
          <w:p w:rsidR="00A774DB" w:rsidRPr="00A774DB" w:rsidRDefault="00A774DB" w:rsidP="00A774DB">
            <w:pPr>
              <w:ind w:right="-13"/>
              <w:rPr>
                <w:sz w:val="24"/>
                <w:szCs w:val="24"/>
                <w:lang w:val="en-IN" w:eastAsia="en-IN"/>
              </w:rPr>
            </w:pPr>
            <w:r w:rsidRPr="00A774DB">
              <w:rPr>
                <w:sz w:val="24"/>
                <w:szCs w:val="24"/>
                <w:lang w:val="en-IN" w:eastAsia="en-IN"/>
              </w:rPr>
              <w:t xml:space="preserve">Mobile </w:t>
            </w:r>
            <w:proofErr w:type="spellStart"/>
            <w:r w:rsidRPr="00A774DB">
              <w:rPr>
                <w:sz w:val="24"/>
                <w:szCs w:val="24"/>
                <w:lang w:val="en-IN" w:eastAsia="en-IN"/>
              </w:rPr>
              <w:t>PaymentProcedures</w:t>
            </w:r>
            <w:proofErr w:type="spellEnd"/>
            <w:r w:rsidRPr="00A774DB">
              <w:rPr>
                <w:sz w:val="24"/>
                <w:szCs w:val="24"/>
                <w:lang w:val="en-IN" w:eastAsia="en-IN"/>
              </w:rPr>
              <w:t xml:space="preserve">: </w:t>
            </w:r>
            <w:proofErr w:type="spellStart"/>
            <w:r w:rsidRPr="00A774DB">
              <w:rPr>
                <w:sz w:val="24"/>
                <w:szCs w:val="24"/>
                <w:lang w:val="en-IN" w:eastAsia="en-IN"/>
              </w:rPr>
              <w:t>Scopeand</w:t>
            </w:r>
            <w:proofErr w:type="spellEnd"/>
            <w:r w:rsidRPr="00A774DB">
              <w:rPr>
                <w:sz w:val="24"/>
                <w:szCs w:val="24"/>
                <w:lang w:val="en-IN" w:eastAsia="en-IN"/>
              </w:rPr>
              <w:t xml:space="preserve"> Characteristics</w:t>
            </w:r>
          </w:p>
          <w:p w:rsidR="00A774DB" w:rsidRPr="00A774DB" w:rsidRDefault="00A774DB" w:rsidP="00A774DB">
            <w:pPr>
              <w:ind w:right="-13"/>
              <w:rPr>
                <w:sz w:val="24"/>
                <w:szCs w:val="24"/>
                <w:lang w:val="en-IN" w:eastAsia="en-IN"/>
              </w:rPr>
            </w:pPr>
          </w:p>
        </w:tc>
        <w:tc>
          <w:tcPr>
            <w:tcW w:w="1485" w:type="dxa"/>
            <w:vAlign w:val="center"/>
          </w:tcPr>
          <w:p w:rsidR="00A774DB" w:rsidRPr="00A774DB" w:rsidRDefault="00A774DB" w:rsidP="00A774DB">
            <w:pPr>
              <w:ind w:right="-13"/>
              <w:rPr>
                <w:sz w:val="24"/>
                <w:szCs w:val="24"/>
                <w:lang w:val="en-IN" w:eastAsia="en-IN"/>
              </w:rPr>
            </w:pPr>
            <w:proofErr w:type="spellStart"/>
            <w:r w:rsidRPr="00A774DB">
              <w:rPr>
                <w:sz w:val="24"/>
                <w:szCs w:val="24"/>
                <w:lang w:val="en-IN" w:eastAsia="en-IN"/>
              </w:rPr>
              <w:t>Kreyer</w:t>
            </w:r>
            <w:proofErr w:type="spellEnd"/>
            <w:r w:rsidRPr="00A774DB">
              <w:rPr>
                <w:sz w:val="24"/>
                <w:szCs w:val="24"/>
                <w:lang w:val="en-IN" w:eastAsia="en-IN"/>
              </w:rPr>
              <w:t xml:space="preserve">, N., </w:t>
            </w:r>
            <w:proofErr w:type="spellStart"/>
            <w:r w:rsidRPr="00A774DB">
              <w:rPr>
                <w:sz w:val="24"/>
                <w:szCs w:val="24"/>
                <w:lang w:val="en-IN" w:eastAsia="en-IN"/>
              </w:rPr>
              <w:t>Pousttchi</w:t>
            </w:r>
            <w:proofErr w:type="spellEnd"/>
            <w:r w:rsidRPr="00A774DB">
              <w:rPr>
                <w:sz w:val="24"/>
                <w:szCs w:val="24"/>
                <w:lang w:val="en-IN" w:eastAsia="en-IN"/>
              </w:rPr>
              <w:t>, K., &amp;</w:t>
            </w:r>
            <w:proofErr w:type="spellStart"/>
            <w:r w:rsidRPr="00A774DB">
              <w:rPr>
                <w:sz w:val="24"/>
                <w:szCs w:val="24"/>
                <w:lang w:val="en-IN" w:eastAsia="en-IN"/>
              </w:rPr>
              <w:t>Turowski</w:t>
            </w:r>
            <w:proofErr w:type="spellEnd"/>
            <w:r w:rsidRPr="00A774DB">
              <w:rPr>
                <w:sz w:val="24"/>
                <w:szCs w:val="24"/>
                <w:lang w:val="en-IN" w:eastAsia="en-IN"/>
              </w:rPr>
              <w:t>, K(2003)</w:t>
            </w:r>
          </w:p>
        </w:tc>
        <w:tc>
          <w:tcPr>
            <w:tcW w:w="1620" w:type="dxa"/>
            <w:vAlign w:val="center"/>
          </w:tcPr>
          <w:p w:rsidR="00A774DB" w:rsidRPr="00A774DB" w:rsidRDefault="00A774DB" w:rsidP="00A774DB">
            <w:pPr>
              <w:ind w:right="-13"/>
              <w:rPr>
                <w:sz w:val="24"/>
                <w:szCs w:val="24"/>
                <w:lang w:val="en-IN" w:eastAsia="en-IN"/>
              </w:rPr>
            </w:pPr>
            <w:r w:rsidRPr="00A774DB">
              <w:rPr>
                <w:sz w:val="24"/>
                <w:szCs w:val="24"/>
                <w:lang w:val="en-IN" w:eastAsia="en-IN"/>
              </w:rPr>
              <w:t>e-Service Journal</w:t>
            </w:r>
          </w:p>
        </w:tc>
        <w:tc>
          <w:tcPr>
            <w:tcW w:w="3983" w:type="dxa"/>
            <w:vAlign w:val="center"/>
          </w:tcPr>
          <w:p w:rsidR="00A774DB" w:rsidRPr="00A774DB" w:rsidRDefault="00A774DB" w:rsidP="00A774DB">
            <w:pPr>
              <w:ind w:right="-13"/>
              <w:rPr>
                <w:sz w:val="24"/>
                <w:szCs w:val="24"/>
                <w:lang w:val="en-IN" w:eastAsia="en-IN"/>
              </w:rPr>
            </w:pPr>
            <w:r w:rsidRPr="00A774DB">
              <w:rPr>
                <w:sz w:val="24"/>
                <w:szCs w:val="24"/>
                <w:lang w:val="en-IN" w:eastAsia="en-IN"/>
              </w:rPr>
              <w:t>This study revealed that mobile payment mainly depends on the issues of cost, security, and convenience.</w:t>
            </w:r>
          </w:p>
        </w:tc>
      </w:tr>
      <w:tr w:rsidR="00A774DB" w:rsidRPr="001E2F3C" w:rsidTr="00A774DB">
        <w:tc>
          <w:tcPr>
            <w:tcW w:w="534" w:type="dxa"/>
            <w:vAlign w:val="center"/>
          </w:tcPr>
          <w:p w:rsidR="00A774DB" w:rsidRPr="001E2F3C" w:rsidRDefault="00A774DB" w:rsidP="00A774DB">
            <w:pPr>
              <w:ind w:right="-13"/>
              <w:rPr>
                <w:sz w:val="20"/>
                <w:szCs w:val="20"/>
              </w:rPr>
            </w:pPr>
            <w:r>
              <w:rPr>
                <w:sz w:val="20"/>
                <w:szCs w:val="20"/>
              </w:rPr>
              <w:t>2</w:t>
            </w:r>
            <w:r w:rsidRPr="001E2F3C">
              <w:rPr>
                <w:sz w:val="20"/>
                <w:szCs w:val="20"/>
              </w:rPr>
              <w:t>.</w:t>
            </w:r>
          </w:p>
        </w:tc>
        <w:tc>
          <w:tcPr>
            <w:tcW w:w="2409" w:type="dxa"/>
            <w:vAlign w:val="center"/>
          </w:tcPr>
          <w:p w:rsidR="00A774DB" w:rsidRPr="00A774DB" w:rsidRDefault="00A774DB" w:rsidP="00A774DB">
            <w:pPr>
              <w:ind w:right="-13"/>
              <w:rPr>
                <w:sz w:val="24"/>
                <w:szCs w:val="24"/>
                <w:lang w:val="en-IN" w:eastAsia="en-IN"/>
              </w:rPr>
            </w:pPr>
            <w:r w:rsidRPr="00A774DB">
              <w:rPr>
                <w:sz w:val="24"/>
                <w:szCs w:val="24"/>
                <w:lang w:val="en-IN" w:eastAsia="en-IN"/>
              </w:rPr>
              <w:t xml:space="preserve">Toward an understanding of </w:t>
            </w:r>
            <w:proofErr w:type="spellStart"/>
            <w:r w:rsidRPr="00A774DB">
              <w:rPr>
                <w:sz w:val="24"/>
                <w:szCs w:val="24"/>
                <w:lang w:val="en-IN" w:eastAsia="en-IN"/>
              </w:rPr>
              <w:t>thebehavioral</w:t>
            </w:r>
            <w:proofErr w:type="spellEnd"/>
            <w:r w:rsidRPr="00A774DB">
              <w:rPr>
                <w:sz w:val="24"/>
                <w:szCs w:val="24"/>
                <w:lang w:val="en-IN" w:eastAsia="en-IN"/>
              </w:rPr>
              <w:t xml:space="preserve"> intention to use </w:t>
            </w:r>
            <w:proofErr w:type="spellStart"/>
            <w:r w:rsidRPr="00A774DB">
              <w:rPr>
                <w:sz w:val="24"/>
                <w:szCs w:val="24"/>
                <w:lang w:val="en-IN" w:eastAsia="en-IN"/>
              </w:rPr>
              <w:t>mobilebanking</w:t>
            </w:r>
            <w:proofErr w:type="spellEnd"/>
          </w:p>
        </w:tc>
        <w:tc>
          <w:tcPr>
            <w:tcW w:w="1485" w:type="dxa"/>
            <w:vAlign w:val="center"/>
          </w:tcPr>
          <w:p w:rsidR="00A774DB" w:rsidRPr="00A774DB" w:rsidRDefault="00A774DB" w:rsidP="00A774DB">
            <w:pPr>
              <w:ind w:right="-13"/>
              <w:rPr>
                <w:sz w:val="24"/>
                <w:szCs w:val="24"/>
                <w:lang w:val="en-IN" w:eastAsia="en-IN"/>
              </w:rPr>
            </w:pPr>
            <w:proofErr w:type="spellStart"/>
            <w:r w:rsidRPr="00A774DB">
              <w:rPr>
                <w:sz w:val="24"/>
                <w:szCs w:val="24"/>
                <w:lang w:val="en-IN" w:eastAsia="en-IN"/>
              </w:rPr>
              <w:t>Luarn</w:t>
            </w:r>
            <w:proofErr w:type="spellEnd"/>
            <w:r w:rsidRPr="00A774DB">
              <w:rPr>
                <w:sz w:val="24"/>
                <w:szCs w:val="24"/>
                <w:lang w:val="en-IN" w:eastAsia="en-IN"/>
              </w:rPr>
              <w:t>, P; Lin, H  (2005)</w:t>
            </w:r>
          </w:p>
        </w:tc>
        <w:tc>
          <w:tcPr>
            <w:tcW w:w="1620" w:type="dxa"/>
            <w:vAlign w:val="center"/>
          </w:tcPr>
          <w:p w:rsidR="00A774DB" w:rsidRPr="00A774DB" w:rsidRDefault="00A774DB" w:rsidP="00A774DB">
            <w:pPr>
              <w:ind w:right="-13"/>
              <w:rPr>
                <w:sz w:val="24"/>
                <w:szCs w:val="24"/>
                <w:lang w:val="en-IN" w:eastAsia="en-IN"/>
              </w:rPr>
            </w:pPr>
            <w:r w:rsidRPr="00A774DB">
              <w:rPr>
                <w:sz w:val="24"/>
                <w:szCs w:val="24"/>
                <w:lang w:val="en-IN" w:eastAsia="en-IN"/>
              </w:rPr>
              <w:t>Computers in Human Behavior</w:t>
            </w:r>
          </w:p>
        </w:tc>
        <w:tc>
          <w:tcPr>
            <w:tcW w:w="3983" w:type="dxa"/>
            <w:vAlign w:val="center"/>
          </w:tcPr>
          <w:p w:rsidR="00A774DB" w:rsidRPr="00A774DB" w:rsidRDefault="00A774DB" w:rsidP="00A774DB">
            <w:pPr>
              <w:ind w:right="-13"/>
              <w:rPr>
                <w:sz w:val="24"/>
                <w:szCs w:val="24"/>
                <w:lang w:val="en-IN" w:eastAsia="en-IN"/>
              </w:rPr>
            </w:pPr>
            <w:r w:rsidRPr="00A774DB">
              <w:rPr>
                <w:sz w:val="24"/>
                <w:szCs w:val="24"/>
                <w:lang w:val="en-IN" w:eastAsia="en-IN"/>
              </w:rPr>
              <w:t>Study on 180 Taiwan users using extended TAM showed that the results support the extended TAM supports' intentions to use mobile banking.</w:t>
            </w:r>
          </w:p>
        </w:tc>
      </w:tr>
      <w:tr w:rsidR="00A774DB" w:rsidRPr="001E2F3C" w:rsidTr="00A774DB">
        <w:tc>
          <w:tcPr>
            <w:tcW w:w="534" w:type="dxa"/>
            <w:vAlign w:val="center"/>
          </w:tcPr>
          <w:p w:rsidR="00A774DB" w:rsidRPr="001E2F3C" w:rsidRDefault="00A774DB" w:rsidP="00A774DB">
            <w:pPr>
              <w:ind w:right="-13"/>
              <w:rPr>
                <w:sz w:val="20"/>
                <w:szCs w:val="20"/>
              </w:rPr>
            </w:pPr>
            <w:r>
              <w:rPr>
                <w:sz w:val="20"/>
                <w:szCs w:val="20"/>
              </w:rPr>
              <w:t>3</w:t>
            </w:r>
            <w:r w:rsidRPr="001E2F3C">
              <w:rPr>
                <w:sz w:val="20"/>
                <w:szCs w:val="20"/>
              </w:rPr>
              <w:t>.</w:t>
            </w:r>
          </w:p>
        </w:tc>
        <w:tc>
          <w:tcPr>
            <w:tcW w:w="2409" w:type="dxa"/>
            <w:vAlign w:val="center"/>
          </w:tcPr>
          <w:p w:rsidR="00A774DB" w:rsidRPr="00A774DB" w:rsidRDefault="00A774DB" w:rsidP="00A774DB">
            <w:pPr>
              <w:ind w:right="-13"/>
              <w:rPr>
                <w:sz w:val="24"/>
                <w:szCs w:val="24"/>
                <w:lang w:val="en-IN" w:eastAsia="en-IN"/>
              </w:rPr>
            </w:pPr>
            <w:r w:rsidRPr="00A774DB">
              <w:rPr>
                <w:sz w:val="24"/>
                <w:szCs w:val="24"/>
                <w:lang w:val="en-IN" w:eastAsia="en-IN"/>
              </w:rPr>
              <w:t xml:space="preserve">Factors influencing the </w:t>
            </w:r>
            <w:proofErr w:type="spellStart"/>
            <w:r w:rsidRPr="00A774DB">
              <w:rPr>
                <w:sz w:val="24"/>
                <w:szCs w:val="24"/>
                <w:lang w:val="en-IN" w:eastAsia="en-IN"/>
              </w:rPr>
              <w:t>adoptionbehavior</w:t>
            </w:r>
            <w:proofErr w:type="spellEnd"/>
            <w:r w:rsidRPr="00A774DB">
              <w:rPr>
                <w:sz w:val="24"/>
                <w:szCs w:val="24"/>
                <w:lang w:val="en-IN" w:eastAsia="en-IN"/>
              </w:rPr>
              <w:t xml:space="preserve"> of mobile banking: a South</w:t>
            </w:r>
          </w:p>
          <w:p w:rsidR="00A774DB" w:rsidRPr="00A774DB" w:rsidRDefault="00A774DB" w:rsidP="00A774DB">
            <w:pPr>
              <w:ind w:right="-13"/>
              <w:rPr>
                <w:sz w:val="24"/>
                <w:szCs w:val="24"/>
                <w:lang w:val="en-IN" w:eastAsia="en-IN"/>
              </w:rPr>
            </w:pPr>
            <w:r w:rsidRPr="00A774DB">
              <w:rPr>
                <w:sz w:val="24"/>
                <w:szCs w:val="24"/>
                <w:lang w:val="en-IN" w:eastAsia="en-IN"/>
              </w:rPr>
              <w:t>Korean perspective</w:t>
            </w:r>
          </w:p>
        </w:tc>
        <w:tc>
          <w:tcPr>
            <w:tcW w:w="1485" w:type="dxa"/>
            <w:vAlign w:val="center"/>
          </w:tcPr>
          <w:p w:rsidR="00A774DB" w:rsidRPr="00A774DB" w:rsidRDefault="00A774DB" w:rsidP="00A774DB">
            <w:pPr>
              <w:ind w:right="-13"/>
              <w:rPr>
                <w:sz w:val="24"/>
                <w:szCs w:val="24"/>
                <w:lang w:val="en-IN" w:eastAsia="en-IN"/>
              </w:rPr>
            </w:pPr>
            <w:r w:rsidRPr="00A774DB">
              <w:rPr>
                <w:sz w:val="24"/>
                <w:szCs w:val="24"/>
                <w:lang w:val="en-IN" w:eastAsia="en-IN"/>
              </w:rPr>
              <w:t>Lee, K. S., Lee, H. S., &amp; Kim, S. Y. (2007)</w:t>
            </w:r>
          </w:p>
          <w:p w:rsidR="00A774DB" w:rsidRPr="00A774DB" w:rsidRDefault="00A774DB" w:rsidP="00A774DB">
            <w:pPr>
              <w:ind w:right="-13"/>
              <w:rPr>
                <w:sz w:val="24"/>
                <w:szCs w:val="24"/>
                <w:lang w:val="en-IN" w:eastAsia="en-IN"/>
              </w:rPr>
            </w:pPr>
          </w:p>
        </w:tc>
        <w:tc>
          <w:tcPr>
            <w:tcW w:w="1620" w:type="dxa"/>
            <w:vAlign w:val="center"/>
          </w:tcPr>
          <w:p w:rsidR="00A774DB" w:rsidRPr="00A774DB" w:rsidRDefault="00A774DB" w:rsidP="00A774DB">
            <w:pPr>
              <w:ind w:right="-13"/>
              <w:rPr>
                <w:sz w:val="24"/>
                <w:szCs w:val="24"/>
                <w:lang w:val="en-IN" w:eastAsia="en-IN"/>
              </w:rPr>
            </w:pPr>
            <w:r w:rsidRPr="00A774DB">
              <w:rPr>
                <w:sz w:val="24"/>
                <w:szCs w:val="24"/>
                <w:lang w:val="en-IN" w:eastAsia="en-IN"/>
              </w:rPr>
              <w:t>Journal of Internet Banking and</w:t>
            </w:r>
          </w:p>
          <w:p w:rsidR="00A774DB" w:rsidRPr="00A774DB" w:rsidRDefault="00A774DB" w:rsidP="00A774DB">
            <w:pPr>
              <w:ind w:right="-13"/>
              <w:rPr>
                <w:sz w:val="24"/>
                <w:szCs w:val="24"/>
                <w:lang w:val="en-IN" w:eastAsia="en-IN"/>
              </w:rPr>
            </w:pPr>
            <w:r w:rsidRPr="00A774DB">
              <w:rPr>
                <w:sz w:val="24"/>
                <w:szCs w:val="24"/>
                <w:lang w:val="en-IN" w:eastAsia="en-IN"/>
              </w:rPr>
              <w:t>Commerce</w:t>
            </w:r>
          </w:p>
        </w:tc>
        <w:tc>
          <w:tcPr>
            <w:tcW w:w="3983" w:type="dxa"/>
            <w:vAlign w:val="center"/>
          </w:tcPr>
          <w:p w:rsidR="00A774DB" w:rsidRPr="00A774DB" w:rsidRDefault="00A774DB" w:rsidP="00A774DB">
            <w:pPr>
              <w:ind w:right="-13"/>
              <w:rPr>
                <w:sz w:val="24"/>
                <w:szCs w:val="24"/>
                <w:lang w:val="en-IN" w:eastAsia="en-IN"/>
              </w:rPr>
            </w:pPr>
            <w:r w:rsidRPr="00A774DB">
              <w:rPr>
                <w:sz w:val="24"/>
                <w:szCs w:val="24"/>
                <w:lang w:val="en-IN" w:eastAsia="en-IN"/>
              </w:rPr>
              <w:t xml:space="preserve">This study used TAM in mobile banking. It found that perceived risk and trust reflect consumers’ intention to use mobile banking and concluded that perceived risk indirectly influences adoption behavior but only when it was via trust. </w:t>
            </w:r>
          </w:p>
        </w:tc>
      </w:tr>
      <w:tr w:rsidR="00A774DB" w:rsidRPr="001E2F3C" w:rsidTr="00A774DB">
        <w:tc>
          <w:tcPr>
            <w:tcW w:w="534" w:type="dxa"/>
            <w:vAlign w:val="center"/>
          </w:tcPr>
          <w:p w:rsidR="00A774DB" w:rsidRPr="001E2F3C" w:rsidRDefault="00A774DB" w:rsidP="00A774DB">
            <w:pPr>
              <w:ind w:right="-13"/>
              <w:rPr>
                <w:sz w:val="20"/>
                <w:szCs w:val="20"/>
              </w:rPr>
            </w:pPr>
            <w:r>
              <w:rPr>
                <w:sz w:val="20"/>
                <w:szCs w:val="20"/>
              </w:rPr>
              <w:t>4</w:t>
            </w:r>
            <w:r w:rsidRPr="001E2F3C">
              <w:rPr>
                <w:sz w:val="20"/>
                <w:szCs w:val="20"/>
              </w:rPr>
              <w:t>.</w:t>
            </w:r>
          </w:p>
        </w:tc>
        <w:tc>
          <w:tcPr>
            <w:tcW w:w="2409" w:type="dxa"/>
            <w:vAlign w:val="center"/>
          </w:tcPr>
          <w:p w:rsidR="00A774DB" w:rsidRPr="00A774DB" w:rsidRDefault="00A774DB" w:rsidP="00A774DB">
            <w:pPr>
              <w:ind w:right="-13"/>
              <w:rPr>
                <w:sz w:val="24"/>
                <w:szCs w:val="24"/>
                <w:lang w:val="en-IN" w:eastAsia="en-IN"/>
              </w:rPr>
            </w:pPr>
            <w:r w:rsidRPr="00A774DB">
              <w:rPr>
                <w:sz w:val="24"/>
                <w:szCs w:val="24"/>
                <w:lang w:val="en-IN" w:eastAsia="en-IN"/>
              </w:rPr>
              <w:t xml:space="preserve">Mobile banking and </w:t>
            </w:r>
            <w:proofErr w:type="spellStart"/>
            <w:r w:rsidRPr="00A774DB">
              <w:rPr>
                <w:sz w:val="24"/>
                <w:szCs w:val="24"/>
                <w:lang w:val="en-IN" w:eastAsia="en-IN"/>
              </w:rPr>
              <w:t>economicdevelopment</w:t>
            </w:r>
            <w:proofErr w:type="spellEnd"/>
            <w:r w:rsidRPr="00A774DB">
              <w:rPr>
                <w:sz w:val="24"/>
                <w:szCs w:val="24"/>
                <w:lang w:val="en-IN" w:eastAsia="en-IN"/>
              </w:rPr>
              <w:t xml:space="preserve">: Linking </w:t>
            </w:r>
            <w:proofErr w:type="spellStart"/>
            <w:r w:rsidRPr="00A774DB">
              <w:rPr>
                <w:sz w:val="24"/>
                <w:szCs w:val="24"/>
                <w:lang w:val="en-IN" w:eastAsia="en-IN"/>
              </w:rPr>
              <w:t>adoption,impact</w:t>
            </w:r>
            <w:proofErr w:type="spellEnd"/>
            <w:r w:rsidRPr="00A774DB">
              <w:rPr>
                <w:sz w:val="24"/>
                <w:szCs w:val="24"/>
                <w:lang w:val="en-IN" w:eastAsia="en-IN"/>
              </w:rPr>
              <w:t>, and use</w:t>
            </w:r>
          </w:p>
          <w:p w:rsidR="00A774DB" w:rsidRPr="00A774DB" w:rsidRDefault="00A774DB" w:rsidP="00A774DB">
            <w:pPr>
              <w:ind w:right="-13"/>
              <w:rPr>
                <w:sz w:val="24"/>
                <w:szCs w:val="24"/>
                <w:lang w:val="en-IN" w:eastAsia="en-IN"/>
              </w:rPr>
            </w:pPr>
          </w:p>
          <w:p w:rsidR="00A774DB" w:rsidRPr="00A774DB" w:rsidRDefault="00A774DB" w:rsidP="00A774DB">
            <w:pPr>
              <w:ind w:right="-13"/>
              <w:rPr>
                <w:sz w:val="24"/>
                <w:szCs w:val="24"/>
                <w:lang w:val="en-IN" w:eastAsia="en-IN"/>
              </w:rPr>
            </w:pPr>
          </w:p>
          <w:p w:rsidR="00A774DB" w:rsidRPr="00A774DB" w:rsidRDefault="00A774DB" w:rsidP="00A774DB">
            <w:pPr>
              <w:ind w:right="-13"/>
              <w:rPr>
                <w:sz w:val="24"/>
                <w:szCs w:val="24"/>
                <w:lang w:val="en-IN" w:eastAsia="en-IN"/>
              </w:rPr>
            </w:pPr>
          </w:p>
          <w:p w:rsidR="00A774DB" w:rsidRPr="00A774DB" w:rsidRDefault="00A774DB" w:rsidP="00A774DB">
            <w:pPr>
              <w:ind w:right="-13"/>
              <w:rPr>
                <w:sz w:val="24"/>
                <w:szCs w:val="24"/>
                <w:lang w:val="en-IN" w:eastAsia="en-IN"/>
              </w:rPr>
            </w:pPr>
          </w:p>
          <w:p w:rsidR="00A774DB" w:rsidRPr="00A774DB" w:rsidRDefault="00A774DB" w:rsidP="00A774DB">
            <w:pPr>
              <w:ind w:right="-13"/>
              <w:rPr>
                <w:sz w:val="24"/>
                <w:szCs w:val="24"/>
                <w:lang w:val="en-IN" w:eastAsia="en-IN"/>
              </w:rPr>
            </w:pPr>
          </w:p>
        </w:tc>
        <w:tc>
          <w:tcPr>
            <w:tcW w:w="1485" w:type="dxa"/>
            <w:vAlign w:val="center"/>
          </w:tcPr>
          <w:p w:rsidR="00A774DB" w:rsidRPr="00A774DB" w:rsidRDefault="00A774DB" w:rsidP="00A774DB">
            <w:pPr>
              <w:ind w:right="-13"/>
              <w:rPr>
                <w:sz w:val="24"/>
                <w:szCs w:val="24"/>
                <w:lang w:val="en-IN" w:eastAsia="en-IN"/>
              </w:rPr>
            </w:pPr>
            <w:r w:rsidRPr="00A774DB">
              <w:rPr>
                <w:sz w:val="24"/>
                <w:szCs w:val="24"/>
                <w:lang w:val="en-IN" w:eastAsia="en-IN"/>
              </w:rPr>
              <w:t>Donner, J.; Tellez, C.(2008)</w:t>
            </w:r>
          </w:p>
        </w:tc>
        <w:tc>
          <w:tcPr>
            <w:tcW w:w="1620" w:type="dxa"/>
            <w:vAlign w:val="center"/>
          </w:tcPr>
          <w:p w:rsidR="00A774DB" w:rsidRPr="00A774DB" w:rsidRDefault="00A774DB" w:rsidP="00A774DB">
            <w:pPr>
              <w:ind w:right="-13"/>
              <w:rPr>
                <w:sz w:val="24"/>
                <w:szCs w:val="24"/>
                <w:lang w:val="en-IN" w:eastAsia="en-IN"/>
              </w:rPr>
            </w:pPr>
            <w:r w:rsidRPr="00A774DB">
              <w:rPr>
                <w:sz w:val="24"/>
                <w:szCs w:val="24"/>
                <w:lang w:val="en-IN" w:eastAsia="en-IN"/>
              </w:rPr>
              <w:t>Asian Journal of Communication</w:t>
            </w:r>
          </w:p>
        </w:tc>
        <w:tc>
          <w:tcPr>
            <w:tcW w:w="3983" w:type="dxa"/>
            <w:vAlign w:val="center"/>
          </w:tcPr>
          <w:p w:rsidR="00A774DB" w:rsidRPr="00A774DB" w:rsidRDefault="00A774DB" w:rsidP="00A774DB">
            <w:pPr>
              <w:ind w:right="-13"/>
              <w:rPr>
                <w:sz w:val="24"/>
                <w:szCs w:val="24"/>
                <w:lang w:val="en-IN" w:eastAsia="en-IN"/>
              </w:rPr>
            </w:pPr>
            <w:r w:rsidRPr="00A774DB">
              <w:rPr>
                <w:sz w:val="24"/>
                <w:szCs w:val="24"/>
                <w:lang w:val="en-IN" w:eastAsia="en-IN"/>
              </w:rPr>
              <w:t>The paper identifies three crosscutting themes from the broader literature—amplification vs. change, simultaneous causality, and a multidimensional definition of trust. Further, it suggests that the challenges of linking studies of use to those of adoption and impact reflect established dynamics within the Information and Communication Technologies and Development (ICTD) research community.</w:t>
            </w:r>
          </w:p>
        </w:tc>
      </w:tr>
      <w:tr w:rsidR="00A774DB" w:rsidRPr="001E2F3C" w:rsidTr="00A774DB">
        <w:tc>
          <w:tcPr>
            <w:tcW w:w="534" w:type="dxa"/>
            <w:vAlign w:val="center"/>
          </w:tcPr>
          <w:p w:rsidR="00A774DB" w:rsidRPr="001E2F3C" w:rsidRDefault="00A774DB" w:rsidP="00A774DB">
            <w:pPr>
              <w:ind w:right="-13"/>
              <w:rPr>
                <w:sz w:val="20"/>
                <w:szCs w:val="20"/>
              </w:rPr>
            </w:pPr>
            <w:r>
              <w:rPr>
                <w:sz w:val="20"/>
                <w:szCs w:val="20"/>
              </w:rPr>
              <w:t>5</w:t>
            </w:r>
            <w:r w:rsidRPr="001E2F3C">
              <w:rPr>
                <w:sz w:val="20"/>
                <w:szCs w:val="20"/>
              </w:rPr>
              <w:t>.</w:t>
            </w:r>
          </w:p>
        </w:tc>
        <w:tc>
          <w:tcPr>
            <w:tcW w:w="2409" w:type="dxa"/>
            <w:vAlign w:val="center"/>
          </w:tcPr>
          <w:p w:rsidR="00A774DB" w:rsidRPr="00A774DB" w:rsidRDefault="00A774DB" w:rsidP="00A774DB">
            <w:pPr>
              <w:ind w:right="-13"/>
              <w:rPr>
                <w:sz w:val="24"/>
                <w:szCs w:val="24"/>
                <w:lang w:val="en-IN" w:eastAsia="en-IN"/>
              </w:rPr>
            </w:pPr>
            <w:r w:rsidRPr="00A774DB">
              <w:rPr>
                <w:sz w:val="24"/>
                <w:szCs w:val="24"/>
                <w:lang w:val="en-IN" w:eastAsia="en-IN"/>
              </w:rPr>
              <w:t xml:space="preserve">Mobile </w:t>
            </w:r>
            <w:proofErr w:type="spellStart"/>
            <w:r w:rsidRPr="00A774DB">
              <w:rPr>
                <w:sz w:val="24"/>
                <w:szCs w:val="24"/>
                <w:lang w:val="en-IN" w:eastAsia="en-IN"/>
              </w:rPr>
              <w:t>Money:Implications</w:t>
            </w:r>
            <w:proofErr w:type="spellEnd"/>
            <w:r w:rsidRPr="00A774DB">
              <w:rPr>
                <w:sz w:val="24"/>
                <w:szCs w:val="24"/>
                <w:lang w:val="en-IN" w:eastAsia="en-IN"/>
              </w:rPr>
              <w:t xml:space="preserve"> </w:t>
            </w:r>
            <w:proofErr w:type="spellStart"/>
            <w:r w:rsidRPr="00A774DB">
              <w:rPr>
                <w:sz w:val="24"/>
                <w:szCs w:val="24"/>
                <w:lang w:val="en-IN" w:eastAsia="en-IN"/>
              </w:rPr>
              <w:t>forEmerging</w:t>
            </w:r>
            <w:proofErr w:type="spellEnd"/>
            <w:r w:rsidRPr="00A774DB">
              <w:rPr>
                <w:sz w:val="24"/>
                <w:szCs w:val="24"/>
                <w:lang w:val="en-IN" w:eastAsia="en-IN"/>
              </w:rPr>
              <w:t xml:space="preserve"> Markets</w:t>
            </w:r>
          </w:p>
        </w:tc>
        <w:tc>
          <w:tcPr>
            <w:tcW w:w="1485" w:type="dxa"/>
            <w:vAlign w:val="center"/>
          </w:tcPr>
          <w:p w:rsidR="00A774DB" w:rsidRPr="00A774DB" w:rsidRDefault="00A774DB" w:rsidP="00A774DB">
            <w:pPr>
              <w:ind w:right="-13"/>
              <w:rPr>
                <w:sz w:val="24"/>
                <w:szCs w:val="24"/>
                <w:lang w:val="en-IN" w:eastAsia="en-IN"/>
              </w:rPr>
            </w:pPr>
            <w:proofErr w:type="spellStart"/>
            <w:r w:rsidRPr="00A774DB">
              <w:rPr>
                <w:sz w:val="24"/>
                <w:szCs w:val="24"/>
                <w:lang w:val="en-IN" w:eastAsia="en-IN"/>
              </w:rPr>
              <w:t>Allem</w:t>
            </w:r>
            <w:proofErr w:type="spellEnd"/>
            <w:r w:rsidRPr="00A774DB">
              <w:rPr>
                <w:sz w:val="24"/>
                <w:szCs w:val="24"/>
                <w:lang w:val="en-IN" w:eastAsia="en-IN"/>
              </w:rPr>
              <w:t xml:space="preserve"> An, J.;</w:t>
            </w:r>
          </w:p>
          <w:p w:rsidR="00A774DB" w:rsidRPr="00A774DB" w:rsidRDefault="00A774DB" w:rsidP="00A774DB">
            <w:pPr>
              <w:ind w:right="-13"/>
              <w:rPr>
                <w:sz w:val="24"/>
                <w:szCs w:val="24"/>
                <w:lang w:val="en-IN" w:eastAsia="en-IN"/>
              </w:rPr>
            </w:pPr>
            <w:proofErr w:type="spellStart"/>
            <w:r w:rsidRPr="00A774DB">
              <w:rPr>
                <w:sz w:val="24"/>
                <w:szCs w:val="24"/>
                <w:lang w:val="en-IN" w:eastAsia="en-IN"/>
              </w:rPr>
              <w:t>Rappoport</w:t>
            </w:r>
            <w:proofErr w:type="spellEnd"/>
            <w:r w:rsidRPr="00A774DB">
              <w:rPr>
                <w:sz w:val="24"/>
                <w:szCs w:val="24"/>
                <w:lang w:val="en-IN" w:eastAsia="en-IN"/>
              </w:rPr>
              <w:t>, P.</w:t>
            </w:r>
          </w:p>
          <w:p w:rsidR="00A774DB" w:rsidRPr="00A774DB" w:rsidRDefault="00A774DB" w:rsidP="00A774DB">
            <w:pPr>
              <w:ind w:right="-13"/>
              <w:rPr>
                <w:sz w:val="24"/>
                <w:szCs w:val="24"/>
                <w:lang w:val="en-IN" w:eastAsia="en-IN"/>
              </w:rPr>
            </w:pPr>
            <w:r w:rsidRPr="00A774DB">
              <w:rPr>
                <w:sz w:val="24"/>
                <w:szCs w:val="24"/>
                <w:lang w:val="en-IN" w:eastAsia="en-IN"/>
              </w:rPr>
              <w:t>(2010)</w:t>
            </w:r>
          </w:p>
        </w:tc>
        <w:tc>
          <w:tcPr>
            <w:tcW w:w="1620" w:type="dxa"/>
            <w:vAlign w:val="center"/>
          </w:tcPr>
          <w:p w:rsidR="00A774DB" w:rsidRPr="00A774DB" w:rsidRDefault="00A774DB" w:rsidP="00A774DB">
            <w:pPr>
              <w:ind w:right="-13"/>
              <w:rPr>
                <w:sz w:val="24"/>
                <w:szCs w:val="24"/>
                <w:lang w:val="en-IN" w:eastAsia="en-IN"/>
              </w:rPr>
            </w:pPr>
            <w:r w:rsidRPr="00A774DB">
              <w:rPr>
                <w:sz w:val="24"/>
                <w:szCs w:val="24"/>
                <w:lang w:val="en-IN" w:eastAsia="en-IN"/>
              </w:rPr>
              <w:t>Communications &amp; Strategies</w:t>
            </w:r>
          </w:p>
        </w:tc>
        <w:tc>
          <w:tcPr>
            <w:tcW w:w="3983" w:type="dxa"/>
            <w:vAlign w:val="center"/>
          </w:tcPr>
          <w:p w:rsidR="00A774DB" w:rsidRPr="00A774DB" w:rsidRDefault="00A774DB" w:rsidP="00A774DB">
            <w:pPr>
              <w:ind w:right="-13"/>
              <w:rPr>
                <w:sz w:val="24"/>
                <w:szCs w:val="24"/>
                <w:lang w:val="en-IN" w:eastAsia="en-IN"/>
              </w:rPr>
            </w:pPr>
            <w:r w:rsidRPr="00A774DB">
              <w:rPr>
                <w:sz w:val="24"/>
                <w:szCs w:val="24"/>
                <w:lang w:val="en-IN" w:eastAsia="en-IN"/>
              </w:rPr>
              <w:t>Mobile money has all of the attributes of money including store of value and medium of exchange. This paper addresses the economics and policy issues of mobile money:</w:t>
            </w:r>
          </w:p>
        </w:tc>
      </w:tr>
      <w:tr w:rsidR="00A774DB" w:rsidRPr="001E2F3C" w:rsidTr="00A774DB">
        <w:tc>
          <w:tcPr>
            <w:tcW w:w="534" w:type="dxa"/>
            <w:vAlign w:val="center"/>
          </w:tcPr>
          <w:p w:rsidR="00A774DB" w:rsidRPr="001E2F3C" w:rsidRDefault="00A774DB" w:rsidP="00A774DB">
            <w:pPr>
              <w:ind w:right="-13"/>
              <w:rPr>
                <w:sz w:val="20"/>
                <w:szCs w:val="20"/>
              </w:rPr>
            </w:pPr>
            <w:r>
              <w:rPr>
                <w:sz w:val="20"/>
                <w:szCs w:val="20"/>
              </w:rPr>
              <w:t>6</w:t>
            </w:r>
            <w:r w:rsidRPr="001E2F3C">
              <w:rPr>
                <w:sz w:val="20"/>
                <w:szCs w:val="20"/>
              </w:rPr>
              <w:t>.</w:t>
            </w:r>
          </w:p>
        </w:tc>
        <w:tc>
          <w:tcPr>
            <w:tcW w:w="2409" w:type="dxa"/>
            <w:vAlign w:val="center"/>
          </w:tcPr>
          <w:p w:rsidR="00A774DB" w:rsidRPr="00A774DB" w:rsidRDefault="00A774DB" w:rsidP="00A774DB">
            <w:pPr>
              <w:ind w:right="-13"/>
              <w:rPr>
                <w:sz w:val="24"/>
                <w:szCs w:val="24"/>
                <w:lang w:val="en-IN" w:eastAsia="en-IN"/>
              </w:rPr>
            </w:pPr>
            <w:r w:rsidRPr="00A774DB">
              <w:rPr>
                <w:sz w:val="24"/>
                <w:szCs w:val="24"/>
                <w:lang w:val="en-IN" w:eastAsia="en-IN"/>
              </w:rPr>
              <w:t>Customer Satisfaction with Cell Phone Banking in South Africa</w:t>
            </w:r>
          </w:p>
        </w:tc>
        <w:tc>
          <w:tcPr>
            <w:tcW w:w="1485" w:type="dxa"/>
            <w:vAlign w:val="center"/>
          </w:tcPr>
          <w:p w:rsidR="00A774DB" w:rsidRPr="00A774DB" w:rsidRDefault="00A774DB" w:rsidP="00A774DB">
            <w:pPr>
              <w:ind w:right="-13"/>
              <w:rPr>
                <w:sz w:val="24"/>
                <w:szCs w:val="24"/>
                <w:lang w:val="en-IN" w:eastAsia="en-IN"/>
              </w:rPr>
            </w:pPr>
            <w:r w:rsidRPr="00A774DB">
              <w:rPr>
                <w:sz w:val="24"/>
                <w:szCs w:val="24"/>
                <w:lang w:val="en-IN" w:eastAsia="en-IN"/>
              </w:rPr>
              <w:t>Brown, Irwin; Licker,</w:t>
            </w:r>
          </w:p>
          <w:p w:rsidR="00A774DB" w:rsidRPr="00A774DB" w:rsidRDefault="00A774DB" w:rsidP="00A774DB">
            <w:pPr>
              <w:ind w:right="-13"/>
              <w:rPr>
                <w:sz w:val="24"/>
                <w:szCs w:val="24"/>
                <w:lang w:val="en-IN" w:eastAsia="en-IN"/>
              </w:rPr>
            </w:pPr>
            <w:r w:rsidRPr="00A774DB">
              <w:rPr>
                <w:sz w:val="24"/>
                <w:szCs w:val="24"/>
                <w:lang w:val="en-IN" w:eastAsia="en-IN"/>
              </w:rPr>
              <w:t>Paul</w:t>
            </w:r>
          </w:p>
          <w:p w:rsidR="00A774DB" w:rsidRPr="00A774DB" w:rsidRDefault="00A774DB" w:rsidP="00A774DB">
            <w:pPr>
              <w:ind w:right="-13"/>
              <w:rPr>
                <w:sz w:val="24"/>
                <w:szCs w:val="24"/>
                <w:lang w:val="en-IN" w:eastAsia="en-IN"/>
              </w:rPr>
            </w:pPr>
            <w:r w:rsidRPr="00A774DB">
              <w:rPr>
                <w:sz w:val="24"/>
                <w:szCs w:val="24"/>
                <w:lang w:val="en-IN" w:eastAsia="en-IN"/>
              </w:rPr>
              <w:t>(2010)</w:t>
            </w:r>
          </w:p>
        </w:tc>
        <w:tc>
          <w:tcPr>
            <w:tcW w:w="1620" w:type="dxa"/>
            <w:vAlign w:val="center"/>
          </w:tcPr>
          <w:p w:rsidR="00A774DB" w:rsidRPr="00A774DB" w:rsidRDefault="00A774DB" w:rsidP="00A774DB">
            <w:pPr>
              <w:ind w:right="-13"/>
              <w:rPr>
                <w:sz w:val="24"/>
                <w:szCs w:val="24"/>
                <w:lang w:val="en-IN" w:eastAsia="en-IN"/>
              </w:rPr>
            </w:pPr>
            <w:r w:rsidRPr="00A774DB">
              <w:rPr>
                <w:sz w:val="24"/>
                <w:szCs w:val="24"/>
                <w:lang w:val="en-IN" w:eastAsia="en-IN"/>
              </w:rPr>
              <w:t>AM CIS 2010 Proceedings</w:t>
            </w:r>
          </w:p>
        </w:tc>
        <w:tc>
          <w:tcPr>
            <w:tcW w:w="3983" w:type="dxa"/>
            <w:vAlign w:val="center"/>
          </w:tcPr>
          <w:p w:rsidR="00A774DB" w:rsidRPr="00A774DB" w:rsidRDefault="00A774DB" w:rsidP="00A774DB">
            <w:pPr>
              <w:ind w:right="-13"/>
              <w:rPr>
                <w:sz w:val="24"/>
                <w:szCs w:val="24"/>
                <w:lang w:val="en-IN" w:eastAsia="en-IN"/>
              </w:rPr>
            </w:pPr>
            <w:r w:rsidRPr="00A774DB">
              <w:rPr>
                <w:sz w:val="24"/>
                <w:szCs w:val="24"/>
                <w:lang w:val="en-IN" w:eastAsia="en-IN"/>
              </w:rPr>
              <w:t xml:space="preserve">Through thematic analysis it was confirmed that factors known to influence satisfaction with other electronic services such as Internet banking were of relevance for cell phone banking. In addition it was found that prior electronic banking experience, the type of phone used and the type of banking service employed </w:t>
            </w:r>
            <w:r w:rsidRPr="00A774DB">
              <w:rPr>
                <w:sz w:val="24"/>
                <w:szCs w:val="24"/>
                <w:lang w:val="en-IN" w:eastAsia="en-IN"/>
              </w:rPr>
              <w:lastRenderedPageBreak/>
              <w:t>plays secondary role in cell phone banking satisfaction.</w:t>
            </w:r>
          </w:p>
        </w:tc>
      </w:tr>
      <w:tr w:rsidR="00A774DB" w:rsidRPr="001E2F3C" w:rsidTr="00A774DB">
        <w:tc>
          <w:tcPr>
            <w:tcW w:w="534" w:type="dxa"/>
            <w:vAlign w:val="center"/>
          </w:tcPr>
          <w:p w:rsidR="00A774DB" w:rsidRPr="001E2F3C" w:rsidRDefault="00A774DB" w:rsidP="00A774DB">
            <w:pPr>
              <w:ind w:right="-13"/>
              <w:rPr>
                <w:sz w:val="20"/>
                <w:szCs w:val="20"/>
              </w:rPr>
            </w:pPr>
            <w:r>
              <w:rPr>
                <w:sz w:val="20"/>
                <w:szCs w:val="20"/>
              </w:rPr>
              <w:lastRenderedPageBreak/>
              <w:t>7</w:t>
            </w:r>
            <w:r w:rsidRPr="001E2F3C">
              <w:rPr>
                <w:sz w:val="20"/>
                <w:szCs w:val="20"/>
              </w:rPr>
              <w:t>.</w:t>
            </w:r>
          </w:p>
        </w:tc>
        <w:tc>
          <w:tcPr>
            <w:tcW w:w="2409" w:type="dxa"/>
            <w:vAlign w:val="center"/>
          </w:tcPr>
          <w:p w:rsidR="00A774DB" w:rsidRPr="00A774DB" w:rsidRDefault="00A774DB" w:rsidP="00A774DB">
            <w:pPr>
              <w:ind w:right="-13"/>
              <w:rPr>
                <w:sz w:val="24"/>
                <w:szCs w:val="24"/>
                <w:lang w:val="en-IN" w:eastAsia="en-IN"/>
              </w:rPr>
            </w:pPr>
            <w:r w:rsidRPr="00A774DB">
              <w:rPr>
                <w:sz w:val="24"/>
                <w:szCs w:val="24"/>
                <w:lang w:val="en-IN" w:eastAsia="en-IN"/>
              </w:rPr>
              <w:t xml:space="preserve">Mobile Money Transfer </w:t>
            </w:r>
            <w:proofErr w:type="spellStart"/>
            <w:r w:rsidRPr="00A774DB">
              <w:rPr>
                <w:sz w:val="24"/>
                <w:szCs w:val="24"/>
                <w:lang w:val="en-IN" w:eastAsia="en-IN"/>
              </w:rPr>
              <w:t>Services:The</w:t>
            </w:r>
            <w:proofErr w:type="spellEnd"/>
            <w:r w:rsidRPr="00A774DB">
              <w:rPr>
                <w:sz w:val="24"/>
                <w:szCs w:val="24"/>
                <w:lang w:val="en-IN" w:eastAsia="en-IN"/>
              </w:rPr>
              <w:t xml:space="preserve"> Next Phase in the Evolution in</w:t>
            </w:r>
          </w:p>
          <w:p w:rsidR="00A774DB" w:rsidRPr="00A774DB" w:rsidRDefault="00A774DB" w:rsidP="00A774DB">
            <w:pPr>
              <w:ind w:right="-13"/>
              <w:rPr>
                <w:sz w:val="24"/>
                <w:szCs w:val="24"/>
                <w:lang w:val="en-IN" w:eastAsia="en-IN"/>
              </w:rPr>
            </w:pPr>
            <w:r w:rsidRPr="00A774DB">
              <w:rPr>
                <w:sz w:val="24"/>
                <w:szCs w:val="24"/>
                <w:lang w:val="en-IN" w:eastAsia="en-IN"/>
              </w:rPr>
              <w:t>Person-to-Person Payments</w:t>
            </w:r>
          </w:p>
        </w:tc>
        <w:tc>
          <w:tcPr>
            <w:tcW w:w="1485" w:type="dxa"/>
            <w:vAlign w:val="center"/>
          </w:tcPr>
          <w:p w:rsidR="00A774DB" w:rsidRPr="00A774DB" w:rsidRDefault="00A774DB" w:rsidP="00A774DB">
            <w:pPr>
              <w:ind w:right="-13"/>
              <w:rPr>
                <w:sz w:val="24"/>
                <w:szCs w:val="24"/>
                <w:lang w:val="en-IN" w:eastAsia="en-IN"/>
              </w:rPr>
            </w:pPr>
            <w:r w:rsidRPr="00A774DB">
              <w:rPr>
                <w:sz w:val="24"/>
                <w:szCs w:val="24"/>
                <w:lang w:val="en-IN" w:eastAsia="en-IN"/>
              </w:rPr>
              <w:t>Merritt, Cynthia  (2011)</w:t>
            </w:r>
          </w:p>
        </w:tc>
        <w:tc>
          <w:tcPr>
            <w:tcW w:w="1620" w:type="dxa"/>
            <w:vAlign w:val="center"/>
          </w:tcPr>
          <w:p w:rsidR="00A774DB" w:rsidRPr="00A774DB" w:rsidRDefault="00A774DB" w:rsidP="00A774DB">
            <w:pPr>
              <w:ind w:right="-13"/>
              <w:rPr>
                <w:sz w:val="24"/>
                <w:szCs w:val="24"/>
                <w:lang w:val="en-IN" w:eastAsia="en-IN"/>
              </w:rPr>
            </w:pPr>
            <w:r w:rsidRPr="00A774DB">
              <w:rPr>
                <w:sz w:val="24"/>
                <w:szCs w:val="24"/>
                <w:lang w:val="en-IN" w:eastAsia="en-IN"/>
              </w:rPr>
              <w:t>Retail Payments Risk Forum</w:t>
            </w:r>
          </w:p>
        </w:tc>
        <w:tc>
          <w:tcPr>
            <w:tcW w:w="3983" w:type="dxa"/>
            <w:vAlign w:val="center"/>
          </w:tcPr>
          <w:p w:rsidR="00A774DB" w:rsidRPr="00A774DB" w:rsidRDefault="00A774DB" w:rsidP="00A774DB">
            <w:pPr>
              <w:ind w:right="-13"/>
              <w:rPr>
                <w:sz w:val="24"/>
                <w:szCs w:val="24"/>
                <w:lang w:val="en-IN" w:eastAsia="en-IN"/>
              </w:rPr>
            </w:pPr>
            <w:r w:rsidRPr="00A774DB">
              <w:rPr>
                <w:sz w:val="24"/>
                <w:szCs w:val="24"/>
                <w:lang w:val="en-IN" w:eastAsia="en-IN"/>
              </w:rPr>
              <w:t>The risk environment for mobile money is examined in the context of both developed and emerging countries and in light of the participation of banks and non-bank telecom firms.</w:t>
            </w:r>
          </w:p>
        </w:tc>
      </w:tr>
      <w:tr w:rsidR="00A774DB" w:rsidRPr="001E2F3C" w:rsidTr="00A774DB">
        <w:tc>
          <w:tcPr>
            <w:tcW w:w="534" w:type="dxa"/>
            <w:vAlign w:val="center"/>
          </w:tcPr>
          <w:p w:rsidR="00A774DB" w:rsidRPr="001E2F3C" w:rsidRDefault="00A774DB" w:rsidP="00A774DB">
            <w:pPr>
              <w:ind w:right="-13"/>
              <w:rPr>
                <w:sz w:val="20"/>
                <w:szCs w:val="20"/>
              </w:rPr>
            </w:pPr>
            <w:r>
              <w:rPr>
                <w:sz w:val="20"/>
                <w:szCs w:val="20"/>
              </w:rPr>
              <w:t>8</w:t>
            </w:r>
            <w:r w:rsidRPr="001E2F3C">
              <w:rPr>
                <w:sz w:val="20"/>
                <w:szCs w:val="20"/>
              </w:rPr>
              <w:t>.</w:t>
            </w:r>
          </w:p>
        </w:tc>
        <w:tc>
          <w:tcPr>
            <w:tcW w:w="2409" w:type="dxa"/>
            <w:vAlign w:val="center"/>
          </w:tcPr>
          <w:p w:rsidR="00A774DB" w:rsidRPr="00A774DB" w:rsidRDefault="00A774DB" w:rsidP="00A774DB">
            <w:pPr>
              <w:ind w:right="-13"/>
              <w:rPr>
                <w:sz w:val="24"/>
                <w:szCs w:val="24"/>
                <w:lang w:val="en-IN" w:eastAsia="en-IN"/>
              </w:rPr>
            </w:pPr>
            <w:r w:rsidRPr="00A774DB">
              <w:rPr>
                <w:sz w:val="24"/>
                <w:szCs w:val="24"/>
                <w:lang w:val="en-IN" w:eastAsia="en-IN"/>
              </w:rPr>
              <w:t>A meta-analysis of mobile commerce adoption and the moderating effect of culture</w:t>
            </w:r>
          </w:p>
        </w:tc>
        <w:tc>
          <w:tcPr>
            <w:tcW w:w="1485" w:type="dxa"/>
            <w:vAlign w:val="center"/>
          </w:tcPr>
          <w:p w:rsidR="00A774DB" w:rsidRPr="00A774DB" w:rsidRDefault="00A774DB" w:rsidP="00A774DB">
            <w:pPr>
              <w:ind w:right="-13"/>
              <w:rPr>
                <w:sz w:val="24"/>
                <w:szCs w:val="24"/>
                <w:lang w:val="en-IN" w:eastAsia="en-IN"/>
              </w:rPr>
            </w:pPr>
            <w:r w:rsidRPr="00A774DB">
              <w:rPr>
                <w:sz w:val="24"/>
                <w:szCs w:val="24"/>
                <w:lang w:val="en-IN" w:eastAsia="en-IN"/>
              </w:rPr>
              <w:t>Zhang, L., Zhu, J., &amp; Liu, Q(2012)</w:t>
            </w:r>
          </w:p>
        </w:tc>
        <w:tc>
          <w:tcPr>
            <w:tcW w:w="1620" w:type="dxa"/>
            <w:vAlign w:val="center"/>
          </w:tcPr>
          <w:p w:rsidR="00A774DB" w:rsidRPr="00A774DB" w:rsidRDefault="00A774DB" w:rsidP="00A774DB">
            <w:pPr>
              <w:ind w:right="-13"/>
              <w:rPr>
                <w:sz w:val="24"/>
                <w:szCs w:val="24"/>
                <w:lang w:val="en-IN" w:eastAsia="en-IN"/>
              </w:rPr>
            </w:pPr>
            <w:r w:rsidRPr="00A774DB">
              <w:rPr>
                <w:sz w:val="24"/>
                <w:szCs w:val="24"/>
                <w:lang w:val="en-IN" w:eastAsia="en-IN"/>
              </w:rPr>
              <w:t>Computers in Human Behavior</w:t>
            </w:r>
          </w:p>
        </w:tc>
        <w:tc>
          <w:tcPr>
            <w:tcW w:w="3983" w:type="dxa"/>
            <w:vAlign w:val="center"/>
          </w:tcPr>
          <w:p w:rsidR="00A774DB" w:rsidRPr="00A774DB" w:rsidRDefault="00A774DB" w:rsidP="00A774DB">
            <w:pPr>
              <w:ind w:right="-13"/>
              <w:rPr>
                <w:sz w:val="24"/>
                <w:szCs w:val="24"/>
                <w:lang w:val="en-IN" w:eastAsia="en-IN"/>
              </w:rPr>
            </w:pPr>
            <w:r w:rsidRPr="00A774DB">
              <w:rPr>
                <w:sz w:val="24"/>
                <w:szCs w:val="24"/>
                <w:lang w:val="en-IN" w:eastAsia="en-IN"/>
              </w:rPr>
              <w:t>It used meta-analysis and proposed mobile commerce adoption model was tested using SEM. Furthermore, moderating effect of culture was carried out by dividing context into subgroups of eastern and western culture. Results confirm the proposed model and moderator analysis indicates that culture does have specific moderating effects on mobile commerce adoption.</w:t>
            </w:r>
          </w:p>
        </w:tc>
      </w:tr>
      <w:tr w:rsidR="00A774DB" w:rsidRPr="001E2F3C" w:rsidTr="00A774DB">
        <w:tc>
          <w:tcPr>
            <w:tcW w:w="534" w:type="dxa"/>
            <w:vAlign w:val="center"/>
          </w:tcPr>
          <w:p w:rsidR="00A774DB" w:rsidRPr="001E2F3C" w:rsidRDefault="00A774DB" w:rsidP="00A774DB">
            <w:pPr>
              <w:ind w:right="-13"/>
              <w:rPr>
                <w:sz w:val="20"/>
                <w:szCs w:val="20"/>
              </w:rPr>
            </w:pPr>
            <w:r>
              <w:rPr>
                <w:sz w:val="20"/>
                <w:szCs w:val="20"/>
              </w:rPr>
              <w:t>9</w:t>
            </w:r>
            <w:r w:rsidRPr="001E2F3C">
              <w:rPr>
                <w:sz w:val="20"/>
                <w:szCs w:val="20"/>
              </w:rPr>
              <w:t>.</w:t>
            </w:r>
          </w:p>
        </w:tc>
        <w:tc>
          <w:tcPr>
            <w:tcW w:w="2409" w:type="dxa"/>
            <w:vAlign w:val="center"/>
          </w:tcPr>
          <w:p w:rsidR="00A774DB" w:rsidRPr="00A774DB" w:rsidRDefault="00A774DB" w:rsidP="00A774DB">
            <w:pPr>
              <w:ind w:right="-13"/>
              <w:rPr>
                <w:sz w:val="24"/>
                <w:szCs w:val="24"/>
                <w:lang w:val="en-IN" w:eastAsia="en-IN"/>
              </w:rPr>
            </w:pPr>
            <w:proofErr w:type="spellStart"/>
            <w:r w:rsidRPr="00A774DB">
              <w:rPr>
                <w:sz w:val="24"/>
                <w:szCs w:val="24"/>
                <w:lang w:val="en-IN" w:eastAsia="en-IN"/>
              </w:rPr>
              <w:t>Shoppingwith</w:t>
            </w:r>
            <w:proofErr w:type="spellEnd"/>
            <w:r w:rsidRPr="00A774DB">
              <w:rPr>
                <w:sz w:val="24"/>
                <w:szCs w:val="24"/>
                <w:lang w:val="en-IN" w:eastAsia="en-IN"/>
              </w:rPr>
              <w:t xml:space="preserve"> a Smartphone: </w:t>
            </w:r>
            <w:proofErr w:type="spellStart"/>
            <w:r w:rsidRPr="00A774DB">
              <w:rPr>
                <w:sz w:val="24"/>
                <w:szCs w:val="24"/>
                <w:lang w:val="en-IN" w:eastAsia="en-IN"/>
              </w:rPr>
              <w:t>AFrench-JapanesePerspective</w:t>
            </w:r>
            <w:proofErr w:type="spellEnd"/>
          </w:p>
        </w:tc>
        <w:tc>
          <w:tcPr>
            <w:tcW w:w="1485" w:type="dxa"/>
            <w:vAlign w:val="center"/>
          </w:tcPr>
          <w:p w:rsidR="00A774DB" w:rsidRPr="00A774DB" w:rsidRDefault="00A774DB" w:rsidP="00A774DB">
            <w:pPr>
              <w:ind w:right="-13"/>
              <w:rPr>
                <w:sz w:val="24"/>
                <w:szCs w:val="24"/>
                <w:lang w:val="en-IN" w:eastAsia="en-IN"/>
              </w:rPr>
            </w:pPr>
            <w:proofErr w:type="spellStart"/>
            <w:r w:rsidRPr="00A774DB">
              <w:rPr>
                <w:sz w:val="24"/>
                <w:szCs w:val="24"/>
                <w:lang w:val="en-IN" w:eastAsia="en-IN"/>
              </w:rPr>
              <w:t>Cliquet</w:t>
            </w:r>
            <w:proofErr w:type="spellEnd"/>
            <w:r w:rsidRPr="00A774DB">
              <w:rPr>
                <w:sz w:val="24"/>
                <w:szCs w:val="24"/>
                <w:lang w:val="en-IN" w:eastAsia="en-IN"/>
              </w:rPr>
              <w:t>, G., Picot-</w:t>
            </w:r>
            <w:proofErr w:type="spellStart"/>
            <w:r w:rsidRPr="00A774DB">
              <w:rPr>
                <w:sz w:val="24"/>
                <w:szCs w:val="24"/>
                <w:lang w:val="en-IN" w:eastAsia="en-IN"/>
              </w:rPr>
              <w:t>Coupey</w:t>
            </w:r>
            <w:proofErr w:type="spellEnd"/>
            <w:r w:rsidRPr="00A774DB">
              <w:rPr>
                <w:sz w:val="24"/>
                <w:szCs w:val="24"/>
                <w:lang w:val="en-IN" w:eastAsia="en-IN"/>
              </w:rPr>
              <w:t xml:space="preserve">, K., </w:t>
            </w:r>
            <w:proofErr w:type="spellStart"/>
            <w:r w:rsidRPr="00A774DB">
              <w:rPr>
                <w:sz w:val="24"/>
                <w:szCs w:val="24"/>
                <w:lang w:val="en-IN" w:eastAsia="en-IN"/>
              </w:rPr>
              <w:t>Huré</w:t>
            </w:r>
            <w:proofErr w:type="spellEnd"/>
            <w:r w:rsidRPr="00A774DB">
              <w:rPr>
                <w:sz w:val="24"/>
                <w:szCs w:val="24"/>
                <w:lang w:val="en-IN" w:eastAsia="en-IN"/>
              </w:rPr>
              <w:t>, E., &amp;</w:t>
            </w:r>
            <w:proofErr w:type="spellStart"/>
            <w:r w:rsidRPr="00A774DB">
              <w:rPr>
                <w:sz w:val="24"/>
                <w:szCs w:val="24"/>
                <w:lang w:val="en-IN" w:eastAsia="en-IN"/>
              </w:rPr>
              <w:t>Gahinet</w:t>
            </w:r>
            <w:proofErr w:type="spellEnd"/>
            <w:r w:rsidRPr="00A774DB">
              <w:rPr>
                <w:sz w:val="24"/>
                <w:szCs w:val="24"/>
                <w:lang w:val="en-IN" w:eastAsia="en-IN"/>
              </w:rPr>
              <w:t>, M. C.(2014)</w:t>
            </w:r>
          </w:p>
        </w:tc>
        <w:tc>
          <w:tcPr>
            <w:tcW w:w="1620" w:type="dxa"/>
            <w:vAlign w:val="center"/>
          </w:tcPr>
          <w:p w:rsidR="00A774DB" w:rsidRPr="00A774DB" w:rsidRDefault="00A774DB" w:rsidP="00A774DB">
            <w:pPr>
              <w:ind w:right="-13"/>
              <w:rPr>
                <w:sz w:val="24"/>
                <w:szCs w:val="24"/>
                <w:lang w:val="en-IN" w:eastAsia="en-IN"/>
              </w:rPr>
            </w:pPr>
            <w:r w:rsidRPr="00A774DB">
              <w:rPr>
                <w:sz w:val="24"/>
                <w:szCs w:val="24"/>
                <w:lang w:val="en-IN" w:eastAsia="en-IN"/>
              </w:rPr>
              <w:t>EAERCD 2015 Conference</w:t>
            </w:r>
          </w:p>
        </w:tc>
        <w:tc>
          <w:tcPr>
            <w:tcW w:w="3983" w:type="dxa"/>
            <w:vAlign w:val="center"/>
          </w:tcPr>
          <w:p w:rsidR="00A774DB" w:rsidRPr="00A774DB" w:rsidRDefault="00A774DB" w:rsidP="00A774DB">
            <w:pPr>
              <w:ind w:right="-13"/>
              <w:rPr>
                <w:sz w:val="24"/>
                <w:szCs w:val="24"/>
                <w:lang w:val="en-IN" w:eastAsia="en-IN"/>
              </w:rPr>
            </w:pPr>
            <w:r w:rsidRPr="00A774DB">
              <w:rPr>
                <w:sz w:val="24"/>
                <w:szCs w:val="24"/>
                <w:lang w:val="en-IN" w:eastAsia="en-IN"/>
              </w:rPr>
              <w:t xml:space="preserve">This paper investigates in-depth real smart phone </w:t>
            </w:r>
            <w:proofErr w:type="spellStart"/>
            <w:r w:rsidRPr="00A774DB">
              <w:rPr>
                <w:sz w:val="24"/>
                <w:szCs w:val="24"/>
                <w:lang w:val="en-IN" w:eastAsia="en-IN"/>
              </w:rPr>
              <w:t>experiencesina</w:t>
            </w:r>
            <w:proofErr w:type="spellEnd"/>
            <w:r w:rsidRPr="00A774DB">
              <w:rPr>
                <w:sz w:val="24"/>
                <w:szCs w:val="24"/>
                <w:lang w:val="en-IN" w:eastAsia="en-IN"/>
              </w:rPr>
              <w:t xml:space="preserve"> two countries viz. France and Japan. After qualitative methodology using structure questionnaire results show that smart phones are primarily used for information, communication and location purposes. Besides this, it also play role as shopping companion that assists in pre-purchase activities and as a facilitator tool at the purchase stage.</w:t>
            </w:r>
          </w:p>
        </w:tc>
      </w:tr>
      <w:tr w:rsidR="00A774DB" w:rsidRPr="001E2F3C" w:rsidTr="00A774DB">
        <w:tc>
          <w:tcPr>
            <w:tcW w:w="534" w:type="dxa"/>
            <w:vAlign w:val="center"/>
          </w:tcPr>
          <w:p w:rsidR="00A774DB" w:rsidRPr="001E2F3C" w:rsidRDefault="00A774DB" w:rsidP="00A774DB">
            <w:pPr>
              <w:ind w:right="-13"/>
              <w:rPr>
                <w:sz w:val="20"/>
                <w:szCs w:val="20"/>
              </w:rPr>
            </w:pPr>
            <w:r>
              <w:rPr>
                <w:sz w:val="20"/>
                <w:szCs w:val="20"/>
              </w:rPr>
              <w:t>10</w:t>
            </w:r>
            <w:r w:rsidRPr="001E2F3C">
              <w:rPr>
                <w:sz w:val="20"/>
                <w:szCs w:val="20"/>
              </w:rPr>
              <w:t>.</w:t>
            </w:r>
          </w:p>
        </w:tc>
        <w:tc>
          <w:tcPr>
            <w:tcW w:w="2409" w:type="dxa"/>
            <w:vAlign w:val="center"/>
          </w:tcPr>
          <w:p w:rsidR="00A774DB" w:rsidRPr="00A774DB" w:rsidRDefault="00A774DB" w:rsidP="00A774DB">
            <w:pPr>
              <w:ind w:right="-13"/>
              <w:rPr>
                <w:sz w:val="24"/>
                <w:szCs w:val="24"/>
                <w:lang w:val="en-IN" w:eastAsia="en-IN"/>
              </w:rPr>
            </w:pPr>
            <w:r w:rsidRPr="00A774DB">
              <w:rPr>
                <w:sz w:val="24"/>
                <w:szCs w:val="24"/>
                <w:lang w:val="en-IN" w:eastAsia="en-IN"/>
              </w:rPr>
              <w:t>E-Payment System on E-Commerce in India</w:t>
            </w:r>
          </w:p>
        </w:tc>
        <w:tc>
          <w:tcPr>
            <w:tcW w:w="1485" w:type="dxa"/>
            <w:vAlign w:val="center"/>
          </w:tcPr>
          <w:p w:rsidR="00A774DB" w:rsidRPr="00A774DB" w:rsidRDefault="00A774DB" w:rsidP="00A774DB">
            <w:pPr>
              <w:ind w:right="-13"/>
              <w:rPr>
                <w:sz w:val="24"/>
                <w:szCs w:val="24"/>
                <w:lang w:val="en-IN" w:eastAsia="en-IN"/>
              </w:rPr>
            </w:pPr>
            <w:proofErr w:type="spellStart"/>
            <w:r w:rsidRPr="00A774DB">
              <w:rPr>
                <w:sz w:val="24"/>
                <w:szCs w:val="24"/>
                <w:lang w:val="en-IN" w:eastAsia="en-IN"/>
              </w:rPr>
              <w:t>Kaur</w:t>
            </w:r>
            <w:proofErr w:type="spellEnd"/>
            <w:r w:rsidRPr="00A774DB">
              <w:rPr>
                <w:sz w:val="24"/>
                <w:szCs w:val="24"/>
                <w:lang w:val="en-IN" w:eastAsia="en-IN"/>
              </w:rPr>
              <w:t xml:space="preserve">, K., &amp; </w:t>
            </w:r>
            <w:proofErr w:type="spellStart"/>
            <w:r w:rsidRPr="00A774DB">
              <w:rPr>
                <w:sz w:val="24"/>
                <w:szCs w:val="24"/>
                <w:lang w:val="en-IN" w:eastAsia="en-IN"/>
              </w:rPr>
              <w:t>Pathak</w:t>
            </w:r>
            <w:proofErr w:type="spellEnd"/>
            <w:r w:rsidRPr="00A774DB">
              <w:rPr>
                <w:sz w:val="24"/>
                <w:szCs w:val="24"/>
                <w:lang w:val="en-IN" w:eastAsia="en-IN"/>
              </w:rPr>
              <w:t>, A. (2015)</w:t>
            </w:r>
          </w:p>
        </w:tc>
        <w:tc>
          <w:tcPr>
            <w:tcW w:w="1620" w:type="dxa"/>
            <w:vAlign w:val="center"/>
          </w:tcPr>
          <w:p w:rsidR="00A774DB" w:rsidRPr="00A774DB" w:rsidRDefault="00A774DB" w:rsidP="00A774DB">
            <w:pPr>
              <w:ind w:right="-13"/>
              <w:rPr>
                <w:sz w:val="24"/>
                <w:szCs w:val="24"/>
                <w:lang w:val="en-IN" w:eastAsia="en-IN"/>
              </w:rPr>
            </w:pPr>
            <w:r w:rsidRPr="00A774DB">
              <w:rPr>
                <w:sz w:val="24"/>
                <w:szCs w:val="24"/>
                <w:lang w:val="en-IN" w:eastAsia="en-IN"/>
              </w:rPr>
              <w:t>Int. Journal of Engineering Research and Applications</w:t>
            </w:r>
          </w:p>
        </w:tc>
        <w:tc>
          <w:tcPr>
            <w:tcW w:w="3983" w:type="dxa"/>
            <w:vAlign w:val="center"/>
          </w:tcPr>
          <w:p w:rsidR="00A774DB" w:rsidRPr="00A774DB" w:rsidRDefault="00A774DB" w:rsidP="00A774DB">
            <w:pPr>
              <w:ind w:right="-13"/>
              <w:rPr>
                <w:sz w:val="24"/>
                <w:szCs w:val="24"/>
                <w:lang w:val="en-IN" w:eastAsia="en-IN"/>
              </w:rPr>
            </w:pPr>
            <w:r w:rsidRPr="00A774DB">
              <w:rPr>
                <w:sz w:val="24"/>
                <w:szCs w:val="24"/>
                <w:lang w:val="en-IN" w:eastAsia="en-IN"/>
              </w:rPr>
              <w:t xml:space="preserve">There are number of factors which affect the </w:t>
            </w:r>
            <w:proofErr w:type="spellStart"/>
            <w:r w:rsidRPr="00A774DB">
              <w:rPr>
                <w:sz w:val="24"/>
                <w:szCs w:val="24"/>
                <w:lang w:val="en-IN" w:eastAsia="en-IN"/>
              </w:rPr>
              <w:t>usageof</w:t>
            </w:r>
            <w:proofErr w:type="spellEnd"/>
            <w:r w:rsidRPr="00A774DB">
              <w:rPr>
                <w:sz w:val="24"/>
                <w:szCs w:val="24"/>
                <w:lang w:val="en-IN" w:eastAsia="en-IN"/>
              </w:rPr>
              <w:t xml:space="preserve"> e-commerce payment systems like  consumer preferences, ease of use, cost, authorization, </w:t>
            </w:r>
            <w:proofErr w:type="spellStart"/>
            <w:r w:rsidRPr="00A774DB">
              <w:rPr>
                <w:sz w:val="24"/>
                <w:szCs w:val="24"/>
                <w:lang w:val="en-IN" w:eastAsia="en-IN"/>
              </w:rPr>
              <w:t>security,authentication</w:t>
            </w:r>
            <w:proofErr w:type="spellEnd"/>
            <w:r w:rsidRPr="00A774DB">
              <w:rPr>
                <w:sz w:val="24"/>
                <w:szCs w:val="24"/>
                <w:lang w:val="en-IN" w:eastAsia="en-IN"/>
              </w:rPr>
              <w:t>, non-refutability, accessibility, reliability,  anonymity and public policy. Among all these user base is the most important success of e-commerce payment.</w:t>
            </w:r>
          </w:p>
        </w:tc>
      </w:tr>
      <w:tr w:rsidR="00A774DB" w:rsidRPr="001E2F3C" w:rsidTr="00A774DB">
        <w:tc>
          <w:tcPr>
            <w:tcW w:w="534" w:type="dxa"/>
            <w:vAlign w:val="center"/>
          </w:tcPr>
          <w:p w:rsidR="00A774DB" w:rsidRPr="001E2F3C" w:rsidRDefault="00A774DB" w:rsidP="00A774DB">
            <w:pPr>
              <w:ind w:right="-13"/>
              <w:rPr>
                <w:sz w:val="20"/>
                <w:szCs w:val="20"/>
              </w:rPr>
            </w:pPr>
            <w:r>
              <w:rPr>
                <w:sz w:val="20"/>
                <w:szCs w:val="20"/>
              </w:rPr>
              <w:t>11</w:t>
            </w:r>
            <w:r w:rsidRPr="001E2F3C">
              <w:rPr>
                <w:sz w:val="20"/>
                <w:szCs w:val="20"/>
              </w:rPr>
              <w:t>.</w:t>
            </w:r>
          </w:p>
        </w:tc>
        <w:tc>
          <w:tcPr>
            <w:tcW w:w="2409" w:type="dxa"/>
            <w:vAlign w:val="center"/>
          </w:tcPr>
          <w:p w:rsidR="00A774DB" w:rsidRPr="00A774DB" w:rsidRDefault="00A774DB" w:rsidP="00A774DB">
            <w:pPr>
              <w:ind w:right="-13"/>
              <w:rPr>
                <w:sz w:val="24"/>
                <w:szCs w:val="24"/>
                <w:lang w:val="en-IN" w:eastAsia="en-IN"/>
              </w:rPr>
            </w:pPr>
            <w:r w:rsidRPr="00A774DB">
              <w:rPr>
                <w:sz w:val="24"/>
                <w:szCs w:val="24"/>
                <w:lang w:val="en-IN" w:eastAsia="en-IN"/>
              </w:rPr>
              <w:t>Behavioural intentions to adopt mobile wallets: a developing country's perspective</w:t>
            </w:r>
          </w:p>
        </w:tc>
        <w:tc>
          <w:tcPr>
            <w:tcW w:w="1485" w:type="dxa"/>
            <w:vAlign w:val="center"/>
          </w:tcPr>
          <w:p w:rsidR="00A774DB" w:rsidRPr="00A774DB" w:rsidRDefault="00A774DB" w:rsidP="00A774DB">
            <w:pPr>
              <w:ind w:right="-13"/>
              <w:rPr>
                <w:sz w:val="24"/>
                <w:szCs w:val="24"/>
                <w:lang w:val="en-IN" w:eastAsia="en-IN"/>
              </w:rPr>
            </w:pPr>
            <w:proofErr w:type="spellStart"/>
            <w:r w:rsidRPr="00A774DB">
              <w:rPr>
                <w:sz w:val="24"/>
                <w:szCs w:val="24"/>
                <w:lang w:val="en-IN" w:eastAsia="en-IN"/>
              </w:rPr>
              <w:t>Madan</w:t>
            </w:r>
            <w:proofErr w:type="spellEnd"/>
            <w:r w:rsidRPr="00A774DB">
              <w:rPr>
                <w:sz w:val="24"/>
                <w:szCs w:val="24"/>
                <w:lang w:val="en-IN" w:eastAsia="en-IN"/>
              </w:rPr>
              <w:t xml:space="preserve">, K., </w:t>
            </w:r>
            <w:proofErr w:type="spellStart"/>
            <w:r w:rsidRPr="00A774DB">
              <w:rPr>
                <w:sz w:val="24"/>
                <w:szCs w:val="24"/>
                <w:lang w:val="en-IN" w:eastAsia="en-IN"/>
              </w:rPr>
              <w:t>Yadav</w:t>
            </w:r>
            <w:proofErr w:type="spellEnd"/>
            <w:r w:rsidRPr="00A774DB">
              <w:rPr>
                <w:sz w:val="24"/>
                <w:szCs w:val="24"/>
                <w:lang w:val="en-IN" w:eastAsia="en-IN"/>
              </w:rPr>
              <w:t>, R., &amp;(2016)</w:t>
            </w:r>
          </w:p>
        </w:tc>
        <w:tc>
          <w:tcPr>
            <w:tcW w:w="1620" w:type="dxa"/>
            <w:vAlign w:val="center"/>
          </w:tcPr>
          <w:p w:rsidR="00A774DB" w:rsidRPr="00A774DB" w:rsidRDefault="00A774DB" w:rsidP="00A774DB">
            <w:pPr>
              <w:ind w:right="-13"/>
              <w:rPr>
                <w:sz w:val="24"/>
                <w:szCs w:val="24"/>
                <w:lang w:val="en-IN" w:eastAsia="en-IN"/>
              </w:rPr>
            </w:pPr>
            <w:r w:rsidRPr="00A774DB">
              <w:rPr>
                <w:sz w:val="24"/>
                <w:szCs w:val="24"/>
                <w:lang w:val="en-IN" w:eastAsia="en-IN"/>
              </w:rPr>
              <w:t>Journal of Indian Business Research</w:t>
            </w:r>
          </w:p>
        </w:tc>
        <w:tc>
          <w:tcPr>
            <w:tcW w:w="3983" w:type="dxa"/>
            <w:vAlign w:val="center"/>
          </w:tcPr>
          <w:p w:rsidR="00A774DB" w:rsidRPr="00A774DB" w:rsidRDefault="00A774DB" w:rsidP="00A774DB">
            <w:pPr>
              <w:ind w:right="-13"/>
              <w:rPr>
                <w:sz w:val="24"/>
                <w:szCs w:val="24"/>
                <w:lang w:val="en-IN" w:eastAsia="en-IN"/>
              </w:rPr>
            </w:pPr>
            <w:r w:rsidRPr="00A774DB">
              <w:rPr>
                <w:sz w:val="24"/>
                <w:szCs w:val="24"/>
                <w:lang w:val="en-IN" w:eastAsia="en-IN"/>
              </w:rPr>
              <w:t>The results indicated performance expectancy, social influence, facilitating conditions, perceived risk, perceived value, PRS, as well as PBs, to be significant factors in predicting behavioural intentions to adopt mobile wallet solutions. The impact of effort expectancy was found to be statistically insignificant.</w:t>
            </w:r>
          </w:p>
        </w:tc>
      </w:tr>
      <w:tr w:rsidR="00A774DB" w:rsidRPr="001E2F3C" w:rsidTr="00A774DB">
        <w:tc>
          <w:tcPr>
            <w:tcW w:w="534" w:type="dxa"/>
            <w:vAlign w:val="center"/>
          </w:tcPr>
          <w:p w:rsidR="00A774DB" w:rsidRPr="001E2F3C" w:rsidRDefault="00A774DB" w:rsidP="00A774DB">
            <w:pPr>
              <w:ind w:right="-13"/>
              <w:rPr>
                <w:sz w:val="20"/>
                <w:szCs w:val="20"/>
              </w:rPr>
            </w:pPr>
            <w:r>
              <w:rPr>
                <w:sz w:val="20"/>
                <w:szCs w:val="20"/>
              </w:rPr>
              <w:t>12</w:t>
            </w:r>
            <w:r w:rsidRPr="001E2F3C">
              <w:rPr>
                <w:sz w:val="20"/>
                <w:szCs w:val="20"/>
              </w:rPr>
              <w:t>.</w:t>
            </w:r>
          </w:p>
        </w:tc>
        <w:tc>
          <w:tcPr>
            <w:tcW w:w="2409" w:type="dxa"/>
            <w:vAlign w:val="center"/>
          </w:tcPr>
          <w:p w:rsidR="00A774DB" w:rsidRPr="00A774DB" w:rsidRDefault="00A774DB" w:rsidP="00A774DB">
            <w:pPr>
              <w:ind w:right="-13"/>
              <w:rPr>
                <w:sz w:val="24"/>
                <w:szCs w:val="24"/>
                <w:lang w:val="en-IN" w:eastAsia="en-IN"/>
              </w:rPr>
            </w:pPr>
            <w:r w:rsidRPr="00A774DB">
              <w:rPr>
                <w:sz w:val="24"/>
                <w:szCs w:val="24"/>
                <w:lang w:val="en-IN" w:eastAsia="en-IN"/>
              </w:rPr>
              <w:t xml:space="preserve">Are Digital Wallets </w:t>
            </w:r>
            <w:r w:rsidRPr="00A774DB">
              <w:rPr>
                <w:sz w:val="24"/>
                <w:szCs w:val="24"/>
                <w:lang w:val="en-IN" w:eastAsia="en-IN"/>
              </w:rPr>
              <w:lastRenderedPageBreak/>
              <w:t>The New Currency?</w:t>
            </w:r>
          </w:p>
        </w:tc>
        <w:tc>
          <w:tcPr>
            <w:tcW w:w="1485" w:type="dxa"/>
            <w:vAlign w:val="center"/>
          </w:tcPr>
          <w:p w:rsidR="00A774DB" w:rsidRPr="00A774DB" w:rsidRDefault="00A774DB" w:rsidP="00A774DB">
            <w:pPr>
              <w:ind w:right="-13"/>
              <w:rPr>
                <w:sz w:val="24"/>
                <w:szCs w:val="24"/>
                <w:lang w:val="en-IN" w:eastAsia="en-IN"/>
              </w:rPr>
            </w:pPr>
            <w:proofErr w:type="spellStart"/>
            <w:r w:rsidRPr="00A774DB">
              <w:rPr>
                <w:sz w:val="24"/>
                <w:szCs w:val="24"/>
                <w:lang w:val="en-IN" w:eastAsia="en-IN"/>
              </w:rPr>
              <w:lastRenderedPageBreak/>
              <w:t>Batra</w:t>
            </w:r>
            <w:proofErr w:type="spellEnd"/>
            <w:r w:rsidRPr="00A774DB">
              <w:rPr>
                <w:sz w:val="24"/>
                <w:szCs w:val="24"/>
                <w:lang w:val="en-IN" w:eastAsia="en-IN"/>
              </w:rPr>
              <w:t xml:space="preserve">, R. &amp; </w:t>
            </w:r>
            <w:proofErr w:type="spellStart"/>
            <w:r w:rsidRPr="00A774DB">
              <w:rPr>
                <w:sz w:val="24"/>
                <w:szCs w:val="24"/>
                <w:lang w:val="en-IN" w:eastAsia="en-IN"/>
              </w:rPr>
              <w:lastRenderedPageBreak/>
              <w:t>Kalra</w:t>
            </w:r>
            <w:proofErr w:type="spellEnd"/>
            <w:r w:rsidRPr="00A774DB">
              <w:rPr>
                <w:sz w:val="24"/>
                <w:szCs w:val="24"/>
                <w:lang w:val="en-IN" w:eastAsia="en-IN"/>
              </w:rPr>
              <w:t>, N. (2016)</w:t>
            </w:r>
          </w:p>
        </w:tc>
        <w:tc>
          <w:tcPr>
            <w:tcW w:w="1620" w:type="dxa"/>
            <w:vAlign w:val="center"/>
          </w:tcPr>
          <w:p w:rsidR="00A774DB" w:rsidRPr="00A774DB" w:rsidRDefault="00A774DB" w:rsidP="00A774DB">
            <w:pPr>
              <w:ind w:right="-13"/>
              <w:rPr>
                <w:sz w:val="24"/>
                <w:szCs w:val="24"/>
                <w:lang w:val="en-IN" w:eastAsia="en-IN"/>
              </w:rPr>
            </w:pPr>
            <w:proofErr w:type="spellStart"/>
            <w:r w:rsidRPr="00A774DB">
              <w:rPr>
                <w:sz w:val="24"/>
                <w:szCs w:val="24"/>
                <w:lang w:val="en-IN" w:eastAsia="en-IN"/>
              </w:rPr>
              <w:lastRenderedPageBreak/>
              <w:t>Apeejay</w:t>
            </w:r>
            <w:proofErr w:type="spellEnd"/>
            <w:r w:rsidRPr="00A774DB">
              <w:rPr>
                <w:sz w:val="24"/>
                <w:szCs w:val="24"/>
                <w:lang w:val="en-IN" w:eastAsia="en-IN"/>
              </w:rPr>
              <w:t xml:space="preserve"> </w:t>
            </w:r>
            <w:r w:rsidRPr="00A774DB">
              <w:rPr>
                <w:sz w:val="24"/>
                <w:szCs w:val="24"/>
                <w:lang w:val="en-IN" w:eastAsia="en-IN"/>
              </w:rPr>
              <w:lastRenderedPageBreak/>
              <w:t>Journal of Management and Technology</w:t>
            </w:r>
          </w:p>
        </w:tc>
        <w:tc>
          <w:tcPr>
            <w:tcW w:w="3983" w:type="dxa"/>
            <w:vAlign w:val="center"/>
          </w:tcPr>
          <w:p w:rsidR="00A774DB" w:rsidRPr="00A774DB" w:rsidRDefault="00A774DB" w:rsidP="00A774DB">
            <w:pPr>
              <w:ind w:right="-13"/>
              <w:rPr>
                <w:sz w:val="24"/>
                <w:szCs w:val="24"/>
                <w:lang w:val="en-IN" w:eastAsia="en-IN"/>
              </w:rPr>
            </w:pPr>
            <w:r w:rsidRPr="00A774DB">
              <w:rPr>
                <w:sz w:val="24"/>
                <w:szCs w:val="24"/>
                <w:lang w:val="en-IN" w:eastAsia="en-IN"/>
              </w:rPr>
              <w:lastRenderedPageBreak/>
              <w:t xml:space="preserve">The results indicate that there exists a </w:t>
            </w:r>
            <w:r w:rsidRPr="00A774DB">
              <w:rPr>
                <w:sz w:val="24"/>
                <w:szCs w:val="24"/>
                <w:lang w:val="en-IN" w:eastAsia="en-IN"/>
              </w:rPr>
              <w:lastRenderedPageBreak/>
              <w:t>huge untapped market for digital wallets both in terms of increasing awareness as well as its usage. Time saving and ease of usage were found to be the main reasons for using wallets. However, safety of money transacted remained their major concern.</w:t>
            </w:r>
          </w:p>
        </w:tc>
      </w:tr>
      <w:tr w:rsidR="00A774DB" w:rsidRPr="001E2F3C" w:rsidTr="00A774DB">
        <w:tc>
          <w:tcPr>
            <w:tcW w:w="534" w:type="dxa"/>
            <w:vAlign w:val="center"/>
          </w:tcPr>
          <w:p w:rsidR="00A774DB" w:rsidRPr="001E2F3C" w:rsidRDefault="00A774DB" w:rsidP="00A774DB">
            <w:pPr>
              <w:ind w:right="-13"/>
              <w:rPr>
                <w:sz w:val="20"/>
                <w:szCs w:val="20"/>
              </w:rPr>
            </w:pPr>
            <w:r>
              <w:rPr>
                <w:sz w:val="20"/>
                <w:szCs w:val="20"/>
              </w:rPr>
              <w:lastRenderedPageBreak/>
              <w:t>13</w:t>
            </w:r>
            <w:r w:rsidRPr="001E2F3C">
              <w:rPr>
                <w:sz w:val="20"/>
                <w:szCs w:val="20"/>
              </w:rPr>
              <w:t>.</w:t>
            </w:r>
          </w:p>
        </w:tc>
        <w:tc>
          <w:tcPr>
            <w:tcW w:w="2409" w:type="dxa"/>
            <w:vAlign w:val="center"/>
          </w:tcPr>
          <w:p w:rsidR="00A774DB" w:rsidRPr="00A774DB" w:rsidRDefault="00A774DB" w:rsidP="00A774DB">
            <w:pPr>
              <w:ind w:right="-13"/>
              <w:rPr>
                <w:sz w:val="24"/>
                <w:szCs w:val="24"/>
                <w:lang w:val="en-IN" w:eastAsia="en-IN"/>
              </w:rPr>
            </w:pPr>
            <w:r w:rsidRPr="00A774DB">
              <w:rPr>
                <w:sz w:val="24"/>
                <w:szCs w:val="24"/>
                <w:lang w:val="en-IN" w:eastAsia="en-IN"/>
              </w:rPr>
              <w:t xml:space="preserve">Potential risks of mobile wallet usage as compared to a </w:t>
            </w:r>
            <w:proofErr w:type="spellStart"/>
            <w:r w:rsidRPr="00A774DB">
              <w:rPr>
                <w:sz w:val="24"/>
                <w:szCs w:val="24"/>
                <w:lang w:val="en-IN" w:eastAsia="en-IN"/>
              </w:rPr>
              <w:t>physicalwallet</w:t>
            </w:r>
            <w:proofErr w:type="spellEnd"/>
            <w:r w:rsidRPr="00A774DB">
              <w:rPr>
                <w:sz w:val="24"/>
                <w:szCs w:val="24"/>
                <w:lang w:val="en-IN" w:eastAsia="en-IN"/>
              </w:rPr>
              <w:t xml:space="preserve"> in India</w:t>
            </w:r>
          </w:p>
        </w:tc>
        <w:tc>
          <w:tcPr>
            <w:tcW w:w="1485" w:type="dxa"/>
            <w:vAlign w:val="center"/>
          </w:tcPr>
          <w:p w:rsidR="00A774DB" w:rsidRPr="00A774DB" w:rsidRDefault="00A774DB" w:rsidP="00A774DB">
            <w:pPr>
              <w:ind w:right="-13"/>
              <w:rPr>
                <w:sz w:val="24"/>
                <w:szCs w:val="24"/>
                <w:lang w:val="en-IN" w:eastAsia="en-IN"/>
              </w:rPr>
            </w:pPr>
            <w:proofErr w:type="spellStart"/>
            <w:r w:rsidRPr="00A774DB">
              <w:rPr>
                <w:sz w:val="24"/>
                <w:szCs w:val="24"/>
                <w:lang w:val="en-IN" w:eastAsia="en-IN"/>
              </w:rPr>
              <w:t>D’souza</w:t>
            </w:r>
            <w:proofErr w:type="spellEnd"/>
            <w:r w:rsidRPr="00A774DB">
              <w:rPr>
                <w:sz w:val="24"/>
                <w:szCs w:val="24"/>
                <w:lang w:val="en-IN" w:eastAsia="en-IN"/>
              </w:rPr>
              <w:t>, M., &amp;</w:t>
            </w:r>
            <w:proofErr w:type="spellStart"/>
            <w:r w:rsidRPr="00A774DB">
              <w:rPr>
                <w:sz w:val="24"/>
                <w:szCs w:val="24"/>
                <w:lang w:val="en-IN" w:eastAsia="en-IN"/>
              </w:rPr>
              <w:t>Bhadury</w:t>
            </w:r>
            <w:proofErr w:type="spellEnd"/>
            <w:r w:rsidRPr="00A774DB">
              <w:rPr>
                <w:sz w:val="24"/>
                <w:szCs w:val="24"/>
                <w:lang w:val="en-IN" w:eastAsia="en-IN"/>
              </w:rPr>
              <w:t>, K.(2017)</w:t>
            </w:r>
          </w:p>
        </w:tc>
        <w:tc>
          <w:tcPr>
            <w:tcW w:w="1620" w:type="dxa"/>
            <w:vAlign w:val="center"/>
          </w:tcPr>
          <w:p w:rsidR="00A774DB" w:rsidRPr="00A774DB" w:rsidRDefault="00A774DB" w:rsidP="00A774DB">
            <w:pPr>
              <w:ind w:right="-13"/>
              <w:rPr>
                <w:sz w:val="24"/>
                <w:szCs w:val="24"/>
                <w:lang w:val="en-IN" w:eastAsia="en-IN"/>
              </w:rPr>
            </w:pPr>
            <w:r w:rsidRPr="00A774DB">
              <w:rPr>
                <w:sz w:val="24"/>
                <w:szCs w:val="24"/>
                <w:lang w:val="en-IN" w:eastAsia="en-IN"/>
              </w:rPr>
              <w:t>International Journal of Latest Engineering and Management Research</w:t>
            </w:r>
          </w:p>
        </w:tc>
        <w:tc>
          <w:tcPr>
            <w:tcW w:w="3983" w:type="dxa"/>
            <w:vAlign w:val="center"/>
          </w:tcPr>
          <w:p w:rsidR="00A774DB" w:rsidRPr="00A774DB" w:rsidRDefault="00A774DB" w:rsidP="00A774DB">
            <w:pPr>
              <w:ind w:right="-13"/>
              <w:rPr>
                <w:sz w:val="24"/>
                <w:szCs w:val="24"/>
                <w:lang w:val="en-IN" w:eastAsia="en-IN"/>
              </w:rPr>
            </w:pPr>
            <w:r w:rsidRPr="00A774DB">
              <w:rPr>
                <w:sz w:val="24"/>
                <w:szCs w:val="24"/>
                <w:lang w:val="en-IN" w:eastAsia="en-IN"/>
              </w:rPr>
              <w:t xml:space="preserve">Findings shows M-wallet would help </w:t>
            </w:r>
            <w:proofErr w:type="spellStart"/>
            <w:r w:rsidRPr="00A774DB">
              <w:rPr>
                <w:sz w:val="24"/>
                <w:szCs w:val="24"/>
                <w:lang w:val="en-IN" w:eastAsia="en-IN"/>
              </w:rPr>
              <w:t>tradersto</w:t>
            </w:r>
            <w:proofErr w:type="spellEnd"/>
            <w:r w:rsidRPr="00A774DB">
              <w:rPr>
                <w:sz w:val="24"/>
                <w:szCs w:val="24"/>
                <w:lang w:val="en-IN" w:eastAsia="en-IN"/>
              </w:rPr>
              <w:t xml:space="preserve"> increase their market share as well as keep their existing market share well intact.</w:t>
            </w:r>
          </w:p>
        </w:tc>
      </w:tr>
      <w:tr w:rsidR="00A774DB" w:rsidRPr="001E2F3C" w:rsidTr="00A774DB">
        <w:tc>
          <w:tcPr>
            <w:tcW w:w="534" w:type="dxa"/>
            <w:vAlign w:val="center"/>
          </w:tcPr>
          <w:p w:rsidR="00A774DB" w:rsidRPr="001E2F3C" w:rsidRDefault="00A774DB" w:rsidP="00A774DB">
            <w:pPr>
              <w:ind w:right="-13"/>
              <w:rPr>
                <w:sz w:val="20"/>
                <w:szCs w:val="20"/>
              </w:rPr>
            </w:pPr>
            <w:r>
              <w:rPr>
                <w:sz w:val="20"/>
                <w:szCs w:val="20"/>
              </w:rPr>
              <w:t>14</w:t>
            </w:r>
            <w:r w:rsidRPr="001E2F3C">
              <w:rPr>
                <w:sz w:val="20"/>
                <w:szCs w:val="20"/>
              </w:rPr>
              <w:t>.</w:t>
            </w:r>
          </w:p>
        </w:tc>
        <w:tc>
          <w:tcPr>
            <w:tcW w:w="2409" w:type="dxa"/>
            <w:vAlign w:val="center"/>
          </w:tcPr>
          <w:p w:rsidR="00A774DB" w:rsidRPr="00A774DB" w:rsidRDefault="00A774DB" w:rsidP="00A774DB">
            <w:pPr>
              <w:ind w:right="-13"/>
              <w:rPr>
                <w:sz w:val="24"/>
                <w:szCs w:val="24"/>
                <w:lang w:val="en-IN" w:eastAsia="en-IN"/>
              </w:rPr>
            </w:pPr>
            <w:r w:rsidRPr="00A774DB">
              <w:rPr>
                <w:sz w:val="24"/>
                <w:szCs w:val="24"/>
                <w:lang w:val="en-IN" w:eastAsia="en-IN"/>
              </w:rPr>
              <w:t xml:space="preserve">Factors Influencing Behavioural Intention to use </w:t>
            </w:r>
            <w:proofErr w:type="spellStart"/>
            <w:r w:rsidRPr="00A774DB">
              <w:rPr>
                <w:sz w:val="24"/>
                <w:szCs w:val="24"/>
                <w:lang w:val="en-IN" w:eastAsia="en-IN"/>
              </w:rPr>
              <w:t>theMobile</w:t>
            </w:r>
            <w:proofErr w:type="spellEnd"/>
            <w:r w:rsidRPr="00A774DB">
              <w:rPr>
                <w:sz w:val="24"/>
                <w:szCs w:val="24"/>
                <w:lang w:val="en-IN" w:eastAsia="en-IN"/>
              </w:rPr>
              <w:t xml:space="preserve"> Wallet in Singapore</w:t>
            </w:r>
          </w:p>
        </w:tc>
        <w:tc>
          <w:tcPr>
            <w:tcW w:w="1485" w:type="dxa"/>
            <w:vAlign w:val="center"/>
          </w:tcPr>
          <w:p w:rsidR="00A774DB" w:rsidRPr="00A774DB" w:rsidRDefault="00A774DB" w:rsidP="00A774DB">
            <w:pPr>
              <w:ind w:right="-13"/>
              <w:rPr>
                <w:sz w:val="24"/>
                <w:szCs w:val="24"/>
                <w:lang w:val="en-IN" w:eastAsia="en-IN"/>
              </w:rPr>
            </w:pPr>
            <w:proofErr w:type="spellStart"/>
            <w:r w:rsidRPr="00A774DB">
              <w:rPr>
                <w:sz w:val="24"/>
                <w:szCs w:val="24"/>
                <w:lang w:val="en-IN" w:eastAsia="en-IN"/>
              </w:rPr>
              <w:t>Seetharaman</w:t>
            </w:r>
            <w:proofErr w:type="spellEnd"/>
            <w:r w:rsidRPr="00A774DB">
              <w:rPr>
                <w:sz w:val="24"/>
                <w:szCs w:val="24"/>
                <w:lang w:val="en-IN" w:eastAsia="en-IN"/>
              </w:rPr>
              <w:t xml:space="preserve">, A., Kumar, K. N., </w:t>
            </w:r>
            <w:proofErr w:type="spellStart"/>
            <w:r w:rsidRPr="00A774DB">
              <w:rPr>
                <w:sz w:val="24"/>
                <w:szCs w:val="24"/>
                <w:lang w:val="en-IN" w:eastAsia="en-IN"/>
              </w:rPr>
              <w:t>Palaniappan</w:t>
            </w:r>
            <w:proofErr w:type="spellEnd"/>
            <w:r w:rsidRPr="00A774DB">
              <w:rPr>
                <w:sz w:val="24"/>
                <w:szCs w:val="24"/>
                <w:lang w:val="en-IN" w:eastAsia="en-IN"/>
              </w:rPr>
              <w:t>, S., &amp; Weber, G.</w:t>
            </w:r>
          </w:p>
          <w:p w:rsidR="00A774DB" w:rsidRPr="00A774DB" w:rsidRDefault="00A774DB" w:rsidP="00A774DB">
            <w:pPr>
              <w:ind w:right="-13"/>
              <w:rPr>
                <w:sz w:val="24"/>
                <w:szCs w:val="24"/>
                <w:lang w:val="en-IN" w:eastAsia="en-IN"/>
              </w:rPr>
            </w:pPr>
            <w:r w:rsidRPr="00A774DB">
              <w:rPr>
                <w:sz w:val="24"/>
                <w:szCs w:val="24"/>
                <w:lang w:val="en-IN" w:eastAsia="en-IN"/>
              </w:rPr>
              <w:t>(2017)</w:t>
            </w:r>
          </w:p>
        </w:tc>
        <w:tc>
          <w:tcPr>
            <w:tcW w:w="1620" w:type="dxa"/>
            <w:vAlign w:val="center"/>
          </w:tcPr>
          <w:p w:rsidR="00A774DB" w:rsidRPr="00A774DB" w:rsidRDefault="00A774DB" w:rsidP="00A774DB">
            <w:pPr>
              <w:ind w:right="-13"/>
              <w:rPr>
                <w:sz w:val="24"/>
                <w:szCs w:val="24"/>
                <w:lang w:val="en-IN" w:eastAsia="en-IN"/>
              </w:rPr>
            </w:pPr>
            <w:r w:rsidRPr="00A774DB">
              <w:rPr>
                <w:sz w:val="24"/>
                <w:szCs w:val="24"/>
                <w:lang w:val="en-IN" w:eastAsia="en-IN"/>
              </w:rPr>
              <w:t>Journal of Applied Economics and Business Research</w:t>
            </w:r>
          </w:p>
        </w:tc>
        <w:tc>
          <w:tcPr>
            <w:tcW w:w="3983" w:type="dxa"/>
            <w:vAlign w:val="center"/>
          </w:tcPr>
          <w:p w:rsidR="00A774DB" w:rsidRPr="00A774DB" w:rsidRDefault="00A774DB" w:rsidP="00A774DB">
            <w:pPr>
              <w:ind w:right="-13"/>
              <w:rPr>
                <w:sz w:val="24"/>
                <w:szCs w:val="24"/>
                <w:lang w:val="en-IN" w:eastAsia="en-IN"/>
              </w:rPr>
            </w:pPr>
            <w:r w:rsidRPr="00A774DB">
              <w:rPr>
                <w:sz w:val="24"/>
                <w:szCs w:val="24"/>
                <w:lang w:val="en-IN" w:eastAsia="en-IN"/>
              </w:rPr>
              <w:t>CFA was used for validation and TAM was expanded to include innovativeness, critical mass, transaction security, flexibility, cost of transaction etc.</w:t>
            </w:r>
          </w:p>
        </w:tc>
      </w:tr>
      <w:tr w:rsidR="00A774DB" w:rsidRPr="001E2F3C" w:rsidTr="00A774DB">
        <w:tc>
          <w:tcPr>
            <w:tcW w:w="534" w:type="dxa"/>
            <w:vAlign w:val="center"/>
          </w:tcPr>
          <w:p w:rsidR="00A774DB" w:rsidRDefault="00A774DB" w:rsidP="00A774DB">
            <w:pPr>
              <w:ind w:right="-13"/>
              <w:rPr>
                <w:sz w:val="20"/>
                <w:szCs w:val="20"/>
              </w:rPr>
            </w:pPr>
            <w:r>
              <w:rPr>
                <w:sz w:val="20"/>
                <w:szCs w:val="20"/>
              </w:rPr>
              <w:t>15</w:t>
            </w:r>
          </w:p>
        </w:tc>
        <w:tc>
          <w:tcPr>
            <w:tcW w:w="2409" w:type="dxa"/>
            <w:vAlign w:val="center"/>
          </w:tcPr>
          <w:p w:rsidR="00A774DB" w:rsidRPr="00A774DB" w:rsidRDefault="00A774DB" w:rsidP="00A774DB">
            <w:pPr>
              <w:shd w:val="clear" w:color="auto" w:fill="FFFFFF"/>
              <w:outlineLvl w:val="0"/>
              <w:rPr>
                <w:sz w:val="24"/>
                <w:szCs w:val="24"/>
                <w:lang w:val="en-IN" w:eastAsia="en-IN"/>
              </w:rPr>
            </w:pPr>
            <w:r w:rsidRPr="00A774DB">
              <w:rPr>
                <w:sz w:val="24"/>
                <w:szCs w:val="24"/>
                <w:lang w:val="en-IN" w:eastAsia="en-IN"/>
              </w:rPr>
              <w:t>Satisfaction with mobile services in Canada: An empirical investigation</w:t>
            </w:r>
          </w:p>
          <w:p w:rsidR="00A774DB" w:rsidRPr="00A774DB" w:rsidRDefault="00A774DB" w:rsidP="00A774DB">
            <w:pPr>
              <w:ind w:right="-13"/>
              <w:rPr>
                <w:sz w:val="24"/>
                <w:szCs w:val="24"/>
                <w:lang w:val="en-IN" w:eastAsia="en-IN"/>
              </w:rPr>
            </w:pPr>
          </w:p>
        </w:tc>
        <w:tc>
          <w:tcPr>
            <w:tcW w:w="1485" w:type="dxa"/>
            <w:vAlign w:val="center"/>
          </w:tcPr>
          <w:p w:rsidR="00A774DB" w:rsidRPr="00A774DB" w:rsidRDefault="00A774DB" w:rsidP="00A774DB">
            <w:pPr>
              <w:shd w:val="clear" w:color="auto" w:fill="FFFFFF"/>
              <w:spacing w:line="0" w:lineRule="auto"/>
              <w:rPr>
                <w:sz w:val="24"/>
                <w:szCs w:val="24"/>
                <w:lang w:val="en-IN" w:eastAsia="en-IN"/>
              </w:rPr>
            </w:pPr>
            <w:proofErr w:type="spellStart"/>
            <w:r w:rsidRPr="00A774DB">
              <w:rPr>
                <w:sz w:val="24"/>
                <w:szCs w:val="24"/>
                <w:lang w:val="en-IN" w:eastAsia="en-IN"/>
              </w:rPr>
              <w:t>Oﬁr</w:t>
            </w:r>
            <w:proofErr w:type="spellEnd"/>
            <w:r w:rsidRPr="00A774DB">
              <w:rPr>
                <w:sz w:val="24"/>
                <w:szCs w:val="24"/>
                <w:lang w:val="en-IN" w:eastAsia="en-IN"/>
              </w:rPr>
              <w:t xml:space="preserve"> </w:t>
            </w:r>
            <w:proofErr w:type="spellStart"/>
            <w:r w:rsidRPr="00A774DB">
              <w:rPr>
                <w:sz w:val="24"/>
                <w:szCs w:val="24"/>
                <w:lang w:val="en-IN" w:eastAsia="en-IN"/>
              </w:rPr>
              <w:t>Turel</w:t>
            </w:r>
            <w:proofErr w:type="spellEnd"/>
          </w:p>
          <w:p w:rsidR="00A774DB" w:rsidRPr="00A774DB" w:rsidRDefault="00A774DB" w:rsidP="00A774DB">
            <w:pPr>
              <w:shd w:val="clear" w:color="auto" w:fill="FFFFFF"/>
              <w:spacing w:line="0" w:lineRule="auto"/>
              <w:rPr>
                <w:sz w:val="24"/>
                <w:szCs w:val="24"/>
                <w:lang w:val="en-IN" w:eastAsia="en-IN"/>
              </w:rPr>
            </w:pPr>
            <w:r w:rsidRPr="00A774DB">
              <w:rPr>
                <w:sz w:val="24"/>
                <w:szCs w:val="24"/>
                <w:lang w:val="en-IN" w:eastAsia="en-IN"/>
              </w:rPr>
              <w:t>a,</w:t>
            </w:r>
          </w:p>
          <w:p w:rsidR="00A774DB" w:rsidRPr="00A774DB" w:rsidRDefault="00A774DB" w:rsidP="00A774DB">
            <w:pPr>
              <w:shd w:val="clear" w:color="auto" w:fill="FFFFFF"/>
              <w:spacing w:line="0" w:lineRule="auto"/>
              <w:rPr>
                <w:sz w:val="24"/>
                <w:szCs w:val="24"/>
                <w:lang w:val="en-IN" w:eastAsia="en-IN"/>
              </w:rPr>
            </w:pPr>
            <w:r w:rsidRPr="00A774DB">
              <w:rPr>
                <w:sz w:val="24"/>
                <w:szCs w:val="24"/>
                <w:lang w:val="en-IN" w:eastAsia="en-IN"/>
              </w:rPr>
              <w:t xml:space="preserve">, Alexander </w:t>
            </w:r>
            <w:proofErr w:type="spellStart"/>
            <w:r w:rsidRPr="00A774DB">
              <w:rPr>
                <w:sz w:val="24"/>
                <w:szCs w:val="24"/>
                <w:lang w:val="en-IN" w:eastAsia="en-IN"/>
              </w:rPr>
              <w:t>Serenko</w:t>
            </w:r>
            <w:proofErr w:type="spellEnd"/>
          </w:p>
          <w:p w:rsidR="00A774DB" w:rsidRPr="00A774DB" w:rsidRDefault="00A774DB" w:rsidP="00A774DB">
            <w:pPr>
              <w:shd w:val="clear" w:color="auto" w:fill="FFFFFF"/>
              <w:spacing w:line="0" w:lineRule="auto"/>
              <w:rPr>
                <w:sz w:val="24"/>
                <w:szCs w:val="24"/>
                <w:lang w:val="en-IN" w:eastAsia="en-IN"/>
              </w:rPr>
            </w:pPr>
            <w:r w:rsidRPr="00A774DB">
              <w:rPr>
                <w:sz w:val="24"/>
                <w:szCs w:val="24"/>
                <w:lang w:val="en-IN" w:eastAsia="en-IN"/>
              </w:rPr>
              <w:t>b</w:t>
            </w:r>
          </w:p>
          <w:p w:rsidR="00A774DB" w:rsidRPr="00A774DB" w:rsidRDefault="00A774DB" w:rsidP="00A774DB">
            <w:pPr>
              <w:ind w:right="-13"/>
              <w:rPr>
                <w:sz w:val="24"/>
                <w:szCs w:val="24"/>
                <w:lang w:val="en-IN" w:eastAsia="en-IN"/>
              </w:rPr>
            </w:pPr>
            <w:proofErr w:type="spellStart"/>
            <w:r w:rsidRPr="00A774DB">
              <w:rPr>
                <w:sz w:val="24"/>
                <w:szCs w:val="24"/>
                <w:lang w:val="en-IN" w:eastAsia="en-IN"/>
              </w:rPr>
              <w:t>Turel</w:t>
            </w:r>
            <w:proofErr w:type="spellEnd"/>
            <w:proofErr w:type="gramStart"/>
            <w:r w:rsidRPr="00A774DB">
              <w:rPr>
                <w:sz w:val="24"/>
                <w:szCs w:val="24"/>
                <w:lang w:val="en-IN" w:eastAsia="en-IN"/>
              </w:rPr>
              <w:t>,  O</w:t>
            </w:r>
            <w:proofErr w:type="gramEnd"/>
            <w:r w:rsidRPr="00A774DB">
              <w:rPr>
                <w:sz w:val="24"/>
                <w:szCs w:val="24"/>
                <w:lang w:val="en-IN" w:eastAsia="en-IN"/>
              </w:rPr>
              <w:t xml:space="preserve">.  </w:t>
            </w:r>
            <w:proofErr w:type="gramStart"/>
            <w:r w:rsidRPr="00A774DB">
              <w:rPr>
                <w:sz w:val="24"/>
                <w:szCs w:val="24"/>
                <w:lang w:val="en-IN" w:eastAsia="en-IN"/>
              </w:rPr>
              <w:t xml:space="preserve">&amp;  </w:t>
            </w:r>
            <w:proofErr w:type="spellStart"/>
            <w:r w:rsidRPr="00A774DB">
              <w:rPr>
                <w:sz w:val="24"/>
                <w:szCs w:val="24"/>
                <w:lang w:val="en-IN" w:eastAsia="en-IN"/>
              </w:rPr>
              <w:t>Serenko</w:t>
            </w:r>
            <w:proofErr w:type="spellEnd"/>
            <w:proofErr w:type="gramEnd"/>
            <w:r w:rsidRPr="00A774DB">
              <w:rPr>
                <w:sz w:val="24"/>
                <w:szCs w:val="24"/>
                <w:lang w:val="en-IN" w:eastAsia="en-IN"/>
              </w:rPr>
              <w:t xml:space="preserve">,  A.  (2006)  </w:t>
            </w:r>
          </w:p>
        </w:tc>
        <w:tc>
          <w:tcPr>
            <w:tcW w:w="1620" w:type="dxa"/>
            <w:vAlign w:val="center"/>
          </w:tcPr>
          <w:p w:rsidR="00A774DB" w:rsidRPr="00A774DB" w:rsidRDefault="00A774DB" w:rsidP="00A774DB">
            <w:pPr>
              <w:ind w:right="-13"/>
              <w:rPr>
                <w:sz w:val="24"/>
                <w:szCs w:val="24"/>
                <w:lang w:val="en-IN" w:eastAsia="en-IN"/>
              </w:rPr>
            </w:pPr>
            <w:r w:rsidRPr="00A774DB">
              <w:rPr>
                <w:sz w:val="24"/>
                <w:szCs w:val="24"/>
                <w:lang w:val="en-IN" w:eastAsia="en-IN"/>
              </w:rPr>
              <w:t>Telecommunications Policy</w:t>
            </w:r>
          </w:p>
        </w:tc>
        <w:tc>
          <w:tcPr>
            <w:tcW w:w="3983" w:type="dxa"/>
            <w:vAlign w:val="center"/>
          </w:tcPr>
          <w:p w:rsidR="00A774DB" w:rsidRPr="00A774DB" w:rsidRDefault="00A774DB" w:rsidP="00A774DB">
            <w:pPr>
              <w:ind w:right="-13"/>
              <w:rPr>
                <w:sz w:val="24"/>
                <w:szCs w:val="24"/>
                <w:lang w:val="en-IN" w:eastAsia="en-IN"/>
              </w:rPr>
            </w:pPr>
            <w:r w:rsidRPr="00A774DB">
              <w:rPr>
                <w:sz w:val="24"/>
                <w:szCs w:val="24"/>
                <w:lang w:val="en-IN" w:eastAsia="en-IN"/>
              </w:rPr>
              <w:t>This study  examines the antecedents of customer satisfaction and loyalty through an empirical investigation of 210 young adult</w:t>
            </w:r>
          </w:p>
          <w:p w:rsidR="00A774DB" w:rsidRPr="00A774DB" w:rsidRDefault="00A774DB" w:rsidP="00A774DB">
            <w:pPr>
              <w:ind w:right="-13"/>
              <w:rPr>
                <w:sz w:val="24"/>
                <w:szCs w:val="24"/>
                <w:lang w:val="en-IN" w:eastAsia="en-IN"/>
              </w:rPr>
            </w:pPr>
            <w:r w:rsidRPr="00A774DB">
              <w:rPr>
                <w:sz w:val="24"/>
                <w:szCs w:val="24"/>
                <w:lang w:val="en-IN" w:eastAsia="en-IN"/>
              </w:rPr>
              <w:t xml:space="preserve"> Cellular subscribers in Canada by adapting the American Customer Satisfaction Model.</w:t>
            </w:r>
          </w:p>
        </w:tc>
      </w:tr>
      <w:tr w:rsidR="00A774DB" w:rsidRPr="001E2F3C" w:rsidTr="00A774DB">
        <w:tc>
          <w:tcPr>
            <w:tcW w:w="534" w:type="dxa"/>
            <w:vAlign w:val="center"/>
          </w:tcPr>
          <w:p w:rsidR="00A774DB" w:rsidRDefault="00A774DB" w:rsidP="00A774DB">
            <w:pPr>
              <w:ind w:right="-13"/>
              <w:rPr>
                <w:sz w:val="20"/>
                <w:szCs w:val="20"/>
              </w:rPr>
            </w:pPr>
            <w:r>
              <w:rPr>
                <w:sz w:val="20"/>
                <w:szCs w:val="20"/>
              </w:rPr>
              <w:t>16</w:t>
            </w:r>
          </w:p>
        </w:tc>
        <w:tc>
          <w:tcPr>
            <w:tcW w:w="2409" w:type="dxa"/>
            <w:vAlign w:val="center"/>
          </w:tcPr>
          <w:p w:rsidR="00A774DB" w:rsidRPr="00A774DB" w:rsidRDefault="00A774DB" w:rsidP="00A774DB">
            <w:pPr>
              <w:shd w:val="clear" w:color="auto" w:fill="FFFFFF"/>
              <w:outlineLvl w:val="0"/>
              <w:rPr>
                <w:sz w:val="24"/>
                <w:szCs w:val="24"/>
                <w:lang w:val="en-IN" w:eastAsia="en-IN"/>
              </w:rPr>
            </w:pPr>
            <w:r w:rsidRPr="00A774DB">
              <w:rPr>
                <w:sz w:val="24"/>
                <w:szCs w:val="24"/>
                <w:lang w:val="en-IN" w:eastAsia="en-IN"/>
              </w:rPr>
              <w:t>Exploring Consumer Adoption of Mobile Payments - A Qualitative Study</w:t>
            </w:r>
          </w:p>
        </w:tc>
        <w:tc>
          <w:tcPr>
            <w:tcW w:w="1485" w:type="dxa"/>
            <w:vAlign w:val="center"/>
          </w:tcPr>
          <w:p w:rsidR="00A774DB" w:rsidRPr="00A774DB" w:rsidRDefault="00A774DB" w:rsidP="00A774DB">
            <w:pPr>
              <w:shd w:val="clear" w:color="auto" w:fill="FFFFFF"/>
              <w:spacing w:line="0" w:lineRule="auto"/>
              <w:rPr>
                <w:sz w:val="24"/>
                <w:szCs w:val="24"/>
                <w:lang w:val="en-IN" w:eastAsia="en-IN"/>
              </w:rPr>
            </w:pPr>
          </w:p>
          <w:p w:rsidR="00A774DB" w:rsidRPr="00A774DB" w:rsidRDefault="00A774DB" w:rsidP="00A774DB">
            <w:pPr>
              <w:rPr>
                <w:sz w:val="24"/>
                <w:szCs w:val="24"/>
                <w:lang w:val="en-IN" w:eastAsia="en-IN"/>
              </w:rPr>
            </w:pPr>
            <w:proofErr w:type="spellStart"/>
            <w:r w:rsidRPr="00A774DB">
              <w:rPr>
                <w:sz w:val="24"/>
                <w:szCs w:val="24"/>
                <w:lang w:val="en-IN" w:eastAsia="en-IN"/>
              </w:rPr>
              <w:t>Mallatt</w:t>
            </w:r>
            <w:proofErr w:type="spellEnd"/>
            <w:proofErr w:type="gramStart"/>
            <w:r w:rsidRPr="00A774DB">
              <w:rPr>
                <w:sz w:val="24"/>
                <w:szCs w:val="24"/>
                <w:lang w:val="en-IN" w:eastAsia="en-IN"/>
              </w:rPr>
              <w:t>,  N</w:t>
            </w:r>
            <w:proofErr w:type="gramEnd"/>
            <w:r w:rsidRPr="00A774DB">
              <w:rPr>
                <w:sz w:val="24"/>
                <w:szCs w:val="24"/>
                <w:lang w:val="en-IN" w:eastAsia="en-IN"/>
              </w:rPr>
              <w:t>.  (2007)</w:t>
            </w:r>
          </w:p>
        </w:tc>
        <w:tc>
          <w:tcPr>
            <w:tcW w:w="1620" w:type="dxa"/>
            <w:vAlign w:val="center"/>
          </w:tcPr>
          <w:p w:rsidR="00A774DB" w:rsidRPr="00A774DB" w:rsidRDefault="00A774DB" w:rsidP="00A774DB">
            <w:pPr>
              <w:ind w:right="-13"/>
              <w:rPr>
                <w:sz w:val="24"/>
                <w:szCs w:val="24"/>
                <w:lang w:val="en-IN" w:eastAsia="en-IN"/>
              </w:rPr>
            </w:pPr>
            <w:r w:rsidRPr="00A774DB">
              <w:rPr>
                <w:sz w:val="24"/>
                <w:szCs w:val="24"/>
                <w:lang w:val="en-IN" w:eastAsia="en-IN"/>
              </w:rPr>
              <w:t>The Journal of Strategic Information Systems</w:t>
            </w:r>
          </w:p>
        </w:tc>
        <w:tc>
          <w:tcPr>
            <w:tcW w:w="3983" w:type="dxa"/>
            <w:vAlign w:val="center"/>
          </w:tcPr>
          <w:p w:rsidR="00A774DB" w:rsidRPr="00A774DB" w:rsidRDefault="00A774DB" w:rsidP="00A774DB">
            <w:pPr>
              <w:ind w:right="-13"/>
              <w:jc w:val="both"/>
              <w:rPr>
                <w:sz w:val="24"/>
                <w:szCs w:val="24"/>
                <w:lang w:val="en-IN" w:eastAsia="en-IN"/>
              </w:rPr>
            </w:pPr>
            <w:r w:rsidRPr="00A774DB">
              <w:rPr>
                <w:sz w:val="24"/>
                <w:szCs w:val="24"/>
                <w:lang w:val="en-IN" w:eastAsia="en-IN"/>
              </w:rPr>
              <w:t>The paper examines consumer adoption of a new electronic payment service, mobile</w:t>
            </w:r>
          </w:p>
          <w:p w:rsidR="00A774DB" w:rsidRPr="00A774DB" w:rsidRDefault="00A774DB" w:rsidP="00A774DB">
            <w:pPr>
              <w:ind w:right="-13"/>
              <w:jc w:val="both"/>
              <w:rPr>
                <w:sz w:val="24"/>
                <w:szCs w:val="24"/>
                <w:lang w:val="en-IN" w:eastAsia="en-IN"/>
              </w:rPr>
            </w:pPr>
            <w:r w:rsidRPr="00A774DB">
              <w:rPr>
                <w:sz w:val="24"/>
                <w:szCs w:val="24"/>
                <w:lang w:val="en-IN" w:eastAsia="en-IN"/>
              </w:rPr>
              <w:t>Payments by establishing six focus group sessions. The results suggest that the relative advantages of mobile payments</w:t>
            </w:r>
          </w:p>
          <w:p w:rsidR="00A774DB" w:rsidRPr="00A774DB" w:rsidRDefault="00A774DB" w:rsidP="00A774DB">
            <w:pPr>
              <w:ind w:right="-13"/>
              <w:jc w:val="both"/>
              <w:rPr>
                <w:sz w:val="24"/>
                <w:szCs w:val="24"/>
                <w:lang w:val="en-IN" w:eastAsia="en-IN"/>
              </w:rPr>
            </w:pPr>
            <w:r w:rsidRPr="00A774DB">
              <w:rPr>
                <w:sz w:val="24"/>
                <w:szCs w:val="24"/>
                <w:lang w:val="en-IN" w:eastAsia="en-IN"/>
              </w:rPr>
              <w:t>include time and place independence, availability, possibilities for remote purchases, and</w:t>
            </w:r>
          </w:p>
          <w:p w:rsidR="00A774DB" w:rsidRPr="00A774DB" w:rsidRDefault="00A774DB" w:rsidP="00A774DB">
            <w:pPr>
              <w:ind w:right="-13"/>
              <w:jc w:val="both"/>
              <w:rPr>
                <w:sz w:val="24"/>
                <w:szCs w:val="24"/>
                <w:lang w:val="en-IN" w:eastAsia="en-IN"/>
              </w:rPr>
            </w:pPr>
            <w:proofErr w:type="gramStart"/>
            <w:r w:rsidRPr="00A774DB">
              <w:rPr>
                <w:sz w:val="24"/>
                <w:szCs w:val="24"/>
                <w:lang w:val="en-IN" w:eastAsia="en-IN"/>
              </w:rPr>
              <w:t>queue</w:t>
            </w:r>
            <w:proofErr w:type="gramEnd"/>
            <w:r w:rsidRPr="00A774DB">
              <w:rPr>
                <w:sz w:val="24"/>
                <w:szCs w:val="24"/>
                <w:lang w:val="en-IN" w:eastAsia="en-IN"/>
              </w:rPr>
              <w:t xml:space="preserve"> avoidance. however, several barriers to the adoption of mobile payments, including premium pricing of</w:t>
            </w:r>
          </w:p>
          <w:p w:rsidR="00A774DB" w:rsidRPr="00A774DB" w:rsidRDefault="00A774DB" w:rsidP="00A774DB">
            <w:pPr>
              <w:ind w:right="-13"/>
              <w:jc w:val="both"/>
              <w:rPr>
                <w:sz w:val="24"/>
                <w:szCs w:val="24"/>
                <w:lang w:val="en-IN" w:eastAsia="en-IN"/>
              </w:rPr>
            </w:pPr>
            <w:r w:rsidRPr="00A774DB">
              <w:rPr>
                <w:sz w:val="24"/>
                <w:szCs w:val="24"/>
                <w:lang w:val="en-IN" w:eastAsia="en-IN"/>
              </w:rPr>
              <w:t>the payments, complexity of payment procedures, a lack of widespread merchant acceptance,</w:t>
            </w:r>
          </w:p>
          <w:p w:rsidR="00A774DB" w:rsidRPr="00A774DB" w:rsidRDefault="00A774DB" w:rsidP="00A774DB">
            <w:pPr>
              <w:ind w:right="-13"/>
              <w:jc w:val="both"/>
              <w:rPr>
                <w:sz w:val="24"/>
                <w:szCs w:val="24"/>
                <w:lang w:val="en-IN" w:eastAsia="en-IN"/>
              </w:rPr>
            </w:pPr>
            <w:proofErr w:type="gramStart"/>
            <w:r w:rsidRPr="00A774DB">
              <w:rPr>
                <w:sz w:val="24"/>
                <w:szCs w:val="24"/>
                <w:lang w:val="en-IN" w:eastAsia="en-IN"/>
              </w:rPr>
              <w:t>and</w:t>
            </w:r>
            <w:proofErr w:type="gramEnd"/>
            <w:r w:rsidRPr="00A774DB">
              <w:rPr>
                <w:sz w:val="24"/>
                <w:szCs w:val="24"/>
                <w:lang w:val="en-IN" w:eastAsia="en-IN"/>
              </w:rPr>
              <w:t xml:space="preserve"> perceived risks.</w:t>
            </w:r>
          </w:p>
        </w:tc>
      </w:tr>
      <w:tr w:rsidR="00A774DB" w:rsidRPr="001E2F3C" w:rsidTr="00A774DB">
        <w:tc>
          <w:tcPr>
            <w:tcW w:w="534" w:type="dxa"/>
            <w:vAlign w:val="center"/>
          </w:tcPr>
          <w:p w:rsidR="00A774DB" w:rsidRDefault="00A774DB" w:rsidP="00A774DB">
            <w:pPr>
              <w:ind w:right="-13"/>
              <w:rPr>
                <w:sz w:val="20"/>
                <w:szCs w:val="20"/>
              </w:rPr>
            </w:pPr>
            <w:r>
              <w:rPr>
                <w:sz w:val="20"/>
                <w:szCs w:val="20"/>
              </w:rPr>
              <w:t>17</w:t>
            </w:r>
          </w:p>
        </w:tc>
        <w:tc>
          <w:tcPr>
            <w:tcW w:w="2409" w:type="dxa"/>
            <w:vAlign w:val="center"/>
          </w:tcPr>
          <w:p w:rsidR="00A774DB" w:rsidRPr="00A774DB" w:rsidRDefault="00A774DB" w:rsidP="00A774DB">
            <w:pPr>
              <w:shd w:val="clear" w:color="auto" w:fill="FFFFFF"/>
              <w:outlineLvl w:val="0"/>
              <w:rPr>
                <w:sz w:val="24"/>
                <w:szCs w:val="24"/>
                <w:lang w:val="en-IN" w:eastAsia="en-IN"/>
              </w:rPr>
            </w:pPr>
            <w:r w:rsidRPr="00A774DB">
              <w:rPr>
                <w:sz w:val="24"/>
                <w:szCs w:val="24"/>
                <w:lang w:val="en-IN" w:eastAsia="en-IN"/>
              </w:rPr>
              <w:t xml:space="preserve">Behavioral Intention to the Use of Mobile Banking in Kerala: An  Application  of </w:t>
            </w:r>
            <w:r w:rsidRPr="00A774DB">
              <w:rPr>
                <w:sz w:val="24"/>
                <w:szCs w:val="24"/>
                <w:lang w:val="en-IN" w:eastAsia="en-IN"/>
              </w:rPr>
              <w:lastRenderedPageBreak/>
              <w:t>Extended  Classical  Technology Acceptance Mode</w:t>
            </w:r>
          </w:p>
        </w:tc>
        <w:tc>
          <w:tcPr>
            <w:tcW w:w="1485" w:type="dxa"/>
            <w:vAlign w:val="center"/>
          </w:tcPr>
          <w:p w:rsidR="00A774DB" w:rsidRPr="00A774DB" w:rsidRDefault="00A774DB" w:rsidP="00A774DB">
            <w:pPr>
              <w:shd w:val="clear" w:color="auto" w:fill="FFFFFF"/>
              <w:spacing w:line="0" w:lineRule="auto"/>
              <w:rPr>
                <w:sz w:val="24"/>
                <w:szCs w:val="24"/>
                <w:lang w:val="en-IN" w:eastAsia="en-IN"/>
              </w:rPr>
            </w:pPr>
            <w:r w:rsidRPr="00A774DB">
              <w:rPr>
                <w:sz w:val="24"/>
                <w:szCs w:val="24"/>
                <w:lang w:val="en-IN" w:eastAsia="en-IN"/>
              </w:rPr>
              <w:lastRenderedPageBreak/>
              <w:t xml:space="preserve">T.G, T.G, </w:t>
            </w:r>
            <w:proofErr w:type="spellStart"/>
            <w:r w:rsidRPr="00A774DB">
              <w:rPr>
                <w:sz w:val="24"/>
                <w:szCs w:val="24"/>
                <w:lang w:val="en-IN" w:eastAsia="en-IN"/>
              </w:rPr>
              <w:t>Saji</w:t>
            </w:r>
            <w:proofErr w:type="spellEnd"/>
            <w:r w:rsidRPr="00A774DB">
              <w:rPr>
                <w:sz w:val="24"/>
                <w:szCs w:val="24"/>
                <w:lang w:val="en-IN" w:eastAsia="en-IN"/>
              </w:rPr>
              <w:t xml:space="preserve"> &amp; Paul, </w:t>
            </w:r>
            <w:proofErr w:type="spellStart"/>
            <w:r w:rsidRPr="00A774DB">
              <w:rPr>
                <w:sz w:val="24"/>
                <w:szCs w:val="24"/>
                <w:lang w:val="en-IN" w:eastAsia="en-IN"/>
              </w:rPr>
              <w:t>Deepa</w:t>
            </w:r>
            <w:proofErr w:type="spellEnd"/>
            <w:r w:rsidRPr="00A774DB">
              <w:rPr>
                <w:sz w:val="24"/>
                <w:szCs w:val="24"/>
                <w:lang w:val="en-IN" w:eastAsia="en-IN"/>
              </w:rPr>
              <w:t xml:space="preserve">. (2018)T.G, </w:t>
            </w:r>
            <w:proofErr w:type="spellStart"/>
            <w:r w:rsidRPr="00A774DB">
              <w:rPr>
                <w:sz w:val="24"/>
                <w:szCs w:val="24"/>
                <w:lang w:val="en-IN" w:eastAsia="en-IN"/>
              </w:rPr>
              <w:t>Saji</w:t>
            </w:r>
            <w:proofErr w:type="spellEnd"/>
            <w:r w:rsidRPr="00A774DB">
              <w:rPr>
                <w:sz w:val="24"/>
                <w:szCs w:val="24"/>
                <w:lang w:val="en-IN" w:eastAsia="en-IN"/>
              </w:rPr>
              <w:t xml:space="preserve"> &amp; Paul, </w:t>
            </w:r>
            <w:proofErr w:type="spellStart"/>
            <w:r w:rsidRPr="00A774DB">
              <w:rPr>
                <w:sz w:val="24"/>
                <w:szCs w:val="24"/>
                <w:lang w:val="en-IN" w:eastAsia="en-IN"/>
              </w:rPr>
              <w:t>Deepa</w:t>
            </w:r>
            <w:proofErr w:type="spellEnd"/>
            <w:r w:rsidRPr="00A774DB">
              <w:rPr>
                <w:sz w:val="24"/>
                <w:szCs w:val="24"/>
                <w:lang w:val="en-IN" w:eastAsia="en-IN"/>
              </w:rPr>
              <w:t xml:space="preserve">. (2018)Sa T.G, </w:t>
            </w:r>
            <w:proofErr w:type="spellStart"/>
            <w:r w:rsidRPr="00A774DB">
              <w:rPr>
                <w:sz w:val="24"/>
                <w:szCs w:val="24"/>
                <w:lang w:val="en-IN" w:eastAsia="en-IN"/>
              </w:rPr>
              <w:t>Saji</w:t>
            </w:r>
            <w:proofErr w:type="spellEnd"/>
            <w:r w:rsidRPr="00A774DB">
              <w:rPr>
                <w:sz w:val="24"/>
                <w:szCs w:val="24"/>
                <w:lang w:val="en-IN" w:eastAsia="en-IN"/>
              </w:rPr>
              <w:t xml:space="preserve"> &amp; Paul, </w:t>
            </w:r>
            <w:proofErr w:type="spellStart"/>
            <w:r w:rsidRPr="00A774DB">
              <w:rPr>
                <w:sz w:val="24"/>
                <w:szCs w:val="24"/>
                <w:lang w:val="en-IN" w:eastAsia="en-IN"/>
              </w:rPr>
              <w:t>Deepa</w:t>
            </w:r>
            <w:proofErr w:type="spellEnd"/>
            <w:r w:rsidRPr="00A774DB">
              <w:rPr>
                <w:sz w:val="24"/>
                <w:szCs w:val="24"/>
                <w:lang w:val="en-IN" w:eastAsia="en-IN"/>
              </w:rPr>
              <w:t xml:space="preserve">. (2018). T.G, </w:t>
            </w:r>
            <w:proofErr w:type="spellStart"/>
            <w:r w:rsidRPr="00A774DB">
              <w:rPr>
                <w:sz w:val="24"/>
                <w:szCs w:val="24"/>
                <w:lang w:val="en-IN" w:eastAsia="en-IN"/>
              </w:rPr>
              <w:t>Saji</w:t>
            </w:r>
            <w:proofErr w:type="spellEnd"/>
            <w:r w:rsidRPr="00A774DB">
              <w:rPr>
                <w:sz w:val="24"/>
                <w:szCs w:val="24"/>
                <w:lang w:val="en-IN" w:eastAsia="en-IN"/>
              </w:rPr>
              <w:t xml:space="preserve"> &amp; Paul, </w:t>
            </w:r>
            <w:proofErr w:type="spellStart"/>
            <w:r w:rsidRPr="00A774DB">
              <w:rPr>
                <w:sz w:val="24"/>
                <w:szCs w:val="24"/>
                <w:lang w:val="en-IN" w:eastAsia="en-IN"/>
              </w:rPr>
              <w:t>Deepa</w:t>
            </w:r>
            <w:proofErr w:type="spellEnd"/>
            <w:r w:rsidRPr="00A774DB">
              <w:rPr>
                <w:sz w:val="24"/>
                <w:szCs w:val="24"/>
                <w:lang w:val="en-IN" w:eastAsia="en-IN"/>
              </w:rPr>
              <w:t xml:space="preserve">. (2018). </w:t>
            </w:r>
            <w:proofErr w:type="spellStart"/>
            <w:r w:rsidRPr="00A774DB">
              <w:rPr>
                <w:sz w:val="24"/>
                <w:szCs w:val="24"/>
                <w:lang w:val="en-IN" w:eastAsia="en-IN"/>
              </w:rPr>
              <w:t>ji</w:t>
            </w:r>
            <w:proofErr w:type="spellEnd"/>
            <w:r w:rsidRPr="00A774DB">
              <w:rPr>
                <w:sz w:val="24"/>
                <w:szCs w:val="24"/>
                <w:lang w:val="en-IN" w:eastAsia="en-IN"/>
              </w:rPr>
              <w:t xml:space="preserve"> &amp; Paul, </w:t>
            </w:r>
            <w:proofErr w:type="spellStart"/>
            <w:r w:rsidRPr="00A774DB">
              <w:rPr>
                <w:sz w:val="24"/>
                <w:szCs w:val="24"/>
                <w:lang w:val="en-IN" w:eastAsia="en-IN"/>
              </w:rPr>
              <w:t>Deepa</w:t>
            </w:r>
            <w:proofErr w:type="spellEnd"/>
            <w:r w:rsidRPr="00A774DB">
              <w:rPr>
                <w:sz w:val="24"/>
                <w:szCs w:val="24"/>
                <w:lang w:val="en-IN" w:eastAsia="en-IN"/>
              </w:rPr>
              <w:t>. (2018).</w:t>
            </w:r>
          </w:p>
          <w:p w:rsidR="00A774DB" w:rsidRPr="00A774DB" w:rsidRDefault="00A774DB" w:rsidP="00A774DB">
            <w:pPr>
              <w:rPr>
                <w:sz w:val="24"/>
                <w:szCs w:val="24"/>
                <w:lang w:val="en-IN" w:eastAsia="en-IN"/>
              </w:rPr>
            </w:pPr>
            <w:r w:rsidRPr="00A774DB">
              <w:rPr>
                <w:sz w:val="24"/>
                <w:szCs w:val="24"/>
                <w:lang w:val="en-IN" w:eastAsia="en-IN"/>
              </w:rPr>
              <w:t xml:space="preserve">T.G, </w:t>
            </w:r>
            <w:proofErr w:type="spellStart"/>
            <w:r w:rsidRPr="00A774DB">
              <w:rPr>
                <w:sz w:val="24"/>
                <w:szCs w:val="24"/>
                <w:lang w:val="en-IN" w:eastAsia="en-IN"/>
              </w:rPr>
              <w:t>Saji</w:t>
            </w:r>
            <w:proofErr w:type="spellEnd"/>
            <w:r w:rsidRPr="00A774DB">
              <w:rPr>
                <w:sz w:val="24"/>
                <w:szCs w:val="24"/>
                <w:lang w:val="en-IN" w:eastAsia="en-IN"/>
              </w:rPr>
              <w:t xml:space="preserve"> &amp; Paul, </w:t>
            </w:r>
            <w:proofErr w:type="spellStart"/>
            <w:r w:rsidRPr="00A774DB">
              <w:rPr>
                <w:sz w:val="24"/>
                <w:szCs w:val="24"/>
                <w:lang w:val="en-IN" w:eastAsia="en-IN"/>
              </w:rPr>
              <w:t>Deepa</w:t>
            </w:r>
            <w:proofErr w:type="spellEnd"/>
            <w:r w:rsidRPr="00A774DB">
              <w:rPr>
                <w:sz w:val="24"/>
                <w:szCs w:val="24"/>
                <w:lang w:val="en-IN" w:eastAsia="en-IN"/>
              </w:rPr>
              <w:t>. (2018)</w:t>
            </w:r>
          </w:p>
        </w:tc>
        <w:tc>
          <w:tcPr>
            <w:tcW w:w="1620" w:type="dxa"/>
            <w:vAlign w:val="center"/>
          </w:tcPr>
          <w:p w:rsidR="00A774DB" w:rsidRPr="00A774DB" w:rsidRDefault="00A774DB" w:rsidP="00A774DB">
            <w:pPr>
              <w:ind w:right="-13"/>
              <w:rPr>
                <w:sz w:val="24"/>
                <w:szCs w:val="24"/>
                <w:lang w:val="en-IN" w:eastAsia="en-IN"/>
              </w:rPr>
            </w:pPr>
            <w:r w:rsidRPr="00A774DB">
              <w:rPr>
                <w:sz w:val="24"/>
                <w:szCs w:val="24"/>
                <w:lang w:val="en-IN" w:eastAsia="en-IN"/>
              </w:rPr>
              <w:t>Metamorphosis: a journal of management research</w:t>
            </w:r>
          </w:p>
        </w:tc>
        <w:tc>
          <w:tcPr>
            <w:tcW w:w="3983" w:type="dxa"/>
            <w:vAlign w:val="center"/>
          </w:tcPr>
          <w:p w:rsidR="00A774DB" w:rsidRPr="00A774DB" w:rsidRDefault="00A774DB" w:rsidP="00A774DB">
            <w:pPr>
              <w:ind w:right="-13"/>
              <w:jc w:val="both"/>
              <w:rPr>
                <w:sz w:val="24"/>
                <w:szCs w:val="24"/>
                <w:lang w:val="en-IN" w:eastAsia="en-IN"/>
              </w:rPr>
            </w:pPr>
            <w:r w:rsidRPr="00A774DB">
              <w:rPr>
                <w:sz w:val="24"/>
                <w:szCs w:val="24"/>
                <w:lang w:val="en-IN" w:eastAsia="en-IN"/>
              </w:rPr>
              <w:t xml:space="preserve">The study used  an  extended  version  of  classical  Technology Acceptance Model (TAM),  investigates the factors influencing the adoption behavior  of  </w:t>
            </w:r>
            <w:r w:rsidRPr="00A774DB">
              <w:rPr>
                <w:sz w:val="24"/>
                <w:szCs w:val="24"/>
                <w:lang w:val="en-IN" w:eastAsia="en-IN"/>
              </w:rPr>
              <w:lastRenderedPageBreak/>
              <w:t>mobile  technology  in banking in Kerala with the help of Structural Equation Modeling (SEM) The  results  confirm  the  usefulness  of  TAM  in predicting  mobile banking adoption behavior.</w:t>
            </w:r>
          </w:p>
        </w:tc>
      </w:tr>
      <w:tr w:rsidR="00A774DB" w:rsidRPr="001E2F3C" w:rsidTr="00A774DB">
        <w:tc>
          <w:tcPr>
            <w:tcW w:w="534" w:type="dxa"/>
            <w:vAlign w:val="center"/>
          </w:tcPr>
          <w:p w:rsidR="00A774DB" w:rsidRDefault="00A774DB" w:rsidP="00A774DB">
            <w:pPr>
              <w:ind w:right="-13"/>
              <w:rPr>
                <w:sz w:val="20"/>
                <w:szCs w:val="20"/>
              </w:rPr>
            </w:pPr>
            <w:r>
              <w:rPr>
                <w:sz w:val="20"/>
                <w:szCs w:val="20"/>
              </w:rPr>
              <w:lastRenderedPageBreak/>
              <w:t>18</w:t>
            </w:r>
          </w:p>
        </w:tc>
        <w:tc>
          <w:tcPr>
            <w:tcW w:w="2409" w:type="dxa"/>
            <w:vAlign w:val="center"/>
          </w:tcPr>
          <w:p w:rsidR="00A774DB" w:rsidRPr="00A774DB" w:rsidRDefault="00A774DB" w:rsidP="00A774DB">
            <w:pPr>
              <w:pStyle w:val="Heading2"/>
              <w:shd w:val="clear" w:color="auto" w:fill="FFFFFF"/>
              <w:spacing w:before="0" w:after="225" w:line="288" w:lineRule="atLeast"/>
              <w:outlineLvl w:val="1"/>
              <w:rPr>
                <w:rFonts w:ascii="Times New Roman" w:eastAsia="Times New Roman" w:hAnsi="Times New Roman" w:cs="Times New Roman"/>
                <w:b w:val="0"/>
                <w:bCs w:val="0"/>
                <w:color w:val="auto"/>
                <w:sz w:val="24"/>
                <w:szCs w:val="24"/>
                <w:lang w:val="en-IN" w:eastAsia="en-IN"/>
              </w:rPr>
            </w:pPr>
            <w:r w:rsidRPr="00A774DB">
              <w:rPr>
                <w:rFonts w:ascii="Times New Roman" w:eastAsia="Times New Roman" w:hAnsi="Times New Roman" w:cs="Times New Roman"/>
                <w:b w:val="0"/>
                <w:bCs w:val="0"/>
                <w:color w:val="auto"/>
                <w:sz w:val="24"/>
                <w:szCs w:val="24"/>
                <w:lang w:val="en-IN" w:eastAsia="en-IN"/>
              </w:rPr>
              <w:t>Study on the Usage of Mobile Banking Application during COVID-19 Pandemic</w:t>
            </w:r>
          </w:p>
          <w:p w:rsidR="00A774DB" w:rsidRPr="00A774DB" w:rsidRDefault="00A774DB" w:rsidP="00A774DB">
            <w:pPr>
              <w:shd w:val="clear" w:color="auto" w:fill="FFFFFF"/>
              <w:outlineLvl w:val="0"/>
              <w:rPr>
                <w:sz w:val="24"/>
                <w:szCs w:val="24"/>
                <w:lang w:val="en-IN" w:eastAsia="en-IN"/>
              </w:rPr>
            </w:pPr>
          </w:p>
        </w:tc>
        <w:tc>
          <w:tcPr>
            <w:tcW w:w="1485" w:type="dxa"/>
            <w:vAlign w:val="center"/>
          </w:tcPr>
          <w:p w:rsidR="00A774DB" w:rsidRPr="00A774DB" w:rsidRDefault="00A774DB" w:rsidP="00A774DB">
            <w:pPr>
              <w:rPr>
                <w:sz w:val="24"/>
                <w:szCs w:val="24"/>
                <w:lang w:val="en-IN" w:eastAsia="en-IN"/>
              </w:rPr>
            </w:pPr>
            <w:r w:rsidRPr="00A774DB">
              <w:rPr>
                <w:sz w:val="24"/>
                <w:szCs w:val="24"/>
                <w:lang w:val="en-IN" w:eastAsia="en-IN"/>
              </w:rPr>
              <w:t xml:space="preserve">Nair, A.B.; </w:t>
            </w:r>
            <w:proofErr w:type="spellStart"/>
            <w:r w:rsidRPr="00A774DB">
              <w:rPr>
                <w:sz w:val="24"/>
                <w:szCs w:val="24"/>
                <w:lang w:val="en-IN" w:eastAsia="en-IN"/>
              </w:rPr>
              <w:t>Prabhu</w:t>
            </w:r>
            <w:proofErr w:type="spellEnd"/>
            <w:r w:rsidRPr="00A774DB">
              <w:rPr>
                <w:sz w:val="24"/>
                <w:szCs w:val="24"/>
                <w:lang w:val="en-IN" w:eastAsia="en-IN"/>
              </w:rPr>
              <w:t xml:space="preserve">, K.S.; </w:t>
            </w:r>
            <w:proofErr w:type="spellStart"/>
            <w:r w:rsidRPr="00A774DB">
              <w:rPr>
                <w:sz w:val="24"/>
                <w:szCs w:val="24"/>
                <w:lang w:val="en-IN" w:eastAsia="en-IN"/>
              </w:rPr>
              <w:t>Aditya</w:t>
            </w:r>
            <w:proofErr w:type="spellEnd"/>
            <w:r w:rsidRPr="00A774DB">
              <w:rPr>
                <w:sz w:val="24"/>
                <w:szCs w:val="24"/>
                <w:lang w:val="en-IN" w:eastAsia="en-IN"/>
              </w:rPr>
              <w:t xml:space="preserve">, B.R.; </w:t>
            </w:r>
            <w:proofErr w:type="spellStart"/>
            <w:r w:rsidRPr="00A774DB">
              <w:rPr>
                <w:sz w:val="24"/>
                <w:szCs w:val="24"/>
                <w:lang w:val="en-IN" w:eastAsia="en-IN"/>
              </w:rPr>
              <w:t>Durgalashmi</w:t>
            </w:r>
            <w:proofErr w:type="spellEnd"/>
            <w:r w:rsidRPr="00A774DB">
              <w:rPr>
                <w:sz w:val="24"/>
                <w:szCs w:val="24"/>
                <w:lang w:val="en-IN" w:eastAsia="en-IN"/>
              </w:rPr>
              <w:t xml:space="preserve">, C.V.; </w:t>
            </w:r>
            <w:proofErr w:type="spellStart"/>
            <w:r w:rsidRPr="00A774DB">
              <w:rPr>
                <w:sz w:val="24"/>
                <w:szCs w:val="24"/>
                <w:lang w:val="en-IN" w:eastAsia="en-IN"/>
              </w:rPr>
              <w:t>Prabhu</w:t>
            </w:r>
            <w:proofErr w:type="spellEnd"/>
            <w:r w:rsidRPr="00A774DB">
              <w:rPr>
                <w:sz w:val="24"/>
                <w:szCs w:val="24"/>
                <w:lang w:val="en-IN" w:eastAsia="en-IN"/>
              </w:rPr>
              <w:t>, A.S (2021)</w:t>
            </w:r>
          </w:p>
        </w:tc>
        <w:tc>
          <w:tcPr>
            <w:tcW w:w="1620" w:type="dxa"/>
            <w:vAlign w:val="center"/>
          </w:tcPr>
          <w:p w:rsidR="00A774DB" w:rsidRPr="00A774DB" w:rsidRDefault="00A774DB" w:rsidP="00A774DB">
            <w:pPr>
              <w:ind w:right="-13"/>
              <w:rPr>
                <w:sz w:val="24"/>
                <w:szCs w:val="24"/>
                <w:lang w:val="en-IN" w:eastAsia="en-IN"/>
              </w:rPr>
            </w:pPr>
            <w:proofErr w:type="spellStart"/>
            <w:r w:rsidRPr="00A774DB">
              <w:rPr>
                <w:sz w:val="24"/>
                <w:szCs w:val="24"/>
                <w:lang w:val="en-IN" w:eastAsia="en-IN"/>
              </w:rPr>
              <w:t>Webology</w:t>
            </w:r>
            <w:proofErr w:type="spellEnd"/>
          </w:p>
        </w:tc>
        <w:tc>
          <w:tcPr>
            <w:tcW w:w="3983" w:type="dxa"/>
            <w:vAlign w:val="center"/>
          </w:tcPr>
          <w:p w:rsidR="00A774DB" w:rsidRPr="00A774DB" w:rsidRDefault="00A774DB" w:rsidP="00A774DB">
            <w:pPr>
              <w:ind w:right="-13"/>
              <w:jc w:val="both"/>
              <w:rPr>
                <w:sz w:val="24"/>
                <w:szCs w:val="24"/>
                <w:lang w:val="en-IN" w:eastAsia="en-IN"/>
              </w:rPr>
            </w:pPr>
            <w:r w:rsidRPr="00A774DB">
              <w:rPr>
                <w:sz w:val="24"/>
                <w:szCs w:val="24"/>
                <w:lang w:val="en-IN" w:eastAsia="en-IN"/>
              </w:rPr>
              <w:t>Chi-square test was used for analysis. The results shows  that mobile banking application have created a good impact during this pandemic to safeguard the lives and complete transactions at their fingertips without visiting banks physically..</w:t>
            </w:r>
          </w:p>
        </w:tc>
      </w:tr>
      <w:tr w:rsidR="00A774DB" w:rsidRPr="001E2F3C" w:rsidTr="00A774DB">
        <w:tc>
          <w:tcPr>
            <w:tcW w:w="534" w:type="dxa"/>
            <w:vAlign w:val="center"/>
          </w:tcPr>
          <w:p w:rsidR="00A774DB" w:rsidRDefault="00A774DB" w:rsidP="00A774DB">
            <w:pPr>
              <w:ind w:right="-13"/>
              <w:rPr>
                <w:sz w:val="20"/>
                <w:szCs w:val="20"/>
              </w:rPr>
            </w:pPr>
            <w:r>
              <w:rPr>
                <w:sz w:val="20"/>
                <w:szCs w:val="20"/>
              </w:rPr>
              <w:t>19</w:t>
            </w:r>
          </w:p>
        </w:tc>
        <w:tc>
          <w:tcPr>
            <w:tcW w:w="2409" w:type="dxa"/>
            <w:vAlign w:val="center"/>
          </w:tcPr>
          <w:p w:rsidR="00A774DB" w:rsidRPr="00A774DB" w:rsidRDefault="00A774DB" w:rsidP="00A774DB">
            <w:pPr>
              <w:rPr>
                <w:sz w:val="24"/>
                <w:szCs w:val="24"/>
                <w:lang w:val="en-IN" w:eastAsia="en-IN"/>
              </w:rPr>
            </w:pPr>
            <w:r w:rsidRPr="00A774DB">
              <w:rPr>
                <w:sz w:val="24"/>
                <w:szCs w:val="24"/>
                <w:lang w:val="en-IN" w:eastAsia="en-IN"/>
              </w:rPr>
              <w:t xml:space="preserve">Determinants affect mobile wallet continuous usage in </w:t>
            </w:r>
            <w:proofErr w:type="spellStart"/>
            <w:r w:rsidRPr="00A774DB">
              <w:rPr>
                <w:sz w:val="24"/>
                <w:szCs w:val="24"/>
                <w:lang w:val="en-IN" w:eastAsia="en-IN"/>
              </w:rPr>
              <w:t>covid</w:t>
            </w:r>
            <w:proofErr w:type="spellEnd"/>
            <w:r w:rsidRPr="00A774DB">
              <w:rPr>
                <w:sz w:val="24"/>
                <w:szCs w:val="24"/>
                <w:lang w:val="en-IN" w:eastAsia="en-IN"/>
              </w:rPr>
              <w:t xml:space="preserve"> 19 pandemic: evidence from </w:t>
            </w:r>
            <w:proofErr w:type="spellStart"/>
            <w:r w:rsidRPr="00A774DB">
              <w:rPr>
                <w:sz w:val="24"/>
                <w:szCs w:val="24"/>
                <w:lang w:val="en-IN" w:eastAsia="en-IN"/>
              </w:rPr>
              <w:t>vietnam</w:t>
            </w:r>
            <w:proofErr w:type="spellEnd"/>
          </w:p>
          <w:p w:rsidR="00A774DB" w:rsidRPr="00A774DB" w:rsidRDefault="00A774DB" w:rsidP="00A774DB">
            <w:pPr>
              <w:shd w:val="clear" w:color="auto" w:fill="FFFFFF"/>
              <w:outlineLvl w:val="0"/>
              <w:rPr>
                <w:sz w:val="24"/>
                <w:szCs w:val="24"/>
                <w:lang w:val="en-IN" w:eastAsia="en-IN"/>
              </w:rPr>
            </w:pPr>
          </w:p>
        </w:tc>
        <w:tc>
          <w:tcPr>
            <w:tcW w:w="1485" w:type="dxa"/>
            <w:vAlign w:val="center"/>
          </w:tcPr>
          <w:p w:rsidR="00A774DB" w:rsidRPr="00A774DB" w:rsidRDefault="00A774DB" w:rsidP="00A774DB">
            <w:pPr>
              <w:rPr>
                <w:sz w:val="24"/>
                <w:szCs w:val="24"/>
                <w:lang w:val="en-IN" w:eastAsia="en-IN"/>
              </w:rPr>
            </w:pPr>
            <w:r w:rsidRPr="00A774DB">
              <w:rPr>
                <w:sz w:val="24"/>
                <w:szCs w:val="24"/>
                <w:lang w:val="en-IN" w:eastAsia="en-IN"/>
              </w:rPr>
              <w:t xml:space="preserve">Ly, H.T.N.; </w:t>
            </w:r>
            <w:proofErr w:type="spellStart"/>
            <w:r w:rsidRPr="00A774DB">
              <w:rPr>
                <w:sz w:val="24"/>
                <w:szCs w:val="24"/>
                <w:lang w:val="en-IN" w:eastAsia="en-IN"/>
              </w:rPr>
              <w:t>Khuong</w:t>
            </w:r>
            <w:proofErr w:type="spellEnd"/>
            <w:r w:rsidRPr="00A774DB">
              <w:rPr>
                <w:sz w:val="24"/>
                <w:szCs w:val="24"/>
                <w:lang w:val="en-IN" w:eastAsia="en-IN"/>
              </w:rPr>
              <w:t>, N.V.; Son, T.H. (2022)</w:t>
            </w:r>
          </w:p>
        </w:tc>
        <w:tc>
          <w:tcPr>
            <w:tcW w:w="1620" w:type="dxa"/>
            <w:vAlign w:val="center"/>
          </w:tcPr>
          <w:p w:rsidR="00A774DB" w:rsidRPr="00A774DB" w:rsidRDefault="00A774DB" w:rsidP="00A774DB">
            <w:pPr>
              <w:ind w:right="-13"/>
              <w:rPr>
                <w:sz w:val="24"/>
                <w:szCs w:val="24"/>
                <w:lang w:val="en-IN" w:eastAsia="en-IN"/>
              </w:rPr>
            </w:pPr>
            <w:r w:rsidRPr="00A774DB">
              <w:rPr>
                <w:sz w:val="24"/>
                <w:szCs w:val="24"/>
                <w:lang w:val="en-IN" w:eastAsia="en-IN"/>
              </w:rPr>
              <w:t>Cogent Business &amp; Management</w:t>
            </w:r>
          </w:p>
          <w:p w:rsidR="00A774DB" w:rsidRPr="00A774DB" w:rsidRDefault="00A774DB" w:rsidP="00A774DB">
            <w:pPr>
              <w:ind w:right="-13"/>
              <w:rPr>
                <w:sz w:val="24"/>
                <w:szCs w:val="24"/>
                <w:lang w:val="en-IN" w:eastAsia="en-IN"/>
              </w:rPr>
            </w:pPr>
          </w:p>
        </w:tc>
        <w:tc>
          <w:tcPr>
            <w:tcW w:w="3983" w:type="dxa"/>
            <w:vAlign w:val="center"/>
          </w:tcPr>
          <w:p w:rsidR="00A774DB" w:rsidRPr="00A774DB" w:rsidRDefault="00A774DB" w:rsidP="00A774DB">
            <w:pPr>
              <w:ind w:right="-13"/>
              <w:jc w:val="both"/>
              <w:rPr>
                <w:sz w:val="24"/>
                <w:szCs w:val="24"/>
                <w:lang w:val="en-IN" w:eastAsia="en-IN"/>
              </w:rPr>
            </w:pPr>
            <w:r w:rsidRPr="00A774DB">
              <w:rPr>
                <w:sz w:val="24"/>
                <w:szCs w:val="24"/>
                <w:lang w:val="en-IN" w:eastAsia="en-IN"/>
              </w:rPr>
              <w:t>PLS-SEM with data collected from questionnaires assesses the conceptual model that indicates the correlation between UTAUT2ʹs constructs, trust, price saving orientation, behavioral intention, and continuance usage.  The findings show that there are positive relationships among all determinants.</w:t>
            </w:r>
          </w:p>
        </w:tc>
      </w:tr>
      <w:tr w:rsidR="00A774DB" w:rsidRPr="001E2F3C" w:rsidTr="00A774DB">
        <w:tc>
          <w:tcPr>
            <w:tcW w:w="534" w:type="dxa"/>
            <w:vAlign w:val="center"/>
          </w:tcPr>
          <w:p w:rsidR="00A774DB" w:rsidRDefault="00A774DB" w:rsidP="00A774DB">
            <w:pPr>
              <w:ind w:right="-13"/>
              <w:rPr>
                <w:sz w:val="20"/>
                <w:szCs w:val="20"/>
              </w:rPr>
            </w:pPr>
            <w:r>
              <w:rPr>
                <w:sz w:val="20"/>
                <w:szCs w:val="20"/>
              </w:rPr>
              <w:t>20</w:t>
            </w:r>
          </w:p>
        </w:tc>
        <w:tc>
          <w:tcPr>
            <w:tcW w:w="2409" w:type="dxa"/>
            <w:vAlign w:val="center"/>
          </w:tcPr>
          <w:p w:rsidR="00A774DB" w:rsidRPr="00A774DB" w:rsidRDefault="00A774DB" w:rsidP="00A774DB">
            <w:pPr>
              <w:rPr>
                <w:sz w:val="24"/>
                <w:szCs w:val="24"/>
                <w:lang w:val="en-IN" w:eastAsia="en-IN"/>
              </w:rPr>
            </w:pPr>
            <w:r w:rsidRPr="00A774DB">
              <w:rPr>
                <w:sz w:val="24"/>
                <w:szCs w:val="24"/>
                <w:lang w:val="en-IN" w:eastAsia="en-IN"/>
              </w:rPr>
              <w:t xml:space="preserve">Understanding consumer adoption of mobile payment in India: Extending Meta-UTAUT model with personal innovativeness, anxiety, trust, and grievance </w:t>
            </w:r>
            <w:proofErr w:type="spellStart"/>
            <w:r w:rsidRPr="00A774DB">
              <w:rPr>
                <w:sz w:val="24"/>
                <w:szCs w:val="24"/>
                <w:lang w:val="en-IN" w:eastAsia="en-IN"/>
              </w:rPr>
              <w:t>redressal</w:t>
            </w:r>
            <w:proofErr w:type="spellEnd"/>
          </w:p>
        </w:tc>
        <w:tc>
          <w:tcPr>
            <w:tcW w:w="1485" w:type="dxa"/>
            <w:vAlign w:val="center"/>
          </w:tcPr>
          <w:p w:rsidR="00A774DB" w:rsidRPr="00A774DB" w:rsidRDefault="00A774DB" w:rsidP="00A774DB">
            <w:pPr>
              <w:rPr>
                <w:sz w:val="24"/>
                <w:szCs w:val="24"/>
                <w:lang w:val="en-IN" w:eastAsia="en-IN"/>
              </w:rPr>
            </w:pPr>
            <w:proofErr w:type="spellStart"/>
            <w:r w:rsidRPr="00A774DB">
              <w:rPr>
                <w:sz w:val="24"/>
                <w:szCs w:val="24"/>
                <w:lang w:val="en-IN" w:eastAsia="en-IN"/>
              </w:rPr>
              <w:t>Patil</w:t>
            </w:r>
            <w:proofErr w:type="spellEnd"/>
            <w:r w:rsidRPr="00A774DB">
              <w:rPr>
                <w:sz w:val="24"/>
                <w:szCs w:val="24"/>
                <w:lang w:val="en-IN" w:eastAsia="en-IN"/>
              </w:rPr>
              <w:t xml:space="preserve">, P.; </w:t>
            </w:r>
            <w:proofErr w:type="spellStart"/>
            <w:r w:rsidRPr="00A774DB">
              <w:rPr>
                <w:sz w:val="24"/>
                <w:szCs w:val="24"/>
                <w:lang w:val="en-IN" w:eastAsia="en-IN"/>
              </w:rPr>
              <w:t>Tamilmani</w:t>
            </w:r>
            <w:proofErr w:type="spellEnd"/>
            <w:r w:rsidRPr="00A774DB">
              <w:rPr>
                <w:sz w:val="24"/>
                <w:szCs w:val="24"/>
                <w:lang w:val="en-IN" w:eastAsia="en-IN"/>
              </w:rPr>
              <w:t xml:space="preserve">, K.; </w:t>
            </w:r>
            <w:proofErr w:type="spellStart"/>
            <w:r w:rsidRPr="00A774DB">
              <w:rPr>
                <w:sz w:val="24"/>
                <w:szCs w:val="24"/>
                <w:lang w:val="en-IN" w:eastAsia="en-IN"/>
              </w:rPr>
              <w:t>Rana</w:t>
            </w:r>
            <w:proofErr w:type="spellEnd"/>
            <w:r w:rsidRPr="00A774DB">
              <w:rPr>
                <w:sz w:val="24"/>
                <w:szCs w:val="24"/>
                <w:lang w:val="en-IN" w:eastAsia="en-IN"/>
              </w:rPr>
              <w:t xml:space="preserve">, N.P.; </w:t>
            </w:r>
            <w:proofErr w:type="spellStart"/>
            <w:r w:rsidRPr="00A774DB">
              <w:rPr>
                <w:sz w:val="24"/>
                <w:szCs w:val="24"/>
                <w:lang w:val="en-IN" w:eastAsia="en-IN"/>
              </w:rPr>
              <w:t>Raghavan</w:t>
            </w:r>
            <w:proofErr w:type="spellEnd"/>
            <w:r w:rsidRPr="00A774DB">
              <w:rPr>
                <w:sz w:val="24"/>
                <w:szCs w:val="24"/>
                <w:lang w:val="en-IN" w:eastAsia="en-IN"/>
              </w:rPr>
              <w:t>, V.(2020)</w:t>
            </w:r>
          </w:p>
        </w:tc>
        <w:tc>
          <w:tcPr>
            <w:tcW w:w="1620" w:type="dxa"/>
            <w:vAlign w:val="center"/>
          </w:tcPr>
          <w:p w:rsidR="00A774DB" w:rsidRPr="00A774DB" w:rsidRDefault="00A774DB" w:rsidP="00A774DB">
            <w:pPr>
              <w:ind w:right="-13"/>
              <w:rPr>
                <w:sz w:val="24"/>
                <w:szCs w:val="24"/>
                <w:lang w:val="en-IN" w:eastAsia="en-IN"/>
              </w:rPr>
            </w:pPr>
            <w:r w:rsidRPr="00A774DB">
              <w:rPr>
                <w:sz w:val="24"/>
                <w:szCs w:val="24"/>
                <w:lang w:val="en-IN" w:eastAsia="en-IN"/>
              </w:rPr>
              <w:t>International Journal of Information Management.</w:t>
            </w:r>
          </w:p>
        </w:tc>
        <w:tc>
          <w:tcPr>
            <w:tcW w:w="3983" w:type="dxa"/>
            <w:vAlign w:val="center"/>
          </w:tcPr>
          <w:p w:rsidR="00A774DB" w:rsidRPr="00A774DB" w:rsidRDefault="00A774DB" w:rsidP="00A774DB">
            <w:pPr>
              <w:ind w:right="-13"/>
              <w:jc w:val="both"/>
              <w:rPr>
                <w:sz w:val="24"/>
                <w:szCs w:val="24"/>
                <w:lang w:val="en-IN" w:eastAsia="en-IN"/>
              </w:rPr>
            </w:pPr>
            <w:r w:rsidRPr="00A774DB">
              <w:rPr>
                <w:sz w:val="24"/>
                <w:szCs w:val="24"/>
                <w:lang w:val="en-IN" w:eastAsia="en-IN"/>
              </w:rPr>
              <w:t xml:space="preserve">This study aims to identify major determinants of consumer mobile payment adoption in India by applying meta-UTAUT model with individual difference variable attitude as core construct and extended the model with consumer related constructs such as personal innovativeness, anxiety, trust, and grievance </w:t>
            </w:r>
            <w:proofErr w:type="spellStart"/>
            <w:r w:rsidRPr="00A774DB">
              <w:rPr>
                <w:sz w:val="24"/>
                <w:szCs w:val="24"/>
                <w:lang w:val="en-IN" w:eastAsia="en-IN"/>
              </w:rPr>
              <w:t>redressal</w:t>
            </w:r>
            <w:proofErr w:type="spellEnd"/>
            <w:r w:rsidRPr="00A774DB">
              <w:rPr>
                <w:sz w:val="24"/>
                <w:szCs w:val="24"/>
                <w:lang w:val="en-IN" w:eastAsia="en-IN"/>
              </w:rPr>
              <w:t>.</w:t>
            </w:r>
          </w:p>
          <w:p w:rsidR="00A774DB" w:rsidRPr="00A774DB" w:rsidRDefault="00A774DB" w:rsidP="00A774DB">
            <w:pPr>
              <w:ind w:right="-13"/>
              <w:jc w:val="both"/>
              <w:rPr>
                <w:sz w:val="24"/>
                <w:szCs w:val="24"/>
                <w:lang w:val="en-IN" w:eastAsia="en-IN"/>
              </w:rPr>
            </w:pPr>
            <w:r w:rsidRPr="00A774DB">
              <w:rPr>
                <w:sz w:val="24"/>
                <w:szCs w:val="24"/>
                <w:lang w:val="en-IN" w:eastAsia="en-IN"/>
              </w:rPr>
              <w:t xml:space="preserve"> The findings revealed performance expectancy, intention to use, and grievance </w:t>
            </w:r>
            <w:proofErr w:type="spellStart"/>
            <w:r w:rsidRPr="00A774DB">
              <w:rPr>
                <w:sz w:val="24"/>
                <w:szCs w:val="24"/>
                <w:lang w:val="en-IN" w:eastAsia="en-IN"/>
              </w:rPr>
              <w:t>redressal</w:t>
            </w:r>
            <w:proofErr w:type="spellEnd"/>
            <w:r w:rsidRPr="00A774DB">
              <w:rPr>
                <w:sz w:val="24"/>
                <w:szCs w:val="24"/>
                <w:lang w:val="en-IN" w:eastAsia="en-IN"/>
              </w:rPr>
              <w:t xml:space="preserve"> as significant positive predictor of consumer use behaviour towards mobile payment. Moreover, intention to use was significantly influenced by attitude, social influence, and facilitating conditions.</w:t>
            </w:r>
          </w:p>
        </w:tc>
      </w:tr>
      <w:tr w:rsidR="00A774DB" w:rsidRPr="001E2F3C" w:rsidTr="00A774DB">
        <w:tc>
          <w:tcPr>
            <w:tcW w:w="534" w:type="dxa"/>
            <w:vAlign w:val="center"/>
          </w:tcPr>
          <w:p w:rsidR="00A774DB" w:rsidRDefault="00A774DB" w:rsidP="00A774DB">
            <w:pPr>
              <w:ind w:right="-13"/>
              <w:rPr>
                <w:sz w:val="20"/>
                <w:szCs w:val="20"/>
              </w:rPr>
            </w:pPr>
            <w:r>
              <w:rPr>
                <w:sz w:val="20"/>
                <w:szCs w:val="20"/>
              </w:rPr>
              <w:t>21</w:t>
            </w:r>
          </w:p>
        </w:tc>
        <w:tc>
          <w:tcPr>
            <w:tcW w:w="2409" w:type="dxa"/>
            <w:vAlign w:val="center"/>
          </w:tcPr>
          <w:p w:rsidR="00A774DB" w:rsidRPr="00A774DB" w:rsidRDefault="00A774DB" w:rsidP="00A774DB">
            <w:pPr>
              <w:rPr>
                <w:sz w:val="24"/>
                <w:szCs w:val="24"/>
                <w:lang w:val="en-IN" w:eastAsia="en-IN"/>
              </w:rPr>
            </w:pPr>
            <w:r w:rsidRPr="00A774DB">
              <w:rPr>
                <w:sz w:val="24"/>
                <w:szCs w:val="24"/>
                <w:lang w:val="en-IN" w:eastAsia="en-IN"/>
              </w:rPr>
              <w:t>Factors Impacting Mobile Banking in India: Empirical Approach Extending UTAUT2 with Perceived Value and Trust</w:t>
            </w:r>
          </w:p>
        </w:tc>
        <w:tc>
          <w:tcPr>
            <w:tcW w:w="1485" w:type="dxa"/>
            <w:vAlign w:val="center"/>
          </w:tcPr>
          <w:p w:rsidR="00A774DB" w:rsidRPr="00A774DB" w:rsidRDefault="00A774DB" w:rsidP="00A774DB">
            <w:pPr>
              <w:rPr>
                <w:sz w:val="24"/>
                <w:szCs w:val="24"/>
                <w:lang w:val="en-IN" w:eastAsia="en-IN"/>
              </w:rPr>
            </w:pPr>
            <w:proofErr w:type="spellStart"/>
            <w:r w:rsidRPr="00A774DB">
              <w:rPr>
                <w:sz w:val="24"/>
                <w:szCs w:val="24"/>
                <w:lang w:val="en-IN" w:eastAsia="en-IN"/>
              </w:rPr>
              <w:t>Sankaran</w:t>
            </w:r>
            <w:proofErr w:type="spellEnd"/>
            <w:r w:rsidRPr="00A774DB">
              <w:rPr>
                <w:sz w:val="24"/>
                <w:szCs w:val="24"/>
                <w:lang w:val="en-IN" w:eastAsia="en-IN"/>
              </w:rPr>
              <w:t xml:space="preserve">, R.; </w:t>
            </w:r>
            <w:proofErr w:type="spellStart"/>
            <w:r w:rsidRPr="00A774DB">
              <w:rPr>
                <w:sz w:val="24"/>
                <w:szCs w:val="24"/>
                <w:lang w:val="en-IN" w:eastAsia="en-IN"/>
              </w:rPr>
              <w:t>Chakraborty</w:t>
            </w:r>
            <w:proofErr w:type="spellEnd"/>
            <w:r w:rsidRPr="00A774DB">
              <w:rPr>
                <w:sz w:val="24"/>
                <w:szCs w:val="24"/>
                <w:lang w:val="en-IN" w:eastAsia="en-IN"/>
              </w:rPr>
              <w:t>, S.(2022)</w:t>
            </w:r>
          </w:p>
        </w:tc>
        <w:tc>
          <w:tcPr>
            <w:tcW w:w="1620" w:type="dxa"/>
            <w:vAlign w:val="center"/>
          </w:tcPr>
          <w:p w:rsidR="00A774DB" w:rsidRPr="00A774DB" w:rsidRDefault="00A774DB" w:rsidP="00A774DB">
            <w:pPr>
              <w:ind w:right="-13"/>
              <w:rPr>
                <w:sz w:val="24"/>
                <w:szCs w:val="24"/>
                <w:lang w:val="en-IN" w:eastAsia="en-IN"/>
              </w:rPr>
            </w:pPr>
            <w:r w:rsidRPr="00A774DB">
              <w:rPr>
                <w:sz w:val="24"/>
                <w:szCs w:val="24"/>
                <w:lang w:val="en-IN" w:eastAsia="en-IN"/>
              </w:rPr>
              <w:t>IIM Kozhikode Society &amp; Management Review.</w:t>
            </w:r>
          </w:p>
        </w:tc>
        <w:tc>
          <w:tcPr>
            <w:tcW w:w="3983" w:type="dxa"/>
            <w:vAlign w:val="center"/>
          </w:tcPr>
          <w:p w:rsidR="00A774DB" w:rsidRPr="00A774DB" w:rsidRDefault="00A774DB" w:rsidP="00A774DB">
            <w:pPr>
              <w:ind w:right="-13"/>
              <w:jc w:val="both"/>
              <w:rPr>
                <w:sz w:val="24"/>
                <w:szCs w:val="24"/>
                <w:lang w:val="en-IN" w:eastAsia="en-IN"/>
              </w:rPr>
            </w:pPr>
          </w:p>
          <w:p w:rsidR="00A774DB" w:rsidRPr="00A774DB" w:rsidRDefault="00A774DB" w:rsidP="00A774DB">
            <w:pPr>
              <w:ind w:right="-13"/>
              <w:jc w:val="both"/>
              <w:rPr>
                <w:sz w:val="24"/>
                <w:szCs w:val="24"/>
                <w:lang w:val="en-IN" w:eastAsia="en-IN"/>
              </w:rPr>
            </w:pPr>
            <w:r w:rsidRPr="00A774DB">
              <w:rPr>
                <w:sz w:val="24"/>
                <w:szCs w:val="24"/>
                <w:lang w:val="en-IN" w:eastAsia="en-IN"/>
              </w:rPr>
              <w:t>The study adopts the Extended Unified Theory of Acceptance and Use of Technology (UTAUT2) with Social Value (SV), Monetary Value (MV), Emotional Value (EV), Quality Value (QV), Trust and the moderation effect of gender to identifies the factors impacting usage of mobile banking (</w:t>
            </w:r>
            <w:proofErr w:type="spellStart"/>
            <w:r w:rsidRPr="00A774DB">
              <w:rPr>
                <w:sz w:val="24"/>
                <w:szCs w:val="24"/>
                <w:lang w:val="en-IN" w:eastAsia="en-IN"/>
              </w:rPr>
              <w:t>mBanking</w:t>
            </w:r>
            <w:proofErr w:type="spellEnd"/>
            <w:r w:rsidRPr="00A774DB">
              <w:rPr>
                <w:sz w:val="24"/>
                <w:szCs w:val="24"/>
                <w:lang w:val="en-IN" w:eastAsia="en-IN"/>
              </w:rPr>
              <w:t xml:space="preserve">) by consumers in </w:t>
            </w:r>
            <w:proofErr w:type="spellStart"/>
            <w:r w:rsidRPr="00A774DB">
              <w:rPr>
                <w:sz w:val="24"/>
                <w:szCs w:val="24"/>
                <w:lang w:val="en-IN" w:eastAsia="en-IN"/>
              </w:rPr>
              <w:t>India.The</w:t>
            </w:r>
            <w:proofErr w:type="spellEnd"/>
            <w:r w:rsidRPr="00A774DB">
              <w:rPr>
                <w:sz w:val="24"/>
                <w:szCs w:val="24"/>
                <w:lang w:val="en-IN" w:eastAsia="en-IN"/>
              </w:rPr>
              <w:t xml:space="preserve"> </w:t>
            </w:r>
            <w:r w:rsidRPr="00A774DB">
              <w:rPr>
                <w:sz w:val="24"/>
                <w:szCs w:val="24"/>
                <w:lang w:val="en-IN" w:eastAsia="en-IN"/>
              </w:rPr>
              <w:lastRenderedPageBreak/>
              <w:t>factors effort expectancy (EE), monetary value (MV), emotional value (EV), quality value (QV) and trust (TR) were found to be significant on behavioural intent (BI), whereas performance expectancy (PE) and social value (SV) were not found to be significant.</w:t>
            </w:r>
          </w:p>
        </w:tc>
      </w:tr>
      <w:tr w:rsidR="00A774DB" w:rsidRPr="001E2F3C" w:rsidTr="00A774DB">
        <w:tc>
          <w:tcPr>
            <w:tcW w:w="534" w:type="dxa"/>
            <w:vAlign w:val="center"/>
          </w:tcPr>
          <w:p w:rsidR="00A774DB" w:rsidRDefault="00A774DB" w:rsidP="00A774DB">
            <w:pPr>
              <w:ind w:right="-13"/>
              <w:rPr>
                <w:sz w:val="20"/>
                <w:szCs w:val="20"/>
              </w:rPr>
            </w:pPr>
            <w:r>
              <w:rPr>
                <w:sz w:val="20"/>
                <w:szCs w:val="20"/>
              </w:rPr>
              <w:lastRenderedPageBreak/>
              <w:t>22</w:t>
            </w:r>
          </w:p>
        </w:tc>
        <w:tc>
          <w:tcPr>
            <w:tcW w:w="2409" w:type="dxa"/>
            <w:vAlign w:val="center"/>
          </w:tcPr>
          <w:p w:rsidR="00A774DB" w:rsidRPr="00A774DB" w:rsidRDefault="00A774DB" w:rsidP="00A774DB">
            <w:pPr>
              <w:rPr>
                <w:sz w:val="24"/>
                <w:szCs w:val="24"/>
                <w:lang w:val="en-IN" w:eastAsia="en-IN"/>
              </w:rPr>
            </w:pPr>
            <w:r w:rsidRPr="00A774DB">
              <w:rPr>
                <w:sz w:val="24"/>
                <w:szCs w:val="24"/>
                <w:lang w:val="en-IN" w:eastAsia="en-IN"/>
              </w:rPr>
              <w:t>Mobile Banking Adoption Among Rural Consumers: Evidence from India</w:t>
            </w:r>
          </w:p>
        </w:tc>
        <w:tc>
          <w:tcPr>
            <w:tcW w:w="1485" w:type="dxa"/>
            <w:vAlign w:val="center"/>
          </w:tcPr>
          <w:p w:rsidR="00A774DB" w:rsidRPr="00A774DB" w:rsidRDefault="00A774DB" w:rsidP="00A774DB">
            <w:pPr>
              <w:rPr>
                <w:sz w:val="24"/>
                <w:szCs w:val="24"/>
                <w:lang w:val="en-IN" w:eastAsia="en-IN"/>
              </w:rPr>
            </w:pPr>
            <w:proofErr w:type="spellStart"/>
            <w:r w:rsidRPr="00A774DB">
              <w:rPr>
                <w:sz w:val="24"/>
                <w:szCs w:val="24"/>
                <w:lang w:val="en-IN" w:eastAsia="en-IN"/>
              </w:rPr>
              <w:t>Mohapatra</w:t>
            </w:r>
            <w:proofErr w:type="spellEnd"/>
            <w:r w:rsidRPr="00A774DB">
              <w:rPr>
                <w:sz w:val="24"/>
                <w:szCs w:val="24"/>
                <w:lang w:val="en-IN" w:eastAsia="en-IN"/>
              </w:rPr>
              <w:t xml:space="preserve">, M.R.; </w:t>
            </w:r>
            <w:proofErr w:type="spellStart"/>
            <w:r w:rsidRPr="00A774DB">
              <w:rPr>
                <w:sz w:val="24"/>
                <w:szCs w:val="24"/>
                <w:lang w:val="en-IN" w:eastAsia="en-IN"/>
              </w:rPr>
              <w:t>Moirangthem</w:t>
            </w:r>
            <w:proofErr w:type="spellEnd"/>
            <w:r w:rsidRPr="00A774DB">
              <w:rPr>
                <w:sz w:val="24"/>
                <w:szCs w:val="24"/>
                <w:lang w:val="en-IN" w:eastAsia="en-IN"/>
              </w:rPr>
              <w:t xml:space="preserve">, N.S.; </w:t>
            </w:r>
            <w:proofErr w:type="spellStart"/>
            <w:r w:rsidRPr="00A774DB">
              <w:rPr>
                <w:sz w:val="24"/>
                <w:szCs w:val="24"/>
                <w:lang w:val="en-IN" w:eastAsia="en-IN"/>
              </w:rPr>
              <w:t>Vishwakarma</w:t>
            </w:r>
            <w:proofErr w:type="spellEnd"/>
            <w:r w:rsidRPr="00A774DB">
              <w:rPr>
                <w:sz w:val="24"/>
                <w:szCs w:val="24"/>
                <w:lang w:val="en-IN" w:eastAsia="en-IN"/>
              </w:rPr>
              <w:t>, P.(2020)</w:t>
            </w:r>
          </w:p>
        </w:tc>
        <w:tc>
          <w:tcPr>
            <w:tcW w:w="1620" w:type="dxa"/>
            <w:vAlign w:val="center"/>
          </w:tcPr>
          <w:p w:rsidR="00A774DB" w:rsidRPr="00A774DB" w:rsidRDefault="00A774DB" w:rsidP="00A774DB">
            <w:pPr>
              <w:ind w:right="-13"/>
              <w:rPr>
                <w:sz w:val="24"/>
                <w:szCs w:val="24"/>
                <w:lang w:val="en-IN" w:eastAsia="en-IN"/>
              </w:rPr>
            </w:pPr>
            <w:r w:rsidRPr="00A774DB">
              <w:rPr>
                <w:sz w:val="24"/>
                <w:szCs w:val="24"/>
                <w:lang w:val="en-IN" w:eastAsia="en-IN"/>
              </w:rPr>
              <w:t>American Business Review</w:t>
            </w:r>
          </w:p>
        </w:tc>
        <w:tc>
          <w:tcPr>
            <w:tcW w:w="3983" w:type="dxa"/>
            <w:vAlign w:val="center"/>
          </w:tcPr>
          <w:p w:rsidR="00A774DB" w:rsidRPr="00A774DB" w:rsidRDefault="00A774DB" w:rsidP="00A774DB">
            <w:pPr>
              <w:ind w:right="-13"/>
              <w:jc w:val="both"/>
              <w:rPr>
                <w:sz w:val="24"/>
                <w:szCs w:val="24"/>
                <w:lang w:val="en-IN" w:eastAsia="en-IN"/>
              </w:rPr>
            </w:pPr>
            <w:r w:rsidRPr="00A774DB">
              <w:rPr>
                <w:sz w:val="24"/>
                <w:szCs w:val="24"/>
                <w:lang w:val="en-IN" w:eastAsia="en-IN"/>
              </w:rPr>
              <w:t>The study understand the elements that prompt the perceived acceptability of mobile banking among the low income and</w:t>
            </w:r>
          </w:p>
          <w:p w:rsidR="00A774DB" w:rsidRPr="00A774DB" w:rsidRDefault="00A774DB" w:rsidP="00A774DB">
            <w:pPr>
              <w:ind w:right="-13"/>
              <w:jc w:val="both"/>
              <w:rPr>
                <w:sz w:val="24"/>
                <w:szCs w:val="24"/>
                <w:lang w:val="en-IN" w:eastAsia="en-IN"/>
              </w:rPr>
            </w:pPr>
            <w:proofErr w:type="gramStart"/>
            <w:r w:rsidRPr="00A774DB">
              <w:rPr>
                <w:sz w:val="24"/>
                <w:szCs w:val="24"/>
                <w:lang w:val="en-IN" w:eastAsia="en-IN"/>
              </w:rPr>
              <w:t>low</w:t>
            </w:r>
            <w:proofErr w:type="gramEnd"/>
            <w:r w:rsidRPr="00A774DB">
              <w:rPr>
                <w:sz w:val="24"/>
                <w:szCs w:val="24"/>
                <w:lang w:val="en-IN" w:eastAsia="en-IN"/>
              </w:rPr>
              <w:t xml:space="preserve"> literate stratum using Unified theory of acceptance and use of technology and perceived risk. </w:t>
            </w:r>
          </w:p>
          <w:p w:rsidR="00A774DB" w:rsidRPr="00A774DB" w:rsidRDefault="00A774DB" w:rsidP="00A774DB">
            <w:pPr>
              <w:ind w:right="-13"/>
              <w:jc w:val="both"/>
              <w:rPr>
                <w:sz w:val="24"/>
                <w:szCs w:val="24"/>
                <w:lang w:val="en-IN" w:eastAsia="en-IN"/>
              </w:rPr>
            </w:pPr>
            <w:r w:rsidRPr="00A774DB">
              <w:rPr>
                <w:sz w:val="24"/>
                <w:szCs w:val="24"/>
                <w:lang w:val="en-IN" w:eastAsia="en-IN"/>
              </w:rPr>
              <w:t>The study that performance expectancy, effort expectancy,</w:t>
            </w:r>
          </w:p>
          <w:p w:rsidR="00A774DB" w:rsidRPr="00A774DB" w:rsidRDefault="00A774DB" w:rsidP="00A774DB">
            <w:pPr>
              <w:ind w:right="-13"/>
              <w:jc w:val="both"/>
              <w:rPr>
                <w:sz w:val="24"/>
                <w:szCs w:val="24"/>
                <w:lang w:val="en-IN" w:eastAsia="en-IN"/>
              </w:rPr>
            </w:pPr>
            <w:r w:rsidRPr="00A774DB">
              <w:rPr>
                <w:sz w:val="24"/>
                <w:szCs w:val="24"/>
                <w:lang w:val="en-IN" w:eastAsia="en-IN"/>
              </w:rPr>
              <w:t>social influence, and perceived risk have a significant influence on intention to use mobile banking among</w:t>
            </w:r>
          </w:p>
          <w:p w:rsidR="00A774DB" w:rsidRPr="00A774DB" w:rsidRDefault="00A774DB" w:rsidP="00A774DB">
            <w:pPr>
              <w:ind w:right="-13"/>
              <w:jc w:val="both"/>
              <w:rPr>
                <w:sz w:val="24"/>
                <w:szCs w:val="24"/>
                <w:lang w:val="en-IN" w:eastAsia="en-IN"/>
              </w:rPr>
            </w:pPr>
            <w:proofErr w:type="gramStart"/>
            <w:r w:rsidRPr="00A774DB">
              <w:rPr>
                <w:sz w:val="24"/>
                <w:szCs w:val="24"/>
                <w:lang w:val="en-IN" w:eastAsia="en-IN"/>
              </w:rPr>
              <w:t>financial</w:t>
            </w:r>
            <w:proofErr w:type="gramEnd"/>
            <w:r w:rsidRPr="00A774DB">
              <w:rPr>
                <w:sz w:val="24"/>
                <w:szCs w:val="24"/>
                <w:lang w:val="en-IN" w:eastAsia="en-IN"/>
              </w:rPr>
              <w:t xml:space="preserve"> inclusion stratum.</w:t>
            </w:r>
          </w:p>
        </w:tc>
      </w:tr>
      <w:tr w:rsidR="00A774DB" w:rsidRPr="001E2F3C" w:rsidTr="00A774DB">
        <w:tc>
          <w:tcPr>
            <w:tcW w:w="534" w:type="dxa"/>
            <w:vAlign w:val="center"/>
          </w:tcPr>
          <w:p w:rsidR="00A774DB" w:rsidRDefault="00A774DB" w:rsidP="00A774DB">
            <w:pPr>
              <w:ind w:right="-13"/>
              <w:rPr>
                <w:sz w:val="20"/>
                <w:szCs w:val="20"/>
              </w:rPr>
            </w:pPr>
            <w:r>
              <w:rPr>
                <w:sz w:val="20"/>
                <w:szCs w:val="20"/>
              </w:rPr>
              <w:t>23</w:t>
            </w:r>
          </w:p>
        </w:tc>
        <w:tc>
          <w:tcPr>
            <w:tcW w:w="2409" w:type="dxa"/>
            <w:vAlign w:val="center"/>
          </w:tcPr>
          <w:p w:rsidR="00A774DB" w:rsidRPr="00A774DB" w:rsidRDefault="00A774DB" w:rsidP="00A774DB">
            <w:pPr>
              <w:rPr>
                <w:sz w:val="24"/>
                <w:szCs w:val="24"/>
                <w:lang w:val="en-IN" w:eastAsia="en-IN"/>
              </w:rPr>
            </w:pPr>
            <w:r w:rsidRPr="00A774DB">
              <w:rPr>
                <w:sz w:val="24"/>
                <w:szCs w:val="24"/>
                <w:lang w:val="en-IN" w:eastAsia="en-IN"/>
              </w:rPr>
              <w:t xml:space="preserve">A Study on the Acceptance of Mobile-Banking Applications </w:t>
            </w:r>
            <w:proofErr w:type="spellStart"/>
            <w:r w:rsidRPr="00A774DB">
              <w:rPr>
                <w:sz w:val="24"/>
                <w:szCs w:val="24"/>
                <w:lang w:val="en-IN" w:eastAsia="en-IN"/>
              </w:rPr>
              <w:t>inIndia</w:t>
            </w:r>
            <w:proofErr w:type="spellEnd"/>
            <w:r w:rsidRPr="00A774DB">
              <w:rPr>
                <w:sz w:val="24"/>
                <w:szCs w:val="24"/>
                <w:lang w:val="en-IN" w:eastAsia="en-IN"/>
              </w:rPr>
              <w:t>—Uniﬁed Theory of Acceptance and Sustainable</w:t>
            </w:r>
          </w:p>
          <w:p w:rsidR="00A774DB" w:rsidRPr="00A774DB" w:rsidRDefault="00A774DB" w:rsidP="00A774DB">
            <w:pPr>
              <w:rPr>
                <w:sz w:val="24"/>
                <w:szCs w:val="24"/>
                <w:lang w:val="en-IN" w:eastAsia="en-IN"/>
              </w:rPr>
            </w:pPr>
            <w:r w:rsidRPr="00A774DB">
              <w:rPr>
                <w:sz w:val="24"/>
                <w:szCs w:val="24"/>
                <w:lang w:val="en-IN" w:eastAsia="en-IN"/>
              </w:rPr>
              <w:t xml:space="preserve"> Use </w:t>
            </w:r>
            <w:proofErr w:type="spellStart"/>
            <w:r w:rsidRPr="00A774DB">
              <w:rPr>
                <w:sz w:val="24"/>
                <w:szCs w:val="24"/>
                <w:lang w:val="en-IN" w:eastAsia="en-IN"/>
              </w:rPr>
              <w:t>ofTechnology</w:t>
            </w:r>
            <w:proofErr w:type="spellEnd"/>
            <w:r w:rsidRPr="00A774DB">
              <w:rPr>
                <w:sz w:val="24"/>
                <w:szCs w:val="24"/>
                <w:lang w:val="en-IN" w:eastAsia="en-IN"/>
              </w:rPr>
              <w:t xml:space="preserve"> Model (UTAUT)</w:t>
            </w:r>
          </w:p>
        </w:tc>
        <w:tc>
          <w:tcPr>
            <w:tcW w:w="1485" w:type="dxa"/>
            <w:vAlign w:val="center"/>
          </w:tcPr>
          <w:p w:rsidR="00A774DB" w:rsidRPr="00A774DB" w:rsidRDefault="00A774DB" w:rsidP="00A774DB">
            <w:pPr>
              <w:rPr>
                <w:sz w:val="24"/>
                <w:szCs w:val="24"/>
                <w:lang w:val="en-IN" w:eastAsia="en-IN"/>
              </w:rPr>
            </w:pPr>
            <w:proofErr w:type="spellStart"/>
            <w:r w:rsidRPr="00A774DB">
              <w:rPr>
                <w:sz w:val="24"/>
                <w:szCs w:val="24"/>
                <w:lang w:val="en-IN" w:eastAsia="en-IN"/>
              </w:rPr>
              <w:t>Samartha</w:t>
            </w:r>
            <w:proofErr w:type="spellEnd"/>
            <w:r w:rsidRPr="00A774DB">
              <w:rPr>
                <w:sz w:val="24"/>
                <w:szCs w:val="24"/>
                <w:lang w:val="en-IN" w:eastAsia="en-IN"/>
              </w:rPr>
              <w:t xml:space="preserve">, Vishal &amp; </w:t>
            </w:r>
            <w:proofErr w:type="spellStart"/>
            <w:r w:rsidRPr="00A774DB">
              <w:rPr>
                <w:sz w:val="24"/>
                <w:szCs w:val="24"/>
                <w:lang w:val="en-IN" w:eastAsia="en-IN"/>
              </w:rPr>
              <w:t>Basthikar</w:t>
            </w:r>
            <w:proofErr w:type="spellEnd"/>
            <w:r w:rsidRPr="00A774DB">
              <w:rPr>
                <w:sz w:val="24"/>
                <w:szCs w:val="24"/>
                <w:lang w:val="en-IN" w:eastAsia="en-IN"/>
              </w:rPr>
              <w:t xml:space="preserve">, Samarth &amp; </w:t>
            </w:r>
            <w:proofErr w:type="spellStart"/>
            <w:r w:rsidRPr="00A774DB">
              <w:rPr>
                <w:sz w:val="24"/>
                <w:szCs w:val="24"/>
                <w:lang w:val="en-IN" w:eastAsia="en-IN"/>
              </w:rPr>
              <w:t>Hawaldar</w:t>
            </w:r>
            <w:proofErr w:type="spellEnd"/>
            <w:r w:rsidRPr="00A774DB">
              <w:rPr>
                <w:sz w:val="24"/>
                <w:szCs w:val="24"/>
                <w:lang w:val="en-IN" w:eastAsia="en-IN"/>
              </w:rPr>
              <w:t xml:space="preserve">, </w:t>
            </w:r>
            <w:proofErr w:type="spellStart"/>
            <w:r w:rsidRPr="00A774DB">
              <w:rPr>
                <w:sz w:val="24"/>
                <w:szCs w:val="24"/>
                <w:lang w:val="en-IN" w:eastAsia="en-IN"/>
              </w:rPr>
              <w:t>Iqbal</w:t>
            </w:r>
            <w:proofErr w:type="spellEnd"/>
            <w:r w:rsidRPr="00A774DB">
              <w:rPr>
                <w:sz w:val="24"/>
                <w:szCs w:val="24"/>
                <w:lang w:val="en-IN" w:eastAsia="en-IN"/>
              </w:rPr>
              <w:t xml:space="preserve"> &amp; </w:t>
            </w:r>
            <w:proofErr w:type="spellStart"/>
            <w:r w:rsidRPr="00A774DB">
              <w:rPr>
                <w:sz w:val="24"/>
                <w:szCs w:val="24"/>
                <w:lang w:val="en-IN" w:eastAsia="en-IN"/>
              </w:rPr>
              <w:t>Cristi</w:t>
            </w:r>
            <w:proofErr w:type="spellEnd"/>
            <w:r w:rsidRPr="00A774DB">
              <w:rPr>
                <w:sz w:val="24"/>
                <w:szCs w:val="24"/>
                <w:lang w:val="en-IN" w:eastAsia="en-IN"/>
              </w:rPr>
              <w:t xml:space="preserve">, </w:t>
            </w:r>
            <w:proofErr w:type="spellStart"/>
            <w:r w:rsidRPr="00A774DB">
              <w:rPr>
                <w:sz w:val="24"/>
                <w:szCs w:val="24"/>
                <w:lang w:val="en-IN" w:eastAsia="en-IN"/>
              </w:rPr>
              <w:t>Spulbar</w:t>
            </w:r>
            <w:proofErr w:type="spellEnd"/>
            <w:r w:rsidRPr="00A774DB">
              <w:rPr>
                <w:sz w:val="24"/>
                <w:szCs w:val="24"/>
                <w:lang w:val="en-IN" w:eastAsia="en-IN"/>
              </w:rPr>
              <w:t xml:space="preserve"> &amp; </w:t>
            </w:r>
            <w:proofErr w:type="spellStart"/>
            <w:r w:rsidRPr="00A774DB">
              <w:rPr>
                <w:sz w:val="24"/>
                <w:szCs w:val="24"/>
                <w:lang w:val="en-IN" w:eastAsia="en-IN"/>
              </w:rPr>
              <w:t>Birau</w:t>
            </w:r>
            <w:proofErr w:type="spellEnd"/>
            <w:r w:rsidRPr="00A774DB">
              <w:rPr>
                <w:sz w:val="24"/>
                <w:szCs w:val="24"/>
                <w:lang w:val="en-IN" w:eastAsia="en-IN"/>
              </w:rPr>
              <w:t xml:space="preserve">, Ramona &amp; </w:t>
            </w:r>
            <w:proofErr w:type="spellStart"/>
            <w:r w:rsidRPr="00A774DB">
              <w:rPr>
                <w:sz w:val="24"/>
                <w:szCs w:val="24"/>
                <w:lang w:val="en-IN" w:eastAsia="en-IN"/>
              </w:rPr>
              <w:t>Filip</w:t>
            </w:r>
            <w:proofErr w:type="spellEnd"/>
            <w:r w:rsidRPr="00A774DB">
              <w:rPr>
                <w:sz w:val="24"/>
                <w:szCs w:val="24"/>
                <w:lang w:val="en-IN" w:eastAsia="en-IN"/>
              </w:rPr>
              <w:t xml:space="preserve">, Robert. (2022). </w:t>
            </w:r>
          </w:p>
        </w:tc>
        <w:tc>
          <w:tcPr>
            <w:tcW w:w="1620" w:type="dxa"/>
            <w:vAlign w:val="center"/>
          </w:tcPr>
          <w:p w:rsidR="00A774DB" w:rsidRPr="00A774DB" w:rsidRDefault="00A774DB" w:rsidP="00A774DB">
            <w:pPr>
              <w:ind w:right="-13"/>
              <w:rPr>
                <w:sz w:val="24"/>
                <w:szCs w:val="24"/>
                <w:lang w:val="en-IN" w:eastAsia="en-IN"/>
              </w:rPr>
            </w:pPr>
            <w:r w:rsidRPr="00A774DB">
              <w:rPr>
                <w:sz w:val="24"/>
                <w:szCs w:val="24"/>
                <w:lang w:val="en-IN" w:eastAsia="en-IN"/>
              </w:rPr>
              <w:t>Sustainability</w:t>
            </w:r>
          </w:p>
        </w:tc>
        <w:tc>
          <w:tcPr>
            <w:tcW w:w="3983" w:type="dxa"/>
            <w:vAlign w:val="center"/>
          </w:tcPr>
          <w:p w:rsidR="00A774DB" w:rsidRPr="00A774DB" w:rsidRDefault="00A774DB" w:rsidP="00A774DB">
            <w:pPr>
              <w:ind w:right="-13"/>
              <w:jc w:val="both"/>
              <w:rPr>
                <w:sz w:val="24"/>
                <w:szCs w:val="24"/>
                <w:lang w:val="en-IN" w:eastAsia="en-IN"/>
              </w:rPr>
            </w:pPr>
            <w:r w:rsidRPr="00A774DB">
              <w:rPr>
                <w:sz w:val="24"/>
                <w:szCs w:val="24"/>
                <w:lang w:val="en-IN" w:eastAsia="en-IN"/>
              </w:rPr>
              <w:t>This study attempt to understand various factors influencing the adoption of mobile applications.</w:t>
            </w:r>
          </w:p>
          <w:p w:rsidR="00A774DB" w:rsidRPr="00A774DB" w:rsidRDefault="00A774DB" w:rsidP="00A774DB">
            <w:pPr>
              <w:ind w:right="-13"/>
              <w:jc w:val="both"/>
              <w:rPr>
                <w:sz w:val="24"/>
                <w:szCs w:val="24"/>
                <w:lang w:val="en-IN" w:eastAsia="en-IN"/>
              </w:rPr>
            </w:pPr>
            <w:r w:rsidRPr="00A774DB">
              <w:rPr>
                <w:sz w:val="24"/>
                <w:szCs w:val="24"/>
                <w:lang w:val="en-IN" w:eastAsia="en-IN"/>
              </w:rPr>
              <w:t>Within the context of the “Unified theory of acceptance and use of technology” (UTAUT) modified model in India.</w:t>
            </w:r>
          </w:p>
          <w:p w:rsidR="00A774DB" w:rsidRPr="00A774DB" w:rsidRDefault="00A774DB" w:rsidP="00A774DB">
            <w:pPr>
              <w:ind w:right="-13"/>
              <w:jc w:val="both"/>
              <w:rPr>
                <w:sz w:val="24"/>
                <w:szCs w:val="24"/>
                <w:lang w:val="en-IN" w:eastAsia="en-IN"/>
              </w:rPr>
            </w:pPr>
            <w:r w:rsidRPr="00A774DB">
              <w:rPr>
                <w:sz w:val="24"/>
                <w:szCs w:val="24"/>
                <w:lang w:val="en-IN" w:eastAsia="en-IN"/>
              </w:rPr>
              <w:t xml:space="preserve">The study found that social influence, “effort expectancy”, and “trust” factors had a </w:t>
            </w:r>
          </w:p>
          <w:p w:rsidR="00A774DB" w:rsidRPr="00A774DB" w:rsidRDefault="00A774DB" w:rsidP="00A774DB">
            <w:pPr>
              <w:ind w:right="-13"/>
              <w:jc w:val="both"/>
              <w:rPr>
                <w:sz w:val="24"/>
                <w:szCs w:val="24"/>
                <w:lang w:val="en-IN" w:eastAsia="en-IN"/>
              </w:rPr>
            </w:pPr>
            <w:r w:rsidRPr="00A774DB">
              <w:rPr>
                <w:sz w:val="24"/>
                <w:szCs w:val="24"/>
                <w:lang w:val="en-IN" w:eastAsia="en-IN"/>
              </w:rPr>
              <w:t xml:space="preserve">Very strong influence on the “purchase intention”, whereas “effort” and “risk” factors had a negligible impact </w:t>
            </w:r>
            <w:proofErr w:type="gramStart"/>
            <w:r w:rsidRPr="00A774DB">
              <w:rPr>
                <w:sz w:val="24"/>
                <w:szCs w:val="24"/>
                <w:lang w:val="en-IN" w:eastAsia="en-IN"/>
              </w:rPr>
              <w:t>on  purchase</w:t>
            </w:r>
            <w:proofErr w:type="gramEnd"/>
            <w:r w:rsidRPr="00A774DB">
              <w:rPr>
                <w:sz w:val="24"/>
                <w:szCs w:val="24"/>
                <w:lang w:val="en-IN" w:eastAsia="en-IN"/>
              </w:rPr>
              <w:t xml:space="preserve"> intent.</w:t>
            </w:r>
          </w:p>
        </w:tc>
      </w:tr>
      <w:tr w:rsidR="00A774DB" w:rsidRPr="001E2F3C" w:rsidTr="00A774DB">
        <w:tc>
          <w:tcPr>
            <w:tcW w:w="534" w:type="dxa"/>
            <w:vAlign w:val="center"/>
          </w:tcPr>
          <w:p w:rsidR="00A774DB" w:rsidRDefault="00A774DB" w:rsidP="00A774DB">
            <w:pPr>
              <w:ind w:right="-13"/>
              <w:rPr>
                <w:sz w:val="20"/>
                <w:szCs w:val="20"/>
              </w:rPr>
            </w:pPr>
            <w:r>
              <w:rPr>
                <w:sz w:val="20"/>
                <w:szCs w:val="20"/>
              </w:rPr>
              <w:t>24</w:t>
            </w:r>
          </w:p>
        </w:tc>
        <w:tc>
          <w:tcPr>
            <w:tcW w:w="2409" w:type="dxa"/>
            <w:vAlign w:val="center"/>
          </w:tcPr>
          <w:p w:rsidR="00A774DB" w:rsidRPr="00A774DB" w:rsidRDefault="00A774DB" w:rsidP="00A774DB">
            <w:pPr>
              <w:rPr>
                <w:sz w:val="24"/>
                <w:szCs w:val="24"/>
                <w:lang w:val="en-IN" w:eastAsia="en-IN"/>
              </w:rPr>
            </w:pPr>
            <w:r w:rsidRPr="00A774DB">
              <w:rPr>
                <w:sz w:val="24"/>
                <w:szCs w:val="24"/>
                <w:lang w:val="en-IN" w:eastAsia="en-IN"/>
              </w:rPr>
              <w:t>Understanding Use Behavior in Mobile Banking: An Extended of UTAUT</w:t>
            </w:r>
          </w:p>
          <w:p w:rsidR="00A774DB" w:rsidRPr="00A774DB" w:rsidRDefault="00A774DB" w:rsidP="00A774DB">
            <w:pPr>
              <w:rPr>
                <w:sz w:val="24"/>
                <w:szCs w:val="24"/>
                <w:lang w:val="en-IN" w:eastAsia="en-IN"/>
              </w:rPr>
            </w:pPr>
            <w:r w:rsidRPr="00A774DB">
              <w:rPr>
                <w:sz w:val="24"/>
                <w:szCs w:val="24"/>
                <w:lang w:val="en-IN" w:eastAsia="en-IN"/>
              </w:rPr>
              <w:t>Perspective</w:t>
            </w:r>
          </w:p>
        </w:tc>
        <w:tc>
          <w:tcPr>
            <w:tcW w:w="1485" w:type="dxa"/>
            <w:vAlign w:val="center"/>
          </w:tcPr>
          <w:p w:rsidR="00A774DB" w:rsidRPr="00A774DB" w:rsidRDefault="00A774DB" w:rsidP="00A774DB">
            <w:pPr>
              <w:rPr>
                <w:sz w:val="24"/>
                <w:szCs w:val="24"/>
                <w:lang w:val="en-IN" w:eastAsia="en-IN"/>
              </w:rPr>
            </w:pPr>
            <w:proofErr w:type="spellStart"/>
            <w:r w:rsidRPr="00A774DB">
              <w:rPr>
                <w:sz w:val="24"/>
                <w:szCs w:val="24"/>
                <w:lang w:val="en-IN" w:eastAsia="en-IN"/>
              </w:rPr>
              <w:t>Rahmiati</w:t>
            </w:r>
            <w:proofErr w:type="spellEnd"/>
            <w:r w:rsidRPr="00A774DB">
              <w:rPr>
                <w:sz w:val="24"/>
                <w:szCs w:val="24"/>
                <w:lang w:val="en-IN" w:eastAsia="en-IN"/>
              </w:rPr>
              <w:t xml:space="preserve">, R.; </w:t>
            </w:r>
            <w:proofErr w:type="spellStart"/>
            <w:r w:rsidRPr="00A774DB">
              <w:rPr>
                <w:sz w:val="24"/>
                <w:szCs w:val="24"/>
                <w:lang w:val="en-IN" w:eastAsia="en-IN"/>
              </w:rPr>
              <w:t>Susanto</w:t>
            </w:r>
            <w:proofErr w:type="spellEnd"/>
            <w:r w:rsidRPr="00A774DB">
              <w:rPr>
                <w:sz w:val="24"/>
                <w:szCs w:val="24"/>
                <w:lang w:val="en-IN" w:eastAsia="en-IN"/>
              </w:rPr>
              <w:t xml:space="preserve">, P.; </w:t>
            </w:r>
            <w:proofErr w:type="spellStart"/>
            <w:r w:rsidRPr="00A774DB">
              <w:rPr>
                <w:sz w:val="24"/>
                <w:szCs w:val="24"/>
                <w:lang w:val="en-IN" w:eastAsia="en-IN"/>
              </w:rPr>
              <w:t>Hasan</w:t>
            </w:r>
            <w:proofErr w:type="spellEnd"/>
            <w:r w:rsidRPr="00A774DB">
              <w:rPr>
                <w:sz w:val="24"/>
                <w:szCs w:val="24"/>
                <w:lang w:val="en-IN" w:eastAsia="en-IN"/>
              </w:rPr>
              <w:t xml:space="preserve">, A.; </w:t>
            </w:r>
            <w:proofErr w:type="spellStart"/>
            <w:r w:rsidRPr="00A774DB">
              <w:rPr>
                <w:sz w:val="24"/>
                <w:szCs w:val="24"/>
                <w:lang w:val="en-IN" w:eastAsia="en-IN"/>
              </w:rPr>
              <w:t>Pujani</w:t>
            </w:r>
            <w:proofErr w:type="spellEnd"/>
            <w:r w:rsidRPr="00A774DB">
              <w:rPr>
                <w:sz w:val="24"/>
                <w:szCs w:val="24"/>
                <w:lang w:val="en-IN" w:eastAsia="en-IN"/>
              </w:rPr>
              <w:t>, V.(2022)</w:t>
            </w:r>
          </w:p>
        </w:tc>
        <w:tc>
          <w:tcPr>
            <w:tcW w:w="1620" w:type="dxa"/>
            <w:vAlign w:val="center"/>
          </w:tcPr>
          <w:p w:rsidR="00A774DB" w:rsidRPr="00A774DB" w:rsidRDefault="00A774DB" w:rsidP="00A774DB">
            <w:pPr>
              <w:ind w:right="-13"/>
              <w:rPr>
                <w:sz w:val="24"/>
                <w:szCs w:val="24"/>
                <w:lang w:val="en-IN" w:eastAsia="en-IN"/>
              </w:rPr>
            </w:pPr>
            <w:r w:rsidRPr="00A774DB">
              <w:rPr>
                <w:sz w:val="24"/>
                <w:szCs w:val="24"/>
                <w:lang w:val="en-IN" w:eastAsia="en-IN"/>
              </w:rPr>
              <w:t>AFEBI Management and Business Review</w:t>
            </w:r>
          </w:p>
        </w:tc>
        <w:tc>
          <w:tcPr>
            <w:tcW w:w="3983" w:type="dxa"/>
            <w:vAlign w:val="center"/>
          </w:tcPr>
          <w:p w:rsidR="00A774DB" w:rsidRPr="00A774DB" w:rsidRDefault="00A774DB" w:rsidP="00A774DB">
            <w:pPr>
              <w:ind w:right="-13"/>
              <w:jc w:val="both"/>
              <w:rPr>
                <w:sz w:val="24"/>
                <w:szCs w:val="24"/>
                <w:lang w:val="en-IN" w:eastAsia="en-IN"/>
              </w:rPr>
            </w:pPr>
            <w:r w:rsidRPr="00A774DB">
              <w:rPr>
                <w:sz w:val="24"/>
                <w:szCs w:val="24"/>
                <w:lang w:val="en-IN" w:eastAsia="en-IN"/>
              </w:rPr>
              <w:t>The study examined factors that could predict the use of mobile banking and how using such a system could contribute to increasing the intensity of use of mobile banking by customers. The conceptual model of this study uses extended UTAUT2, including price value, hedonic motivation, and habit.</w:t>
            </w:r>
          </w:p>
          <w:p w:rsidR="00A774DB" w:rsidRPr="00A774DB" w:rsidRDefault="00A774DB" w:rsidP="00A774DB">
            <w:pPr>
              <w:ind w:right="-13"/>
              <w:jc w:val="both"/>
              <w:rPr>
                <w:sz w:val="24"/>
                <w:szCs w:val="24"/>
                <w:lang w:val="en-IN" w:eastAsia="en-IN"/>
              </w:rPr>
            </w:pPr>
            <w:r w:rsidRPr="00A774DB">
              <w:rPr>
                <w:sz w:val="24"/>
                <w:szCs w:val="24"/>
                <w:lang w:val="en-IN" w:eastAsia="en-IN"/>
              </w:rPr>
              <w:t xml:space="preserve">Partial least square-structural equation modeling (PLS-SEM) was employed. </w:t>
            </w:r>
          </w:p>
          <w:p w:rsidR="00A774DB" w:rsidRPr="00A774DB" w:rsidRDefault="00A774DB" w:rsidP="00A774DB">
            <w:pPr>
              <w:ind w:right="-13"/>
              <w:jc w:val="both"/>
              <w:rPr>
                <w:sz w:val="24"/>
                <w:szCs w:val="24"/>
                <w:lang w:val="en-IN" w:eastAsia="en-IN"/>
              </w:rPr>
            </w:pPr>
            <w:r w:rsidRPr="00A774DB">
              <w:rPr>
                <w:sz w:val="24"/>
                <w:szCs w:val="24"/>
                <w:lang w:val="en-IN" w:eastAsia="en-IN"/>
              </w:rPr>
              <w:t xml:space="preserve">The study showed that behavioral intention and habit are significantly and positively influenced by hedonic motivation. </w:t>
            </w:r>
          </w:p>
          <w:p w:rsidR="00A774DB" w:rsidRPr="00A774DB" w:rsidRDefault="00A774DB" w:rsidP="00A774DB">
            <w:pPr>
              <w:ind w:right="-13"/>
              <w:jc w:val="both"/>
              <w:rPr>
                <w:sz w:val="24"/>
                <w:szCs w:val="24"/>
                <w:lang w:val="en-IN" w:eastAsia="en-IN"/>
              </w:rPr>
            </w:pPr>
            <w:r w:rsidRPr="00A774DB">
              <w:rPr>
                <w:sz w:val="24"/>
                <w:szCs w:val="24"/>
                <w:lang w:val="en-IN" w:eastAsia="en-IN"/>
              </w:rPr>
              <w:lastRenderedPageBreak/>
              <w:t>Meanwhile, use behavior is significantly and positively influenced by habit and behavioral intention. Price value was found to have a negative and insignificant impact on behavioral intention to use mobile banking.</w:t>
            </w:r>
          </w:p>
        </w:tc>
      </w:tr>
      <w:tr w:rsidR="00A774DB" w:rsidRPr="001E2F3C" w:rsidTr="00A774DB">
        <w:tc>
          <w:tcPr>
            <w:tcW w:w="534" w:type="dxa"/>
            <w:vAlign w:val="center"/>
          </w:tcPr>
          <w:p w:rsidR="00A774DB" w:rsidRDefault="00A774DB" w:rsidP="00A774DB">
            <w:pPr>
              <w:ind w:right="-13"/>
              <w:rPr>
                <w:sz w:val="20"/>
                <w:szCs w:val="20"/>
              </w:rPr>
            </w:pPr>
            <w:r>
              <w:rPr>
                <w:sz w:val="20"/>
                <w:szCs w:val="20"/>
              </w:rPr>
              <w:lastRenderedPageBreak/>
              <w:t>25</w:t>
            </w:r>
          </w:p>
        </w:tc>
        <w:tc>
          <w:tcPr>
            <w:tcW w:w="2409" w:type="dxa"/>
            <w:vAlign w:val="center"/>
          </w:tcPr>
          <w:p w:rsidR="00A774DB" w:rsidRPr="00A774DB" w:rsidRDefault="00A774DB" w:rsidP="00A774DB">
            <w:pPr>
              <w:rPr>
                <w:sz w:val="24"/>
                <w:szCs w:val="24"/>
                <w:lang w:val="en-IN" w:eastAsia="en-IN"/>
              </w:rPr>
            </w:pPr>
            <w:r w:rsidRPr="00A774DB">
              <w:rPr>
                <w:sz w:val="24"/>
                <w:szCs w:val="24"/>
                <w:lang w:val="en-IN" w:eastAsia="en-IN"/>
              </w:rPr>
              <w:t>Use and behavioural intention of m-payment in GCC countries: Extending meta-UTAUT with trust and Islamic religiosity</w:t>
            </w:r>
          </w:p>
        </w:tc>
        <w:tc>
          <w:tcPr>
            <w:tcW w:w="1485" w:type="dxa"/>
            <w:vAlign w:val="center"/>
          </w:tcPr>
          <w:p w:rsidR="00A774DB" w:rsidRPr="00A774DB" w:rsidRDefault="00A774DB" w:rsidP="00A774DB">
            <w:pPr>
              <w:rPr>
                <w:sz w:val="24"/>
                <w:szCs w:val="24"/>
                <w:lang w:val="en-IN" w:eastAsia="en-IN"/>
              </w:rPr>
            </w:pPr>
            <w:proofErr w:type="spellStart"/>
            <w:r w:rsidRPr="00A774DB">
              <w:rPr>
                <w:sz w:val="24"/>
                <w:szCs w:val="24"/>
                <w:lang w:val="en-IN" w:eastAsia="en-IN"/>
              </w:rPr>
              <w:t>Alkhowaiter</w:t>
            </w:r>
            <w:proofErr w:type="spellEnd"/>
            <w:r w:rsidRPr="00A774DB">
              <w:rPr>
                <w:sz w:val="24"/>
                <w:szCs w:val="24"/>
                <w:lang w:val="en-IN" w:eastAsia="en-IN"/>
              </w:rPr>
              <w:t>, W.A.(2022)</w:t>
            </w:r>
          </w:p>
        </w:tc>
        <w:tc>
          <w:tcPr>
            <w:tcW w:w="1620" w:type="dxa"/>
            <w:vAlign w:val="center"/>
          </w:tcPr>
          <w:p w:rsidR="00A774DB" w:rsidRPr="00A774DB" w:rsidRDefault="00A774DB" w:rsidP="00A774DB">
            <w:pPr>
              <w:ind w:right="-13"/>
              <w:rPr>
                <w:sz w:val="24"/>
                <w:szCs w:val="24"/>
                <w:lang w:val="en-IN" w:eastAsia="en-IN"/>
              </w:rPr>
            </w:pPr>
            <w:r w:rsidRPr="00A774DB">
              <w:rPr>
                <w:sz w:val="24"/>
                <w:szCs w:val="24"/>
                <w:lang w:val="en-IN" w:eastAsia="en-IN"/>
              </w:rPr>
              <w:t>Journal of Innovation &amp; Knowledge</w:t>
            </w:r>
          </w:p>
        </w:tc>
        <w:tc>
          <w:tcPr>
            <w:tcW w:w="3983" w:type="dxa"/>
            <w:vAlign w:val="center"/>
          </w:tcPr>
          <w:p w:rsidR="00A774DB" w:rsidRPr="00A774DB" w:rsidRDefault="00A774DB" w:rsidP="00A774DB">
            <w:pPr>
              <w:ind w:right="-13"/>
              <w:jc w:val="both"/>
              <w:rPr>
                <w:sz w:val="24"/>
                <w:szCs w:val="24"/>
                <w:lang w:val="en-IN" w:eastAsia="en-IN"/>
              </w:rPr>
            </w:pPr>
            <w:r w:rsidRPr="00A774DB">
              <w:rPr>
                <w:sz w:val="24"/>
                <w:szCs w:val="24"/>
                <w:lang w:val="en-IN" w:eastAsia="en-IN"/>
              </w:rPr>
              <w:t>The study investigates the important variables that build a positive attitude, behavioral intention and use towards m-payments by using the extended meta-UTAUT framework, with Islamic religiosity as a moderating variable.</w:t>
            </w:r>
          </w:p>
          <w:p w:rsidR="00A774DB" w:rsidRPr="00A774DB" w:rsidRDefault="00A774DB" w:rsidP="00A774DB">
            <w:pPr>
              <w:ind w:right="-13"/>
              <w:jc w:val="both"/>
              <w:rPr>
                <w:sz w:val="24"/>
                <w:szCs w:val="24"/>
                <w:lang w:val="en-IN" w:eastAsia="en-IN"/>
              </w:rPr>
            </w:pPr>
            <w:r w:rsidRPr="00A774DB">
              <w:rPr>
                <w:sz w:val="24"/>
                <w:szCs w:val="24"/>
                <w:lang w:val="en-IN" w:eastAsia="en-IN"/>
              </w:rPr>
              <w:t xml:space="preserve">Trust is found to be significantly related to behavioral intention and use. Also, Islamic religiosity is found to positively moderating the </w:t>
            </w:r>
          </w:p>
          <w:p w:rsidR="00A774DB" w:rsidRPr="00A774DB" w:rsidRDefault="00A774DB" w:rsidP="00A774DB">
            <w:pPr>
              <w:ind w:right="-13"/>
              <w:jc w:val="both"/>
              <w:rPr>
                <w:sz w:val="24"/>
                <w:szCs w:val="24"/>
                <w:lang w:val="en-IN" w:eastAsia="en-IN"/>
              </w:rPr>
            </w:pPr>
            <w:proofErr w:type="gramStart"/>
            <w:r w:rsidRPr="00A774DB">
              <w:rPr>
                <w:sz w:val="24"/>
                <w:szCs w:val="24"/>
                <w:lang w:val="en-IN" w:eastAsia="en-IN"/>
              </w:rPr>
              <w:t>relationship</w:t>
            </w:r>
            <w:proofErr w:type="gramEnd"/>
            <w:r w:rsidRPr="00A774DB">
              <w:rPr>
                <w:sz w:val="24"/>
                <w:szCs w:val="24"/>
                <w:lang w:val="en-IN" w:eastAsia="en-IN"/>
              </w:rPr>
              <w:t xml:space="preserve"> of behavioral intention to use of m-payments.</w:t>
            </w:r>
          </w:p>
        </w:tc>
      </w:tr>
      <w:tr w:rsidR="00A774DB" w:rsidRPr="001E2F3C" w:rsidTr="00A774DB">
        <w:tc>
          <w:tcPr>
            <w:tcW w:w="534" w:type="dxa"/>
            <w:vAlign w:val="center"/>
          </w:tcPr>
          <w:p w:rsidR="00A774DB" w:rsidRDefault="00A774DB" w:rsidP="00A774DB">
            <w:pPr>
              <w:ind w:right="-13"/>
              <w:rPr>
                <w:sz w:val="20"/>
                <w:szCs w:val="20"/>
              </w:rPr>
            </w:pPr>
            <w:r>
              <w:rPr>
                <w:sz w:val="20"/>
                <w:szCs w:val="20"/>
              </w:rPr>
              <w:t>26</w:t>
            </w:r>
          </w:p>
        </w:tc>
        <w:tc>
          <w:tcPr>
            <w:tcW w:w="2409" w:type="dxa"/>
            <w:vAlign w:val="center"/>
          </w:tcPr>
          <w:p w:rsidR="00A774DB" w:rsidRPr="00A774DB" w:rsidRDefault="00A774DB" w:rsidP="00A774DB">
            <w:pPr>
              <w:rPr>
                <w:sz w:val="24"/>
                <w:szCs w:val="24"/>
                <w:lang w:val="en-IN" w:eastAsia="en-IN"/>
              </w:rPr>
            </w:pPr>
            <w:r w:rsidRPr="00A774DB">
              <w:rPr>
                <w:sz w:val="24"/>
                <w:szCs w:val="24"/>
                <w:lang w:val="en-IN" w:eastAsia="en-IN"/>
              </w:rPr>
              <w:t>Consumer use of mobile banking (M-Banking) in Saudi Arabia:</w:t>
            </w:r>
          </w:p>
          <w:p w:rsidR="00A774DB" w:rsidRPr="00A774DB" w:rsidRDefault="00A774DB" w:rsidP="00A774DB">
            <w:pPr>
              <w:rPr>
                <w:sz w:val="24"/>
                <w:szCs w:val="24"/>
                <w:lang w:val="en-IN" w:eastAsia="en-IN"/>
              </w:rPr>
            </w:pPr>
            <w:r w:rsidRPr="00A774DB">
              <w:rPr>
                <w:sz w:val="24"/>
                <w:szCs w:val="24"/>
                <w:lang w:val="en-IN" w:eastAsia="en-IN"/>
              </w:rPr>
              <w:t>Towards an integrated model.</w:t>
            </w:r>
          </w:p>
        </w:tc>
        <w:tc>
          <w:tcPr>
            <w:tcW w:w="1485" w:type="dxa"/>
            <w:vAlign w:val="center"/>
          </w:tcPr>
          <w:p w:rsidR="00A774DB" w:rsidRPr="00A774DB" w:rsidRDefault="00A774DB" w:rsidP="00A774DB">
            <w:pPr>
              <w:rPr>
                <w:sz w:val="24"/>
                <w:szCs w:val="24"/>
                <w:lang w:val="en-IN" w:eastAsia="en-IN"/>
              </w:rPr>
            </w:pPr>
            <w:proofErr w:type="spellStart"/>
            <w:r w:rsidRPr="00A774DB">
              <w:rPr>
                <w:sz w:val="24"/>
                <w:szCs w:val="24"/>
                <w:lang w:val="en-IN" w:eastAsia="en-IN"/>
              </w:rPr>
              <w:t>Baabdullah</w:t>
            </w:r>
            <w:proofErr w:type="spellEnd"/>
            <w:r w:rsidRPr="00A774DB">
              <w:rPr>
                <w:sz w:val="24"/>
                <w:szCs w:val="24"/>
                <w:lang w:val="en-IN" w:eastAsia="en-IN"/>
              </w:rPr>
              <w:t xml:space="preserve">, A.M.; </w:t>
            </w:r>
            <w:proofErr w:type="spellStart"/>
            <w:r w:rsidRPr="00A774DB">
              <w:rPr>
                <w:sz w:val="24"/>
                <w:szCs w:val="24"/>
                <w:lang w:val="en-IN" w:eastAsia="en-IN"/>
              </w:rPr>
              <w:t>Alalwan</w:t>
            </w:r>
            <w:proofErr w:type="spellEnd"/>
            <w:r w:rsidRPr="00A774DB">
              <w:rPr>
                <w:sz w:val="24"/>
                <w:szCs w:val="24"/>
                <w:lang w:val="en-IN" w:eastAsia="en-IN"/>
              </w:rPr>
              <w:t xml:space="preserve">, A.A.; </w:t>
            </w:r>
            <w:proofErr w:type="spellStart"/>
            <w:r w:rsidRPr="00A774DB">
              <w:rPr>
                <w:sz w:val="24"/>
                <w:szCs w:val="24"/>
                <w:lang w:val="en-IN" w:eastAsia="en-IN"/>
              </w:rPr>
              <w:t>Rana</w:t>
            </w:r>
            <w:proofErr w:type="spellEnd"/>
            <w:r w:rsidRPr="00A774DB">
              <w:rPr>
                <w:sz w:val="24"/>
                <w:szCs w:val="24"/>
                <w:lang w:val="en-IN" w:eastAsia="en-IN"/>
              </w:rPr>
              <w:t xml:space="preserve">, N.P.; </w:t>
            </w:r>
            <w:proofErr w:type="spellStart"/>
            <w:r w:rsidRPr="00A774DB">
              <w:rPr>
                <w:sz w:val="24"/>
                <w:szCs w:val="24"/>
                <w:lang w:val="en-IN" w:eastAsia="en-IN"/>
              </w:rPr>
              <w:t>Kizgin</w:t>
            </w:r>
            <w:proofErr w:type="spellEnd"/>
            <w:r w:rsidRPr="00A774DB">
              <w:rPr>
                <w:sz w:val="24"/>
                <w:szCs w:val="24"/>
                <w:lang w:val="en-IN" w:eastAsia="en-IN"/>
              </w:rPr>
              <w:t xml:space="preserve">, H.; </w:t>
            </w:r>
            <w:proofErr w:type="spellStart"/>
            <w:r w:rsidRPr="00A774DB">
              <w:rPr>
                <w:sz w:val="24"/>
                <w:szCs w:val="24"/>
                <w:lang w:val="en-IN" w:eastAsia="en-IN"/>
              </w:rPr>
              <w:t>Patil</w:t>
            </w:r>
            <w:proofErr w:type="spellEnd"/>
            <w:r w:rsidRPr="00A774DB">
              <w:rPr>
                <w:sz w:val="24"/>
                <w:szCs w:val="24"/>
                <w:lang w:val="en-IN" w:eastAsia="en-IN"/>
              </w:rPr>
              <w:t>, P.(22019)</w:t>
            </w:r>
          </w:p>
        </w:tc>
        <w:tc>
          <w:tcPr>
            <w:tcW w:w="1620" w:type="dxa"/>
            <w:vAlign w:val="center"/>
          </w:tcPr>
          <w:p w:rsidR="00A774DB" w:rsidRPr="00A774DB" w:rsidRDefault="00A774DB" w:rsidP="00A774DB">
            <w:pPr>
              <w:ind w:right="-13"/>
              <w:rPr>
                <w:sz w:val="24"/>
                <w:szCs w:val="24"/>
                <w:lang w:val="en-IN" w:eastAsia="en-IN"/>
              </w:rPr>
            </w:pPr>
            <w:r w:rsidRPr="00A774DB">
              <w:rPr>
                <w:sz w:val="24"/>
                <w:szCs w:val="24"/>
                <w:lang w:val="en-IN" w:eastAsia="en-IN"/>
              </w:rPr>
              <w:t> International Journal of Information Management. </w:t>
            </w:r>
          </w:p>
        </w:tc>
        <w:tc>
          <w:tcPr>
            <w:tcW w:w="3983" w:type="dxa"/>
            <w:vAlign w:val="center"/>
          </w:tcPr>
          <w:p w:rsidR="00A774DB" w:rsidRPr="00A774DB" w:rsidRDefault="00A774DB" w:rsidP="00A774DB">
            <w:pPr>
              <w:ind w:right="-13"/>
              <w:jc w:val="both"/>
              <w:rPr>
                <w:sz w:val="24"/>
                <w:szCs w:val="24"/>
                <w:lang w:val="en-IN" w:eastAsia="en-IN"/>
              </w:rPr>
            </w:pPr>
            <w:r w:rsidRPr="00A774DB">
              <w:rPr>
                <w:sz w:val="24"/>
                <w:szCs w:val="24"/>
                <w:lang w:val="en-IN" w:eastAsia="en-IN"/>
              </w:rPr>
              <w:t xml:space="preserve">This study recognises the need to test the main factors that could predict the use of mobile banking as well as how using such </w:t>
            </w:r>
          </w:p>
          <w:p w:rsidR="00A774DB" w:rsidRPr="00A774DB" w:rsidRDefault="00A774DB" w:rsidP="00A774DB">
            <w:pPr>
              <w:ind w:right="-13"/>
              <w:jc w:val="both"/>
              <w:rPr>
                <w:sz w:val="24"/>
                <w:szCs w:val="24"/>
                <w:lang w:val="en-IN" w:eastAsia="en-IN"/>
              </w:rPr>
            </w:pPr>
            <w:proofErr w:type="gramStart"/>
            <w:r w:rsidRPr="00A774DB">
              <w:rPr>
                <w:sz w:val="24"/>
                <w:szCs w:val="24"/>
                <w:lang w:val="en-IN" w:eastAsia="en-IN"/>
              </w:rPr>
              <w:t>a</w:t>
            </w:r>
            <w:proofErr w:type="gramEnd"/>
            <w:r w:rsidRPr="00A774DB">
              <w:rPr>
                <w:sz w:val="24"/>
                <w:szCs w:val="24"/>
                <w:lang w:val="en-IN" w:eastAsia="en-IN"/>
              </w:rPr>
              <w:t xml:space="preserve"> system could contribute to both customer satisfaction and customer loyalty. The conceptual model of this study combines two models (i.e. UTAUT2 and the D&amp;M IS Success Model).</w:t>
            </w:r>
          </w:p>
          <w:p w:rsidR="00A774DB" w:rsidRPr="00A774DB" w:rsidRDefault="00A774DB" w:rsidP="00A774DB">
            <w:pPr>
              <w:ind w:right="-13"/>
              <w:jc w:val="both"/>
              <w:rPr>
                <w:sz w:val="24"/>
                <w:szCs w:val="24"/>
                <w:lang w:val="en-IN" w:eastAsia="en-IN"/>
              </w:rPr>
            </w:pPr>
          </w:p>
          <w:p w:rsidR="00A774DB" w:rsidRPr="00A774DB" w:rsidRDefault="00A774DB" w:rsidP="00A774DB">
            <w:pPr>
              <w:ind w:right="-13"/>
              <w:jc w:val="both"/>
              <w:rPr>
                <w:sz w:val="24"/>
                <w:szCs w:val="24"/>
                <w:lang w:val="en-IN" w:eastAsia="en-IN"/>
              </w:rPr>
            </w:pPr>
            <w:r w:rsidRPr="00A774DB">
              <w:rPr>
                <w:sz w:val="24"/>
                <w:szCs w:val="24"/>
                <w:lang w:val="en-IN" w:eastAsia="en-IN"/>
              </w:rPr>
              <w:t>The main factors performance expectancy, price value, facilitating conditions, hedonic motivation, habit, system quality and service quality were found to have a significant impact on actual use behaviour.</w:t>
            </w:r>
          </w:p>
        </w:tc>
      </w:tr>
      <w:tr w:rsidR="00A774DB" w:rsidRPr="001E2F3C" w:rsidTr="00A774DB">
        <w:tc>
          <w:tcPr>
            <w:tcW w:w="534" w:type="dxa"/>
            <w:vAlign w:val="center"/>
          </w:tcPr>
          <w:p w:rsidR="00A774DB" w:rsidRDefault="00A774DB" w:rsidP="00A774DB">
            <w:pPr>
              <w:ind w:right="-13"/>
              <w:rPr>
                <w:sz w:val="20"/>
                <w:szCs w:val="20"/>
              </w:rPr>
            </w:pPr>
            <w:r>
              <w:rPr>
                <w:sz w:val="20"/>
                <w:szCs w:val="20"/>
              </w:rPr>
              <w:t>27</w:t>
            </w:r>
          </w:p>
        </w:tc>
        <w:tc>
          <w:tcPr>
            <w:tcW w:w="2409" w:type="dxa"/>
            <w:vAlign w:val="center"/>
          </w:tcPr>
          <w:p w:rsidR="00A774DB" w:rsidRPr="00A774DB" w:rsidRDefault="00A774DB" w:rsidP="00A774DB">
            <w:pPr>
              <w:rPr>
                <w:sz w:val="24"/>
                <w:szCs w:val="24"/>
                <w:lang w:val="en-IN" w:eastAsia="en-IN"/>
              </w:rPr>
            </w:pPr>
          </w:p>
          <w:p w:rsidR="00A774DB" w:rsidRPr="00A774DB" w:rsidRDefault="00A774DB" w:rsidP="00A774DB">
            <w:pPr>
              <w:rPr>
                <w:sz w:val="24"/>
                <w:szCs w:val="24"/>
                <w:lang w:val="en-IN" w:eastAsia="en-IN"/>
              </w:rPr>
            </w:pPr>
            <w:r w:rsidRPr="00A774DB">
              <w:rPr>
                <w:sz w:val="24"/>
                <w:szCs w:val="24"/>
                <w:lang w:val="en-IN" w:eastAsia="en-IN"/>
              </w:rPr>
              <w:t>User Acceptance of Learning Innovation: A Structural Equation Modelling Based on the GUAM Framework</w:t>
            </w:r>
          </w:p>
        </w:tc>
        <w:tc>
          <w:tcPr>
            <w:tcW w:w="1485" w:type="dxa"/>
            <w:vAlign w:val="center"/>
          </w:tcPr>
          <w:p w:rsidR="00A774DB" w:rsidRPr="00A774DB" w:rsidRDefault="00A774DB" w:rsidP="00A774DB">
            <w:pPr>
              <w:rPr>
                <w:sz w:val="24"/>
                <w:szCs w:val="24"/>
                <w:lang w:val="en-IN" w:eastAsia="en-IN"/>
              </w:rPr>
            </w:pPr>
            <w:proofErr w:type="spellStart"/>
            <w:r w:rsidRPr="00A774DB">
              <w:rPr>
                <w:sz w:val="24"/>
                <w:szCs w:val="24"/>
                <w:lang w:val="en-IN" w:eastAsia="en-IN"/>
              </w:rPr>
              <w:t>Obienu</w:t>
            </w:r>
            <w:proofErr w:type="spellEnd"/>
            <w:r w:rsidRPr="00A774DB">
              <w:rPr>
                <w:sz w:val="24"/>
                <w:szCs w:val="24"/>
                <w:lang w:val="en-IN" w:eastAsia="en-IN"/>
              </w:rPr>
              <w:t xml:space="preserve">, A. C.; </w:t>
            </w:r>
            <w:proofErr w:type="spellStart"/>
            <w:r w:rsidRPr="00A774DB">
              <w:rPr>
                <w:sz w:val="24"/>
                <w:szCs w:val="24"/>
                <w:lang w:val="en-IN" w:eastAsia="en-IN"/>
              </w:rPr>
              <w:t>Amadin</w:t>
            </w:r>
            <w:proofErr w:type="spellEnd"/>
            <w:r w:rsidRPr="00A774DB">
              <w:rPr>
                <w:sz w:val="24"/>
                <w:szCs w:val="24"/>
                <w:lang w:val="en-IN" w:eastAsia="en-IN"/>
              </w:rPr>
              <w:t>, F. I.(2021)</w:t>
            </w:r>
          </w:p>
        </w:tc>
        <w:tc>
          <w:tcPr>
            <w:tcW w:w="1620" w:type="dxa"/>
            <w:vAlign w:val="center"/>
          </w:tcPr>
          <w:p w:rsidR="00A774DB" w:rsidRPr="00A774DB" w:rsidRDefault="00A774DB" w:rsidP="00A774DB">
            <w:pPr>
              <w:ind w:right="-13"/>
              <w:rPr>
                <w:sz w:val="24"/>
                <w:szCs w:val="24"/>
                <w:lang w:val="en-IN" w:eastAsia="en-IN"/>
              </w:rPr>
            </w:pPr>
            <w:r w:rsidRPr="00A774DB">
              <w:rPr>
                <w:sz w:val="24"/>
                <w:szCs w:val="24"/>
                <w:lang w:val="en-IN" w:eastAsia="en-IN"/>
              </w:rPr>
              <w:t>Education and Information Technologies</w:t>
            </w:r>
          </w:p>
        </w:tc>
        <w:tc>
          <w:tcPr>
            <w:tcW w:w="3983" w:type="dxa"/>
            <w:vAlign w:val="center"/>
          </w:tcPr>
          <w:p w:rsidR="00A774DB" w:rsidRPr="00A774DB" w:rsidRDefault="00A774DB" w:rsidP="00A774DB">
            <w:pPr>
              <w:ind w:right="-13"/>
              <w:jc w:val="both"/>
              <w:rPr>
                <w:sz w:val="24"/>
                <w:szCs w:val="24"/>
                <w:lang w:val="en-IN" w:eastAsia="en-IN"/>
              </w:rPr>
            </w:pPr>
            <w:r w:rsidRPr="00A774DB">
              <w:rPr>
                <w:sz w:val="24"/>
                <w:szCs w:val="24"/>
                <w:lang w:val="en-IN" w:eastAsia="en-IN"/>
              </w:rPr>
              <w:t xml:space="preserve">This study proposed and validated a generic usability and acceptance model (GUAM) with a view to measure behavioural intention in accepting and using learning innovations. Our proposed GUAM incorporates four constructs: user expectancy, institutional supports, social influence, and perceived system expectations. Individual differences--such as, age, gender, awareness, accessibility, </w:t>
            </w:r>
            <w:proofErr w:type="gramStart"/>
            <w:r w:rsidRPr="00A774DB">
              <w:rPr>
                <w:sz w:val="24"/>
                <w:szCs w:val="24"/>
                <w:lang w:val="en-IN" w:eastAsia="en-IN"/>
              </w:rPr>
              <w:t>and  experience</w:t>
            </w:r>
            <w:proofErr w:type="gramEnd"/>
            <w:r w:rsidRPr="00A774DB">
              <w:rPr>
                <w:sz w:val="24"/>
                <w:szCs w:val="24"/>
                <w:lang w:val="en-IN" w:eastAsia="en-IN"/>
              </w:rPr>
              <w:t xml:space="preserve">--were hypothesized to moderate the effects of these </w:t>
            </w:r>
            <w:r w:rsidRPr="00A774DB">
              <w:rPr>
                <w:sz w:val="24"/>
                <w:szCs w:val="24"/>
                <w:lang w:val="en-IN" w:eastAsia="en-IN"/>
              </w:rPr>
              <w:lastRenderedPageBreak/>
              <w:t xml:space="preserve">constructs on behavioral intention and innovation use. </w:t>
            </w:r>
          </w:p>
          <w:p w:rsidR="00A774DB" w:rsidRPr="00A774DB" w:rsidRDefault="00A774DB" w:rsidP="00A774DB">
            <w:pPr>
              <w:ind w:right="-13"/>
              <w:jc w:val="both"/>
              <w:rPr>
                <w:sz w:val="24"/>
                <w:szCs w:val="24"/>
                <w:lang w:val="en-IN" w:eastAsia="en-IN"/>
              </w:rPr>
            </w:pPr>
            <w:r w:rsidRPr="00A774DB">
              <w:rPr>
                <w:sz w:val="24"/>
                <w:szCs w:val="24"/>
                <w:lang w:val="en-IN" w:eastAsia="en-IN"/>
              </w:rPr>
              <w:t>Compared to UTAUT, the proposed GUAM produced a substantial improvement in the variance explained in behavioral intention (72%) and technology use (63%) of learning innovations.</w:t>
            </w:r>
          </w:p>
        </w:tc>
      </w:tr>
      <w:tr w:rsidR="00A774DB" w:rsidRPr="001E2F3C" w:rsidTr="00A774DB">
        <w:tc>
          <w:tcPr>
            <w:tcW w:w="534" w:type="dxa"/>
            <w:vAlign w:val="center"/>
          </w:tcPr>
          <w:p w:rsidR="00A774DB" w:rsidRDefault="00A774DB" w:rsidP="00A774DB">
            <w:pPr>
              <w:ind w:right="-13"/>
              <w:rPr>
                <w:sz w:val="20"/>
                <w:szCs w:val="20"/>
              </w:rPr>
            </w:pPr>
            <w:r>
              <w:rPr>
                <w:sz w:val="20"/>
                <w:szCs w:val="20"/>
              </w:rPr>
              <w:lastRenderedPageBreak/>
              <w:t>28</w:t>
            </w:r>
          </w:p>
        </w:tc>
        <w:tc>
          <w:tcPr>
            <w:tcW w:w="2409" w:type="dxa"/>
            <w:vAlign w:val="center"/>
          </w:tcPr>
          <w:p w:rsidR="00A774DB" w:rsidRPr="00A774DB" w:rsidRDefault="00A774DB" w:rsidP="00A774DB">
            <w:pPr>
              <w:rPr>
                <w:sz w:val="24"/>
                <w:szCs w:val="24"/>
                <w:lang w:val="en-IN" w:eastAsia="en-IN"/>
              </w:rPr>
            </w:pPr>
            <w:r w:rsidRPr="00A774DB">
              <w:rPr>
                <w:sz w:val="24"/>
                <w:szCs w:val="24"/>
                <w:lang w:val="en-IN" w:eastAsia="en-IN"/>
              </w:rPr>
              <w:t xml:space="preserve">South African </w:t>
            </w:r>
            <w:proofErr w:type="spellStart"/>
            <w:r w:rsidRPr="00A774DB">
              <w:rPr>
                <w:sz w:val="24"/>
                <w:szCs w:val="24"/>
                <w:lang w:val="en-IN" w:eastAsia="en-IN"/>
              </w:rPr>
              <w:t>millennials</w:t>
            </w:r>
            <w:proofErr w:type="spellEnd"/>
            <w:r w:rsidRPr="00A774DB">
              <w:rPr>
                <w:sz w:val="24"/>
                <w:szCs w:val="24"/>
                <w:lang w:val="en-IN" w:eastAsia="en-IN"/>
              </w:rPr>
              <w:t>’ acceptance and use of retail mobile banking apps: An integrated perspective</w:t>
            </w:r>
          </w:p>
        </w:tc>
        <w:tc>
          <w:tcPr>
            <w:tcW w:w="1485" w:type="dxa"/>
            <w:vAlign w:val="center"/>
          </w:tcPr>
          <w:p w:rsidR="00A774DB" w:rsidRPr="00A774DB" w:rsidRDefault="00A774DB" w:rsidP="00A774DB">
            <w:pPr>
              <w:rPr>
                <w:sz w:val="24"/>
                <w:szCs w:val="24"/>
                <w:lang w:val="en-IN" w:eastAsia="en-IN"/>
              </w:rPr>
            </w:pPr>
            <w:proofErr w:type="spellStart"/>
            <w:r w:rsidRPr="00A774DB">
              <w:rPr>
                <w:sz w:val="24"/>
                <w:szCs w:val="24"/>
                <w:lang w:val="en-IN" w:eastAsia="en-IN"/>
              </w:rPr>
              <w:t>Thusi</w:t>
            </w:r>
            <w:proofErr w:type="spellEnd"/>
            <w:r w:rsidRPr="00A774DB">
              <w:rPr>
                <w:sz w:val="24"/>
                <w:szCs w:val="24"/>
                <w:lang w:val="en-IN" w:eastAsia="en-IN"/>
              </w:rPr>
              <w:t xml:space="preserve">, P.; </w:t>
            </w:r>
            <w:proofErr w:type="spellStart"/>
            <w:r w:rsidRPr="00A774DB">
              <w:rPr>
                <w:sz w:val="24"/>
                <w:szCs w:val="24"/>
                <w:lang w:val="en-IN" w:eastAsia="en-IN"/>
              </w:rPr>
              <w:t>Maduku</w:t>
            </w:r>
            <w:proofErr w:type="spellEnd"/>
            <w:r w:rsidRPr="00A774DB">
              <w:rPr>
                <w:sz w:val="24"/>
                <w:szCs w:val="24"/>
                <w:lang w:val="en-IN" w:eastAsia="en-IN"/>
              </w:rPr>
              <w:t>, D.K.(2020)</w:t>
            </w:r>
          </w:p>
        </w:tc>
        <w:tc>
          <w:tcPr>
            <w:tcW w:w="1620" w:type="dxa"/>
            <w:vAlign w:val="center"/>
          </w:tcPr>
          <w:p w:rsidR="00A774DB" w:rsidRPr="00A774DB" w:rsidRDefault="00A774DB" w:rsidP="00A774DB">
            <w:pPr>
              <w:ind w:right="-13"/>
              <w:rPr>
                <w:sz w:val="24"/>
                <w:szCs w:val="24"/>
                <w:lang w:val="en-IN" w:eastAsia="en-IN"/>
              </w:rPr>
            </w:pPr>
            <w:r w:rsidRPr="00A774DB">
              <w:rPr>
                <w:sz w:val="24"/>
                <w:szCs w:val="24"/>
                <w:lang w:val="en-IN" w:eastAsia="en-IN"/>
              </w:rPr>
              <w:t>Computers in Human Behavior</w:t>
            </w:r>
          </w:p>
        </w:tc>
        <w:tc>
          <w:tcPr>
            <w:tcW w:w="3983" w:type="dxa"/>
            <w:vAlign w:val="center"/>
          </w:tcPr>
          <w:p w:rsidR="00A774DB" w:rsidRPr="00A774DB" w:rsidRDefault="00A774DB" w:rsidP="00A774DB">
            <w:pPr>
              <w:ind w:right="-13"/>
              <w:jc w:val="both"/>
              <w:rPr>
                <w:sz w:val="24"/>
                <w:szCs w:val="24"/>
                <w:lang w:val="en-IN" w:eastAsia="en-IN"/>
              </w:rPr>
            </w:pPr>
            <w:r w:rsidRPr="00A774DB">
              <w:rPr>
                <w:sz w:val="24"/>
                <w:szCs w:val="24"/>
                <w:lang w:val="en-IN" w:eastAsia="en-IN"/>
              </w:rPr>
              <w:t>This study analyses the determinants of mobile banking app acceptance and use from a sample of millennial retail banking customers.</w:t>
            </w:r>
          </w:p>
          <w:p w:rsidR="00A774DB" w:rsidRPr="00A774DB" w:rsidRDefault="00A774DB" w:rsidP="00A774DB">
            <w:pPr>
              <w:ind w:right="-13"/>
              <w:jc w:val="both"/>
              <w:rPr>
                <w:sz w:val="24"/>
                <w:szCs w:val="24"/>
                <w:lang w:val="en-IN" w:eastAsia="en-IN"/>
              </w:rPr>
            </w:pPr>
            <w:r w:rsidRPr="00A774DB">
              <w:rPr>
                <w:sz w:val="24"/>
                <w:szCs w:val="24"/>
                <w:lang w:val="en-IN" w:eastAsia="en-IN"/>
              </w:rPr>
              <w:t>An innovative multi-perspective framework is used, based on the unified theory of acceptance and use of technology 2 (UTAUT2), multi-dimensional</w:t>
            </w:r>
          </w:p>
          <w:p w:rsidR="00A774DB" w:rsidRPr="00A774DB" w:rsidRDefault="00A774DB" w:rsidP="00A774DB">
            <w:pPr>
              <w:ind w:right="-13"/>
              <w:jc w:val="both"/>
              <w:rPr>
                <w:sz w:val="24"/>
                <w:szCs w:val="24"/>
                <w:lang w:val="en-IN" w:eastAsia="en-IN"/>
              </w:rPr>
            </w:pPr>
            <w:proofErr w:type="gramStart"/>
            <w:r w:rsidRPr="00A774DB">
              <w:rPr>
                <w:sz w:val="24"/>
                <w:szCs w:val="24"/>
                <w:lang w:val="en-IN" w:eastAsia="en-IN"/>
              </w:rPr>
              <w:t>institution-based</w:t>
            </w:r>
            <w:proofErr w:type="gramEnd"/>
            <w:r w:rsidRPr="00A774DB">
              <w:rPr>
                <w:sz w:val="24"/>
                <w:szCs w:val="24"/>
                <w:lang w:val="en-IN" w:eastAsia="en-IN"/>
              </w:rPr>
              <w:t xml:space="preserve"> trust, and risk. The </w:t>
            </w:r>
            <w:proofErr w:type="spellStart"/>
            <w:r w:rsidRPr="00A774DB">
              <w:rPr>
                <w:sz w:val="24"/>
                <w:szCs w:val="24"/>
                <w:lang w:val="en-IN" w:eastAsia="en-IN"/>
              </w:rPr>
              <w:t>stdy</w:t>
            </w:r>
            <w:proofErr w:type="spellEnd"/>
            <w:r w:rsidRPr="00A774DB">
              <w:rPr>
                <w:sz w:val="24"/>
                <w:szCs w:val="24"/>
                <w:lang w:val="en-IN" w:eastAsia="en-IN"/>
              </w:rPr>
              <w:t xml:space="preserve"> finds that performance expectancy, facilitating conditions, habit, perceived risk, and</w:t>
            </w:r>
          </w:p>
          <w:p w:rsidR="00A774DB" w:rsidRPr="00A774DB" w:rsidRDefault="00A774DB" w:rsidP="00A774DB">
            <w:pPr>
              <w:ind w:right="-13"/>
              <w:jc w:val="both"/>
              <w:rPr>
                <w:sz w:val="24"/>
                <w:szCs w:val="24"/>
                <w:lang w:val="en-IN" w:eastAsia="en-IN"/>
              </w:rPr>
            </w:pPr>
            <w:r w:rsidRPr="00A774DB">
              <w:rPr>
                <w:sz w:val="24"/>
                <w:szCs w:val="24"/>
                <w:lang w:val="en-IN" w:eastAsia="en-IN"/>
              </w:rPr>
              <w:t xml:space="preserve">institution-based trust were significantly associated with </w:t>
            </w:r>
            <w:proofErr w:type="spellStart"/>
            <w:r w:rsidRPr="00A774DB">
              <w:rPr>
                <w:sz w:val="24"/>
                <w:szCs w:val="24"/>
                <w:lang w:val="en-IN" w:eastAsia="en-IN"/>
              </w:rPr>
              <w:t>millennials</w:t>
            </w:r>
            <w:proofErr w:type="spellEnd"/>
            <w:r w:rsidRPr="00A774DB">
              <w:rPr>
                <w:sz w:val="24"/>
                <w:szCs w:val="24"/>
                <w:lang w:val="en-IN" w:eastAsia="en-IN"/>
              </w:rPr>
              <w:t>' intention to adopt mobile banking apps, and that facilitating conditions,</w:t>
            </w:r>
          </w:p>
          <w:p w:rsidR="00A774DB" w:rsidRPr="00A774DB" w:rsidRDefault="00A774DB" w:rsidP="00A774DB">
            <w:pPr>
              <w:ind w:right="-13"/>
              <w:jc w:val="both"/>
              <w:rPr>
                <w:sz w:val="24"/>
                <w:szCs w:val="24"/>
                <w:lang w:val="en-IN" w:eastAsia="en-IN"/>
              </w:rPr>
            </w:pPr>
            <w:proofErr w:type="gramStart"/>
            <w:r w:rsidRPr="00A774DB">
              <w:rPr>
                <w:sz w:val="24"/>
                <w:szCs w:val="24"/>
                <w:lang w:val="en-IN" w:eastAsia="en-IN"/>
              </w:rPr>
              <w:t>perceived</w:t>
            </w:r>
            <w:proofErr w:type="gramEnd"/>
            <w:r w:rsidRPr="00A774DB">
              <w:rPr>
                <w:sz w:val="24"/>
                <w:szCs w:val="24"/>
                <w:lang w:val="en-IN" w:eastAsia="en-IN"/>
              </w:rPr>
              <w:t xml:space="preserve"> risk, and behavioural intention have a significant direct influence on </w:t>
            </w:r>
            <w:proofErr w:type="spellStart"/>
            <w:r w:rsidRPr="00A774DB">
              <w:rPr>
                <w:sz w:val="24"/>
                <w:szCs w:val="24"/>
                <w:lang w:val="en-IN" w:eastAsia="en-IN"/>
              </w:rPr>
              <w:t>millennials</w:t>
            </w:r>
            <w:proofErr w:type="spellEnd"/>
            <w:r w:rsidRPr="00A774DB">
              <w:rPr>
                <w:sz w:val="24"/>
                <w:szCs w:val="24"/>
                <w:lang w:val="en-IN" w:eastAsia="en-IN"/>
              </w:rPr>
              <w:t>' mobile banking app behaviour.</w:t>
            </w:r>
          </w:p>
        </w:tc>
      </w:tr>
      <w:tr w:rsidR="00A774DB" w:rsidRPr="001E2F3C" w:rsidTr="00A774DB">
        <w:tc>
          <w:tcPr>
            <w:tcW w:w="534" w:type="dxa"/>
            <w:vAlign w:val="center"/>
          </w:tcPr>
          <w:p w:rsidR="00A774DB" w:rsidRDefault="00A774DB" w:rsidP="00A774DB">
            <w:pPr>
              <w:ind w:right="-13"/>
              <w:rPr>
                <w:sz w:val="20"/>
                <w:szCs w:val="20"/>
              </w:rPr>
            </w:pPr>
            <w:r>
              <w:rPr>
                <w:sz w:val="20"/>
                <w:szCs w:val="20"/>
              </w:rPr>
              <w:t>29</w:t>
            </w:r>
          </w:p>
        </w:tc>
        <w:tc>
          <w:tcPr>
            <w:tcW w:w="2409" w:type="dxa"/>
            <w:vAlign w:val="center"/>
          </w:tcPr>
          <w:p w:rsidR="00A774DB" w:rsidRPr="00A774DB" w:rsidRDefault="00A774DB" w:rsidP="00A774DB">
            <w:pPr>
              <w:rPr>
                <w:sz w:val="24"/>
                <w:szCs w:val="24"/>
                <w:lang w:val="en-IN" w:eastAsia="en-IN"/>
              </w:rPr>
            </w:pPr>
            <w:r w:rsidRPr="00A774DB">
              <w:rPr>
                <w:sz w:val="24"/>
                <w:szCs w:val="24"/>
                <w:lang w:val="en-IN" w:eastAsia="en-IN"/>
              </w:rPr>
              <w:t>Impact of demonetization on diffusion of mobile payment service in India: Antecedents of behavioral intention and adoption using extended UTAUT model</w:t>
            </w:r>
          </w:p>
        </w:tc>
        <w:tc>
          <w:tcPr>
            <w:tcW w:w="1485" w:type="dxa"/>
            <w:vAlign w:val="center"/>
          </w:tcPr>
          <w:p w:rsidR="00A774DB" w:rsidRPr="00A774DB" w:rsidRDefault="00A774DB" w:rsidP="00A774DB">
            <w:pPr>
              <w:rPr>
                <w:sz w:val="24"/>
                <w:szCs w:val="24"/>
                <w:lang w:val="en-IN" w:eastAsia="en-IN"/>
              </w:rPr>
            </w:pPr>
            <w:proofErr w:type="spellStart"/>
            <w:r w:rsidRPr="00A774DB">
              <w:rPr>
                <w:sz w:val="24"/>
                <w:szCs w:val="24"/>
                <w:lang w:val="en-IN" w:eastAsia="en-IN"/>
              </w:rPr>
              <w:t>Sobti</w:t>
            </w:r>
            <w:proofErr w:type="spellEnd"/>
            <w:r w:rsidRPr="00A774DB">
              <w:rPr>
                <w:sz w:val="24"/>
                <w:szCs w:val="24"/>
                <w:lang w:val="en-IN" w:eastAsia="en-IN"/>
              </w:rPr>
              <w:t>, N.(2019)</w:t>
            </w:r>
          </w:p>
        </w:tc>
        <w:tc>
          <w:tcPr>
            <w:tcW w:w="1620" w:type="dxa"/>
            <w:vAlign w:val="center"/>
          </w:tcPr>
          <w:p w:rsidR="00A774DB" w:rsidRPr="00A774DB" w:rsidRDefault="00A774DB" w:rsidP="00A774DB">
            <w:pPr>
              <w:ind w:right="-13"/>
              <w:rPr>
                <w:sz w:val="24"/>
                <w:szCs w:val="24"/>
                <w:lang w:val="en-IN" w:eastAsia="en-IN"/>
              </w:rPr>
            </w:pPr>
            <w:r w:rsidRPr="00A774DB">
              <w:rPr>
                <w:sz w:val="24"/>
                <w:szCs w:val="24"/>
                <w:lang w:val="en-IN" w:eastAsia="en-IN"/>
              </w:rPr>
              <w:t>Journal of Advances in Management Research</w:t>
            </w:r>
          </w:p>
        </w:tc>
        <w:tc>
          <w:tcPr>
            <w:tcW w:w="3983" w:type="dxa"/>
            <w:vAlign w:val="center"/>
          </w:tcPr>
          <w:p w:rsidR="00A774DB" w:rsidRPr="00A774DB" w:rsidRDefault="00A774DB" w:rsidP="00A774DB">
            <w:pPr>
              <w:ind w:right="-13"/>
              <w:jc w:val="both"/>
              <w:rPr>
                <w:sz w:val="24"/>
                <w:szCs w:val="24"/>
                <w:lang w:val="en-IN" w:eastAsia="en-IN"/>
              </w:rPr>
            </w:pPr>
            <w:r w:rsidRPr="00A774DB">
              <w:rPr>
                <w:sz w:val="24"/>
                <w:szCs w:val="24"/>
                <w:lang w:val="en-IN" w:eastAsia="en-IN"/>
              </w:rPr>
              <w:t>This study explore the antecedents of the behavioral intention and adoption of mobile</w:t>
            </w:r>
          </w:p>
          <w:p w:rsidR="00A774DB" w:rsidRPr="00A774DB" w:rsidRDefault="00A774DB" w:rsidP="00A774DB">
            <w:pPr>
              <w:ind w:right="-13"/>
              <w:jc w:val="both"/>
              <w:rPr>
                <w:sz w:val="24"/>
                <w:szCs w:val="24"/>
                <w:lang w:val="en-IN" w:eastAsia="en-IN"/>
              </w:rPr>
            </w:pPr>
            <w:r w:rsidRPr="00A774DB">
              <w:rPr>
                <w:sz w:val="24"/>
                <w:szCs w:val="24"/>
                <w:lang w:val="en-IN" w:eastAsia="en-IN"/>
              </w:rPr>
              <w:t xml:space="preserve"> </w:t>
            </w:r>
            <w:proofErr w:type="gramStart"/>
            <w:r w:rsidRPr="00A774DB">
              <w:rPr>
                <w:sz w:val="24"/>
                <w:szCs w:val="24"/>
                <w:lang w:val="en-IN" w:eastAsia="en-IN"/>
              </w:rPr>
              <w:t>payment</w:t>
            </w:r>
            <w:proofErr w:type="gramEnd"/>
            <w:r w:rsidRPr="00A774DB">
              <w:rPr>
                <w:sz w:val="24"/>
                <w:szCs w:val="24"/>
                <w:lang w:val="en-IN" w:eastAsia="en-IN"/>
              </w:rPr>
              <w:t xml:space="preserve"> services like m-wallets and m-banking by users in India.</w:t>
            </w:r>
          </w:p>
          <w:p w:rsidR="00A774DB" w:rsidRPr="00A774DB" w:rsidRDefault="00A774DB" w:rsidP="00A774DB">
            <w:pPr>
              <w:ind w:right="-13"/>
              <w:jc w:val="both"/>
              <w:rPr>
                <w:sz w:val="24"/>
                <w:szCs w:val="24"/>
                <w:lang w:val="en-IN" w:eastAsia="en-IN"/>
              </w:rPr>
            </w:pPr>
            <w:r w:rsidRPr="00A774DB">
              <w:rPr>
                <w:sz w:val="24"/>
                <w:szCs w:val="24"/>
                <w:lang w:val="en-IN" w:eastAsia="en-IN"/>
              </w:rPr>
              <w:t>They extended UTAUT model further by introducing three more constructs, namely- perceived cost, perceived risk and demonetization effect and analyzes the impact of demonetization that happened in India from November 8, 2016 to December 30, 2016 on the mobile payment service adoption process.</w:t>
            </w:r>
          </w:p>
          <w:p w:rsidR="00A774DB" w:rsidRPr="00A774DB" w:rsidRDefault="00A774DB" w:rsidP="00A774DB">
            <w:pPr>
              <w:ind w:right="-13"/>
              <w:jc w:val="both"/>
              <w:rPr>
                <w:sz w:val="24"/>
                <w:szCs w:val="24"/>
                <w:lang w:val="en-IN" w:eastAsia="en-IN"/>
              </w:rPr>
            </w:pPr>
            <w:r w:rsidRPr="00A774DB">
              <w:rPr>
                <w:sz w:val="24"/>
                <w:szCs w:val="24"/>
                <w:lang w:val="en-IN" w:eastAsia="en-IN"/>
              </w:rPr>
              <w:t xml:space="preserve">The key </w:t>
            </w:r>
            <w:proofErr w:type="gramStart"/>
            <w:r w:rsidRPr="00A774DB">
              <w:rPr>
                <w:sz w:val="24"/>
                <w:szCs w:val="24"/>
                <w:lang w:val="en-IN" w:eastAsia="en-IN"/>
              </w:rPr>
              <w:t>results indicates</w:t>
            </w:r>
            <w:proofErr w:type="gramEnd"/>
            <w:r w:rsidRPr="00A774DB">
              <w:rPr>
                <w:sz w:val="24"/>
                <w:szCs w:val="24"/>
                <w:lang w:val="en-IN" w:eastAsia="en-IN"/>
              </w:rPr>
              <w:t xml:space="preserve"> that behavioral intention, demonetization and facilitating conditions have a positive and significant impact on the adoption of mobile payment services in India. Overall, Model 3, which was </w:t>
            </w:r>
            <w:r w:rsidRPr="00A774DB">
              <w:rPr>
                <w:sz w:val="24"/>
                <w:szCs w:val="24"/>
                <w:lang w:val="en-IN" w:eastAsia="en-IN"/>
              </w:rPr>
              <w:lastRenderedPageBreak/>
              <w:t xml:space="preserve">extended UTAUT </w:t>
            </w:r>
            <w:proofErr w:type="spellStart"/>
            <w:r w:rsidRPr="00A774DB">
              <w:rPr>
                <w:sz w:val="24"/>
                <w:szCs w:val="24"/>
                <w:lang w:val="en-IN" w:eastAsia="en-IN"/>
              </w:rPr>
              <w:t>model,was</w:t>
            </w:r>
            <w:proofErr w:type="spellEnd"/>
            <w:r w:rsidRPr="00A774DB">
              <w:rPr>
                <w:sz w:val="24"/>
                <w:szCs w:val="24"/>
                <w:lang w:val="en-IN" w:eastAsia="en-IN"/>
              </w:rPr>
              <w:t xml:space="preserve"> observed to be a better model in explaining the antecedents of behavioral intention and usage</w:t>
            </w:r>
          </w:p>
        </w:tc>
      </w:tr>
      <w:tr w:rsidR="00A774DB" w:rsidRPr="001E2F3C" w:rsidTr="00A774DB">
        <w:tc>
          <w:tcPr>
            <w:tcW w:w="534" w:type="dxa"/>
            <w:vAlign w:val="center"/>
          </w:tcPr>
          <w:p w:rsidR="00A774DB" w:rsidRDefault="00A774DB" w:rsidP="00A774DB">
            <w:pPr>
              <w:ind w:right="-13"/>
              <w:rPr>
                <w:sz w:val="20"/>
                <w:szCs w:val="20"/>
              </w:rPr>
            </w:pPr>
            <w:r>
              <w:rPr>
                <w:sz w:val="20"/>
                <w:szCs w:val="20"/>
              </w:rPr>
              <w:lastRenderedPageBreak/>
              <w:t>30</w:t>
            </w:r>
          </w:p>
        </w:tc>
        <w:tc>
          <w:tcPr>
            <w:tcW w:w="2409" w:type="dxa"/>
            <w:vAlign w:val="center"/>
          </w:tcPr>
          <w:p w:rsidR="00A774DB" w:rsidRPr="00A774DB" w:rsidRDefault="00A774DB" w:rsidP="00A774DB">
            <w:pPr>
              <w:rPr>
                <w:sz w:val="24"/>
                <w:szCs w:val="24"/>
                <w:lang w:val="en-IN" w:eastAsia="en-IN"/>
              </w:rPr>
            </w:pPr>
            <w:r w:rsidRPr="00A774DB">
              <w:rPr>
                <w:sz w:val="24"/>
                <w:szCs w:val="24"/>
                <w:lang w:val="en-IN" w:eastAsia="en-IN"/>
              </w:rPr>
              <w:t>Consumer attitude and intention to adopt mobile wallet in India – An empirical study</w:t>
            </w:r>
          </w:p>
        </w:tc>
        <w:tc>
          <w:tcPr>
            <w:tcW w:w="1485" w:type="dxa"/>
            <w:vAlign w:val="center"/>
          </w:tcPr>
          <w:p w:rsidR="00A774DB" w:rsidRPr="00A774DB" w:rsidRDefault="00A774DB" w:rsidP="00A774DB">
            <w:pPr>
              <w:rPr>
                <w:sz w:val="24"/>
                <w:szCs w:val="24"/>
                <w:lang w:val="en-IN" w:eastAsia="en-IN"/>
              </w:rPr>
            </w:pPr>
            <w:proofErr w:type="spellStart"/>
            <w:r w:rsidRPr="00A774DB">
              <w:rPr>
                <w:sz w:val="24"/>
                <w:szCs w:val="24"/>
                <w:lang w:val="en-IN" w:eastAsia="en-IN"/>
              </w:rPr>
              <w:t>Chawla</w:t>
            </w:r>
            <w:proofErr w:type="spellEnd"/>
            <w:r w:rsidRPr="00A774DB">
              <w:rPr>
                <w:sz w:val="24"/>
                <w:szCs w:val="24"/>
                <w:lang w:val="en-IN" w:eastAsia="en-IN"/>
              </w:rPr>
              <w:t>, D.; Joshi, H.(2019)</w:t>
            </w:r>
          </w:p>
        </w:tc>
        <w:tc>
          <w:tcPr>
            <w:tcW w:w="1620" w:type="dxa"/>
            <w:vAlign w:val="center"/>
          </w:tcPr>
          <w:p w:rsidR="00A774DB" w:rsidRPr="00A774DB" w:rsidRDefault="00A774DB" w:rsidP="00A774DB">
            <w:pPr>
              <w:ind w:right="-13"/>
              <w:rPr>
                <w:sz w:val="24"/>
                <w:szCs w:val="24"/>
                <w:lang w:val="en-IN" w:eastAsia="en-IN"/>
              </w:rPr>
            </w:pPr>
          </w:p>
        </w:tc>
        <w:tc>
          <w:tcPr>
            <w:tcW w:w="3983" w:type="dxa"/>
            <w:vAlign w:val="center"/>
          </w:tcPr>
          <w:p w:rsidR="00A774DB" w:rsidRPr="00A774DB" w:rsidRDefault="00A774DB" w:rsidP="00A774DB">
            <w:pPr>
              <w:ind w:right="-13"/>
              <w:jc w:val="both"/>
              <w:rPr>
                <w:sz w:val="24"/>
                <w:szCs w:val="24"/>
                <w:lang w:val="en-IN" w:eastAsia="en-IN"/>
              </w:rPr>
            </w:pPr>
            <w:r w:rsidRPr="00A774DB">
              <w:rPr>
                <w:sz w:val="24"/>
                <w:szCs w:val="24"/>
                <w:lang w:val="en-IN" w:eastAsia="en-IN"/>
              </w:rPr>
              <w:t xml:space="preserve">The study empirically examine the factors that influence a consumer’s attitude and </w:t>
            </w:r>
          </w:p>
          <w:p w:rsidR="00A774DB" w:rsidRPr="00A774DB" w:rsidRDefault="00A774DB" w:rsidP="00A774DB">
            <w:pPr>
              <w:ind w:right="-13"/>
              <w:jc w:val="both"/>
              <w:rPr>
                <w:sz w:val="24"/>
                <w:szCs w:val="24"/>
                <w:lang w:val="en-IN" w:eastAsia="en-IN"/>
              </w:rPr>
            </w:pPr>
            <w:r w:rsidRPr="00A774DB">
              <w:rPr>
                <w:sz w:val="24"/>
                <w:szCs w:val="24"/>
                <w:lang w:val="en-IN" w:eastAsia="en-IN"/>
              </w:rPr>
              <w:t xml:space="preserve">intention to use mobile wallets using a sample representative of Indian users by </w:t>
            </w:r>
            <w:proofErr w:type="spellStart"/>
            <w:r w:rsidRPr="00A774DB">
              <w:rPr>
                <w:sz w:val="24"/>
                <w:szCs w:val="24"/>
                <w:lang w:val="en-IN" w:eastAsia="en-IN"/>
              </w:rPr>
              <w:t>uusing</w:t>
            </w:r>
            <w:proofErr w:type="spellEnd"/>
          </w:p>
          <w:p w:rsidR="00A774DB" w:rsidRPr="00A774DB" w:rsidRDefault="00A774DB" w:rsidP="00A774DB">
            <w:pPr>
              <w:ind w:right="-13"/>
              <w:jc w:val="both"/>
              <w:rPr>
                <w:sz w:val="24"/>
                <w:szCs w:val="24"/>
                <w:lang w:val="en-IN" w:eastAsia="en-IN"/>
              </w:rPr>
            </w:pPr>
            <w:r w:rsidRPr="00A774DB">
              <w:rPr>
                <w:sz w:val="24"/>
                <w:szCs w:val="24"/>
                <w:lang w:val="en-IN" w:eastAsia="en-IN"/>
              </w:rPr>
              <w:t xml:space="preserve">technology acceptance model (TAM) and unified theory of acceptance and use of technology (UTAUT) </w:t>
            </w:r>
          </w:p>
          <w:p w:rsidR="00A774DB" w:rsidRPr="00A774DB" w:rsidRDefault="00A774DB" w:rsidP="00A774DB">
            <w:pPr>
              <w:ind w:right="-13"/>
              <w:jc w:val="both"/>
              <w:rPr>
                <w:sz w:val="24"/>
                <w:szCs w:val="24"/>
                <w:lang w:val="en-IN" w:eastAsia="en-IN"/>
              </w:rPr>
            </w:pPr>
            <w:proofErr w:type="gramStart"/>
            <w:r w:rsidRPr="00A774DB">
              <w:rPr>
                <w:sz w:val="24"/>
                <w:szCs w:val="24"/>
                <w:lang w:val="en-IN" w:eastAsia="en-IN"/>
              </w:rPr>
              <w:t>and</w:t>
            </w:r>
            <w:proofErr w:type="gramEnd"/>
            <w:r w:rsidRPr="00A774DB">
              <w:rPr>
                <w:sz w:val="24"/>
                <w:szCs w:val="24"/>
                <w:lang w:val="en-IN" w:eastAsia="en-IN"/>
              </w:rPr>
              <w:t xml:space="preserve"> other relevant research on factors, which influence technology adoption. </w:t>
            </w:r>
          </w:p>
          <w:p w:rsidR="00A774DB" w:rsidRPr="00A774DB" w:rsidRDefault="00A774DB" w:rsidP="00A774DB">
            <w:pPr>
              <w:ind w:right="-13"/>
              <w:jc w:val="both"/>
              <w:rPr>
                <w:sz w:val="24"/>
                <w:szCs w:val="24"/>
                <w:lang w:val="en-IN" w:eastAsia="en-IN"/>
              </w:rPr>
            </w:pPr>
            <w:r w:rsidRPr="00A774DB">
              <w:rPr>
                <w:sz w:val="24"/>
                <w:szCs w:val="24"/>
                <w:lang w:val="en-IN" w:eastAsia="en-IN"/>
              </w:rPr>
              <w:t xml:space="preserve">The </w:t>
            </w:r>
            <w:proofErr w:type="spellStart"/>
            <w:r w:rsidRPr="00A774DB">
              <w:rPr>
                <w:sz w:val="24"/>
                <w:szCs w:val="24"/>
                <w:lang w:val="en-IN" w:eastAsia="en-IN"/>
              </w:rPr>
              <w:t>findingsindicaes</w:t>
            </w:r>
            <w:proofErr w:type="spellEnd"/>
            <w:r w:rsidRPr="00A774DB">
              <w:rPr>
                <w:sz w:val="24"/>
                <w:szCs w:val="24"/>
                <w:lang w:val="en-IN" w:eastAsia="en-IN"/>
              </w:rPr>
              <w:t xml:space="preserve"> that perceived ease of use (PEOU), perceived usefulness (PU), trust, security, </w:t>
            </w:r>
          </w:p>
          <w:p w:rsidR="00A774DB" w:rsidRPr="00A774DB" w:rsidRDefault="00A774DB" w:rsidP="00A774DB">
            <w:pPr>
              <w:ind w:right="-13"/>
              <w:jc w:val="both"/>
              <w:rPr>
                <w:sz w:val="24"/>
                <w:szCs w:val="24"/>
                <w:lang w:val="en-IN" w:eastAsia="en-IN"/>
              </w:rPr>
            </w:pPr>
            <w:r w:rsidRPr="00A774DB">
              <w:rPr>
                <w:sz w:val="24"/>
                <w:szCs w:val="24"/>
                <w:lang w:val="en-IN" w:eastAsia="en-IN"/>
              </w:rPr>
              <w:t>facilitating conditions and lifestyle compatibility have a significant impact on the consumer attitude and intention</w:t>
            </w:r>
          </w:p>
          <w:p w:rsidR="00A774DB" w:rsidRPr="00A774DB" w:rsidRDefault="00A774DB" w:rsidP="00A774DB">
            <w:pPr>
              <w:ind w:right="-13"/>
              <w:jc w:val="both"/>
              <w:rPr>
                <w:sz w:val="24"/>
                <w:szCs w:val="24"/>
                <w:lang w:val="en-IN" w:eastAsia="en-IN"/>
              </w:rPr>
            </w:pPr>
            <w:r w:rsidRPr="00A774DB">
              <w:rPr>
                <w:sz w:val="24"/>
                <w:szCs w:val="24"/>
                <w:lang w:val="en-IN" w:eastAsia="en-IN"/>
              </w:rPr>
              <w:t xml:space="preserve"> </w:t>
            </w:r>
            <w:proofErr w:type="gramStart"/>
            <w:r w:rsidRPr="00A774DB">
              <w:rPr>
                <w:sz w:val="24"/>
                <w:szCs w:val="24"/>
                <w:lang w:val="en-IN" w:eastAsia="en-IN"/>
              </w:rPr>
              <w:t>to</w:t>
            </w:r>
            <w:proofErr w:type="gramEnd"/>
            <w:r w:rsidRPr="00A774DB">
              <w:rPr>
                <w:sz w:val="24"/>
                <w:szCs w:val="24"/>
                <w:lang w:val="en-IN" w:eastAsia="en-IN"/>
              </w:rPr>
              <w:t xml:space="preserve"> use mobile wallets.</w:t>
            </w:r>
          </w:p>
        </w:tc>
      </w:tr>
      <w:tr w:rsidR="00A774DB" w:rsidRPr="001E2F3C" w:rsidTr="00A774DB">
        <w:tc>
          <w:tcPr>
            <w:tcW w:w="534" w:type="dxa"/>
            <w:vAlign w:val="center"/>
          </w:tcPr>
          <w:p w:rsidR="00A774DB" w:rsidRDefault="00A774DB" w:rsidP="00A774DB">
            <w:pPr>
              <w:ind w:right="-13"/>
              <w:rPr>
                <w:sz w:val="20"/>
                <w:szCs w:val="20"/>
              </w:rPr>
            </w:pPr>
            <w:r>
              <w:rPr>
                <w:sz w:val="20"/>
                <w:szCs w:val="20"/>
              </w:rPr>
              <w:t>31</w:t>
            </w:r>
          </w:p>
        </w:tc>
        <w:tc>
          <w:tcPr>
            <w:tcW w:w="2409" w:type="dxa"/>
            <w:vAlign w:val="center"/>
          </w:tcPr>
          <w:p w:rsidR="00A774DB" w:rsidRPr="00A774DB" w:rsidRDefault="00A774DB" w:rsidP="00A774DB">
            <w:pPr>
              <w:rPr>
                <w:sz w:val="24"/>
                <w:szCs w:val="24"/>
                <w:lang w:val="en-IN" w:eastAsia="en-IN"/>
              </w:rPr>
            </w:pPr>
            <w:r w:rsidRPr="00A774DB">
              <w:rPr>
                <w:sz w:val="24"/>
                <w:szCs w:val="24"/>
                <w:lang w:val="en-IN" w:eastAsia="en-IN"/>
              </w:rPr>
              <w:t>Factors affecting mobile banking adoption behavior in India</w:t>
            </w:r>
          </w:p>
        </w:tc>
        <w:tc>
          <w:tcPr>
            <w:tcW w:w="1485" w:type="dxa"/>
            <w:vAlign w:val="center"/>
          </w:tcPr>
          <w:p w:rsidR="00A774DB" w:rsidRPr="00A774DB" w:rsidRDefault="00A774DB" w:rsidP="00A774DB">
            <w:pPr>
              <w:rPr>
                <w:sz w:val="24"/>
                <w:szCs w:val="24"/>
                <w:lang w:val="en-IN" w:eastAsia="en-IN"/>
              </w:rPr>
            </w:pPr>
            <w:r w:rsidRPr="00A774DB">
              <w:rPr>
                <w:sz w:val="24"/>
                <w:szCs w:val="24"/>
                <w:lang w:val="en-IN" w:eastAsia="en-IN"/>
              </w:rPr>
              <w:t xml:space="preserve">Shankar, A.; </w:t>
            </w:r>
            <w:proofErr w:type="spellStart"/>
            <w:r w:rsidRPr="00A774DB">
              <w:rPr>
                <w:sz w:val="24"/>
                <w:szCs w:val="24"/>
                <w:lang w:val="en-IN" w:eastAsia="en-IN"/>
              </w:rPr>
              <w:t>Kumari</w:t>
            </w:r>
            <w:proofErr w:type="spellEnd"/>
            <w:r w:rsidRPr="00A774DB">
              <w:rPr>
                <w:sz w:val="24"/>
                <w:szCs w:val="24"/>
                <w:lang w:val="en-IN" w:eastAsia="en-IN"/>
              </w:rPr>
              <w:t>, P.(2016)</w:t>
            </w:r>
          </w:p>
        </w:tc>
        <w:tc>
          <w:tcPr>
            <w:tcW w:w="1620" w:type="dxa"/>
            <w:vAlign w:val="center"/>
          </w:tcPr>
          <w:p w:rsidR="00A774DB" w:rsidRPr="00A774DB" w:rsidRDefault="00A774DB" w:rsidP="00A774DB">
            <w:pPr>
              <w:ind w:right="-13"/>
              <w:rPr>
                <w:sz w:val="24"/>
                <w:szCs w:val="24"/>
                <w:lang w:val="en-IN" w:eastAsia="en-IN"/>
              </w:rPr>
            </w:pPr>
            <w:r w:rsidRPr="00A774DB">
              <w:rPr>
                <w:sz w:val="24"/>
                <w:szCs w:val="24"/>
                <w:lang w:val="en-IN" w:eastAsia="en-IN"/>
              </w:rPr>
              <w:t>Journal of Internet Banking and Commerce</w:t>
            </w:r>
          </w:p>
        </w:tc>
        <w:tc>
          <w:tcPr>
            <w:tcW w:w="3983" w:type="dxa"/>
            <w:vAlign w:val="center"/>
          </w:tcPr>
          <w:p w:rsidR="00A774DB" w:rsidRPr="00A774DB" w:rsidRDefault="00A774DB" w:rsidP="00A774DB">
            <w:pPr>
              <w:ind w:right="-13"/>
              <w:jc w:val="both"/>
              <w:rPr>
                <w:sz w:val="24"/>
                <w:szCs w:val="24"/>
                <w:lang w:val="en-IN" w:eastAsia="en-IN"/>
              </w:rPr>
            </w:pPr>
            <w:r w:rsidRPr="00A774DB">
              <w:rPr>
                <w:sz w:val="24"/>
                <w:szCs w:val="24"/>
                <w:lang w:val="en-IN" w:eastAsia="en-IN"/>
              </w:rPr>
              <w:t>This study explore factors affecting mobile banking (m-banking) adoption behavior of Indian consumers and also identifies factors having  major influence on adoption intention in context with m- EFA and regression</w:t>
            </w:r>
          </w:p>
          <w:p w:rsidR="00A774DB" w:rsidRPr="00A774DB" w:rsidRDefault="00A774DB" w:rsidP="00A774DB">
            <w:pPr>
              <w:ind w:right="-13"/>
              <w:jc w:val="both"/>
              <w:rPr>
                <w:sz w:val="24"/>
                <w:szCs w:val="24"/>
                <w:lang w:val="en-IN" w:eastAsia="en-IN"/>
              </w:rPr>
            </w:pPr>
            <w:r w:rsidRPr="00A774DB">
              <w:rPr>
                <w:sz w:val="24"/>
                <w:szCs w:val="24"/>
                <w:lang w:val="en-IN" w:eastAsia="en-IN"/>
              </w:rPr>
              <w:t>Total of eight factors has been identified which affect m-banking adoption behavior in India. Usefulness has been found to be making the most impact with reference to m-banking adoption. However, social influence is identified as least influential factor among all factors.</w:t>
            </w:r>
          </w:p>
        </w:tc>
      </w:tr>
      <w:tr w:rsidR="00A774DB" w:rsidRPr="001E2F3C" w:rsidTr="00A774DB">
        <w:tc>
          <w:tcPr>
            <w:tcW w:w="534" w:type="dxa"/>
            <w:vAlign w:val="center"/>
          </w:tcPr>
          <w:p w:rsidR="00A774DB" w:rsidRDefault="00A774DB" w:rsidP="00A774DB">
            <w:pPr>
              <w:ind w:right="-13"/>
              <w:rPr>
                <w:sz w:val="20"/>
                <w:szCs w:val="20"/>
              </w:rPr>
            </w:pPr>
            <w:r>
              <w:rPr>
                <w:sz w:val="20"/>
                <w:szCs w:val="20"/>
              </w:rPr>
              <w:t>32</w:t>
            </w:r>
          </w:p>
        </w:tc>
        <w:tc>
          <w:tcPr>
            <w:tcW w:w="2409" w:type="dxa"/>
            <w:vAlign w:val="center"/>
          </w:tcPr>
          <w:p w:rsidR="00A774DB" w:rsidRPr="00A774DB" w:rsidRDefault="00A774DB" w:rsidP="00A774DB">
            <w:pPr>
              <w:rPr>
                <w:sz w:val="24"/>
                <w:szCs w:val="24"/>
                <w:lang w:val="en-IN" w:eastAsia="en-IN"/>
              </w:rPr>
            </w:pPr>
            <w:r w:rsidRPr="00A774DB">
              <w:rPr>
                <w:sz w:val="24"/>
                <w:szCs w:val="24"/>
                <w:lang w:val="en-IN" w:eastAsia="en-IN"/>
              </w:rPr>
              <w:t>An Empirical Examination of the Moderating Role of Age and Gender in Consumer Mobile Banking Use: A Cross-National, Quantitative Study</w:t>
            </w:r>
          </w:p>
        </w:tc>
        <w:tc>
          <w:tcPr>
            <w:tcW w:w="1485" w:type="dxa"/>
            <w:vAlign w:val="center"/>
          </w:tcPr>
          <w:p w:rsidR="00A774DB" w:rsidRPr="00A774DB" w:rsidRDefault="00A774DB" w:rsidP="00A774DB">
            <w:pPr>
              <w:rPr>
                <w:sz w:val="24"/>
                <w:szCs w:val="24"/>
                <w:lang w:val="en-IN" w:eastAsia="en-IN"/>
              </w:rPr>
            </w:pPr>
            <w:proofErr w:type="spellStart"/>
            <w:r w:rsidRPr="00A774DB">
              <w:rPr>
                <w:sz w:val="24"/>
                <w:szCs w:val="24"/>
                <w:lang w:val="en-IN" w:eastAsia="en-IN"/>
              </w:rPr>
              <w:t>Merhi</w:t>
            </w:r>
            <w:proofErr w:type="spellEnd"/>
            <w:r w:rsidRPr="00A774DB">
              <w:rPr>
                <w:sz w:val="24"/>
                <w:szCs w:val="24"/>
                <w:lang w:val="en-IN" w:eastAsia="en-IN"/>
              </w:rPr>
              <w:t xml:space="preserve">, M.; Hone, K.; </w:t>
            </w:r>
            <w:proofErr w:type="spellStart"/>
            <w:r w:rsidRPr="00A774DB">
              <w:rPr>
                <w:sz w:val="24"/>
                <w:szCs w:val="24"/>
                <w:lang w:val="en-IN" w:eastAsia="en-IN"/>
              </w:rPr>
              <w:t>Tarhini</w:t>
            </w:r>
            <w:proofErr w:type="spellEnd"/>
            <w:r w:rsidRPr="00A774DB">
              <w:rPr>
                <w:sz w:val="24"/>
                <w:szCs w:val="24"/>
                <w:lang w:val="en-IN" w:eastAsia="en-IN"/>
              </w:rPr>
              <w:t xml:space="preserve">, A.; </w:t>
            </w:r>
            <w:proofErr w:type="spellStart"/>
            <w:r w:rsidRPr="00A774DB">
              <w:rPr>
                <w:sz w:val="24"/>
                <w:szCs w:val="24"/>
                <w:lang w:val="en-IN" w:eastAsia="en-IN"/>
              </w:rPr>
              <w:t>Ameen</w:t>
            </w:r>
            <w:proofErr w:type="spellEnd"/>
            <w:r w:rsidRPr="00A774DB">
              <w:rPr>
                <w:sz w:val="24"/>
                <w:szCs w:val="24"/>
                <w:lang w:val="en-IN" w:eastAsia="en-IN"/>
              </w:rPr>
              <w:t>, N(2020)</w:t>
            </w:r>
          </w:p>
        </w:tc>
        <w:tc>
          <w:tcPr>
            <w:tcW w:w="1620" w:type="dxa"/>
            <w:vAlign w:val="center"/>
          </w:tcPr>
          <w:p w:rsidR="00A774DB" w:rsidRPr="00A774DB" w:rsidRDefault="00A774DB" w:rsidP="00A774DB">
            <w:pPr>
              <w:ind w:right="-13"/>
              <w:rPr>
                <w:sz w:val="24"/>
                <w:szCs w:val="24"/>
                <w:lang w:val="en-IN" w:eastAsia="en-IN"/>
              </w:rPr>
            </w:pPr>
            <w:r w:rsidRPr="00A774DB">
              <w:rPr>
                <w:sz w:val="24"/>
                <w:szCs w:val="24"/>
                <w:lang w:val="en-IN" w:eastAsia="en-IN"/>
              </w:rPr>
              <w:t>Journal of Enterprise Information Management</w:t>
            </w:r>
          </w:p>
        </w:tc>
        <w:tc>
          <w:tcPr>
            <w:tcW w:w="3983" w:type="dxa"/>
            <w:vAlign w:val="center"/>
          </w:tcPr>
          <w:p w:rsidR="00A774DB" w:rsidRPr="00A774DB" w:rsidRDefault="00A774DB" w:rsidP="00A774DB">
            <w:pPr>
              <w:ind w:right="-13"/>
              <w:jc w:val="both"/>
              <w:rPr>
                <w:sz w:val="24"/>
                <w:szCs w:val="24"/>
                <w:lang w:val="en-IN" w:eastAsia="en-IN"/>
              </w:rPr>
            </w:pPr>
            <w:r w:rsidRPr="00A774DB">
              <w:rPr>
                <w:sz w:val="24"/>
                <w:szCs w:val="24"/>
                <w:lang w:val="en-IN" w:eastAsia="en-IN"/>
              </w:rPr>
              <w:t xml:space="preserve">The cross-national study examines age- and gender-dependent variations of consumer intentions and use of mobile banking services by </w:t>
            </w:r>
            <w:proofErr w:type="spellStart"/>
            <w:r w:rsidRPr="00A774DB">
              <w:rPr>
                <w:sz w:val="24"/>
                <w:szCs w:val="24"/>
                <w:lang w:val="en-IN" w:eastAsia="en-IN"/>
              </w:rPr>
              <w:t>aanalyzing</w:t>
            </w:r>
            <w:proofErr w:type="spellEnd"/>
            <w:r w:rsidRPr="00A774DB">
              <w:rPr>
                <w:sz w:val="24"/>
                <w:szCs w:val="24"/>
                <w:lang w:val="en-IN" w:eastAsia="en-IN"/>
              </w:rPr>
              <w:t xml:space="preserve">  consumer mobile banking</w:t>
            </w:r>
          </w:p>
          <w:p w:rsidR="00A774DB" w:rsidRPr="00A774DB" w:rsidRDefault="00A774DB" w:rsidP="00A774DB">
            <w:pPr>
              <w:ind w:right="-13"/>
              <w:jc w:val="both"/>
              <w:rPr>
                <w:sz w:val="24"/>
                <w:szCs w:val="24"/>
                <w:lang w:val="en-IN" w:eastAsia="en-IN"/>
              </w:rPr>
            </w:pPr>
            <w:r w:rsidRPr="00A774DB">
              <w:rPr>
                <w:sz w:val="24"/>
                <w:szCs w:val="24"/>
                <w:lang w:val="en-IN" w:eastAsia="en-IN"/>
              </w:rPr>
              <w:t xml:space="preserve">use by integrating factors such as with trust, security and privacy and the effects of these factors among two demographic factors including age and </w:t>
            </w:r>
            <w:proofErr w:type="spellStart"/>
            <w:r w:rsidRPr="00A774DB">
              <w:rPr>
                <w:sz w:val="24"/>
                <w:szCs w:val="24"/>
                <w:lang w:val="en-IN" w:eastAsia="en-IN"/>
              </w:rPr>
              <w:t>gender.Consumer</w:t>
            </w:r>
            <w:proofErr w:type="spellEnd"/>
            <w:r w:rsidRPr="00A774DB">
              <w:rPr>
                <w:sz w:val="24"/>
                <w:szCs w:val="24"/>
                <w:lang w:val="en-IN" w:eastAsia="en-IN"/>
              </w:rPr>
              <w:t xml:space="preserve"> behavioural intention was significantly moderated by age through its relationship with facilitating conditions and trust among Lebanese respondents, and </w:t>
            </w:r>
            <w:r w:rsidRPr="00A774DB">
              <w:rPr>
                <w:sz w:val="24"/>
                <w:szCs w:val="24"/>
                <w:lang w:val="en-IN" w:eastAsia="en-IN"/>
              </w:rPr>
              <w:lastRenderedPageBreak/>
              <w:t>performance expectancy, effort expectancy, hedonic motivation, price value and habit among their British counterparts. As for gender a significant moderating effect was evidenced in the Lebanese, but not the British sample, on the level of performance expectancy, effort expectancy, facilitating conditions, price value and perceived security.</w:t>
            </w:r>
          </w:p>
        </w:tc>
      </w:tr>
      <w:tr w:rsidR="00A774DB" w:rsidRPr="001E2F3C" w:rsidTr="00A774DB">
        <w:tc>
          <w:tcPr>
            <w:tcW w:w="534" w:type="dxa"/>
            <w:vAlign w:val="center"/>
          </w:tcPr>
          <w:p w:rsidR="00A774DB" w:rsidRDefault="00A774DB" w:rsidP="00A774DB">
            <w:pPr>
              <w:ind w:right="-13"/>
              <w:rPr>
                <w:sz w:val="20"/>
                <w:szCs w:val="20"/>
              </w:rPr>
            </w:pPr>
            <w:r>
              <w:rPr>
                <w:sz w:val="20"/>
                <w:szCs w:val="20"/>
              </w:rPr>
              <w:lastRenderedPageBreak/>
              <w:t>33</w:t>
            </w:r>
          </w:p>
        </w:tc>
        <w:tc>
          <w:tcPr>
            <w:tcW w:w="2409" w:type="dxa"/>
            <w:vAlign w:val="center"/>
          </w:tcPr>
          <w:p w:rsidR="00A774DB" w:rsidRPr="00A774DB" w:rsidRDefault="00A774DB" w:rsidP="00A774DB">
            <w:pPr>
              <w:rPr>
                <w:sz w:val="24"/>
                <w:szCs w:val="24"/>
                <w:lang w:val="en-IN" w:eastAsia="en-IN"/>
              </w:rPr>
            </w:pPr>
            <w:r w:rsidRPr="00A774DB">
              <w:rPr>
                <w:sz w:val="24"/>
                <w:szCs w:val="24"/>
                <w:lang w:val="en-IN" w:eastAsia="en-IN"/>
              </w:rPr>
              <w:t>Use and behavioural intention of m-payment in GCC countries: Extending meta-UTAUT with trust and Islamic religiosity</w:t>
            </w:r>
          </w:p>
        </w:tc>
        <w:tc>
          <w:tcPr>
            <w:tcW w:w="1485" w:type="dxa"/>
            <w:vAlign w:val="center"/>
          </w:tcPr>
          <w:p w:rsidR="00A774DB" w:rsidRPr="00A774DB" w:rsidRDefault="00A774DB" w:rsidP="00A774DB">
            <w:pPr>
              <w:rPr>
                <w:sz w:val="24"/>
                <w:szCs w:val="24"/>
                <w:lang w:val="en-IN" w:eastAsia="en-IN"/>
              </w:rPr>
            </w:pPr>
            <w:proofErr w:type="spellStart"/>
            <w:r w:rsidRPr="00A774DB">
              <w:rPr>
                <w:sz w:val="24"/>
                <w:szCs w:val="24"/>
                <w:lang w:val="en-IN" w:eastAsia="en-IN"/>
              </w:rPr>
              <w:t>Alkhowaiter</w:t>
            </w:r>
            <w:proofErr w:type="spellEnd"/>
            <w:r w:rsidRPr="00A774DB">
              <w:rPr>
                <w:sz w:val="24"/>
                <w:szCs w:val="24"/>
                <w:lang w:val="en-IN" w:eastAsia="en-IN"/>
              </w:rPr>
              <w:t>, W.A.(2022)</w:t>
            </w:r>
          </w:p>
        </w:tc>
        <w:tc>
          <w:tcPr>
            <w:tcW w:w="1620" w:type="dxa"/>
            <w:vAlign w:val="center"/>
          </w:tcPr>
          <w:p w:rsidR="00A774DB" w:rsidRPr="00A774DB" w:rsidRDefault="00A774DB" w:rsidP="00A774DB">
            <w:pPr>
              <w:ind w:right="-13"/>
              <w:rPr>
                <w:sz w:val="24"/>
                <w:szCs w:val="24"/>
                <w:lang w:val="en-IN" w:eastAsia="en-IN"/>
              </w:rPr>
            </w:pPr>
            <w:r w:rsidRPr="00A774DB">
              <w:rPr>
                <w:sz w:val="24"/>
                <w:szCs w:val="24"/>
                <w:lang w:val="en-IN" w:eastAsia="en-IN"/>
              </w:rPr>
              <w:t xml:space="preserve">Journal of Innovation and </w:t>
            </w:r>
            <w:proofErr w:type="spellStart"/>
            <w:r w:rsidRPr="00A774DB">
              <w:rPr>
                <w:sz w:val="24"/>
                <w:szCs w:val="24"/>
                <w:lang w:val="en-IN" w:eastAsia="en-IN"/>
              </w:rPr>
              <w:t>Knowldege</w:t>
            </w:r>
            <w:proofErr w:type="spellEnd"/>
          </w:p>
        </w:tc>
        <w:tc>
          <w:tcPr>
            <w:tcW w:w="3983" w:type="dxa"/>
            <w:vAlign w:val="center"/>
          </w:tcPr>
          <w:p w:rsidR="00A774DB" w:rsidRPr="00A774DB" w:rsidRDefault="00A774DB" w:rsidP="00A774DB">
            <w:pPr>
              <w:ind w:right="-13"/>
              <w:jc w:val="both"/>
              <w:rPr>
                <w:sz w:val="24"/>
                <w:szCs w:val="24"/>
                <w:lang w:val="en-IN" w:eastAsia="en-IN"/>
              </w:rPr>
            </w:pPr>
            <w:r w:rsidRPr="00A774DB">
              <w:rPr>
                <w:sz w:val="24"/>
                <w:szCs w:val="24"/>
                <w:lang w:val="en-IN" w:eastAsia="en-IN"/>
              </w:rPr>
              <w:t xml:space="preserve">This study investigates the important variables that build a positive attitude, behavioral intention and use towards m-payments by using the meta-UTAUT </w:t>
            </w:r>
            <w:proofErr w:type="spellStart"/>
            <w:r w:rsidRPr="00A774DB">
              <w:rPr>
                <w:sz w:val="24"/>
                <w:szCs w:val="24"/>
                <w:lang w:val="en-IN" w:eastAsia="en-IN"/>
              </w:rPr>
              <w:t>ramework</w:t>
            </w:r>
            <w:proofErr w:type="spellEnd"/>
            <w:r w:rsidRPr="00A774DB">
              <w:rPr>
                <w:sz w:val="24"/>
                <w:szCs w:val="24"/>
                <w:lang w:val="en-IN" w:eastAsia="en-IN"/>
              </w:rPr>
              <w:t xml:space="preserve">, with Islamic religiosity as a moderating variable by considering 510 samples from Gulf countries. </w:t>
            </w:r>
          </w:p>
          <w:p w:rsidR="00A774DB" w:rsidRPr="00A774DB" w:rsidRDefault="00A774DB" w:rsidP="00A774DB">
            <w:pPr>
              <w:ind w:right="-13"/>
              <w:jc w:val="both"/>
              <w:rPr>
                <w:sz w:val="24"/>
                <w:szCs w:val="24"/>
                <w:lang w:val="en-IN" w:eastAsia="en-IN"/>
              </w:rPr>
            </w:pPr>
            <w:r w:rsidRPr="00A774DB">
              <w:rPr>
                <w:sz w:val="24"/>
                <w:szCs w:val="24"/>
                <w:lang w:val="en-IN" w:eastAsia="en-IN"/>
              </w:rPr>
              <w:t>Islamic religiosity is found to positively moderating the relationship of behavioral intention to use of m-payments.</w:t>
            </w:r>
          </w:p>
        </w:tc>
      </w:tr>
      <w:tr w:rsidR="00A774DB" w:rsidRPr="001E2F3C" w:rsidTr="00A774DB">
        <w:tc>
          <w:tcPr>
            <w:tcW w:w="534" w:type="dxa"/>
            <w:vAlign w:val="center"/>
          </w:tcPr>
          <w:p w:rsidR="00A774DB" w:rsidRDefault="00A774DB" w:rsidP="00A774DB">
            <w:pPr>
              <w:ind w:right="-13"/>
              <w:rPr>
                <w:sz w:val="20"/>
                <w:szCs w:val="20"/>
              </w:rPr>
            </w:pPr>
            <w:r>
              <w:rPr>
                <w:sz w:val="20"/>
                <w:szCs w:val="20"/>
              </w:rPr>
              <w:t>34</w:t>
            </w:r>
          </w:p>
        </w:tc>
        <w:tc>
          <w:tcPr>
            <w:tcW w:w="2409" w:type="dxa"/>
            <w:vAlign w:val="center"/>
          </w:tcPr>
          <w:p w:rsidR="00A774DB" w:rsidRPr="00A774DB" w:rsidRDefault="00A774DB" w:rsidP="00A774DB">
            <w:pPr>
              <w:rPr>
                <w:sz w:val="24"/>
                <w:szCs w:val="24"/>
                <w:lang w:val="en-IN" w:eastAsia="en-IN"/>
              </w:rPr>
            </w:pPr>
            <w:r w:rsidRPr="00A774DB">
              <w:rPr>
                <w:sz w:val="24"/>
                <w:szCs w:val="24"/>
                <w:lang w:val="en-IN" w:eastAsia="en-IN"/>
              </w:rPr>
              <w:t>Opportunities And Challenges On The Adoption Of Mobile Banking Services</w:t>
            </w:r>
          </w:p>
        </w:tc>
        <w:tc>
          <w:tcPr>
            <w:tcW w:w="1485" w:type="dxa"/>
            <w:vAlign w:val="center"/>
          </w:tcPr>
          <w:p w:rsidR="00A774DB" w:rsidRPr="00A774DB" w:rsidRDefault="00A774DB" w:rsidP="00A774DB">
            <w:pPr>
              <w:rPr>
                <w:sz w:val="24"/>
                <w:szCs w:val="24"/>
                <w:lang w:val="en-IN" w:eastAsia="en-IN"/>
              </w:rPr>
            </w:pPr>
            <w:proofErr w:type="spellStart"/>
            <w:r w:rsidRPr="00A774DB">
              <w:rPr>
                <w:sz w:val="24"/>
                <w:szCs w:val="24"/>
                <w:lang w:val="en-IN" w:eastAsia="en-IN"/>
              </w:rPr>
              <w:t>Sundararaj</w:t>
            </w:r>
            <w:proofErr w:type="spellEnd"/>
            <w:r w:rsidRPr="00A774DB">
              <w:rPr>
                <w:sz w:val="24"/>
                <w:szCs w:val="24"/>
                <w:lang w:val="en-IN" w:eastAsia="en-IN"/>
              </w:rPr>
              <w:t>, J.(2022)</w:t>
            </w:r>
          </w:p>
        </w:tc>
        <w:tc>
          <w:tcPr>
            <w:tcW w:w="1620" w:type="dxa"/>
            <w:vAlign w:val="center"/>
          </w:tcPr>
          <w:p w:rsidR="00A774DB" w:rsidRPr="00A774DB" w:rsidRDefault="00A774DB" w:rsidP="00A774DB">
            <w:pPr>
              <w:ind w:right="-13"/>
              <w:rPr>
                <w:sz w:val="24"/>
                <w:szCs w:val="24"/>
                <w:lang w:val="en-IN" w:eastAsia="en-IN"/>
              </w:rPr>
            </w:pPr>
            <w:r w:rsidRPr="00A774DB">
              <w:rPr>
                <w:sz w:val="24"/>
                <w:szCs w:val="24"/>
                <w:lang w:val="en-IN" w:eastAsia="en-IN"/>
              </w:rPr>
              <w:t xml:space="preserve">Journal of Positive School Psychology. </w:t>
            </w:r>
          </w:p>
        </w:tc>
        <w:tc>
          <w:tcPr>
            <w:tcW w:w="3983" w:type="dxa"/>
            <w:vAlign w:val="center"/>
          </w:tcPr>
          <w:p w:rsidR="00A774DB" w:rsidRPr="00A774DB" w:rsidRDefault="00A774DB" w:rsidP="00A774DB">
            <w:pPr>
              <w:ind w:right="-13"/>
              <w:jc w:val="both"/>
              <w:rPr>
                <w:sz w:val="24"/>
                <w:szCs w:val="24"/>
                <w:lang w:val="en-IN" w:eastAsia="en-IN"/>
              </w:rPr>
            </w:pPr>
            <w:r w:rsidRPr="00A774DB">
              <w:rPr>
                <w:sz w:val="24"/>
                <w:szCs w:val="24"/>
                <w:lang w:val="en-IN" w:eastAsia="en-IN"/>
              </w:rPr>
              <w:t xml:space="preserve">This study examines the adoption behaviour of </w:t>
            </w:r>
            <w:proofErr w:type="spellStart"/>
            <w:r w:rsidRPr="00A774DB">
              <w:rPr>
                <w:sz w:val="24"/>
                <w:szCs w:val="24"/>
                <w:lang w:val="en-IN" w:eastAsia="en-IN"/>
              </w:rPr>
              <w:t>of</w:t>
            </w:r>
            <w:proofErr w:type="spellEnd"/>
            <w:r w:rsidRPr="00A774DB">
              <w:rPr>
                <w:sz w:val="24"/>
                <w:szCs w:val="24"/>
                <w:lang w:val="en-IN" w:eastAsia="en-IN"/>
              </w:rPr>
              <w:t xml:space="preserve"> users and non-users of Mobile Banking in</w:t>
            </w:r>
          </w:p>
          <w:p w:rsidR="00A774DB" w:rsidRPr="00A774DB" w:rsidRDefault="00A774DB" w:rsidP="00A774DB">
            <w:pPr>
              <w:ind w:right="-13"/>
              <w:jc w:val="both"/>
              <w:rPr>
                <w:sz w:val="24"/>
                <w:szCs w:val="24"/>
                <w:lang w:val="en-IN" w:eastAsia="en-IN"/>
              </w:rPr>
            </w:pPr>
            <w:r w:rsidRPr="00A774DB">
              <w:rPr>
                <w:sz w:val="24"/>
                <w:szCs w:val="24"/>
                <w:lang w:val="en-IN" w:eastAsia="en-IN"/>
              </w:rPr>
              <w:t xml:space="preserve">India and also identifies opportunities and challenges associated with the adoption of mobile banking by assessing performance expectation, effort expectancy, social influence, facilitating conditions, behavioural intention, and trust to impediments such as perceived risk. </w:t>
            </w:r>
          </w:p>
          <w:p w:rsidR="00A774DB" w:rsidRPr="00A774DB" w:rsidRDefault="00A774DB" w:rsidP="00A774DB">
            <w:pPr>
              <w:ind w:right="-13"/>
              <w:jc w:val="both"/>
              <w:rPr>
                <w:sz w:val="24"/>
                <w:szCs w:val="24"/>
                <w:lang w:val="en-IN" w:eastAsia="en-IN"/>
              </w:rPr>
            </w:pPr>
            <w:r w:rsidRPr="00A774DB">
              <w:rPr>
                <w:sz w:val="24"/>
                <w:szCs w:val="24"/>
                <w:lang w:val="en-IN" w:eastAsia="en-IN"/>
              </w:rPr>
              <w:t xml:space="preserve">The </w:t>
            </w:r>
            <w:proofErr w:type="spellStart"/>
            <w:r w:rsidRPr="00A774DB">
              <w:rPr>
                <w:sz w:val="24"/>
                <w:szCs w:val="24"/>
                <w:lang w:val="en-IN" w:eastAsia="en-IN"/>
              </w:rPr>
              <w:t>findongs</w:t>
            </w:r>
            <w:proofErr w:type="spellEnd"/>
            <w:r w:rsidRPr="00A774DB">
              <w:rPr>
                <w:sz w:val="24"/>
                <w:szCs w:val="24"/>
                <w:lang w:val="en-IN" w:eastAsia="en-IN"/>
              </w:rPr>
              <w:t xml:space="preserve"> </w:t>
            </w:r>
            <w:proofErr w:type="spellStart"/>
            <w:r w:rsidRPr="00A774DB">
              <w:rPr>
                <w:sz w:val="24"/>
                <w:szCs w:val="24"/>
                <w:lang w:val="en-IN" w:eastAsia="en-IN"/>
              </w:rPr>
              <w:t>shwed</w:t>
            </w:r>
            <w:proofErr w:type="spellEnd"/>
            <w:r w:rsidRPr="00A774DB">
              <w:rPr>
                <w:sz w:val="24"/>
                <w:szCs w:val="24"/>
                <w:lang w:val="en-IN" w:eastAsia="en-IN"/>
              </w:rPr>
              <w:t xml:space="preserve"> that young, female educated private sector bank respondents are major users of Mobile banking services. </w:t>
            </w:r>
          </w:p>
          <w:p w:rsidR="00A774DB" w:rsidRPr="00A774DB" w:rsidRDefault="00A774DB" w:rsidP="00A774DB">
            <w:pPr>
              <w:ind w:right="-13"/>
              <w:jc w:val="both"/>
              <w:rPr>
                <w:sz w:val="24"/>
                <w:szCs w:val="24"/>
                <w:lang w:val="en-IN" w:eastAsia="en-IN"/>
              </w:rPr>
            </w:pPr>
            <w:r w:rsidRPr="00A774DB">
              <w:rPr>
                <w:sz w:val="24"/>
                <w:szCs w:val="24"/>
                <w:lang w:val="en-IN" w:eastAsia="en-IN"/>
              </w:rPr>
              <w:t xml:space="preserve">ANOVA showed significant difference between users and non-users </w:t>
            </w:r>
            <w:proofErr w:type="spellStart"/>
            <w:r w:rsidRPr="00A774DB">
              <w:rPr>
                <w:sz w:val="24"/>
                <w:szCs w:val="24"/>
                <w:lang w:val="en-IN" w:eastAsia="en-IN"/>
              </w:rPr>
              <w:t>andEase</w:t>
            </w:r>
            <w:proofErr w:type="spellEnd"/>
            <w:r w:rsidRPr="00A774DB">
              <w:rPr>
                <w:sz w:val="24"/>
                <w:szCs w:val="24"/>
                <w:lang w:val="en-IN" w:eastAsia="en-IN"/>
              </w:rPr>
              <w:t xml:space="preserve"> of Use (Effort Expectations) was marginally but significantly lower among non-users. The most important challenge in the adoption of MB services </w:t>
            </w:r>
            <w:proofErr w:type="gramStart"/>
            <w:r w:rsidRPr="00A774DB">
              <w:rPr>
                <w:sz w:val="24"/>
                <w:szCs w:val="24"/>
                <w:lang w:val="en-IN" w:eastAsia="en-IN"/>
              </w:rPr>
              <w:t>are</w:t>
            </w:r>
            <w:proofErr w:type="gramEnd"/>
            <w:r w:rsidRPr="00A774DB">
              <w:rPr>
                <w:sz w:val="24"/>
                <w:szCs w:val="24"/>
                <w:lang w:val="en-IN" w:eastAsia="en-IN"/>
              </w:rPr>
              <w:t xml:space="preserve"> trust and perceived risk.</w:t>
            </w:r>
          </w:p>
        </w:tc>
      </w:tr>
      <w:tr w:rsidR="00A774DB" w:rsidRPr="001E2F3C" w:rsidTr="00A774DB">
        <w:tc>
          <w:tcPr>
            <w:tcW w:w="534" w:type="dxa"/>
            <w:vAlign w:val="center"/>
          </w:tcPr>
          <w:p w:rsidR="00A774DB" w:rsidRDefault="00A774DB" w:rsidP="00A774DB">
            <w:pPr>
              <w:ind w:right="-13"/>
              <w:rPr>
                <w:sz w:val="20"/>
                <w:szCs w:val="20"/>
              </w:rPr>
            </w:pPr>
            <w:r>
              <w:rPr>
                <w:sz w:val="20"/>
                <w:szCs w:val="20"/>
              </w:rPr>
              <w:t>35</w:t>
            </w:r>
          </w:p>
        </w:tc>
        <w:tc>
          <w:tcPr>
            <w:tcW w:w="2409" w:type="dxa"/>
            <w:vAlign w:val="center"/>
          </w:tcPr>
          <w:p w:rsidR="00A774DB" w:rsidRPr="00A774DB" w:rsidRDefault="00A774DB" w:rsidP="00A774DB">
            <w:pPr>
              <w:rPr>
                <w:sz w:val="24"/>
                <w:szCs w:val="24"/>
                <w:lang w:val="en-IN" w:eastAsia="en-IN"/>
              </w:rPr>
            </w:pPr>
            <w:r w:rsidRPr="00A774DB">
              <w:rPr>
                <w:sz w:val="24"/>
                <w:szCs w:val="24"/>
                <w:lang w:val="en-IN" w:eastAsia="en-IN"/>
              </w:rPr>
              <w:t xml:space="preserve">W. </w:t>
            </w:r>
            <w:proofErr w:type="spellStart"/>
            <w:r w:rsidRPr="00A774DB">
              <w:rPr>
                <w:sz w:val="24"/>
                <w:szCs w:val="24"/>
                <w:lang w:val="en-IN" w:eastAsia="en-IN"/>
              </w:rPr>
              <w:t>Shopeepay</w:t>
            </w:r>
            <w:proofErr w:type="spellEnd"/>
            <w:r w:rsidRPr="00A774DB">
              <w:rPr>
                <w:sz w:val="24"/>
                <w:szCs w:val="24"/>
                <w:lang w:val="en-IN" w:eastAsia="en-IN"/>
              </w:rPr>
              <w:t xml:space="preserve"> mobile payment adoption analysis using the </w:t>
            </w:r>
            <w:proofErr w:type="spellStart"/>
            <w:r w:rsidRPr="00A774DB">
              <w:rPr>
                <w:sz w:val="24"/>
                <w:szCs w:val="24"/>
                <w:lang w:val="en-IN" w:eastAsia="en-IN"/>
              </w:rPr>
              <w:t>utaut</w:t>
            </w:r>
            <w:proofErr w:type="spellEnd"/>
            <w:r w:rsidRPr="00A774DB">
              <w:rPr>
                <w:sz w:val="24"/>
                <w:szCs w:val="24"/>
                <w:lang w:val="en-IN" w:eastAsia="en-IN"/>
              </w:rPr>
              <w:t xml:space="preserve"> model approach (case study at </w:t>
            </w:r>
            <w:proofErr w:type="spellStart"/>
            <w:r w:rsidRPr="00A774DB">
              <w:rPr>
                <w:sz w:val="24"/>
                <w:szCs w:val="24"/>
                <w:lang w:val="en-IN" w:eastAsia="en-IN"/>
              </w:rPr>
              <w:t>amikom</w:t>
            </w:r>
            <w:proofErr w:type="spellEnd"/>
            <w:r w:rsidRPr="00A774DB">
              <w:rPr>
                <w:sz w:val="24"/>
                <w:szCs w:val="24"/>
                <w:lang w:val="en-IN" w:eastAsia="en-IN"/>
              </w:rPr>
              <w:t xml:space="preserve"> university </w:t>
            </w:r>
            <w:proofErr w:type="spellStart"/>
            <w:r w:rsidRPr="00A774DB">
              <w:rPr>
                <w:sz w:val="24"/>
                <w:szCs w:val="24"/>
                <w:lang w:val="en-IN" w:eastAsia="en-IN"/>
              </w:rPr>
              <w:lastRenderedPageBreak/>
              <w:t>yogyakarta</w:t>
            </w:r>
            <w:proofErr w:type="spellEnd"/>
            <w:r w:rsidRPr="00A774DB">
              <w:rPr>
                <w:sz w:val="24"/>
                <w:szCs w:val="24"/>
                <w:lang w:val="en-IN" w:eastAsia="en-IN"/>
              </w:rPr>
              <w:t>).</w:t>
            </w:r>
          </w:p>
        </w:tc>
        <w:tc>
          <w:tcPr>
            <w:tcW w:w="1485" w:type="dxa"/>
            <w:vAlign w:val="center"/>
          </w:tcPr>
          <w:p w:rsidR="00A774DB" w:rsidRPr="00A774DB" w:rsidRDefault="00A774DB" w:rsidP="00A774DB">
            <w:pPr>
              <w:rPr>
                <w:sz w:val="24"/>
                <w:szCs w:val="24"/>
                <w:lang w:val="en-IN" w:eastAsia="en-IN"/>
              </w:rPr>
            </w:pPr>
            <w:proofErr w:type="spellStart"/>
            <w:r w:rsidRPr="00A774DB">
              <w:rPr>
                <w:sz w:val="24"/>
                <w:szCs w:val="24"/>
                <w:lang w:val="en-IN" w:eastAsia="en-IN"/>
              </w:rPr>
              <w:lastRenderedPageBreak/>
              <w:t>Kurnianingsih</w:t>
            </w:r>
            <w:proofErr w:type="spellEnd"/>
            <w:r w:rsidRPr="00A774DB">
              <w:rPr>
                <w:sz w:val="24"/>
                <w:szCs w:val="24"/>
                <w:lang w:val="en-IN" w:eastAsia="en-IN"/>
              </w:rPr>
              <w:t>, W.(2022)</w:t>
            </w:r>
          </w:p>
        </w:tc>
        <w:tc>
          <w:tcPr>
            <w:tcW w:w="1620" w:type="dxa"/>
            <w:vAlign w:val="center"/>
          </w:tcPr>
          <w:p w:rsidR="00A774DB" w:rsidRPr="00A774DB" w:rsidRDefault="00A774DB" w:rsidP="00A774DB">
            <w:pPr>
              <w:ind w:right="-13"/>
              <w:rPr>
                <w:sz w:val="24"/>
                <w:szCs w:val="24"/>
                <w:lang w:val="en-IN" w:eastAsia="en-IN"/>
              </w:rPr>
            </w:pPr>
            <w:r w:rsidRPr="00A774DB">
              <w:rPr>
                <w:sz w:val="24"/>
                <w:szCs w:val="24"/>
                <w:lang w:val="en-IN" w:eastAsia="en-IN"/>
              </w:rPr>
              <w:t xml:space="preserve">Indonesian </w:t>
            </w:r>
            <w:proofErr w:type="spellStart"/>
            <w:r w:rsidRPr="00A774DB">
              <w:rPr>
                <w:sz w:val="24"/>
                <w:szCs w:val="24"/>
                <w:lang w:val="en-IN" w:eastAsia="en-IN"/>
              </w:rPr>
              <w:t>Jurnal</w:t>
            </w:r>
            <w:proofErr w:type="spellEnd"/>
            <w:r w:rsidRPr="00A774DB">
              <w:rPr>
                <w:sz w:val="24"/>
                <w:szCs w:val="24"/>
                <w:lang w:val="en-IN" w:eastAsia="en-IN"/>
              </w:rPr>
              <w:t xml:space="preserve"> of Business Intelligence.</w:t>
            </w:r>
          </w:p>
        </w:tc>
        <w:tc>
          <w:tcPr>
            <w:tcW w:w="3983" w:type="dxa"/>
            <w:vAlign w:val="center"/>
          </w:tcPr>
          <w:p w:rsidR="00A774DB" w:rsidRPr="00A774DB" w:rsidRDefault="00A774DB" w:rsidP="00A774DB">
            <w:pPr>
              <w:ind w:right="-13"/>
              <w:jc w:val="both"/>
              <w:rPr>
                <w:sz w:val="24"/>
                <w:szCs w:val="24"/>
                <w:lang w:val="en-IN" w:eastAsia="en-IN"/>
              </w:rPr>
            </w:pPr>
            <w:r w:rsidRPr="00A774DB">
              <w:rPr>
                <w:sz w:val="24"/>
                <w:szCs w:val="24"/>
                <w:lang w:val="en-IN" w:eastAsia="en-IN"/>
              </w:rPr>
              <w:t xml:space="preserve">This study analyzes the use of </w:t>
            </w:r>
            <w:proofErr w:type="spellStart"/>
            <w:r w:rsidRPr="00A774DB">
              <w:rPr>
                <w:sz w:val="24"/>
                <w:szCs w:val="24"/>
                <w:lang w:val="en-IN" w:eastAsia="en-IN"/>
              </w:rPr>
              <w:t>ShopeePay</w:t>
            </w:r>
            <w:proofErr w:type="spellEnd"/>
            <w:r w:rsidRPr="00A774DB">
              <w:rPr>
                <w:sz w:val="24"/>
                <w:szCs w:val="24"/>
                <w:lang w:val="en-IN" w:eastAsia="en-IN"/>
              </w:rPr>
              <w:t xml:space="preserve"> mobile payments using the UTAUT approach.</w:t>
            </w:r>
          </w:p>
          <w:p w:rsidR="00A774DB" w:rsidRPr="00A774DB" w:rsidRDefault="00A774DB" w:rsidP="00A774DB">
            <w:pPr>
              <w:ind w:right="-13"/>
              <w:jc w:val="both"/>
              <w:rPr>
                <w:sz w:val="24"/>
                <w:szCs w:val="24"/>
                <w:lang w:val="en-IN" w:eastAsia="en-IN"/>
              </w:rPr>
            </w:pPr>
            <w:r w:rsidRPr="00A774DB">
              <w:rPr>
                <w:sz w:val="24"/>
                <w:szCs w:val="24"/>
                <w:lang w:val="en-IN" w:eastAsia="en-IN"/>
              </w:rPr>
              <w:t xml:space="preserve">The variables analyzed are Perceived Risk, Perceived Trust, Perceived Cost, Self-efficacy, Effort expectancy, </w:t>
            </w:r>
            <w:r w:rsidRPr="00A774DB">
              <w:rPr>
                <w:sz w:val="24"/>
                <w:szCs w:val="24"/>
                <w:lang w:val="en-IN" w:eastAsia="en-IN"/>
              </w:rPr>
              <w:lastRenderedPageBreak/>
              <w:t xml:space="preserve">performance expectancy, and Social Influence on mobile payment adoption at </w:t>
            </w:r>
            <w:proofErr w:type="spellStart"/>
            <w:r w:rsidRPr="00A774DB">
              <w:rPr>
                <w:sz w:val="24"/>
                <w:szCs w:val="24"/>
                <w:lang w:val="en-IN" w:eastAsia="en-IN"/>
              </w:rPr>
              <w:t>Shopeepay</w:t>
            </w:r>
            <w:proofErr w:type="spellEnd"/>
            <w:r w:rsidRPr="00A774DB">
              <w:rPr>
                <w:sz w:val="24"/>
                <w:szCs w:val="24"/>
                <w:lang w:val="en-IN" w:eastAsia="en-IN"/>
              </w:rPr>
              <w:t xml:space="preserve">. </w:t>
            </w:r>
          </w:p>
          <w:p w:rsidR="00A774DB" w:rsidRPr="00A774DB" w:rsidRDefault="00A774DB" w:rsidP="00A774DB">
            <w:pPr>
              <w:ind w:right="-13"/>
              <w:jc w:val="both"/>
              <w:rPr>
                <w:sz w:val="24"/>
                <w:szCs w:val="24"/>
                <w:lang w:val="en-IN" w:eastAsia="en-IN"/>
              </w:rPr>
            </w:pPr>
            <w:r w:rsidRPr="00A774DB">
              <w:rPr>
                <w:sz w:val="24"/>
                <w:szCs w:val="24"/>
                <w:lang w:val="en-IN" w:eastAsia="en-IN"/>
              </w:rPr>
              <w:t xml:space="preserve">The findings showed that perceived risk (perceived risk), self-efficacy (self-efficacy), and effort </w:t>
            </w:r>
            <w:proofErr w:type="gramStart"/>
            <w:r w:rsidRPr="00A774DB">
              <w:rPr>
                <w:sz w:val="24"/>
                <w:szCs w:val="24"/>
                <w:lang w:val="en-IN" w:eastAsia="en-IN"/>
              </w:rPr>
              <w:t>expectancy(</w:t>
            </w:r>
            <w:proofErr w:type="gramEnd"/>
            <w:r w:rsidRPr="00A774DB">
              <w:rPr>
                <w:sz w:val="24"/>
                <w:szCs w:val="24"/>
                <w:lang w:val="en-IN" w:eastAsia="en-IN"/>
              </w:rPr>
              <w:t>business expectations) had a positive and significant effect  whereas the factors of perceived trust (perceived trust), performance expectancy (performance expectations),and social influence (social influence) do not have a positive effect on interest in mobile payment adoption in Indonesia.</w:t>
            </w:r>
          </w:p>
        </w:tc>
      </w:tr>
    </w:tbl>
    <w:p w:rsidR="00A774DB" w:rsidRDefault="00A774DB" w:rsidP="00A774DB">
      <w:pPr>
        <w:spacing w:line="360" w:lineRule="auto"/>
        <w:ind w:right="-13"/>
        <w:jc w:val="both"/>
      </w:pPr>
    </w:p>
    <w:p w:rsidR="00A774DB" w:rsidRDefault="00A774DB" w:rsidP="00426749">
      <w:pPr>
        <w:spacing w:line="360" w:lineRule="auto"/>
        <w:ind w:right="-13"/>
        <w:jc w:val="both"/>
      </w:pPr>
    </w:p>
    <w:p w:rsidR="00A774DB" w:rsidRDefault="00A774DB" w:rsidP="00426749">
      <w:pPr>
        <w:spacing w:line="360" w:lineRule="auto"/>
        <w:ind w:right="-13"/>
        <w:jc w:val="both"/>
      </w:pPr>
    </w:p>
    <w:p w:rsidR="00523DC0" w:rsidRDefault="00523DC0" w:rsidP="008B2E0B">
      <w:pPr>
        <w:spacing w:line="360" w:lineRule="auto"/>
        <w:ind w:right="-13"/>
        <w:jc w:val="both"/>
      </w:pPr>
      <w:r w:rsidRPr="00644F05">
        <w:rPr>
          <w:b/>
          <w:i/>
        </w:rPr>
        <w:t>Research Gap</w:t>
      </w:r>
    </w:p>
    <w:p w:rsidR="006E2B04" w:rsidRDefault="003F7AD6" w:rsidP="00523DC0">
      <w:pPr>
        <w:spacing w:line="360" w:lineRule="auto"/>
        <w:ind w:right="-13"/>
        <w:jc w:val="both"/>
      </w:pPr>
      <w:r>
        <w:t>Deductive study</w:t>
      </w:r>
      <w:r w:rsidR="008B2E0B">
        <w:t xml:space="preserve"> on mobile based pay</w:t>
      </w:r>
      <w:r w:rsidR="008B2E0B" w:rsidRPr="008B2E0B">
        <w:t xml:space="preserve">ment systems </w:t>
      </w:r>
      <w:r w:rsidR="00F75852">
        <w:t>within</w:t>
      </w:r>
      <w:r w:rsidR="008B2E0B" w:rsidRPr="008B2E0B">
        <w:t xml:space="preserve"> Indian context </w:t>
      </w:r>
      <w:r w:rsidR="00F75852" w:rsidRPr="008B2E0B">
        <w:t>that too specifically in select region of north India</w:t>
      </w:r>
      <w:r>
        <w:t>,</w:t>
      </w:r>
      <w:r w:rsidR="00E56614">
        <w:t xml:space="preserve"> </w:t>
      </w:r>
      <w:r w:rsidR="00F75852">
        <w:t>is</w:t>
      </w:r>
      <w:r w:rsidR="008B2E0B">
        <w:t xml:space="preserve"> rudimentary, scantly attracting the warranted research attention.</w:t>
      </w:r>
      <w:r w:rsidR="00E56614">
        <w:t xml:space="preserve"> </w:t>
      </w:r>
      <w:r w:rsidR="00051A90" w:rsidRPr="006C3DD6">
        <w:t>TAM (Technology Acceptance Model</w:t>
      </w:r>
      <w:r w:rsidR="00051A90">
        <w:t>)</w:t>
      </w:r>
      <w:r w:rsidR="00E56614">
        <w:t xml:space="preserve"> </w:t>
      </w:r>
      <w:r w:rsidR="00051A90">
        <w:t>has bee</w:t>
      </w:r>
      <w:r w:rsidR="00051A90" w:rsidRPr="00EC426C">
        <w:t xml:space="preserve">n used in several studies. </w:t>
      </w:r>
      <w:r w:rsidR="00280A10" w:rsidRPr="00EC426C">
        <w:t xml:space="preserve">Yet the strategic framework </w:t>
      </w:r>
      <w:r w:rsidR="00051A90" w:rsidRPr="00EC426C">
        <w:t xml:space="preserve">with respect to </w:t>
      </w:r>
      <w:r w:rsidR="00C46BC5" w:rsidRPr="00EC426C">
        <w:t xml:space="preserve">integrate differed developed theories constructs </w:t>
      </w:r>
      <w:r w:rsidR="00280A10" w:rsidRPr="00EC426C">
        <w:t xml:space="preserve">in the online sphere </w:t>
      </w:r>
      <w:r w:rsidR="00051A90" w:rsidRPr="00EC426C">
        <w:t xml:space="preserve">(viz. </w:t>
      </w:r>
      <w:r w:rsidR="00280A10" w:rsidRPr="00EC426C">
        <w:t>M-wallet</w:t>
      </w:r>
      <w:r w:rsidR="00051A90" w:rsidRPr="00EC426C">
        <w:t>)</w:t>
      </w:r>
      <w:r w:rsidR="00296FA2">
        <w:t xml:space="preserve"> </w:t>
      </w:r>
      <w:r w:rsidR="00EC426C" w:rsidRPr="00EC426C">
        <w:t>is</w:t>
      </w:r>
      <w:r w:rsidR="00280A10" w:rsidRPr="00EC426C">
        <w:t xml:space="preserve"> scarce.</w:t>
      </w:r>
      <w:r w:rsidR="00E56614">
        <w:t xml:space="preserve"> </w:t>
      </w:r>
      <w:r w:rsidR="006C3DD6" w:rsidRPr="00280A10">
        <w:t>Since there was no inclusion of four factors viz. perceived value</w:t>
      </w:r>
      <w:r w:rsidR="00E56614">
        <w:t xml:space="preserve"> </w:t>
      </w:r>
      <w:r w:rsidR="00E071FE">
        <w:t>(PERV)</w:t>
      </w:r>
      <w:r w:rsidR="006C3DD6" w:rsidRPr="00280A10">
        <w:t xml:space="preserve">, </w:t>
      </w:r>
      <w:r w:rsidR="00E071FE">
        <w:t>compatibilit</w:t>
      </w:r>
      <w:r w:rsidR="006C3DD6" w:rsidRPr="00280A10">
        <w:t>y</w:t>
      </w:r>
      <w:r w:rsidR="00E071FE">
        <w:t xml:space="preserve"> (COMP)</w:t>
      </w:r>
      <w:r w:rsidR="006C3DD6" w:rsidRPr="00280A10">
        <w:t xml:space="preserve">, perceived enjoyment </w:t>
      </w:r>
      <w:r w:rsidR="00E071FE">
        <w:t xml:space="preserve">(PERE) </w:t>
      </w:r>
      <w:r w:rsidR="006C3DD6" w:rsidRPr="00280A10">
        <w:t xml:space="preserve">and social influence </w:t>
      </w:r>
      <w:r w:rsidR="00E071FE">
        <w:t xml:space="preserve">(SOCI) </w:t>
      </w:r>
      <w:r w:rsidR="006C3DD6" w:rsidRPr="00280A10">
        <w:t xml:space="preserve">in information technology </w:t>
      </w:r>
      <w:r w:rsidR="00296FA2">
        <w:t xml:space="preserve">domain which mediates through Mobile </w:t>
      </w:r>
      <w:r w:rsidR="006C3DD6" w:rsidRPr="00280A10">
        <w:t xml:space="preserve">payment service trust and finally leads to </w:t>
      </w:r>
      <w:r w:rsidR="00296FA2">
        <w:t xml:space="preserve">intention to use mobile </w:t>
      </w:r>
      <w:r w:rsidR="006C3DD6" w:rsidRPr="00EC426C">
        <w:t xml:space="preserve">wallet </w:t>
      </w:r>
      <w:r w:rsidR="00296FA2">
        <w:t xml:space="preserve">applications </w:t>
      </w:r>
      <w:r w:rsidR="006C3DD6" w:rsidRPr="00EC426C">
        <w:t xml:space="preserve">for </w:t>
      </w:r>
      <w:r w:rsidR="006916EB">
        <w:t xml:space="preserve">digital </w:t>
      </w:r>
      <w:r w:rsidR="006C3DD6" w:rsidRPr="00EC426C">
        <w:t xml:space="preserve">payment. </w:t>
      </w:r>
    </w:p>
    <w:p w:rsidR="00523DC0" w:rsidRDefault="00EC426C" w:rsidP="00523DC0">
      <w:pPr>
        <w:spacing w:line="360" w:lineRule="auto"/>
        <w:ind w:right="-13"/>
        <w:jc w:val="both"/>
      </w:pPr>
      <w:r w:rsidRPr="00EC426C">
        <w:t xml:space="preserve">Hence, modified model </w:t>
      </w:r>
      <w:r w:rsidR="009F11B9">
        <w:t xml:space="preserve">framework </w:t>
      </w:r>
      <w:r w:rsidRPr="00EC426C">
        <w:t>aiming to aligned different constructs would be employed in the phenomena of new technology adoption</w:t>
      </w:r>
      <w:r w:rsidR="006C3DD6" w:rsidRPr="00EC426C">
        <w:t xml:space="preserve">. </w:t>
      </w:r>
      <w:r w:rsidR="00280A10" w:rsidRPr="00EC426C">
        <w:t>In addition, another important gap that was identified in the</w:t>
      </w:r>
      <w:r w:rsidR="00280A10">
        <w:t xml:space="preserve"> published literature related to mobile payment is the relative absence of an analysis of the </w:t>
      </w:r>
      <w:r w:rsidR="001F7558">
        <w:t>‘</w:t>
      </w:r>
      <w:r w:rsidR="00280A10">
        <w:t xml:space="preserve">social </w:t>
      </w:r>
      <w:r w:rsidR="001F7558">
        <w:t>influence and perceived enjoyment’</w:t>
      </w:r>
      <w:r w:rsidR="00280A10">
        <w:t xml:space="preserve">. </w:t>
      </w:r>
    </w:p>
    <w:p w:rsidR="00F85543" w:rsidRDefault="00F85543" w:rsidP="00523DC0">
      <w:pPr>
        <w:spacing w:line="360" w:lineRule="auto"/>
        <w:ind w:right="-13"/>
        <w:jc w:val="both"/>
        <w:rPr>
          <w:rFonts w:eastAsia="Arial Unicode MS"/>
        </w:rPr>
      </w:pPr>
    </w:p>
    <w:p w:rsidR="00D555AC" w:rsidRPr="007D7F6D" w:rsidRDefault="00970A3A" w:rsidP="000C144D">
      <w:pPr>
        <w:spacing w:after="240"/>
        <w:ind w:right="-13"/>
        <w:jc w:val="both"/>
        <w:rPr>
          <w:b/>
          <w:bCs/>
        </w:rPr>
      </w:pPr>
      <w:r>
        <w:rPr>
          <w:b/>
        </w:rPr>
        <w:t xml:space="preserve">V. </w:t>
      </w:r>
      <w:r w:rsidR="00905770">
        <w:rPr>
          <w:b/>
          <w:bCs/>
        </w:rPr>
        <w:t>Research Design</w:t>
      </w:r>
      <w:r w:rsidR="005626A4" w:rsidRPr="0054212C">
        <w:rPr>
          <w:b/>
          <w:bCs/>
        </w:rPr>
        <w:t xml:space="preserve"> and Methodology</w:t>
      </w:r>
    </w:p>
    <w:p w:rsidR="00F27AFD" w:rsidRPr="00076E0D" w:rsidRDefault="00F27AFD" w:rsidP="00076E0D">
      <w:pPr>
        <w:spacing w:line="360" w:lineRule="auto"/>
        <w:jc w:val="both"/>
      </w:pPr>
      <w:r w:rsidRPr="00076E0D">
        <w:t>Considering the nature of research objectives, qualitative as well as quantitative tools of research will be applicable. Therefore, m</w:t>
      </w:r>
      <w:r w:rsidR="00076E0D" w:rsidRPr="00076E0D">
        <w:t xml:space="preserve">ixed methodology will be used. </w:t>
      </w:r>
      <w:r w:rsidRPr="00076E0D">
        <w:t xml:space="preserve">The study is qualitative in nature because a priori conduct of personal interviews from expert of the </w:t>
      </w:r>
      <w:r w:rsidR="00076E0D" w:rsidRPr="00076E0D">
        <w:t>field</w:t>
      </w:r>
      <w:r w:rsidRPr="00076E0D">
        <w:t xml:space="preserve"> and community will help in gaining interesting insights. The initial conduct of qualitative </w:t>
      </w:r>
      <w:r w:rsidRPr="00076E0D">
        <w:lastRenderedPageBreak/>
        <w:t xml:space="preserve">approach will be utilized in preparing structured questionnaire. Users of select six mobile wallet applications of North India will also be surveyed through structured questionnaire in order to know their concern towards intention to use particular mobile wallet applications.  </w:t>
      </w:r>
      <w:r w:rsidR="00076E0D" w:rsidRPr="0054212C">
        <w:t xml:space="preserve">In Phase 1, focus groups interview will be taken followed by Phase 2 </w:t>
      </w:r>
      <w:r w:rsidR="00076E0D">
        <w:t>which is</w:t>
      </w:r>
      <w:r w:rsidR="00076E0D" w:rsidRPr="0054212C">
        <w:t xml:space="preserve"> structured interview </w:t>
      </w:r>
      <w:r w:rsidR="00076E0D">
        <w:t>of user</w:t>
      </w:r>
      <w:r w:rsidR="00076E0D" w:rsidRPr="0054212C">
        <w:t>s.</w:t>
      </w:r>
    </w:p>
    <w:p w:rsidR="00F27AFD" w:rsidRPr="00076E0D" w:rsidRDefault="00F27AFD" w:rsidP="00076E0D">
      <w:pPr>
        <w:autoSpaceDE w:val="0"/>
        <w:autoSpaceDN w:val="0"/>
        <w:adjustRightInd w:val="0"/>
        <w:spacing w:line="360" w:lineRule="auto"/>
        <w:jc w:val="both"/>
      </w:pPr>
    </w:p>
    <w:p w:rsidR="00F27AFD" w:rsidRPr="00076E0D" w:rsidRDefault="00F27AFD" w:rsidP="00076E0D">
      <w:pPr>
        <w:autoSpaceDE w:val="0"/>
        <w:autoSpaceDN w:val="0"/>
        <w:adjustRightInd w:val="0"/>
        <w:spacing w:line="360" w:lineRule="auto"/>
        <w:jc w:val="both"/>
      </w:pPr>
      <w:r w:rsidRPr="00076E0D">
        <w:t>From the perspective of objectives, this research is an ‘exploratory cum descriptive research’ which would be undertaken to understand behavioral and representative constructs in order to understand factors of digital payment in the Indian context. The deficiency of earlier research and new insights validate an exploratory study (</w:t>
      </w:r>
      <w:proofErr w:type="spellStart"/>
      <w:r w:rsidRPr="00076E0D">
        <w:t>Malhotra</w:t>
      </w:r>
      <w:proofErr w:type="spellEnd"/>
      <w:r w:rsidRPr="00076E0D">
        <w:t xml:space="preserve"> &amp; Birks, 2000). </w:t>
      </w:r>
    </w:p>
    <w:p w:rsidR="00F27AFD" w:rsidRPr="00076E0D" w:rsidRDefault="00F27AFD" w:rsidP="00076E0D">
      <w:pPr>
        <w:autoSpaceDE w:val="0"/>
        <w:autoSpaceDN w:val="0"/>
        <w:adjustRightInd w:val="0"/>
        <w:spacing w:line="360" w:lineRule="auto"/>
        <w:jc w:val="both"/>
      </w:pPr>
      <w:r w:rsidRPr="00076E0D">
        <w:t>The research instrument shall be developed by consulting the previous literature and constructs consisting of several rating scales to capture the study’s main variables namely: perceived value, perceived enjoyment, compatibility, social influence and trust.</w:t>
      </w:r>
    </w:p>
    <w:p w:rsidR="00076E0D" w:rsidRPr="00076E0D" w:rsidRDefault="00076E0D" w:rsidP="00076E0D">
      <w:pPr>
        <w:autoSpaceDE w:val="0"/>
        <w:autoSpaceDN w:val="0"/>
        <w:adjustRightInd w:val="0"/>
        <w:spacing w:line="360" w:lineRule="auto"/>
        <w:jc w:val="both"/>
      </w:pPr>
    </w:p>
    <w:p w:rsidR="00076E0D" w:rsidRDefault="00076E0D" w:rsidP="00076E0D">
      <w:pPr>
        <w:autoSpaceDE w:val="0"/>
        <w:autoSpaceDN w:val="0"/>
        <w:adjustRightInd w:val="0"/>
        <w:spacing w:line="360" w:lineRule="auto"/>
        <w:jc w:val="both"/>
      </w:pPr>
      <w:r w:rsidRPr="00076E0D">
        <w:t>Double stage sampling would be the best suited which includes cluster followed by systematic sampling. An optimum sample size would be chosen to make the study. Sample unit consists of visiting users of select areas using particular mobile wallet application for payments.</w:t>
      </w:r>
    </w:p>
    <w:p w:rsidR="00076E0D" w:rsidRDefault="00076E0D" w:rsidP="00076E0D">
      <w:pPr>
        <w:spacing w:line="360" w:lineRule="auto"/>
        <w:ind w:right="-13"/>
        <w:jc w:val="both"/>
      </w:pPr>
      <w:r w:rsidRPr="0054212C">
        <w:t xml:space="preserve">This study shall be based on primary data. </w:t>
      </w:r>
      <w:r w:rsidRPr="00F87488">
        <w:t>The use of secondary data may be made depending on the requirements of the study.</w:t>
      </w:r>
      <w:r>
        <w:t xml:space="preserve"> Statistical tools like </w:t>
      </w:r>
      <w:r w:rsidRPr="0054212C">
        <w:t xml:space="preserve">factor analysis can be used in grouping the </w:t>
      </w:r>
      <w:r>
        <w:t>variables; multi-dimensional scaling technique</w:t>
      </w:r>
      <w:r w:rsidRPr="0054212C">
        <w:t xml:space="preserve"> can</w:t>
      </w:r>
      <w:r>
        <w:t xml:space="preserve"> be used for perceptual mapping and</w:t>
      </w:r>
      <w:r w:rsidRPr="0054212C">
        <w:t xml:space="preserve"> structured equation model can be used</w:t>
      </w:r>
      <w:r>
        <w:t xml:space="preserve"> to establish the relationship.</w:t>
      </w:r>
      <w:r w:rsidRPr="0054212C">
        <w:t xml:space="preserve"> In addition further techniques like mean and other statistical tools can be applied to arrive at logical conclusions</w:t>
      </w:r>
      <w:r>
        <w:t>.</w:t>
      </w:r>
    </w:p>
    <w:p w:rsidR="00076E0D" w:rsidRDefault="00076E0D" w:rsidP="00076E0D">
      <w:pPr>
        <w:autoSpaceDE w:val="0"/>
        <w:autoSpaceDN w:val="0"/>
        <w:adjustRightInd w:val="0"/>
        <w:spacing w:line="360" w:lineRule="auto"/>
        <w:jc w:val="both"/>
        <w:rPr>
          <w:color w:val="FF0000"/>
        </w:rPr>
      </w:pPr>
    </w:p>
    <w:p w:rsidR="00AE3344" w:rsidRDefault="00AE3344" w:rsidP="00076E0D">
      <w:pPr>
        <w:autoSpaceDE w:val="0"/>
        <w:autoSpaceDN w:val="0"/>
        <w:adjustRightInd w:val="0"/>
        <w:spacing w:line="360" w:lineRule="auto"/>
        <w:jc w:val="both"/>
        <w:rPr>
          <w:color w:val="FF0000"/>
        </w:rPr>
      </w:pPr>
    </w:p>
    <w:p w:rsidR="00AE3344" w:rsidRDefault="00AE3344" w:rsidP="00076E0D">
      <w:pPr>
        <w:autoSpaceDE w:val="0"/>
        <w:autoSpaceDN w:val="0"/>
        <w:adjustRightInd w:val="0"/>
        <w:spacing w:line="360" w:lineRule="auto"/>
        <w:jc w:val="both"/>
        <w:rPr>
          <w:color w:val="FF0000"/>
        </w:rPr>
      </w:pPr>
    </w:p>
    <w:p w:rsidR="00AE3344" w:rsidRDefault="00AE3344" w:rsidP="00076E0D">
      <w:pPr>
        <w:autoSpaceDE w:val="0"/>
        <w:autoSpaceDN w:val="0"/>
        <w:adjustRightInd w:val="0"/>
        <w:spacing w:line="360" w:lineRule="auto"/>
        <w:jc w:val="both"/>
        <w:rPr>
          <w:color w:val="FF0000"/>
        </w:rPr>
      </w:pPr>
    </w:p>
    <w:p w:rsidR="00AE3344" w:rsidRDefault="00AE3344" w:rsidP="00076E0D">
      <w:pPr>
        <w:autoSpaceDE w:val="0"/>
        <w:autoSpaceDN w:val="0"/>
        <w:adjustRightInd w:val="0"/>
        <w:spacing w:line="360" w:lineRule="auto"/>
        <w:jc w:val="both"/>
        <w:rPr>
          <w:color w:val="FF0000"/>
        </w:rPr>
      </w:pPr>
    </w:p>
    <w:p w:rsidR="00AE3344" w:rsidRDefault="00AE3344" w:rsidP="00076E0D">
      <w:pPr>
        <w:autoSpaceDE w:val="0"/>
        <w:autoSpaceDN w:val="0"/>
        <w:adjustRightInd w:val="0"/>
        <w:spacing w:line="360" w:lineRule="auto"/>
        <w:jc w:val="both"/>
        <w:rPr>
          <w:color w:val="FF0000"/>
        </w:rPr>
      </w:pPr>
    </w:p>
    <w:p w:rsidR="00AE3344" w:rsidRDefault="00AE3344" w:rsidP="00076E0D">
      <w:pPr>
        <w:autoSpaceDE w:val="0"/>
        <w:autoSpaceDN w:val="0"/>
        <w:adjustRightInd w:val="0"/>
        <w:spacing w:line="360" w:lineRule="auto"/>
        <w:jc w:val="both"/>
        <w:rPr>
          <w:color w:val="FF0000"/>
        </w:rPr>
      </w:pPr>
    </w:p>
    <w:p w:rsidR="00AE3344" w:rsidRDefault="00AE3344" w:rsidP="00076E0D">
      <w:pPr>
        <w:autoSpaceDE w:val="0"/>
        <w:autoSpaceDN w:val="0"/>
        <w:adjustRightInd w:val="0"/>
        <w:spacing w:line="360" w:lineRule="auto"/>
        <w:jc w:val="both"/>
        <w:rPr>
          <w:color w:val="FF0000"/>
        </w:rPr>
      </w:pPr>
    </w:p>
    <w:p w:rsidR="00AE3344" w:rsidRPr="008E56A6" w:rsidRDefault="00AE3344" w:rsidP="00076E0D">
      <w:pPr>
        <w:autoSpaceDE w:val="0"/>
        <w:autoSpaceDN w:val="0"/>
        <w:adjustRightInd w:val="0"/>
        <w:spacing w:line="360" w:lineRule="auto"/>
        <w:jc w:val="both"/>
        <w:rPr>
          <w:color w:val="FF0000"/>
        </w:rPr>
      </w:pPr>
    </w:p>
    <w:p w:rsidR="00F27AFD" w:rsidRDefault="00F27AFD" w:rsidP="00076E0D">
      <w:pPr>
        <w:spacing w:line="360" w:lineRule="auto"/>
        <w:contextualSpacing/>
        <w:jc w:val="both"/>
      </w:pPr>
    </w:p>
    <w:p w:rsidR="00D40B40" w:rsidRPr="00076E0D" w:rsidRDefault="00317C64" w:rsidP="00F36E9F">
      <w:pPr>
        <w:spacing w:line="276" w:lineRule="auto"/>
        <w:ind w:left="720" w:hanging="360"/>
        <w:rPr>
          <w:b/>
          <w:color w:val="FF0000"/>
        </w:rPr>
      </w:pPr>
      <w:bookmarkStart w:id="1" w:name="_Toc89864113"/>
      <w:r w:rsidRPr="00076E0D">
        <w:rPr>
          <w:rFonts w:ascii="Comic Sans MS" w:hAnsi="Comic Sans MS"/>
          <w:b/>
        </w:rPr>
        <w:lastRenderedPageBreak/>
        <w:t xml:space="preserve">VI. </w:t>
      </w:r>
      <w:bookmarkEnd w:id="1"/>
      <w:r w:rsidR="00905770" w:rsidRPr="00076E0D">
        <w:rPr>
          <w:rFonts w:ascii="Comic Sans MS" w:hAnsi="Comic Sans MS"/>
          <w:b/>
        </w:rPr>
        <w:t>Execution Plan</w:t>
      </w:r>
      <w:r w:rsidR="00970A3A" w:rsidRPr="00076E0D">
        <w:rPr>
          <w:rFonts w:ascii="Comic Sans MS" w:hAnsi="Comic Sans MS"/>
          <w:b/>
        </w:rPr>
        <w:t xml:space="preserve"> (Time frame</w:t>
      </w:r>
      <w:r w:rsidR="00D40B40" w:rsidRPr="00076E0D">
        <w:rPr>
          <w:rFonts w:ascii="Comic Sans MS" w:hAnsi="Comic Sans MS"/>
          <w:b/>
        </w:rPr>
        <w:t>)</w:t>
      </w:r>
    </w:p>
    <w:p w:rsidR="00317C64" w:rsidRDefault="00317C64" w:rsidP="00317C64">
      <w:pPr>
        <w:pStyle w:val="Header"/>
        <w:rPr>
          <w:rFonts w:cs="Arial"/>
        </w:rPr>
      </w:pPr>
    </w:p>
    <w:tbl>
      <w:tblPr>
        <w:tblW w:w="921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969"/>
        <w:gridCol w:w="851"/>
        <w:gridCol w:w="850"/>
        <w:gridCol w:w="993"/>
        <w:gridCol w:w="850"/>
        <w:gridCol w:w="851"/>
        <w:gridCol w:w="850"/>
      </w:tblGrid>
      <w:tr w:rsidR="00A40F0F" w:rsidTr="00A40F0F">
        <w:tc>
          <w:tcPr>
            <w:tcW w:w="3969" w:type="dxa"/>
            <w:shd w:val="clear" w:color="auto" w:fill="C0C0C0"/>
          </w:tcPr>
          <w:p w:rsidR="00A40F0F" w:rsidRDefault="00A40F0F" w:rsidP="00A774DB">
            <w:pPr>
              <w:pStyle w:val="BodyText"/>
              <w:rPr>
                <w:b/>
              </w:rPr>
            </w:pPr>
            <w:r>
              <w:rPr>
                <w:b/>
              </w:rPr>
              <w:t>Interventions</w:t>
            </w:r>
          </w:p>
        </w:tc>
        <w:tc>
          <w:tcPr>
            <w:tcW w:w="851" w:type="dxa"/>
            <w:shd w:val="clear" w:color="auto" w:fill="C0C0C0"/>
            <w:vAlign w:val="center"/>
          </w:tcPr>
          <w:p w:rsidR="00A40F0F" w:rsidRPr="00A40F0F" w:rsidRDefault="00A40F0F" w:rsidP="00A40F0F">
            <w:pPr>
              <w:pStyle w:val="BodyText"/>
              <w:rPr>
                <w:b/>
                <w:sz w:val="20"/>
              </w:rPr>
            </w:pPr>
            <w:r>
              <w:rPr>
                <w:b/>
                <w:sz w:val="20"/>
              </w:rPr>
              <w:t>Month One</w:t>
            </w:r>
          </w:p>
        </w:tc>
        <w:tc>
          <w:tcPr>
            <w:tcW w:w="850" w:type="dxa"/>
            <w:shd w:val="clear" w:color="auto" w:fill="C0C0C0"/>
            <w:vAlign w:val="center"/>
          </w:tcPr>
          <w:p w:rsidR="00A40F0F" w:rsidRPr="00A40F0F" w:rsidRDefault="00A40F0F" w:rsidP="00A774DB">
            <w:pPr>
              <w:pStyle w:val="BodyText"/>
              <w:rPr>
                <w:b/>
                <w:sz w:val="20"/>
              </w:rPr>
            </w:pPr>
            <w:r>
              <w:rPr>
                <w:b/>
                <w:sz w:val="20"/>
              </w:rPr>
              <w:t>Month Two</w:t>
            </w:r>
          </w:p>
        </w:tc>
        <w:tc>
          <w:tcPr>
            <w:tcW w:w="993" w:type="dxa"/>
            <w:shd w:val="clear" w:color="auto" w:fill="C0C0C0"/>
            <w:vAlign w:val="center"/>
          </w:tcPr>
          <w:p w:rsidR="00A40F0F" w:rsidRPr="00A40F0F" w:rsidRDefault="00A40F0F" w:rsidP="00A774DB">
            <w:pPr>
              <w:pStyle w:val="BodyText"/>
              <w:rPr>
                <w:b/>
                <w:sz w:val="20"/>
              </w:rPr>
            </w:pPr>
            <w:r>
              <w:rPr>
                <w:b/>
                <w:sz w:val="20"/>
              </w:rPr>
              <w:t>Month Three</w:t>
            </w:r>
          </w:p>
        </w:tc>
        <w:tc>
          <w:tcPr>
            <w:tcW w:w="850" w:type="dxa"/>
            <w:shd w:val="clear" w:color="auto" w:fill="C0C0C0"/>
            <w:vAlign w:val="center"/>
          </w:tcPr>
          <w:p w:rsidR="00A40F0F" w:rsidRPr="00A40F0F" w:rsidRDefault="00A40F0F" w:rsidP="00A774DB">
            <w:pPr>
              <w:pStyle w:val="BodyText"/>
              <w:rPr>
                <w:b/>
                <w:sz w:val="20"/>
              </w:rPr>
            </w:pPr>
            <w:r>
              <w:rPr>
                <w:b/>
                <w:sz w:val="20"/>
              </w:rPr>
              <w:t>Month Four</w:t>
            </w:r>
          </w:p>
        </w:tc>
        <w:tc>
          <w:tcPr>
            <w:tcW w:w="851" w:type="dxa"/>
            <w:shd w:val="clear" w:color="auto" w:fill="C0C0C0"/>
            <w:vAlign w:val="center"/>
          </w:tcPr>
          <w:p w:rsidR="00A40F0F" w:rsidRPr="00A40F0F" w:rsidRDefault="00A40F0F" w:rsidP="00A774DB">
            <w:pPr>
              <w:pStyle w:val="BodyText"/>
              <w:rPr>
                <w:b/>
                <w:sz w:val="20"/>
              </w:rPr>
            </w:pPr>
            <w:r>
              <w:rPr>
                <w:b/>
                <w:sz w:val="20"/>
              </w:rPr>
              <w:t>Month Five</w:t>
            </w:r>
          </w:p>
        </w:tc>
        <w:tc>
          <w:tcPr>
            <w:tcW w:w="850" w:type="dxa"/>
            <w:shd w:val="clear" w:color="auto" w:fill="C0C0C0"/>
            <w:vAlign w:val="center"/>
          </w:tcPr>
          <w:p w:rsidR="00A40F0F" w:rsidRPr="00A40F0F" w:rsidRDefault="00A40F0F" w:rsidP="00A774DB">
            <w:pPr>
              <w:pStyle w:val="BodyText"/>
              <w:rPr>
                <w:b/>
                <w:sz w:val="20"/>
              </w:rPr>
            </w:pPr>
            <w:r>
              <w:rPr>
                <w:b/>
                <w:sz w:val="20"/>
              </w:rPr>
              <w:t>Month Six</w:t>
            </w:r>
          </w:p>
        </w:tc>
      </w:tr>
      <w:tr w:rsidR="00A40F0F" w:rsidTr="0039561F">
        <w:trPr>
          <w:trHeight w:val="874"/>
        </w:trPr>
        <w:tc>
          <w:tcPr>
            <w:tcW w:w="3969" w:type="dxa"/>
          </w:tcPr>
          <w:p w:rsidR="00F36E9F" w:rsidRPr="0039561F" w:rsidRDefault="00F36E9F" w:rsidP="00F36E9F">
            <w:pPr>
              <w:pStyle w:val="ListParagraph"/>
              <w:numPr>
                <w:ilvl w:val="0"/>
                <w:numId w:val="20"/>
              </w:numPr>
              <w:spacing w:after="0" w:line="240" w:lineRule="auto"/>
              <w:ind w:left="284" w:right="0" w:hanging="284"/>
              <w:jc w:val="left"/>
              <w:rPr>
                <w:rFonts w:ascii="Times New Roman" w:hAnsi="Times New Roman"/>
                <w:b w:val="0"/>
                <w:sz w:val="20"/>
                <w:szCs w:val="20"/>
              </w:rPr>
            </w:pPr>
            <w:r w:rsidRPr="0039561F">
              <w:rPr>
                <w:rFonts w:ascii="Times New Roman" w:hAnsi="Times New Roman"/>
                <w:b w:val="0"/>
                <w:sz w:val="20"/>
                <w:szCs w:val="20"/>
              </w:rPr>
              <w:t>Preparing outline to Specify and achieve project objectives</w:t>
            </w:r>
          </w:p>
          <w:p w:rsidR="00F36E9F" w:rsidRPr="0039561F" w:rsidRDefault="00F36E9F" w:rsidP="00F36E9F">
            <w:pPr>
              <w:pStyle w:val="ListParagraph"/>
              <w:numPr>
                <w:ilvl w:val="0"/>
                <w:numId w:val="20"/>
              </w:numPr>
              <w:spacing w:after="0" w:line="240" w:lineRule="auto"/>
              <w:ind w:left="284" w:right="0" w:hanging="284"/>
              <w:jc w:val="left"/>
              <w:rPr>
                <w:rFonts w:ascii="Times New Roman" w:hAnsi="Times New Roman"/>
                <w:b w:val="0"/>
                <w:sz w:val="20"/>
                <w:szCs w:val="20"/>
              </w:rPr>
            </w:pPr>
            <w:r w:rsidRPr="0039561F">
              <w:rPr>
                <w:rFonts w:ascii="Times New Roman" w:hAnsi="Times New Roman"/>
                <w:b w:val="0"/>
                <w:sz w:val="20"/>
                <w:szCs w:val="20"/>
              </w:rPr>
              <w:t>Determination of target task</w:t>
            </w:r>
          </w:p>
        </w:tc>
        <w:tc>
          <w:tcPr>
            <w:tcW w:w="851" w:type="dxa"/>
            <w:shd w:val="clear" w:color="auto" w:fill="C0C0C0"/>
          </w:tcPr>
          <w:p w:rsidR="00A40F0F" w:rsidRDefault="00A40F0F" w:rsidP="00A774DB">
            <w:pPr>
              <w:pStyle w:val="BodyText"/>
              <w:rPr>
                <w:b/>
              </w:rPr>
            </w:pPr>
          </w:p>
        </w:tc>
        <w:tc>
          <w:tcPr>
            <w:tcW w:w="850" w:type="dxa"/>
          </w:tcPr>
          <w:p w:rsidR="00A40F0F" w:rsidRDefault="00A40F0F" w:rsidP="00A774DB">
            <w:pPr>
              <w:pStyle w:val="BodyText"/>
              <w:rPr>
                <w:b/>
              </w:rPr>
            </w:pPr>
          </w:p>
        </w:tc>
        <w:tc>
          <w:tcPr>
            <w:tcW w:w="993" w:type="dxa"/>
          </w:tcPr>
          <w:p w:rsidR="00A40F0F" w:rsidRDefault="00A40F0F" w:rsidP="00A774DB">
            <w:pPr>
              <w:pStyle w:val="BodyText"/>
              <w:rPr>
                <w:b/>
              </w:rPr>
            </w:pPr>
          </w:p>
        </w:tc>
        <w:tc>
          <w:tcPr>
            <w:tcW w:w="850" w:type="dxa"/>
          </w:tcPr>
          <w:p w:rsidR="00A40F0F" w:rsidRDefault="00A40F0F" w:rsidP="00A774DB">
            <w:pPr>
              <w:pStyle w:val="BodyText"/>
              <w:rPr>
                <w:b/>
              </w:rPr>
            </w:pPr>
          </w:p>
        </w:tc>
        <w:tc>
          <w:tcPr>
            <w:tcW w:w="851" w:type="dxa"/>
          </w:tcPr>
          <w:p w:rsidR="00A40F0F" w:rsidRDefault="00A40F0F" w:rsidP="00A774DB">
            <w:pPr>
              <w:pStyle w:val="BodyText"/>
              <w:rPr>
                <w:b/>
              </w:rPr>
            </w:pPr>
          </w:p>
        </w:tc>
        <w:tc>
          <w:tcPr>
            <w:tcW w:w="850" w:type="dxa"/>
          </w:tcPr>
          <w:p w:rsidR="00A40F0F" w:rsidRDefault="00A40F0F" w:rsidP="00A774DB">
            <w:pPr>
              <w:pStyle w:val="BodyText"/>
              <w:rPr>
                <w:b/>
              </w:rPr>
            </w:pPr>
          </w:p>
        </w:tc>
      </w:tr>
      <w:tr w:rsidR="0039561F" w:rsidTr="0039561F">
        <w:trPr>
          <w:cantSplit/>
          <w:trHeight w:val="883"/>
        </w:trPr>
        <w:tc>
          <w:tcPr>
            <w:tcW w:w="3969" w:type="dxa"/>
          </w:tcPr>
          <w:p w:rsidR="0039561F" w:rsidRPr="0039561F" w:rsidRDefault="0039561F" w:rsidP="0032606C">
            <w:pPr>
              <w:pStyle w:val="ListParagraph"/>
              <w:numPr>
                <w:ilvl w:val="0"/>
                <w:numId w:val="27"/>
              </w:numPr>
              <w:spacing w:line="240" w:lineRule="auto"/>
              <w:ind w:left="318" w:hanging="318"/>
              <w:rPr>
                <w:rFonts w:ascii="Times New Roman" w:hAnsi="Times New Roman"/>
                <w:b w:val="0"/>
                <w:sz w:val="20"/>
                <w:szCs w:val="20"/>
              </w:rPr>
            </w:pPr>
            <w:r w:rsidRPr="0039561F">
              <w:rPr>
                <w:rFonts w:ascii="Times New Roman" w:hAnsi="Times New Roman"/>
                <w:b w:val="0"/>
                <w:sz w:val="20"/>
                <w:szCs w:val="20"/>
              </w:rPr>
              <w:t>Assessment of required workforce</w:t>
            </w:r>
          </w:p>
          <w:p w:rsidR="0039561F" w:rsidRPr="0039561F" w:rsidRDefault="0039561F" w:rsidP="0032606C">
            <w:pPr>
              <w:pStyle w:val="ListParagraph"/>
              <w:numPr>
                <w:ilvl w:val="0"/>
                <w:numId w:val="27"/>
              </w:numPr>
              <w:spacing w:line="240" w:lineRule="auto"/>
              <w:ind w:left="318" w:hanging="318"/>
              <w:rPr>
                <w:rFonts w:ascii="Times New Roman" w:hAnsi="Times New Roman"/>
                <w:b w:val="0"/>
                <w:sz w:val="20"/>
                <w:szCs w:val="20"/>
              </w:rPr>
            </w:pPr>
            <w:r w:rsidRPr="0039561F">
              <w:rPr>
                <w:rFonts w:ascii="Times New Roman" w:hAnsi="Times New Roman"/>
                <w:b w:val="0"/>
                <w:sz w:val="20"/>
                <w:szCs w:val="20"/>
              </w:rPr>
              <w:t xml:space="preserve">Assessment of amenities required </w:t>
            </w:r>
          </w:p>
          <w:p w:rsidR="0039561F" w:rsidRPr="0039561F" w:rsidRDefault="0039561F" w:rsidP="0032606C">
            <w:pPr>
              <w:pStyle w:val="ListParagraph"/>
              <w:numPr>
                <w:ilvl w:val="0"/>
                <w:numId w:val="27"/>
              </w:numPr>
              <w:spacing w:line="240" w:lineRule="auto"/>
              <w:ind w:left="318" w:hanging="318"/>
              <w:rPr>
                <w:rFonts w:ascii="Times New Roman" w:hAnsi="Times New Roman"/>
                <w:b w:val="0"/>
                <w:sz w:val="20"/>
                <w:szCs w:val="20"/>
              </w:rPr>
            </w:pPr>
            <w:r w:rsidRPr="0039561F">
              <w:rPr>
                <w:rFonts w:ascii="Times New Roman" w:hAnsi="Times New Roman"/>
                <w:b w:val="0"/>
                <w:sz w:val="20"/>
                <w:szCs w:val="20"/>
              </w:rPr>
              <w:t>Development of methodology, Pretesting and finalization</w:t>
            </w:r>
          </w:p>
        </w:tc>
        <w:tc>
          <w:tcPr>
            <w:tcW w:w="851" w:type="dxa"/>
          </w:tcPr>
          <w:p w:rsidR="0039561F" w:rsidRDefault="0039561F" w:rsidP="00A774DB">
            <w:pPr>
              <w:pStyle w:val="BodyText"/>
              <w:rPr>
                <w:b/>
              </w:rPr>
            </w:pPr>
          </w:p>
        </w:tc>
        <w:tc>
          <w:tcPr>
            <w:tcW w:w="850" w:type="dxa"/>
            <w:shd w:val="clear" w:color="auto" w:fill="C0C0C0"/>
          </w:tcPr>
          <w:p w:rsidR="0039561F" w:rsidRDefault="0039561F" w:rsidP="00A774DB">
            <w:pPr>
              <w:pStyle w:val="BodyText"/>
              <w:rPr>
                <w:b/>
              </w:rPr>
            </w:pPr>
          </w:p>
        </w:tc>
        <w:tc>
          <w:tcPr>
            <w:tcW w:w="993" w:type="dxa"/>
            <w:shd w:val="clear" w:color="auto" w:fill="auto"/>
          </w:tcPr>
          <w:p w:rsidR="0039561F" w:rsidRDefault="0039561F" w:rsidP="00A774DB">
            <w:pPr>
              <w:pStyle w:val="BodyText"/>
              <w:rPr>
                <w:b/>
              </w:rPr>
            </w:pPr>
          </w:p>
        </w:tc>
        <w:tc>
          <w:tcPr>
            <w:tcW w:w="850" w:type="dxa"/>
          </w:tcPr>
          <w:p w:rsidR="0039561F" w:rsidRDefault="0039561F" w:rsidP="00A774DB">
            <w:pPr>
              <w:pStyle w:val="BodyText"/>
            </w:pPr>
          </w:p>
        </w:tc>
        <w:tc>
          <w:tcPr>
            <w:tcW w:w="851" w:type="dxa"/>
          </w:tcPr>
          <w:p w:rsidR="0039561F" w:rsidRDefault="0039561F" w:rsidP="00A774DB">
            <w:pPr>
              <w:pStyle w:val="BodyText"/>
            </w:pPr>
          </w:p>
        </w:tc>
        <w:tc>
          <w:tcPr>
            <w:tcW w:w="850" w:type="dxa"/>
          </w:tcPr>
          <w:p w:rsidR="0039561F" w:rsidRDefault="0039561F" w:rsidP="00A774DB">
            <w:pPr>
              <w:pStyle w:val="BodyText"/>
            </w:pPr>
          </w:p>
        </w:tc>
      </w:tr>
      <w:tr w:rsidR="00A40F0F" w:rsidTr="0039561F">
        <w:trPr>
          <w:cantSplit/>
          <w:trHeight w:val="2278"/>
        </w:trPr>
        <w:tc>
          <w:tcPr>
            <w:tcW w:w="3969" w:type="dxa"/>
          </w:tcPr>
          <w:p w:rsidR="00F36E9F" w:rsidRPr="0039561F" w:rsidRDefault="00F36E9F" w:rsidP="00F36E9F">
            <w:pPr>
              <w:pStyle w:val="ListParagraph"/>
              <w:numPr>
                <w:ilvl w:val="0"/>
                <w:numId w:val="21"/>
              </w:numPr>
              <w:spacing w:after="0" w:line="240" w:lineRule="auto"/>
              <w:ind w:left="321" w:right="0" w:hanging="311"/>
              <w:jc w:val="left"/>
              <w:rPr>
                <w:rFonts w:ascii="Times New Roman" w:hAnsi="Times New Roman"/>
                <w:b w:val="0"/>
                <w:sz w:val="20"/>
                <w:szCs w:val="20"/>
              </w:rPr>
            </w:pPr>
            <w:r w:rsidRPr="0039561F">
              <w:rPr>
                <w:rFonts w:ascii="Times New Roman" w:hAnsi="Times New Roman"/>
                <w:b w:val="0"/>
                <w:sz w:val="20"/>
                <w:szCs w:val="20"/>
              </w:rPr>
              <w:t>Recruitment of necessary external workforce</w:t>
            </w:r>
          </w:p>
          <w:p w:rsidR="00F36E9F" w:rsidRPr="0039561F" w:rsidRDefault="00F36E9F" w:rsidP="00F36E9F">
            <w:pPr>
              <w:pStyle w:val="ListParagraph"/>
              <w:numPr>
                <w:ilvl w:val="0"/>
                <w:numId w:val="21"/>
              </w:numPr>
              <w:spacing w:after="0" w:line="240" w:lineRule="auto"/>
              <w:ind w:left="321" w:right="0" w:hanging="311"/>
              <w:jc w:val="left"/>
              <w:rPr>
                <w:rFonts w:ascii="Times New Roman" w:hAnsi="Times New Roman"/>
                <w:b w:val="0"/>
                <w:sz w:val="20"/>
                <w:szCs w:val="20"/>
              </w:rPr>
            </w:pPr>
            <w:r w:rsidRPr="0039561F">
              <w:rPr>
                <w:rFonts w:ascii="Times New Roman" w:hAnsi="Times New Roman"/>
                <w:b w:val="0"/>
                <w:sz w:val="20"/>
                <w:szCs w:val="20"/>
              </w:rPr>
              <w:t>Allocation of task among internal workforce</w:t>
            </w:r>
          </w:p>
          <w:p w:rsidR="0032606C" w:rsidRPr="0039561F" w:rsidRDefault="00F36E9F" w:rsidP="0032606C">
            <w:pPr>
              <w:pStyle w:val="ListParagraph"/>
              <w:numPr>
                <w:ilvl w:val="0"/>
                <w:numId w:val="21"/>
              </w:numPr>
              <w:spacing w:after="0" w:line="240" w:lineRule="auto"/>
              <w:ind w:left="321" w:right="0" w:hanging="311"/>
              <w:jc w:val="left"/>
              <w:rPr>
                <w:rFonts w:ascii="Times New Roman" w:hAnsi="Times New Roman"/>
                <w:b w:val="0"/>
                <w:sz w:val="20"/>
                <w:szCs w:val="20"/>
              </w:rPr>
            </w:pPr>
            <w:r w:rsidRPr="0039561F">
              <w:rPr>
                <w:rFonts w:ascii="Times New Roman" w:hAnsi="Times New Roman"/>
                <w:b w:val="0"/>
                <w:sz w:val="20"/>
                <w:szCs w:val="20"/>
              </w:rPr>
              <w:t>Adequate training of internal &amp; external workforce</w:t>
            </w:r>
          </w:p>
          <w:p w:rsidR="0032606C" w:rsidRPr="0039561F" w:rsidRDefault="00F36E9F" w:rsidP="0032606C">
            <w:pPr>
              <w:pStyle w:val="ListParagraph"/>
              <w:numPr>
                <w:ilvl w:val="0"/>
                <w:numId w:val="21"/>
              </w:numPr>
              <w:spacing w:after="0" w:line="240" w:lineRule="auto"/>
              <w:ind w:left="321" w:right="0" w:hanging="311"/>
              <w:jc w:val="left"/>
              <w:rPr>
                <w:rFonts w:ascii="Times New Roman" w:hAnsi="Times New Roman"/>
                <w:b w:val="0"/>
                <w:sz w:val="20"/>
                <w:szCs w:val="20"/>
              </w:rPr>
            </w:pPr>
            <w:r w:rsidRPr="0039561F">
              <w:rPr>
                <w:rFonts w:ascii="Times New Roman" w:hAnsi="Times New Roman"/>
                <w:b w:val="0"/>
                <w:sz w:val="20"/>
                <w:szCs w:val="20"/>
              </w:rPr>
              <w:t>Ensuring availability of other necessary requirements</w:t>
            </w:r>
            <w:r w:rsidR="0032606C" w:rsidRPr="0039561F">
              <w:rPr>
                <w:rFonts w:ascii="Times New Roman" w:hAnsi="Times New Roman"/>
                <w:b w:val="0"/>
                <w:sz w:val="20"/>
                <w:szCs w:val="20"/>
              </w:rPr>
              <w:t xml:space="preserve"> </w:t>
            </w:r>
          </w:p>
          <w:p w:rsidR="0032606C" w:rsidRPr="0039561F" w:rsidRDefault="0032606C" w:rsidP="0032606C">
            <w:pPr>
              <w:pStyle w:val="ListParagraph"/>
              <w:numPr>
                <w:ilvl w:val="0"/>
                <w:numId w:val="21"/>
              </w:numPr>
              <w:spacing w:after="0" w:line="240" w:lineRule="auto"/>
              <w:ind w:left="321" w:right="0" w:hanging="311"/>
              <w:jc w:val="left"/>
              <w:rPr>
                <w:rFonts w:ascii="Times New Roman" w:hAnsi="Times New Roman"/>
                <w:b w:val="0"/>
                <w:sz w:val="20"/>
                <w:szCs w:val="20"/>
              </w:rPr>
            </w:pPr>
            <w:r w:rsidRPr="0039561F">
              <w:rPr>
                <w:rFonts w:ascii="Times New Roman" w:hAnsi="Times New Roman"/>
                <w:b w:val="0"/>
                <w:sz w:val="20"/>
                <w:szCs w:val="20"/>
              </w:rPr>
              <w:t xml:space="preserve">Assessment of digital payment factors   </w:t>
            </w:r>
          </w:p>
        </w:tc>
        <w:tc>
          <w:tcPr>
            <w:tcW w:w="851" w:type="dxa"/>
          </w:tcPr>
          <w:p w:rsidR="00A40F0F" w:rsidRDefault="00A40F0F" w:rsidP="00A774DB">
            <w:pPr>
              <w:pStyle w:val="BodyText"/>
              <w:rPr>
                <w:b/>
              </w:rPr>
            </w:pPr>
          </w:p>
        </w:tc>
        <w:tc>
          <w:tcPr>
            <w:tcW w:w="850" w:type="dxa"/>
            <w:shd w:val="clear" w:color="auto" w:fill="FFFFFF"/>
          </w:tcPr>
          <w:p w:rsidR="00A40F0F" w:rsidRDefault="00A40F0F" w:rsidP="00A774DB">
            <w:pPr>
              <w:pStyle w:val="BodyText"/>
              <w:rPr>
                <w:b/>
              </w:rPr>
            </w:pPr>
          </w:p>
        </w:tc>
        <w:tc>
          <w:tcPr>
            <w:tcW w:w="993" w:type="dxa"/>
            <w:shd w:val="clear" w:color="auto" w:fill="A6A6A6" w:themeFill="background1" w:themeFillShade="A6"/>
          </w:tcPr>
          <w:p w:rsidR="00A40F0F" w:rsidRDefault="00A40F0F" w:rsidP="00A774DB">
            <w:pPr>
              <w:pStyle w:val="BodyText"/>
              <w:rPr>
                <w:b/>
              </w:rPr>
            </w:pPr>
          </w:p>
        </w:tc>
        <w:tc>
          <w:tcPr>
            <w:tcW w:w="850" w:type="dxa"/>
            <w:shd w:val="clear" w:color="auto" w:fill="auto"/>
          </w:tcPr>
          <w:p w:rsidR="00A40F0F" w:rsidRDefault="00A40F0F" w:rsidP="00A774DB">
            <w:pPr>
              <w:pStyle w:val="BodyText"/>
              <w:rPr>
                <w:b/>
              </w:rPr>
            </w:pPr>
          </w:p>
        </w:tc>
        <w:tc>
          <w:tcPr>
            <w:tcW w:w="851" w:type="dxa"/>
            <w:shd w:val="clear" w:color="auto" w:fill="auto"/>
          </w:tcPr>
          <w:p w:rsidR="00A40F0F" w:rsidRDefault="00A40F0F" w:rsidP="00A774DB">
            <w:pPr>
              <w:pStyle w:val="BodyText"/>
              <w:rPr>
                <w:b/>
              </w:rPr>
            </w:pPr>
          </w:p>
        </w:tc>
        <w:tc>
          <w:tcPr>
            <w:tcW w:w="850" w:type="dxa"/>
            <w:shd w:val="clear" w:color="auto" w:fill="auto"/>
          </w:tcPr>
          <w:p w:rsidR="00A40F0F" w:rsidRDefault="00A40F0F" w:rsidP="00A774DB">
            <w:pPr>
              <w:pStyle w:val="BodyText"/>
              <w:rPr>
                <w:b/>
              </w:rPr>
            </w:pPr>
          </w:p>
          <w:p w:rsidR="00D40B40" w:rsidRDefault="00D40B40" w:rsidP="00A774DB">
            <w:pPr>
              <w:pStyle w:val="BodyText"/>
              <w:rPr>
                <w:b/>
              </w:rPr>
            </w:pPr>
          </w:p>
        </w:tc>
      </w:tr>
      <w:tr w:rsidR="00F36E9F" w:rsidTr="0039561F">
        <w:trPr>
          <w:cantSplit/>
          <w:trHeight w:val="1956"/>
        </w:trPr>
        <w:tc>
          <w:tcPr>
            <w:tcW w:w="3969" w:type="dxa"/>
          </w:tcPr>
          <w:p w:rsidR="00F36E9F" w:rsidRPr="0039561F" w:rsidRDefault="00F36E9F" w:rsidP="00F36E9F">
            <w:pPr>
              <w:pStyle w:val="ListParagraph"/>
              <w:numPr>
                <w:ilvl w:val="0"/>
                <w:numId w:val="22"/>
              </w:numPr>
              <w:spacing w:after="0" w:line="240" w:lineRule="auto"/>
              <w:ind w:left="318" w:right="0" w:hanging="283"/>
              <w:jc w:val="left"/>
              <w:rPr>
                <w:rFonts w:ascii="Times New Roman" w:hAnsi="Times New Roman"/>
                <w:b w:val="0"/>
                <w:sz w:val="20"/>
                <w:szCs w:val="20"/>
              </w:rPr>
            </w:pPr>
            <w:r w:rsidRPr="0039561F">
              <w:rPr>
                <w:rFonts w:ascii="Times New Roman" w:hAnsi="Times New Roman"/>
                <w:b w:val="0"/>
                <w:sz w:val="20"/>
                <w:szCs w:val="20"/>
              </w:rPr>
              <w:t>Allocation of Invigilators as per their expertise to co</w:t>
            </w:r>
            <w:r w:rsidR="008F3A02" w:rsidRPr="0039561F">
              <w:rPr>
                <w:rFonts w:ascii="Times New Roman" w:hAnsi="Times New Roman"/>
                <w:b w:val="0"/>
                <w:sz w:val="20"/>
                <w:szCs w:val="20"/>
              </w:rPr>
              <w:t>llect data from respective areas.</w:t>
            </w:r>
          </w:p>
          <w:p w:rsidR="00F36E9F" w:rsidRPr="0039561F" w:rsidRDefault="00F36E9F" w:rsidP="00F36E9F">
            <w:pPr>
              <w:pStyle w:val="ListParagraph"/>
              <w:numPr>
                <w:ilvl w:val="0"/>
                <w:numId w:val="22"/>
              </w:numPr>
              <w:spacing w:after="0" w:line="240" w:lineRule="auto"/>
              <w:ind w:left="318" w:right="0" w:hanging="283"/>
              <w:jc w:val="left"/>
              <w:rPr>
                <w:rFonts w:ascii="Times New Roman" w:hAnsi="Times New Roman"/>
                <w:b w:val="0"/>
                <w:sz w:val="20"/>
                <w:szCs w:val="20"/>
              </w:rPr>
            </w:pPr>
            <w:r w:rsidRPr="0039561F">
              <w:rPr>
                <w:rFonts w:ascii="Times New Roman" w:hAnsi="Times New Roman"/>
                <w:b w:val="0"/>
                <w:sz w:val="20"/>
                <w:szCs w:val="20"/>
              </w:rPr>
              <w:t xml:space="preserve">Collection of   Information (primary and secondary) about the </w:t>
            </w:r>
            <w:r w:rsidR="008F3A02" w:rsidRPr="0039561F">
              <w:rPr>
                <w:rFonts w:ascii="Times New Roman" w:hAnsi="Times New Roman"/>
                <w:b w:val="0"/>
                <w:sz w:val="20"/>
                <w:szCs w:val="20"/>
              </w:rPr>
              <w:t>digital payment from the respective areas.</w:t>
            </w:r>
          </w:p>
          <w:p w:rsidR="00F36E9F" w:rsidRPr="0039561F" w:rsidRDefault="0032606C" w:rsidP="0032606C">
            <w:pPr>
              <w:pStyle w:val="ListParagraph"/>
              <w:numPr>
                <w:ilvl w:val="0"/>
                <w:numId w:val="22"/>
              </w:numPr>
              <w:spacing w:after="0" w:line="240" w:lineRule="auto"/>
              <w:ind w:left="318" w:right="0" w:hanging="283"/>
              <w:jc w:val="left"/>
              <w:rPr>
                <w:rFonts w:ascii="Times New Roman" w:hAnsi="Times New Roman"/>
                <w:b w:val="0"/>
                <w:sz w:val="20"/>
                <w:szCs w:val="20"/>
              </w:rPr>
            </w:pPr>
            <w:r w:rsidRPr="0039561F">
              <w:rPr>
                <w:rFonts w:ascii="Times New Roman" w:hAnsi="Times New Roman"/>
                <w:b w:val="0"/>
                <w:iCs/>
                <w:sz w:val="20"/>
                <w:szCs w:val="20"/>
              </w:rPr>
              <w:t>Field work by canvassing the questionnaires</w:t>
            </w:r>
          </w:p>
        </w:tc>
        <w:tc>
          <w:tcPr>
            <w:tcW w:w="851" w:type="dxa"/>
          </w:tcPr>
          <w:p w:rsidR="00F36E9F" w:rsidRDefault="00F36E9F" w:rsidP="00A774DB">
            <w:pPr>
              <w:pStyle w:val="BodyText"/>
              <w:rPr>
                <w:b/>
              </w:rPr>
            </w:pPr>
          </w:p>
        </w:tc>
        <w:tc>
          <w:tcPr>
            <w:tcW w:w="850" w:type="dxa"/>
            <w:shd w:val="clear" w:color="auto" w:fill="FFFFFF"/>
          </w:tcPr>
          <w:p w:rsidR="00F36E9F" w:rsidRDefault="00F36E9F" w:rsidP="00A774DB">
            <w:pPr>
              <w:pStyle w:val="BodyText"/>
              <w:rPr>
                <w:b/>
              </w:rPr>
            </w:pPr>
          </w:p>
        </w:tc>
        <w:tc>
          <w:tcPr>
            <w:tcW w:w="993" w:type="dxa"/>
            <w:shd w:val="clear" w:color="auto" w:fill="FFFFFF"/>
          </w:tcPr>
          <w:p w:rsidR="00F36E9F" w:rsidRDefault="00F36E9F" w:rsidP="00A774DB">
            <w:pPr>
              <w:pStyle w:val="BodyText"/>
              <w:rPr>
                <w:b/>
              </w:rPr>
            </w:pPr>
          </w:p>
        </w:tc>
        <w:tc>
          <w:tcPr>
            <w:tcW w:w="850" w:type="dxa"/>
            <w:shd w:val="clear" w:color="auto" w:fill="C0C0C0"/>
          </w:tcPr>
          <w:p w:rsidR="00F36E9F" w:rsidRDefault="00F36E9F" w:rsidP="00A774DB">
            <w:pPr>
              <w:pStyle w:val="BodyText"/>
              <w:rPr>
                <w:b/>
              </w:rPr>
            </w:pPr>
          </w:p>
        </w:tc>
        <w:tc>
          <w:tcPr>
            <w:tcW w:w="851" w:type="dxa"/>
            <w:shd w:val="clear" w:color="auto" w:fill="FFFFFF" w:themeFill="background1"/>
          </w:tcPr>
          <w:p w:rsidR="00F36E9F" w:rsidRDefault="00F36E9F" w:rsidP="00A774DB">
            <w:pPr>
              <w:pStyle w:val="BodyText"/>
              <w:rPr>
                <w:b/>
              </w:rPr>
            </w:pPr>
          </w:p>
        </w:tc>
        <w:tc>
          <w:tcPr>
            <w:tcW w:w="850" w:type="dxa"/>
            <w:shd w:val="clear" w:color="auto" w:fill="FFFFFF" w:themeFill="background1"/>
          </w:tcPr>
          <w:p w:rsidR="00F36E9F" w:rsidRDefault="00F36E9F" w:rsidP="00A774DB">
            <w:pPr>
              <w:pStyle w:val="BodyText"/>
              <w:rPr>
                <w:b/>
              </w:rPr>
            </w:pPr>
          </w:p>
        </w:tc>
      </w:tr>
      <w:tr w:rsidR="00F36E9F" w:rsidTr="0039561F">
        <w:trPr>
          <w:cantSplit/>
          <w:trHeight w:val="1559"/>
        </w:trPr>
        <w:tc>
          <w:tcPr>
            <w:tcW w:w="3969" w:type="dxa"/>
          </w:tcPr>
          <w:p w:rsidR="0032606C" w:rsidRPr="0039561F" w:rsidRDefault="0032606C" w:rsidP="0032606C">
            <w:pPr>
              <w:pStyle w:val="ListParagraph"/>
              <w:numPr>
                <w:ilvl w:val="0"/>
                <w:numId w:val="29"/>
              </w:numPr>
              <w:spacing w:after="0" w:line="240" w:lineRule="auto"/>
              <w:ind w:left="318" w:right="0" w:hanging="283"/>
              <w:jc w:val="left"/>
              <w:rPr>
                <w:rFonts w:ascii="Times New Roman" w:hAnsi="Times New Roman"/>
                <w:b w:val="0"/>
                <w:sz w:val="20"/>
                <w:szCs w:val="20"/>
              </w:rPr>
            </w:pPr>
            <w:r w:rsidRPr="0039561F">
              <w:rPr>
                <w:rFonts w:ascii="Times New Roman" w:hAnsi="Times New Roman"/>
                <w:b w:val="0"/>
                <w:sz w:val="20"/>
                <w:szCs w:val="20"/>
              </w:rPr>
              <w:t>Evaluation of current marketing objectives and performance</w:t>
            </w:r>
          </w:p>
          <w:p w:rsidR="0032606C" w:rsidRPr="0039561F" w:rsidRDefault="0032606C" w:rsidP="0032606C">
            <w:pPr>
              <w:pStyle w:val="ListParagraph"/>
              <w:numPr>
                <w:ilvl w:val="0"/>
                <w:numId w:val="29"/>
              </w:numPr>
              <w:spacing w:after="0" w:line="240" w:lineRule="auto"/>
              <w:ind w:left="318" w:right="0" w:hanging="283"/>
              <w:jc w:val="left"/>
              <w:rPr>
                <w:rFonts w:ascii="Times New Roman" w:hAnsi="Times New Roman"/>
                <w:b w:val="0"/>
                <w:sz w:val="20"/>
                <w:szCs w:val="20"/>
              </w:rPr>
            </w:pPr>
            <w:r w:rsidRPr="0039561F">
              <w:rPr>
                <w:rFonts w:ascii="Times New Roman" w:hAnsi="Times New Roman"/>
                <w:b w:val="0"/>
                <w:sz w:val="20"/>
                <w:szCs w:val="20"/>
              </w:rPr>
              <w:t>Assessment of activities and responsibilities of workforce</w:t>
            </w:r>
          </w:p>
          <w:p w:rsidR="00F36E9F" w:rsidRPr="0039561F" w:rsidRDefault="0032606C" w:rsidP="0032606C">
            <w:pPr>
              <w:pStyle w:val="ListParagraph"/>
              <w:numPr>
                <w:ilvl w:val="0"/>
                <w:numId w:val="29"/>
              </w:numPr>
              <w:spacing w:after="0" w:line="240" w:lineRule="auto"/>
              <w:ind w:left="318" w:right="0" w:hanging="283"/>
              <w:jc w:val="left"/>
              <w:rPr>
                <w:rFonts w:ascii="Times New Roman" w:hAnsi="Times New Roman"/>
                <w:b w:val="0"/>
                <w:sz w:val="20"/>
                <w:szCs w:val="20"/>
              </w:rPr>
            </w:pPr>
            <w:r w:rsidRPr="0039561F">
              <w:rPr>
                <w:rFonts w:ascii="Times New Roman" w:hAnsi="Times New Roman"/>
                <w:b w:val="0"/>
                <w:sz w:val="20"/>
                <w:szCs w:val="20"/>
              </w:rPr>
              <w:t>Comprehensive analysis and interpretation of collected information</w:t>
            </w:r>
          </w:p>
        </w:tc>
        <w:tc>
          <w:tcPr>
            <w:tcW w:w="851" w:type="dxa"/>
          </w:tcPr>
          <w:p w:rsidR="00F36E9F" w:rsidRDefault="00F36E9F" w:rsidP="00A774DB">
            <w:pPr>
              <w:pStyle w:val="BodyText"/>
              <w:rPr>
                <w:b/>
              </w:rPr>
            </w:pPr>
          </w:p>
        </w:tc>
        <w:tc>
          <w:tcPr>
            <w:tcW w:w="850" w:type="dxa"/>
            <w:shd w:val="clear" w:color="auto" w:fill="FFFFFF"/>
          </w:tcPr>
          <w:p w:rsidR="00F36E9F" w:rsidRDefault="00F36E9F" w:rsidP="00A774DB">
            <w:pPr>
              <w:pStyle w:val="BodyText"/>
              <w:rPr>
                <w:b/>
              </w:rPr>
            </w:pPr>
          </w:p>
        </w:tc>
        <w:tc>
          <w:tcPr>
            <w:tcW w:w="993" w:type="dxa"/>
            <w:shd w:val="clear" w:color="auto" w:fill="FFFFFF"/>
          </w:tcPr>
          <w:p w:rsidR="00F36E9F" w:rsidRDefault="00F36E9F" w:rsidP="00A774DB">
            <w:pPr>
              <w:pStyle w:val="BodyText"/>
              <w:rPr>
                <w:b/>
              </w:rPr>
            </w:pPr>
          </w:p>
        </w:tc>
        <w:tc>
          <w:tcPr>
            <w:tcW w:w="850" w:type="dxa"/>
            <w:shd w:val="clear" w:color="auto" w:fill="FFFFFF" w:themeFill="background1"/>
          </w:tcPr>
          <w:p w:rsidR="00F36E9F" w:rsidRPr="0039561F" w:rsidRDefault="00F36E9F" w:rsidP="00A774DB">
            <w:pPr>
              <w:pStyle w:val="BodyText"/>
              <w:rPr>
                <w:b/>
                <w:color w:val="FFFFFF" w:themeColor="background1"/>
              </w:rPr>
            </w:pPr>
          </w:p>
        </w:tc>
        <w:tc>
          <w:tcPr>
            <w:tcW w:w="851" w:type="dxa"/>
            <w:shd w:val="clear" w:color="auto" w:fill="C0C0C0"/>
          </w:tcPr>
          <w:p w:rsidR="00F36E9F" w:rsidRDefault="00F36E9F" w:rsidP="00A774DB">
            <w:pPr>
              <w:pStyle w:val="BodyText"/>
              <w:rPr>
                <w:b/>
              </w:rPr>
            </w:pPr>
          </w:p>
        </w:tc>
        <w:tc>
          <w:tcPr>
            <w:tcW w:w="850" w:type="dxa"/>
            <w:shd w:val="clear" w:color="auto" w:fill="FFFFFF" w:themeFill="background1"/>
          </w:tcPr>
          <w:p w:rsidR="00F36E9F" w:rsidRDefault="00F36E9F" w:rsidP="00A774DB">
            <w:pPr>
              <w:pStyle w:val="BodyText"/>
              <w:rPr>
                <w:b/>
              </w:rPr>
            </w:pPr>
          </w:p>
        </w:tc>
      </w:tr>
      <w:tr w:rsidR="00F36E9F" w:rsidTr="0039561F">
        <w:trPr>
          <w:cantSplit/>
          <w:trHeight w:val="2248"/>
        </w:trPr>
        <w:tc>
          <w:tcPr>
            <w:tcW w:w="3969" w:type="dxa"/>
          </w:tcPr>
          <w:p w:rsidR="00F36E9F" w:rsidRPr="0039561F" w:rsidRDefault="00F36E9F" w:rsidP="001C3A2B">
            <w:pPr>
              <w:pStyle w:val="ListParagraph"/>
              <w:numPr>
                <w:ilvl w:val="0"/>
                <w:numId w:val="23"/>
              </w:numPr>
              <w:spacing w:after="0" w:line="240" w:lineRule="auto"/>
              <w:ind w:left="318" w:right="0" w:hanging="284"/>
              <w:jc w:val="left"/>
              <w:rPr>
                <w:rFonts w:ascii="Times New Roman" w:hAnsi="Times New Roman"/>
                <w:b w:val="0"/>
                <w:sz w:val="20"/>
                <w:szCs w:val="20"/>
              </w:rPr>
            </w:pPr>
            <w:r w:rsidRPr="0039561F">
              <w:rPr>
                <w:rFonts w:ascii="Times New Roman" w:hAnsi="Times New Roman"/>
                <w:b w:val="0"/>
                <w:sz w:val="20"/>
                <w:szCs w:val="20"/>
              </w:rPr>
              <w:t xml:space="preserve">Monitoring the process of </w:t>
            </w:r>
            <w:r w:rsidR="0039561F" w:rsidRPr="0039561F">
              <w:rPr>
                <w:rFonts w:ascii="Times New Roman" w:hAnsi="Times New Roman"/>
                <w:b w:val="0"/>
                <w:sz w:val="20"/>
                <w:szCs w:val="20"/>
              </w:rPr>
              <w:t>performed</w:t>
            </w:r>
            <w:r w:rsidRPr="0039561F">
              <w:rPr>
                <w:rFonts w:ascii="Times New Roman" w:hAnsi="Times New Roman"/>
                <w:b w:val="0"/>
                <w:sz w:val="20"/>
                <w:szCs w:val="20"/>
              </w:rPr>
              <w:t xml:space="preserve"> activities</w:t>
            </w:r>
          </w:p>
          <w:p w:rsidR="00F36E9F" w:rsidRPr="0039561F" w:rsidRDefault="00F36E9F" w:rsidP="001C3A2B">
            <w:pPr>
              <w:pStyle w:val="ListParagraph"/>
              <w:numPr>
                <w:ilvl w:val="0"/>
                <w:numId w:val="23"/>
              </w:numPr>
              <w:spacing w:after="0" w:line="240" w:lineRule="auto"/>
              <w:ind w:left="318" w:right="0" w:hanging="284"/>
              <w:jc w:val="left"/>
              <w:rPr>
                <w:rFonts w:ascii="Times New Roman" w:hAnsi="Times New Roman"/>
                <w:b w:val="0"/>
                <w:sz w:val="20"/>
                <w:szCs w:val="20"/>
              </w:rPr>
            </w:pPr>
            <w:r w:rsidRPr="0039561F">
              <w:rPr>
                <w:rFonts w:ascii="Times New Roman" w:hAnsi="Times New Roman"/>
                <w:b w:val="0"/>
                <w:sz w:val="20"/>
                <w:szCs w:val="20"/>
              </w:rPr>
              <w:t xml:space="preserve">Evaluation of </w:t>
            </w:r>
            <w:r w:rsidR="0039561F" w:rsidRPr="0039561F">
              <w:rPr>
                <w:rFonts w:ascii="Times New Roman" w:hAnsi="Times New Roman"/>
                <w:b w:val="0"/>
                <w:sz w:val="20"/>
                <w:szCs w:val="20"/>
              </w:rPr>
              <w:t>budgetary</w:t>
            </w:r>
            <w:r w:rsidRPr="0039561F">
              <w:rPr>
                <w:rFonts w:ascii="Times New Roman" w:hAnsi="Times New Roman"/>
                <w:b w:val="0"/>
                <w:sz w:val="20"/>
                <w:szCs w:val="20"/>
              </w:rPr>
              <w:t xml:space="preserve"> control.</w:t>
            </w:r>
          </w:p>
          <w:p w:rsidR="00F36E9F" w:rsidRPr="0039561F" w:rsidRDefault="00F36E9F" w:rsidP="001C3A2B">
            <w:pPr>
              <w:pStyle w:val="ListParagraph"/>
              <w:numPr>
                <w:ilvl w:val="0"/>
                <w:numId w:val="23"/>
              </w:numPr>
              <w:spacing w:after="0" w:line="240" w:lineRule="auto"/>
              <w:ind w:left="318" w:right="0" w:hanging="284"/>
              <w:jc w:val="left"/>
              <w:rPr>
                <w:rFonts w:ascii="Times New Roman" w:hAnsi="Times New Roman"/>
                <w:b w:val="0"/>
                <w:sz w:val="20"/>
                <w:szCs w:val="20"/>
              </w:rPr>
            </w:pPr>
            <w:r w:rsidRPr="0039561F">
              <w:rPr>
                <w:rFonts w:ascii="Times New Roman" w:hAnsi="Times New Roman"/>
                <w:b w:val="0"/>
                <w:sz w:val="20"/>
                <w:szCs w:val="20"/>
              </w:rPr>
              <w:t>Evaluation of the results as per the desired goals</w:t>
            </w:r>
          </w:p>
          <w:p w:rsidR="00F36E9F" w:rsidRPr="0039561F" w:rsidRDefault="00F36E9F" w:rsidP="001C3A2B">
            <w:pPr>
              <w:pStyle w:val="ListParagraph"/>
              <w:numPr>
                <w:ilvl w:val="0"/>
                <w:numId w:val="23"/>
              </w:numPr>
              <w:spacing w:after="0" w:line="240" w:lineRule="auto"/>
              <w:ind w:left="318" w:right="0" w:hanging="284"/>
              <w:jc w:val="left"/>
              <w:rPr>
                <w:rFonts w:ascii="Times New Roman" w:hAnsi="Times New Roman"/>
                <w:b w:val="0"/>
                <w:sz w:val="20"/>
                <w:szCs w:val="20"/>
              </w:rPr>
            </w:pPr>
            <w:r w:rsidRPr="0039561F">
              <w:rPr>
                <w:rFonts w:ascii="Times New Roman" w:hAnsi="Times New Roman"/>
                <w:b w:val="0"/>
                <w:sz w:val="20"/>
                <w:szCs w:val="20"/>
              </w:rPr>
              <w:t xml:space="preserve">Evaluating Qualitative &amp; Quantitative </w:t>
            </w:r>
            <w:r w:rsidR="0032606C" w:rsidRPr="0039561F">
              <w:rPr>
                <w:rFonts w:ascii="Times New Roman" w:hAnsi="Times New Roman"/>
                <w:b w:val="0"/>
                <w:sz w:val="20"/>
                <w:szCs w:val="20"/>
              </w:rPr>
              <w:t>measures of</w:t>
            </w:r>
            <w:r w:rsidRPr="0039561F">
              <w:rPr>
                <w:rFonts w:ascii="Times New Roman" w:hAnsi="Times New Roman"/>
                <w:b w:val="0"/>
                <w:sz w:val="20"/>
                <w:szCs w:val="20"/>
              </w:rPr>
              <w:t xml:space="preserve"> task accomplished.</w:t>
            </w:r>
          </w:p>
          <w:p w:rsidR="008F3A02" w:rsidRPr="0039561F" w:rsidRDefault="00F36E9F" w:rsidP="001C3A2B">
            <w:pPr>
              <w:pStyle w:val="ListParagraph"/>
              <w:numPr>
                <w:ilvl w:val="0"/>
                <w:numId w:val="23"/>
              </w:numPr>
              <w:spacing w:after="0" w:line="240" w:lineRule="auto"/>
              <w:ind w:left="318" w:right="0" w:hanging="284"/>
              <w:jc w:val="left"/>
              <w:rPr>
                <w:rFonts w:ascii="Times New Roman" w:hAnsi="Times New Roman"/>
                <w:b w:val="0"/>
                <w:sz w:val="20"/>
                <w:szCs w:val="20"/>
              </w:rPr>
            </w:pPr>
            <w:r w:rsidRPr="0039561F">
              <w:rPr>
                <w:rFonts w:ascii="Times New Roman" w:hAnsi="Times New Roman"/>
                <w:b w:val="0"/>
                <w:sz w:val="20"/>
                <w:szCs w:val="20"/>
              </w:rPr>
              <w:t>Analysis of project outcomes</w:t>
            </w:r>
          </w:p>
          <w:p w:rsidR="00F36E9F" w:rsidRPr="0039561F" w:rsidRDefault="00F36E9F" w:rsidP="001C3A2B">
            <w:pPr>
              <w:pStyle w:val="ListParagraph"/>
              <w:numPr>
                <w:ilvl w:val="0"/>
                <w:numId w:val="23"/>
              </w:numPr>
              <w:spacing w:after="0" w:line="240" w:lineRule="auto"/>
              <w:ind w:left="318" w:right="0" w:hanging="284"/>
              <w:jc w:val="left"/>
              <w:rPr>
                <w:rFonts w:ascii="Times New Roman" w:hAnsi="Times New Roman"/>
                <w:b w:val="0"/>
                <w:sz w:val="20"/>
                <w:szCs w:val="20"/>
              </w:rPr>
            </w:pPr>
            <w:r w:rsidRPr="0039561F">
              <w:rPr>
                <w:rFonts w:ascii="Times New Roman" w:hAnsi="Times New Roman"/>
                <w:b w:val="0"/>
                <w:sz w:val="20"/>
                <w:szCs w:val="20"/>
              </w:rPr>
              <w:t>Report writing</w:t>
            </w:r>
          </w:p>
        </w:tc>
        <w:tc>
          <w:tcPr>
            <w:tcW w:w="851" w:type="dxa"/>
          </w:tcPr>
          <w:p w:rsidR="00F36E9F" w:rsidRDefault="00F36E9F" w:rsidP="00A774DB">
            <w:pPr>
              <w:pStyle w:val="BodyText"/>
              <w:rPr>
                <w:b/>
              </w:rPr>
            </w:pPr>
          </w:p>
        </w:tc>
        <w:tc>
          <w:tcPr>
            <w:tcW w:w="850" w:type="dxa"/>
            <w:shd w:val="clear" w:color="auto" w:fill="FFFFFF"/>
          </w:tcPr>
          <w:p w:rsidR="00F36E9F" w:rsidRDefault="00F36E9F" w:rsidP="00A774DB">
            <w:pPr>
              <w:pStyle w:val="BodyText"/>
              <w:rPr>
                <w:b/>
              </w:rPr>
            </w:pPr>
          </w:p>
        </w:tc>
        <w:tc>
          <w:tcPr>
            <w:tcW w:w="993" w:type="dxa"/>
            <w:shd w:val="clear" w:color="auto" w:fill="FFFFFF"/>
          </w:tcPr>
          <w:p w:rsidR="00F36E9F" w:rsidRDefault="00F36E9F" w:rsidP="00A774DB">
            <w:pPr>
              <w:pStyle w:val="BodyText"/>
              <w:rPr>
                <w:b/>
              </w:rPr>
            </w:pPr>
          </w:p>
        </w:tc>
        <w:tc>
          <w:tcPr>
            <w:tcW w:w="850" w:type="dxa"/>
            <w:shd w:val="clear" w:color="auto" w:fill="FFFFFF" w:themeFill="background1"/>
          </w:tcPr>
          <w:p w:rsidR="00F36E9F" w:rsidRDefault="00F36E9F" w:rsidP="00A774DB">
            <w:pPr>
              <w:pStyle w:val="BodyText"/>
              <w:rPr>
                <w:b/>
              </w:rPr>
            </w:pPr>
          </w:p>
        </w:tc>
        <w:tc>
          <w:tcPr>
            <w:tcW w:w="851" w:type="dxa"/>
            <w:shd w:val="clear" w:color="auto" w:fill="FFFFFF" w:themeFill="background1"/>
          </w:tcPr>
          <w:p w:rsidR="00F36E9F" w:rsidRDefault="00F36E9F" w:rsidP="00A774DB">
            <w:pPr>
              <w:pStyle w:val="BodyText"/>
              <w:rPr>
                <w:b/>
              </w:rPr>
            </w:pPr>
          </w:p>
        </w:tc>
        <w:tc>
          <w:tcPr>
            <w:tcW w:w="850" w:type="dxa"/>
            <w:shd w:val="clear" w:color="auto" w:fill="C0C0C0"/>
          </w:tcPr>
          <w:p w:rsidR="00F36E9F" w:rsidRDefault="00F36E9F" w:rsidP="00A774DB">
            <w:pPr>
              <w:pStyle w:val="BodyText"/>
              <w:rPr>
                <w:b/>
              </w:rPr>
            </w:pPr>
          </w:p>
        </w:tc>
      </w:tr>
    </w:tbl>
    <w:p w:rsidR="00317C64" w:rsidRDefault="00317C64" w:rsidP="00317C64">
      <w:pPr>
        <w:pStyle w:val="Header"/>
        <w:rPr>
          <w:rFonts w:cs="Arial"/>
        </w:rPr>
      </w:pPr>
    </w:p>
    <w:p w:rsidR="00AC2F9C" w:rsidRDefault="00AC2F9C" w:rsidP="00970A3A">
      <w:pPr>
        <w:spacing w:after="240"/>
        <w:ind w:right="-13"/>
        <w:rPr>
          <w:rFonts w:ascii="Comic Sans MS" w:hAnsi="Comic Sans MS"/>
          <w:b/>
        </w:rPr>
      </w:pPr>
    </w:p>
    <w:p w:rsidR="00AC2F9C" w:rsidRDefault="00AC2F9C" w:rsidP="00970A3A">
      <w:pPr>
        <w:spacing w:after="240"/>
        <w:ind w:right="-13"/>
        <w:rPr>
          <w:rFonts w:ascii="Comic Sans MS" w:hAnsi="Comic Sans MS"/>
          <w:b/>
        </w:rPr>
      </w:pPr>
    </w:p>
    <w:p w:rsidR="00AC2F9C" w:rsidRDefault="00AC2F9C" w:rsidP="00970A3A">
      <w:pPr>
        <w:spacing w:after="240"/>
        <w:ind w:right="-13"/>
        <w:rPr>
          <w:rFonts w:ascii="Comic Sans MS" w:hAnsi="Comic Sans MS"/>
          <w:b/>
        </w:rPr>
      </w:pPr>
    </w:p>
    <w:p w:rsidR="00AC2F9C" w:rsidRDefault="00AC2F9C" w:rsidP="00970A3A">
      <w:pPr>
        <w:spacing w:after="240"/>
        <w:ind w:right="-13"/>
        <w:rPr>
          <w:rFonts w:ascii="Comic Sans MS" w:hAnsi="Comic Sans MS"/>
          <w:b/>
        </w:rPr>
      </w:pPr>
    </w:p>
    <w:p w:rsidR="00970A3A" w:rsidRPr="00076E0D" w:rsidRDefault="00970A3A" w:rsidP="00970A3A">
      <w:pPr>
        <w:spacing w:after="240"/>
        <w:ind w:right="-13"/>
        <w:rPr>
          <w:rFonts w:ascii="Comic Sans MS" w:hAnsi="Comic Sans MS"/>
          <w:b/>
        </w:rPr>
      </w:pPr>
      <w:r w:rsidRPr="00076E0D">
        <w:rPr>
          <w:rFonts w:ascii="Comic Sans MS" w:hAnsi="Comic Sans MS"/>
          <w:b/>
        </w:rPr>
        <w:lastRenderedPageBreak/>
        <w:t>VII Relevance, Anticipated Outcomes and Proposed Outputs from the Research</w:t>
      </w:r>
    </w:p>
    <w:p w:rsidR="00970A3A" w:rsidRDefault="00970A3A" w:rsidP="00970A3A">
      <w:pPr>
        <w:spacing w:line="360" w:lineRule="auto"/>
        <w:contextualSpacing/>
        <w:jc w:val="both"/>
      </w:pPr>
      <w:r>
        <w:t>The exploration of influencing factors in the study shall give further insights into why users choose different Mobile wallet application. Information could be used for the development of a theoretical model towards understanding of user behavioral intention with respect to mobile wallet applications. Furthermore,</w:t>
      </w:r>
      <w:r w:rsidRPr="008B3276">
        <w:t xml:space="preserve"> result will reveal intention to use </w:t>
      </w:r>
      <w:r>
        <w:t xml:space="preserve">Mobile wallet </w:t>
      </w:r>
      <w:r w:rsidRPr="008B3276">
        <w:t xml:space="preserve">dimensions that </w:t>
      </w:r>
      <w:r>
        <w:t>user</w:t>
      </w:r>
      <w:r w:rsidRPr="008B3276">
        <w:t xml:space="preserve">s view as important and eliminate the need for mere assumption by management. </w:t>
      </w:r>
      <w:r>
        <w:t>Furthermore, the results will provide important information to mobile wallet players in developing suitable strategies at their respective levels.</w:t>
      </w:r>
    </w:p>
    <w:p w:rsidR="0000392F" w:rsidRPr="0000392F" w:rsidRDefault="0000392F" w:rsidP="0000392F">
      <w:pPr>
        <w:rPr>
          <w:i/>
          <w:color w:val="FF0000"/>
          <w:lang w:val="en-CA"/>
        </w:rPr>
      </w:pPr>
    </w:p>
    <w:tbl>
      <w:tblPr>
        <w:tblStyle w:val="TableGrid"/>
        <w:tblW w:w="0" w:type="auto"/>
        <w:tblLook w:val="04A0" w:firstRow="1" w:lastRow="0" w:firstColumn="1" w:lastColumn="0" w:noHBand="0" w:noVBand="1"/>
      </w:tblPr>
      <w:tblGrid>
        <w:gridCol w:w="1491"/>
        <w:gridCol w:w="4952"/>
        <w:gridCol w:w="2799"/>
      </w:tblGrid>
      <w:tr w:rsidR="0000392F" w:rsidRPr="0000392F" w:rsidTr="00A774DB">
        <w:trPr>
          <w:trHeight w:val="161"/>
        </w:trPr>
        <w:tc>
          <w:tcPr>
            <w:tcW w:w="1701" w:type="dxa"/>
          </w:tcPr>
          <w:p w:rsidR="0000392F" w:rsidRPr="002753E0" w:rsidRDefault="0000392F" w:rsidP="0037729B">
            <w:pPr>
              <w:tabs>
                <w:tab w:val="left" w:pos="6103"/>
              </w:tabs>
              <w:jc w:val="center"/>
              <w:rPr>
                <w:b/>
                <w:sz w:val="24"/>
                <w:szCs w:val="24"/>
              </w:rPr>
            </w:pPr>
            <w:proofErr w:type="spellStart"/>
            <w:r w:rsidRPr="002753E0">
              <w:rPr>
                <w:b/>
                <w:sz w:val="24"/>
                <w:szCs w:val="24"/>
              </w:rPr>
              <w:t>Sl</w:t>
            </w:r>
            <w:proofErr w:type="spellEnd"/>
            <w:r w:rsidRPr="002753E0">
              <w:rPr>
                <w:b/>
                <w:sz w:val="24"/>
                <w:szCs w:val="24"/>
              </w:rPr>
              <w:t xml:space="preserve"> no</w:t>
            </w:r>
          </w:p>
        </w:tc>
        <w:tc>
          <w:tcPr>
            <w:tcW w:w="5647" w:type="dxa"/>
          </w:tcPr>
          <w:p w:rsidR="0000392F" w:rsidRPr="002753E0" w:rsidRDefault="0000392F" w:rsidP="0037729B">
            <w:pPr>
              <w:tabs>
                <w:tab w:val="left" w:pos="6103"/>
              </w:tabs>
              <w:jc w:val="center"/>
              <w:rPr>
                <w:b/>
                <w:sz w:val="24"/>
                <w:szCs w:val="24"/>
              </w:rPr>
            </w:pPr>
            <w:r w:rsidRPr="002753E0">
              <w:rPr>
                <w:b/>
                <w:sz w:val="24"/>
                <w:szCs w:val="24"/>
              </w:rPr>
              <w:t>Output</w:t>
            </w:r>
          </w:p>
        </w:tc>
        <w:tc>
          <w:tcPr>
            <w:tcW w:w="3209" w:type="dxa"/>
          </w:tcPr>
          <w:p w:rsidR="0000392F" w:rsidRPr="002753E0" w:rsidRDefault="0000392F" w:rsidP="0037729B">
            <w:pPr>
              <w:tabs>
                <w:tab w:val="left" w:pos="6103"/>
              </w:tabs>
              <w:jc w:val="center"/>
              <w:rPr>
                <w:b/>
                <w:sz w:val="24"/>
                <w:szCs w:val="24"/>
              </w:rPr>
            </w:pPr>
            <w:r w:rsidRPr="002753E0">
              <w:rPr>
                <w:b/>
                <w:sz w:val="24"/>
                <w:szCs w:val="24"/>
              </w:rPr>
              <w:t>Phase</w:t>
            </w:r>
          </w:p>
        </w:tc>
      </w:tr>
      <w:tr w:rsidR="0000392F" w:rsidRPr="0000392F" w:rsidTr="002753E0">
        <w:trPr>
          <w:trHeight w:val="1177"/>
        </w:trPr>
        <w:tc>
          <w:tcPr>
            <w:tcW w:w="1701" w:type="dxa"/>
            <w:vAlign w:val="center"/>
          </w:tcPr>
          <w:p w:rsidR="0000392F" w:rsidRPr="002753E0" w:rsidRDefault="002753E0" w:rsidP="002753E0">
            <w:pPr>
              <w:tabs>
                <w:tab w:val="left" w:pos="6103"/>
              </w:tabs>
              <w:jc w:val="center"/>
              <w:rPr>
                <w:sz w:val="24"/>
                <w:szCs w:val="24"/>
              </w:rPr>
            </w:pPr>
            <w:r w:rsidRPr="002753E0">
              <w:rPr>
                <w:sz w:val="24"/>
                <w:szCs w:val="24"/>
              </w:rPr>
              <w:t>1</w:t>
            </w:r>
          </w:p>
        </w:tc>
        <w:tc>
          <w:tcPr>
            <w:tcW w:w="5647" w:type="dxa"/>
          </w:tcPr>
          <w:p w:rsidR="0000392F" w:rsidRPr="002753E0" w:rsidRDefault="0000392F" w:rsidP="00A774DB">
            <w:pPr>
              <w:pStyle w:val="Default"/>
              <w:jc w:val="both"/>
              <w:rPr>
                <w:rFonts w:ascii="Times New Roman" w:hAnsi="Times New Roman" w:cs="Times New Roman"/>
                <w:color w:val="auto"/>
              </w:rPr>
            </w:pPr>
          </w:p>
          <w:p w:rsidR="0000392F" w:rsidRPr="002753E0" w:rsidRDefault="0000392F" w:rsidP="002753E0">
            <w:pPr>
              <w:pStyle w:val="Default"/>
              <w:jc w:val="both"/>
              <w:rPr>
                <w:rFonts w:ascii="Times New Roman" w:hAnsi="Times New Roman" w:cs="Times New Roman"/>
                <w:color w:val="auto"/>
              </w:rPr>
            </w:pPr>
            <w:r w:rsidRPr="002753E0">
              <w:rPr>
                <w:rFonts w:ascii="Times New Roman" w:hAnsi="Times New Roman" w:cs="Times New Roman"/>
                <w:color w:val="auto"/>
              </w:rPr>
              <w:t xml:space="preserve">Increased information on the current market trends which will help in developing corresponding relevant </w:t>
            </w:r>
            <w:r w:rsidR="0037729B" w:rsidRPr="002753E0">
              <w:rPr>
                <w:rFonts w:ascii="Times New Roman" w:hAnsi="Times New Roman" w:cs="Times New Roman"/>
                <w:color w:val="auto"/>
              </w:rPr>
              <w:t xml:space="preserve">strategy. </w:t>
            </w:r>
          </w:p>
        </w:tc>
        <w:tc>
          <w:tcPr>
            <w:tcW w:w="3209" w:type="dxa"/>
            <w:vAlign w:val="center"/>
          </w:tcPr>
          <w:p w:rsidR="0000392F" w:rsidRPr="002753E0" w:rsidRDefault="0000392F" w:rsidP="00A774DB">
            <w:pPr>
              <w:tabs>
                <w:tab w:val="left" w:pos="6103"/>
              </w:tabs>
              <w:jc w:val="center"/>
              <w:rPr>
                <w:sz w:val="24"/>
                <w:szCs w:val="24"/>
              </w:rPr>
            </w:pPr>
          </w:p>
          <w:p w:rsidR="0000392F" w:rsidRPr="002753E0" w:rsidRDefault="0000392F" w:rsidP="00A774DB">
            <w:pPr>
              <w:tabs>
                <w:tab w:val="left" w:pos="6103"/>
              </w:tabs>
              <w:jc w:val="center"/>
              <w:rPr>
                <w:sz w:val="24"/>
                <w:szCs w:val="24"/>
              </w:rPr>
            </w:pPr>
            <w:r w:rsidRPr="002753E0">
              <w:rPr>
                <w:sz w:val="24"/>
                <w:szCs w:val="24"/>
              </w:rPr>
              <w:t>Phase 1</w:t>
            </w:r>
          </w:p>
        </w:tc>
      </w:tr>
      <w:tr w:rsidR="0000392F" w:rsidRPr="0000392F" w:rsidTr="002753E0">
        <w:trPr>
          <w:trHeight w:val="863"/>
        </w:trPr>
        <w:tc>
          <w:tcPr>
            <w:tcW w:w="1701" w:type="dxa"/>
            <w:vAlign w:val="center"/>
          </w:tcPr>
          <w:p w:rsidR="0000392F" w:rsidRPr="002753E0" w:rsidRDefault="002753E0" w:rsidP="002753E0">
            <w:pPr>
              <w:tabs>
                <w:tab w:val="left" w:pos="6103"/>
              </w:tabs>
              <w:jc w:val="center"/>
              <w:rPr>
                <w:sz w:val="24"/>
                <w:szCs w:val="24"/>
              </w:rPr>
            </w:pPr>
            <w:r>
              <w:rPr>
                <w:sz w:val="24"/>
                <w:szCs w:val="24"/>
              </w:rPr>
              <w:t>2</w:t>
            </w:r>
          </w:p>
        </w:tc>
        <w:tc>
          <w:tcPr>
            <w:tcW w:w="5647" w:type="dxa"/>
          </w:tcPr>
          <w:p w:rsidR="0000392F" w:rsidRPr="002753E0" w:rsidRDefault="0000392F" w:rsidP="00A774DB">
            <w:pPr>
              <w:pStyle w:val="Default"/>
              <w:jc w:val="both"/>
              <w:rPr>
                <w:rFonts w:ascii="Times New Roman" w:hAnsi="Times New Roman" w:cs="Times New Roman"/>
                <w:color w:val="auto"/>
              </w:rPr>
            </w:pPr>
          </w:p>
          <w:p w:rsidR="0000392F" w:rsidRPr="002753E0" w:rsidRDefault="0000392F" w:rsidP="002753E0">
            <w:pPr>
              <w:pStyle w:val="Default"/>
              <w:jc w:val="both"/>
              <w:rPr>
                <w:rFonts w:ascii="Times New Roman" w:hAnsi="Times New Roman" w:cs="Times New Roman"/>
                <w:color w:val="auto"/>
              </w:rPr>
            </w:pPr>
            <w:r w:rsidRPr="002753E0">
              <w:rPr>
                <w:rFonts w:ascii="Times New Roman" w:hAnsi="Times New Roman" w:cs="Times New Roman"/>
                <w:color w:val="auto"/>
              </w:rPr>
              <w:t xml:space="preserve">Enhanced capacity of </w:t>
            </w:r>
            <w:r w:rsidR="0037729B" w:rsidRPr="002753E0">
              <w:rPr>
                <w:rFonts w:ascii="Times New Roman" w:hAnsi="Times New Roman" w:cs="Times New Roman"/>
                <w:color w:val="auto"/>
              </w:rPr>
              <w:t xml:space="preserve">all the </w:t>
            </w:r>
            <w:r w:rsidRPr="002753E0">
              <w:rPr>
                <w:rFonts w:ascii="Times New Roman" w:hAnsi="Times New Roman" w:cs="Times New Roman"/>
                <w:color w:val="auto"/>
              </w:rPr>
              <w:t>stakeholders</w:t>
            </w:r>
            <w:r w:rsidR="0037729B" w:rsidRPr="002753E0">
              <w:rPr>
                <w:rFonts w:ascii="Times New Roman" w:hAnsi="Times New Roman" w:cs="Times New Roman"/>
                <w:color w:val="auto"/>
              </w:rPr>
              <w:t xml:space="preserve"> of digital payment</w:t>
            </w:r>
            <w:r w:rsidRPr="002753E0">
              <w:rPr>
                <w:rFonts w:ascii="Times New Roman" w:hAnsi="Times New Roman" w:cs="Times New Roman"/>
                <w:color w:val="auto"/>
              </w:rPr>
              <w:t xml:space="preserve">. </w:t>
            </w:r>
          </w:p>
        </w:tc>
        <w:tc>
          <w:tcPr>
            <w:tcW w:w="3209" w:type="dxa"/>
            <w:vAlign w:val="center"/>
          </w:tcPr>
          <w:p w:rsidR="0000392F" w:rsidRPr="002753E0" w:rsidRDefault="0000392F" w:rsidP="00A774DB">
            <w:pPr>
              <w:tabs>
                <w:tab w:val="left" w:pos="6103"/>
              </w:tabs>
              <w:jc w:val="center"/>
              <w:rPr>
                <w:sz w:val="24"/>
                <w:szCs w:val="24"/>
              </w:rPr>
            </w:pPr>
            <w:r w:rsidRPr="002753E0">
              <w:rPr>
                <w:sz w:val="24"/>
                <w:szCs w:val="24"/>
              </w:rPr>
              <w:t>Phase 2</w:t>
            </w:r>
          </w:p>
        </w:tc>
      </w:tr>
      <w:tr w:rsidR="0000392F" w:rsidRPr="0000392F" w:rsidTr="002753E0">
        <w:trPr>
          <w:trHeight w:val="863"/>
        </w:trPr>
        <w:tc>
          <w:tcPr>
            <w:tcW w:w="1701" w:type="dxa"/>
            <w:vAlign w:val="center"/>
          </w:tcPr>
          <w:p w:rsidR="0000392F" w:rsidRPr="002753E0" w:rsidRDefault="002753E0" w:rsidP="002753E0">
            <w:pPr>
              <w:tabs>
                <w:tab w:val="left" w:pos="6103"/>
              </w:tabs>
              <w:jc w:val="center"/>
              <w:rPr>
                <w:sz w:val="24"/>
                <w:szCs w:val="24"/>
              </w:rPr>
            </w:pPr>
            <w:r>
              <w:rPr>
                <w:sz w:val="24"/>
                <w:szCs w:val="24"/>
              </w:rPr>
              <w:t>3</w:t>
            </w:r>
          </w:p>
        </w:tc>
        <w:tc>
          <w:tcPr>
            <w:tcW w:w="5647" w:type="dxa"/>
          </w:tcPr>
          <w:p w:rsidR="0000392F" w:rsidRPr="002753E0" w:rsidRDefault="0000392F" w:rsidP="00A774DB">
            <w:pPr>
              <w:pStyle w:val="Default"/>
              <w:jc w:val="both"/>
              <w:rPr>
                <w:rFonts w:ascii="Times New Roman" w:hAnsi="Times New Roman" w:cs="Times New Roman"/>
                <w:color w:val="auto"/>
              </w:rPr>
            </w:pPr>
          </w:p>
          <w:p w:rsidR="0000392F" w:rsidRPr="002753E0" w:rsidRDefault="0000392F" w:rsidP="002753E0">
            <w:pPr>
              <w:pStyle w:val="Default"/>
              <w:jc w:val="both"/>
              <w:rPr>
                <w:rFonts w:ascii="Times New Roman" w:hAnsi="Times New Roman" w:cs="Times New Roman"/>
                <w:color w:val="auto"/>
              </w:rPr>
            </w:pPr>
            <w:r w:rsidRPr="002753E0">
              <w:rPr>
                <w:rFonts w:ascii="Times New Roman" w:hAnsi="Times New Roman" w:cs="Times New Roman"/>
                <w:color w:val="auto"/>
              </w:rPr>
              <w:t xml:space="preserve">Contribution to the revision of the </w:t>
            </w:r>
            <w:r w:rsidR="0037729B" w:rsidRPr="002753E0">
              <w:rPr>
                <w:rFonts w:ascii="Times New Roman" w:hAnsi="Times New Roman" w:cs="Times New Roman"/>
                <w:color w:val="auto"/>
              </w:rPr>
              <w:t>digital payment</w:t>
            </w:r>
            <w:r w:rsidRPr="002753E0">
              <w:rPr>
                <w:rFonts w:ascii="Times New Roman" w:hAnsi="Times New Roman" w:cs="Times New Roman"/>
                <w:color w:val="auto"/>
              </w:rPr>
              <w:t xml:space="preserve"> Policy. </w:t>
            </w:r>
          </w:p>
        </w:tc>
        <w:tc>
          <w:tcPr>
            <w:tcW w:w="3209" w:type="dxa"/>
            <w:vAlign w:val="center"/>
          </w:tcPr>
          <w:p w:rsidR="0000392F" w:rsidRPr="002753E0" w:rsidRDefault="0000392F" w:rsidP="00A774DB">
            <w:pPr>
              <w:tabs>
                <w:tab w:val="left" w:pos="6103"/>
              </w:tabs>
              <w:jc w:val="center"/>
              <w:rPr>
                <w:sz w:val="24"/>
                <w:szCs w:val="24"/>
              </w:rPr>
            </w:pPr>
            <w:r w:rsidRPr="002753E0">
              <w:rPr>
                <w:sz w:val="24"/>
                <w:szCs w:val="24"/>
              </w:rPr>
              <w:t>Phase 3</w:t>
            </w:r>
          </w:p>
        </w:tc>
      </w:tr>
      <w:tr w:rsidR="0000392F" w:rsidRPr="0000392F" w:rsidTr="002753E0">
        <w:trPr>
          <w:trHeight w:val="863"/>
        </w:trPr>
        <w:tc>
          <w:tcPr>
            <w:tcW w:w="1701" w:type="dxa"/>
            <w:vAlign w:val="center"/>
          </w:tcPr>
          <w:p w:rsidR="0000392F" w:rsidRPr="002753E0" w:rsidRDefault="002753E0" w:rsidP="002753E0">
            <w:pPr>
              <w:tabs>
                <w:tab w:val="left" w:pos="6103"/>
              </w:tabs>
              <w:jc w:val="center"/>
              <w:rPr>
                <w:sz w:val="24"/>
                <w:szCs w:val="24"/>
              </w:rPr>
            </w:pPr>
            <w:r>
              <w:rPr>
                <w:sz w:val="24"/>
                <w:szCs w:val="24"/>
              </w:rPr>
              <w:t>4</w:t>
            </w:r>
          </w:p>
        </w:tc>
        <w:tc>
          <w:tcPr>
            <w:tcW w:w="5647" w:type="dxa"/>
          </w:tcPr>
          <w:p w:rsidR="0000392F" w:rsidRPr="002753E0" w:rsidRDefault="0000392F" w:rsidP="00A774DB">
            <w:pPr>
              <w:pStyle w:val="Default"/>
              <w:jc w:val="both"/>
              <w:rPr>
                <w:rFonts w:ascii="Times New Roman" w:hAnsi="Times New Roman" w:cs="Times New Roman"/>
                <w:color w:val="auto"/>
              </w:rPr>
            </w:pPr>
          </w:p>
          <w:p w:rsidR="0000392F" w:rsidRPr="002753E0" w:rsidRDefault="0000392F" w:rsidP="002753E0">
            <w:pPr>
              <w:pStyle w:val="Default"/>
              <w:jc w:val="both"/>
              <w:rPr>
                <w:rFonts w:ascii="Times New Roman" w:hAnsi="Times New Roman" w:cs="Times New Roman"/>
                <w:color w:val="auto"/>
              </w:rPr>
            </w:pPr>
            <w:r w:rsidRPr="002753E0">
              <w:rPr>
                <w:rFonts w:ascii="Times New Roman" w:hAnsi="Times New Roman" w:cs="Times New Roman"/>
                <w:color w:val="auto"/>
              </w:rPr>
              <w:t xml:space="preserve">Formulation of a solid marketing strategy which will guide </w:t>
            </w:r>
            <w:r w:rsidR="0037729B" w:rsidRPr="002753E0">
              <w:rPr>
                <w:rFonts w:ascii="Times New Roman" w:hAnsi="Times New Roman" w:cs="Times New Roman"/>
                <w:color w:val="auto"/>
              </w:rPr>
              <w:t>policy makers</w:t>
            </w:r>
            <w:r w:rsidRPr="002753E0">
              <w:rPr>
                <w:rFonts w:ascii="Times New Roman" w:hAnsi="Times New Roman" w:cs="Times New Roman"/>
                <w:color w:val="auto"/>
              </w:rPr>
              <w:t xml:space="preserve"> in taking forward the activities after completion of project. </w:t>
            </w:r>
          </w:p>
        </w:tc>
        <w:tc>
          <w:tcPr>
            <w:tcW w:w="3209" w:type="dxa"/>
            <w:vAlign w:val="center"/>
          </w:tcPr>
          <w:p w:rsidR="0000392F" w:rsidRPr="002753E0" w:rsidRDefault="0000392F" w:rsidP="00A774DB">
            <w:pPr>
              <w:tabs>
                <w:tab w:val="left" w:pos="6103"/>
              </w:tabs>
              <w:jc w:val="center"/>
              <w:rPr>
                <w:sz w:val="24"/>
                <w:szCs w:val="24"/>
              </w:rPr>
            </w:pPr>
            <w:r w:rsidRPr="002753E0">
              <w:rPr>
                <w:sz w:val="24"/>
                <w:szCs w:val="24"/>
              </w:rPr>
              <w:t>Phase 4</w:t>
            </w:r>
          </w:p>
        </w:tc>
      </w:tr>
    </w:tbl>
    <w:p w:rsidR="0000392F" w:rsidRPr="0000392F" w:rsidRDefault="0000392F" w:rsidP="0000392F">
      <w:pPr>
        <w:rPr>
          <w:i/>
          <w:color w:val="FF0000"/>
          <w:lang w:val="en-CA"/>
        </w:rPr>
      </w:pPr>
    </w:p>
    <w:p w:rsidR="0000392F" w:rsidRDefault="0000392F" w:rsidP="005C2D90">
      <w:pPr>
        <w:spacing w:line="360" w:lineRule="auto"/>
        <w:contextualSpacing/>
        <w:jc w:val="both"/>
      </w:pPr>
    </w:p>
    <w:p w:rsidR="0025428F" w:rsidRDefault="0025428F" w:rsidP="005C2D90">
      <w:pPr>
        <w:spacing w:line="360" w:lineRule="auto"/>
        <w:contextualSpacing/>
        <w:jc w:val="both"/>
      </w:pPr>
    </w:p>
    <w:p w:rsidR="0025428F" w:rsidRPr="00B33E29" w:rsidRDefault="0025428F" w:rsidP="0025428F">
      <w:pPr>
        <w:pStyle w:val="Heading1"/>
        <w:rPr>
          <w:rFonts w:ascii="Comic Sans MS" w:hAnsi="Comic Sans MS"/>
          <w:b/>
          <w:bCs/>
        </w:rPr>
      </w:pPr>
      <w:bookmarkStart w:id="2" w:name="_Toc89864115"/>
      <w:r>
        <w:rPr>
          <w:rFonts w:ascii="Comic Sans MS" w:hAnsi="Comic Sans MS"/>
          <w:b/>
          <w:bCs/>
        </w:rPr>
        <w:t>VIII</w:t>
      </w:r>
      <w:r w:rsidRPr="00B33E29">
        <w:rPr>
          <w:rFonts w:ascii="Comic Sans MS" w:hAnsi="Comic Sans MS"/>
          <w:b/>
          <w:bCs/>
        </w:rPr>
        <w:t>. Manpower Details</w:t>
      </w:r>
      <w:bookmarkEnd w:id="2"/>
    </w:p>
    <w:p w:rsidR="0025428F" w:rsidRPr="00466565" w:rsidRDefault="0025428F" w:rsidP="0025428F">
      <w:pPr>
        <w:rPr>
          <w:rFonts w:ascii="Arial" w:hAnsi="Arial" w:cs="Arial"/>
          <w:sz w:val="22"/>
          <w:szCs w:val="22"/>
        </w:rPr>
      </w:pPr>
    </w:p>
    <w:tbl>
      <w:tblPr>
        <w:tblStyle w:val="TableGrid"/>
        <w:tblW w:w="9322" w:type="dxa"/>
        <w:tblLook w:val="01E0" w:firstRow="1" w:lastRow="1" w:firstColumn="1" w:lastColumn="1" w:noHBand="0" w:noVBand="0"/>
      </w:tblPr>
      <w:tblGrid>
        <w:gridCol w:w="569"/>
        <w:gridCol w:w="2941"/>
        <w:gridCol w:w="1560"/>
        <w:gridCol w:w="2551"/>
        <w:gridCol w:w="1701"/>
      </w:tblGrid>
      <w:tr w:rsidR="0037729B" w:rsidRPr="00466565" w:rsidTr="00A70AA4">
        <w:tc>
          <w:tcPr>
            <w:tcW w:w="569" w:type="dxa"/>
            <w:shd w:val="clear" w:color="auto" w:fill="CCCCCC"/>
            <w:vAlign w:val="center"/>
          </w:tcPr>
          <w:p w:rsidR="0037729B" w:rsidRPr="00466565" w:rsidRDefault="0037729B" w:rsidP="00A774DB">
            <w:pPr>
              <w:jc w:val="center"/>
              <w:rPr>
                <w:rFonts w:ascii="Arial" w:hAnsi="Arial" w:cs="Arial"/>
                <w:b/>
              </w:rPr>
            </w:pPr>
            <w:r w:rsidRPr="00466565">
              <w:rPr>
                <w:rFonts w:ascii="Arial" w:hAnsi="Arial" w:cs="Arial"/>
                <w:b/>
              </w:rPr>
              <w:t>SN</w:t>
            </w:r>
          </w:p>
        </w:tc>
        <w:tc>
          <w:tcPr>
            <w:tcW w:w="2941" w:type="dxa"/>
            <w:shd w:val="clear" w:color="auto" w:fill="CCCCCC"/>
            <w:vAlign w:val="center"/>
          </w:tcPr>
          <w:p w:rsidR="0037729B" w:rsidRPr="00466565" w:rsidRDefault="0037729B" w:rsidP="00A774DB">
            <w:pPr>
              <w:jc w:val="center"/>
              <w:rPr>
                <w:rFonts w:ascii="Arial" w:hAnsi="Arial" w:cs="Arial"/>
                <w:b/>
              </w:rPr>
            </w:pPr>
            <w:r w:rsidRPr="00466565">
              <w:rPr>
                <w:rFonts w:ascii="Arial" w:hAnsi="Arial" w:cs="Arial"/>
                <w:b/>
              </w:rPr>
              <w:t>Name and designation</w:t>
            </w:r>
          </w:p>
        </w:tc>
        <w:tc>
          <w:tcPr>
            <w:tcW w:w="1560" w:type="dxa"/>
            <w:shd w:val="clear" w:color="auto" w:fill="CCCCCC"/>
            <w:vAlign w:val="center"/>
          </w:tcPr>
          <w:p w:rsidR="0037729B" w:rsidRPr="00466565" w:rsidRDefault="0037729B" w:rsidP="00A774DB">
            <w:pPr>
              <w:jc w:val="center"/>
              <w:rPr>
                <w:rFonts w:ascii="Arial" w:hAnsi="Arial" w:cs="Arial"/>
                <w:b/>
              </w:rPr>
            </w:pPr>
            <w:r w:rsidRPr="00466565">
              <w:rPr>
                <w:rFonts w:ascii="Arial" w:hAnsi="Arial" w:cs="Arial"/>
                <w:b/>
              </w:rPr>
              <w:t>Role in the project</w:t>
            </w:r>
          </w:p>
        </w:tc>
        <w:tc>
          <w:tcPr>
            <w:tcW w:w="2551" w:type="dxa"/>
            <w:shd w:val="clear" w:color="auto" w:fill="CCCCCC"/>
            <w:vAlign w:val="center"/>
          </w:tcPr>
          <w:p w:rsidR="0037729B" w:rsidRPr="00466565" w:rsidRDefault="0037729B" w:rsidP="00A774DB">
            <w:pPr>
              <w:jc w:val="center"/>
              <w:rPr>
                <w:rFonts w:ascii="Arial" w:hAnsi="Arial" w:cs="Arial"/>
                <w:b/>
              </w:rPr>
            </w:pPr>
            <w:r w:rsidRPr="00466565">
              <w:rPr>
                <w:rFonts w:ascii="Arial" w:hAnsi="Arial" w:cs="Arial"/>
                <w:b/>
              </w:rPr>
              <w:t>Higher qualifications</w:t>
            </w:r>
          </w:p>
        </w:tc>
        <w:tc>
          <w:tcPr>
            <w:tcW w:w="1701" w:type="dxa"/>
            <w:shd w:val="clear" w:color="auto" w:fill="CCCCCC"/>
            <w:vAlign w:val="center"/>
          </w:tcPr>
          <w:p w:rsidR="0037729B" w:rsidRPr="00466565" w:rsidRDefault="0037729B" w:rsidP="00A774DB">
            <w:pPr>
              <w:jc w:val="center"/>
              <w:rPr>
                <w:rFonts w:ascii="Arial" w:hAnsi="Arial" w:cs="Arial"/>
                <w:b/>
              </w:rPr>
            </w:pPr>
            <w:r w:rsidRPr="00466565">
              <w:rPr>
                <w:rFonts w:ascii="Arial" w:hAnsi="Arial" w:cs="Arial"/>
                <w:b/>
              </w:rPr>
              <w:t>Experience</w:t>
            </w:r>
          </w:p>
        </w:tc>
      </w:tr>
      <w:tr w:rsidR="0037729B" w:rsidRPr="00466565" w:rsidTr="00A70AA4">
        <w:tc>
          <w:tcPr>
            <w:tcW w:w="569" w:type="dxa"/>
          </w:tcPr>
          <w:p w:rsidR="0037729B" w:rsidRPr="00466565" w:rsidRDefault="0037729B" w:rsidP="00A774DB">
            <w:pPr>
              <w:rPr>
                <w:rFonts w:ascii="Arial" w:hAnsi="Arial" w:cs="Arial"/>
              </w:rPr>
            </w:pPr>
            <w:r w:rsidRPr="00466565">
              <w:rPr>
                <w:rFonts w:ascii="Arial" w:hAnsi="Arial" w:cs="Arial"/>
              </w:rPr>
              <w:t>1</w:t>
            </w:r>
          </w:p>
        </w:tc>
        <w:tc>
          <w:tcPr>
            <w:tcW w:w="2941" w:type="dxa"/>
            <w:vAlign w:val="center"/>
          </w:tcPr>
          <w:p w:rsidR="0037729B" w:rsidRPr="00466565" w:rsidRDefault="0037729B" w:rsidP="00E06287">
            <w:pPr>
              <w:rPr>
                <w:rFonts w:ascii="Arial" w:hAnsi="Arial" w:cs="Arial"/>
                <w:b/>
              </w:rPr>
            </w:pPr>
            <w:proofErr w:type="spellStart"/>
            <w:r w:rsidRPr="00466565">
              <w:rPr>
                <w:rFonts w:ascii="Arial" w:hAnsi="Arial" w:cs="Arial"/>
                <w:b/>
              </w:rPr>
              <w:t>Dr</w:t>
            </w:r>
            <w:proofErr w:type="spellEnd"/>
            <w:r w:rsidRPr="00466565">
              <w:rPr>
                <w:rFonts w:ascii="Arial" w:hAnsi="Arial" w:cs="Arial"/>
                <w:b/>
              </w:rPr>
              <w:t xml:space="preserve"> </w:t>
            </w:r>
            <w:proofErr w:type="spellStart"/>
            <w:r>
              <w:rPr>
                <w:rFonts w:ascii="Arial" w:hAnsi="Arial" w:cs="Arial"/>
                <w:b/>
              </w:rPr>
              <w:t>Arif</w:t>
            </w:r>
            <w:proofErr w:type="spellEnd"/>
            <w:r>
              <w:rPr>
                <w:rFonts w:ascii="Arial" w:hAnsi="Arial" w:cs="Arial"/>
                <w:b/>
              </w:rPr>
              <w:t xml:space="preserve"> </w:t>
            </w:r>
            <w:proofErr w:type="spellStart"/>
            <w:r>
              <w:rPr>
                <w:rFonts w:ascii="Arial" w:hAnsi="Arial" w:cs="Arial"/>
                <w:b/>
              </w:rPr>
              <w:t>Hasan</w:t>
            </w:r>
            <w:proofErr w:type="spellEnd"/>
          </w:p>
          <w:p w:rsidR="0037729B" w:rsidRPr="00466565" w:rsidRDefault="0037729B" w:rsidP="00E06287">
            <w:pPr>
              <w:rPr>
                <w:rFonts w:ascii="Arial" w:hAnsi="Arial" w:cs="Arial"/>
              </w:rPr>
            </w:pPr>
            <w:r>
              <w:rPr>
                <w:rFonts w:ascii="Arial" w:hAnsi="Arial" w:cs="Arial"/>
              </w:rPr>
              <w:t>Assistant</w:t>
            </w:r>
            <w:r w:rsidRPr="00466565">
              <w:rPr>
                <w:rFonts w:ascii="Arial" w:hAnsi="Arial" w:cs="Arial"/>
              </w:rPr>
              <w:t xml:space="preserve"> Professor</w:t>
            </w:r>
          </w:p>
        </w:tc>
        <w:tc>
          <w:tcPr>
            <w:tcW w:w="1560" w:type="dxa"/>
            <w:vAlign w:val="center"/>
          </w:tcPr>
          <w:p w:rsidR="0037729B" w:rsidRPr="00466565" w:rsidRDefault="0037729B" w:rsidP="00E06287">
            <w:pPr>
              <w:rPr>
                <w:rFonts w:ascii="Arial" w:hAnsi="Arial" w:cs="Arial"/>
              </w:rPr>
            </w:pPr>
            <w:r>
              <w:rPr>
                <w:rFonts w:ascii="Arial" w:hAnsi="Arial" w:cs="Arial"/>
              </w:rPr>
              <w:t>Principle Investigator</w:t>
            </w:r>
          </w:p>
        </w:tc>
        <w:tc>
          <w:tcPr>
            <w:tcW w:w="2551" w:type="dxa"/>
            <w:vAlign w:val="center"/>
          </w:tcPr>
          <w:p w:rsidR="0037729B" w:rsidRPr="00466565" w:rsidRDefault="0037729B" w:rsidP="00E06287">
            <w:pPr>
              <w:rPr>
                <w:rFonts w:ascii="Arial" w:hAnsi="Arial" w:cs="Arial"/>
              </w:rPr>
            </w:pPr>
            <w:proofErr w:type="spellStart"/>
            <w:r>
              <w:rPr>
                <w:rFonts w:ascii="Arial" w:hAnsi="Arial" w:cs="Arial"/>
              </w:rPr>
              <w:t>Ph.D</w:t>
            </w:r>
            <w:proofErr w:type="spellEnd"/>
            <w:r>
              <w:rPr>
                <w:rFonts w:ascii="Arial" w:hAnsi="Arial" w:cs="Arial"/>
              </w:rPr>
              <w:t xml:space="preserve"> in Management</w:t>
            </w:r>
          </w:p>
        </w:tc>
        <w:tc>
          <w:tcPr>
            <w:tcW w:w="1701" w:type="dxa"/>
            <w:vAlign w:val="center"/>
          </w:tcPr>
          <w:p w:rsidR="0037729B" w:rsidRPr="00466565" w:rsidRDefault="0037729B" w:rsidP="00E06287">
            <w:pPr>
              <w:rPr>
                <w:rFonts w:ascii="Arial" w:hAnsi="Arial" w:cs="Arial"/>
              </w:rPr>
            </w:pPr>
            <w:r>
              <w:rPr>
                <w:rFonts w:ascii="Arial" w:hAnsi="Arial" w:cs="Arial"/>
              </w:rPr>
              <w:t>12</w:t>
            </w:r>
            <w:r w:rsidRPr="00466565">
              <w:rPr>
                <w:rFonts w:ascii="Arial" w:hAnsi="Arial" w:cs="Arial"/>
              </w:rPr>
              <w:t xml:space="preserve"> years</w:t>
            </w:r>
          </w:p>
        </w:tc>
      </w:tr>
      <w:tr w:rsidR="00E06287" w:rsidRPr="00466565" w:rsidTr="00A70AA4">
        <w:tc>
          <w:tcPr>
            <w:tcW w:w="569" w:type="dxa"/>
          </w:tcPr>
          <w:p w:rsidR="00E06287" w:rsidRPr="00466565" w:rsidRDefault="00E06287" w:rsidP="009F41EE">
            <w:pPr>
              <w:rPr>
                <w:rFonts w:ascii="Arial" w:hAnsi="Arial" w:cs="Arial"/>
              </w:rPr>
            </w:pPr>
            <w:r w:rsidRPr="00466565">
              <w:rPr>
                <w:rFonts w:ascii="Arial" w:hAnsi="Arial" w:cs="Arial"/>
              </w:rPr>
              <w:t>2</w:t>
            </w:r>
          </w:p>
        </w:tc>
        <w:tc>
          <w:tcPr>
            <w:tcW w:w="2941" w:type="dxa"/>
            <w:vAlign w:val="center"/>
          </w:tcPr>
          <w:p w:rsidR="00E06287" w:rsidRPr="00466565" w:rsidRDefault="00E06287" w:rsidP="00E06287">
            <w:pPr>
              <w:rPr>
                <w:rFonts w:ascii="Arial" w:hAnsi="Arial" w:cs="Arial"/>
                <w:b/>
              </w:rPr>
            </w:pPr>
            <w:r>
              <w:rPr>
                <w:rFonts w:ascii="Arial" w:hAnsi="Arial" w:cs="Arial"/>
                <w:b/>
              </w:rPr>
              <w:t>Prof (</w:t>
            </w:r>
            <w:proofErr w:type="spellStart"/>
            <w:r w:rsidRPr="00466565">
              <w:rPr>
                <w:rFonts w:ascii="Arial" w:hAnsi="Arial" w:cs="Arial"/>
                <w:b/>
              </w:rPr>
              <w:t>Dr</w:t>
            </w:r>
            <w:proofErr w:type="spellEnd"/>
            <w:r>
              <w:rPr>
                <w:rFonts w:ascii="Arial" w:hAnsi="Arial" w:cs="Arial"/>
                <w:b/>
              </w:rPr>
              <w:t>)</w:t>
            </w:r>
            <w:r w:rsidRPr="00466565">
              <w:rPr>
                <w:rFonts w:ascii="Arial" w:hAnsi="Arial" w:cs="Arial"/>
                <w:b/>
              </w:rPr>
              <w:t xml:space="preserve"> </w:t>
            </w:r>
            <w:r>
              <w:rPr>
                <w:rFonts w:ascii="Arial" w:hAnsi="Arial" w:cs="Arial"/>
                <w:b/>
              </w:rPr>
              <w:t xml:space="preserve">Anil </w:t>
            </w:r>
            <w:proofErr w:type="spellStart"/>
            <w:r>
              <w:rPr>
                <w:rFonts w:ascii="Arial" w:hAnsi="Arial" w:cs="Arial"/>
                <w:b/>
              </w:rPr>
              <w:t>Vashisht</w:t>
            </w:r>
            <w:proofErr w:type="spellEnd"/>
          </w:p>
          <w:p w:rsidR="00E06287" w:rsidRPr="00466565" w:rsidRDefault="00E06287" w:rsidP="00E06287">
            <w:pPr>
              <w:rPr>
                <w:rFonts w:ascii="Arial" w:hAnsi="Arial" w:cs="Arial"/>
              </w:rPr>
            </w:pPr>
            <w:r>
              <w:rPr>
                <w:rFonts w:ascii="Arial" w:hAnsi="Arial" w:cs="Arial"/>
              </w:rPr>
              <w:t>Director &amp;</w:t>
            </w:r>
            <w:r w:rsidRPr="00466565">
              <w:rPr>
                <w:rFonts w:ascii="Arial" w:hAnsi="Arial" w:cs="Arial"/>
              </w:rPr>
              <w:t xml:space="preserve"> Professor</w:t>
            </w:r>
          </w:p>
          <w:p w:rsidR="00E06287" w:rsidRPr="00466565" w:rsidRDefault="00E06287" w:rsidP="00E06287">
            <w:pPr>
              <w:rPr>
                <w:rFonts w:ascii="Arial" w:hAnsi="Arial" w:cs="Arial"/>
              </w:rPr>
            </w:pPr>
          </w:p>
        </w:tc>
        <w:tc>
          <w:tcPr>
            <w:tcW w:w="1560" w:type="dxa"/>
            <w:vAlign w:val="center"/>
          </w:tcPr>
          <w:p w:rsidR="00E06287" w:rsidRPr="00466565" w:rsidRDefault="00E06287" w:rsidP="00E06287">
            <w:pPr>
              <w:rPr>
                <w:rFonts w:ascii="Arial" w:hAnsi="Arial" w:cs="Arial"/>
              </w:rPr>
            </w:pPr>
            <w:r>
              <w:rPr>
                <w:rFonts w:ascii="Arial" w:hAnsi="Arial" w:cs="Arial"/>
              </w:rPr>
              <w:t>Co- Principle Investigator</w:t>
            </w:r>
          </w:p>
        </w:tc>
        <w:tc>
          <w:tcPr>
            <w:tcW w:w="2551" w:type="dxa"/>
            <w:vAlign w:val="center"/>
          </w:tcPr>
          <w:p w:rsidR="00E06287" w:rsidRPr="00466565" w:rsidRDefault="00E06287" w:rsidP="00E06287">
            <w:pPr>
              <w:rPr>
                <w:rFonts w:ascii="Arial" w:hAnsi="Arial" w:cs="Arial"/>
              </w:rPr>
            </w:pPr>
            <w:proofErr w:type="spellStart"/>
            <w:r w:rsidRPr="00466565">
              <w:rPr>
                <w:rFonts w:ascii="Arial" w:hAnsi="Arial" w:cs="Arial"/>
              </w:rPr>
              <w:t>Ph.D</w:t>
            </w:r>
            <w:proofErr w:type="spellEnd"/>
            <w:r w:rsidRPr="00466565">
              <w:rPr>
                <w:rFonts w:ascii="Arial" w:hAnsi="Arial" w:cs="Arial"/>
              </w:rPr>
              <w:t xml:space="preserve">  in </w:t>
            </w:r>
            <w:r>
              <w:rPr>
                <w:rFonts w:ascii="Arial" w:hAnsi="Arial" w:cs="Arial"/>
              </w:rPr>
              <w:t>Management</w:t>
            </w:r>
          </w:p>
        </w:tc>
        <w:tc>
          <w:tcPr>
            <w:tcW w:w="1701" w:type="dxa"/>
            <w:vAlign w:val="center"/>
          </w:tcPr>
          <w:p w:rsidR="00E06287" w:rsidRPr="00466565" w:rsidRDefault="00E06287" w:rsidP="00E06287">
            <w:pPr>
              <w:rPr>
                <w:rFonts w:ascii="Arial" w:hAnsi="Arial" w:cs="Arial"/>
              </w:rPr>
            </w:pPr>
            <w:r>
              <w:rPr>
                <w:rFonts w:ascii="Arial" w:hAnsi="Arial" w:cs="Arial"/>
              </w:rPr>
              <w:t>18</w:t>
            </w:r>
            <w:r w:rsidRPr="00466565">
              <w:rPr>
                <w:rFonts w:ascii="Arial" w:hAnsi="Arial" w:cs="Arial"/>
              </w:rPr>
              <w:t xml:space="preserve"> years</w:t>
            </w:r>
          </w:p>
        </w:tc>
      </w:tr>
      <w:tr w:rsidR="00E06287" w:rsidRPr="00466565" w:rsidTr="00A70AA4">
        <w:tc>
          <w:tcPr>
            <w:tcW w:w="569" w:type="dxa"/>
          </w:tcPr>
          <w:p w:rsidR="00E06287" w:rsidRPr="00466565" w:rsidRDefault="00E06287" w:rsidP="00A774DB">
            <w:pPr>
              <w:rPr>
                <w:rFonts w:ascii="Arial" w:hAnsi="Arial" w:cs="Arial"/>
              </w:rPr>
            </w:pPr>
            <w:r>
              <w:rPr>
                <w:rFonts w:ascii="Arial" w:hAnsi="Arial" w:cs="Arial"/>
              </w:rPr>
              <w:t>3</w:t>
            </w:r>
          </w:p>
        </w:tc>
        <w:tc>
          <w:tcPr>
            <w:tcW w:w="2941" w:type="dxa"/>
            <w:vAlign w:val="center"/>
          </w:tcPr>
          <w:p w:rsidR="00E06287" w:rsidRPr="00466565" w:rsidRDefault="00E06287" w:rsidP="00E06287">
            <w:pPr>
              <w:rPr>
                <w:rFonts w:ascii="Arial" w:hAnsi="Arial" w:cs="Arial"/>
                <w:b/>
              </w:rPr>
            </w:pPr>
            <w:proofErr w:type="spellStart"/>
            <w:r w:rsidRPr="00466565">
              <w:rPr>
                <w:rFonts w:ascii="Arial" w:hAnsi="Arial" w:cs="Arial"/>
                <w:b/>
              </w:rPr>
              <w:t>Dr</w:t>
            </w:r>
            <w:proofErr w:type="spellEnd"/>
            <w:r w:rsidRPr="00466565">
              <w:rPr>
                <w:rFonts w:ascii="Arial" w:hAnsi="Arial" w:cs="Arial"/>
                <w:b/>
              </w:rPr>
              <w:t xml:space="preserve"> </w:t>
            </w:r>
            <w:proofErr w:type="spellStart"/>
            <w:r>
              <w:rPr>
                <w:rFonts w:ascii="Arial" w:hAnsi="Arial" w:cs="Arial"/>
                <w:b/>
              </w:rPr>
              <w:t>Deepali</w:t>
            </w:r>
            <w:proofErr w:type="spellEnd"/>
            <w:r>
              <w:rPr>
                <w:rFonts w:ascii="Arial" w:hAnsi="Arial" w:cs="Arial"/>
                <w:b/>
              </w:rPr>
              <w:t xml:space="preserve"> </w:t>
            </w:r>
            <w:proofErr w:type="spellStart"/>
            <w:r>
              <w:rPr>
                <w:rFonts w:ascii="Arial" w:hAnsi="Arial" w:cs="Arial"/>
                <w:b/>
              </w:rPr>
              <w:t>Soni</w:t>
            </w:r>
            <w:proofErr w:type="spellEnd"/>
          </w:p>
          <w:p w:rsidR="00E06287" w:rsidRPr="00466565" w:rsidRDefault="00E06287" w:rsidP="00E06287">
            <w:pPr>
              <w:rPr>
                <w:rFonts w:ascii="Arial" w:hAnsi="Arial" w:cs="Arial"/>
              </w:rPr>
            </w:pPr>
            <w:r w:rsidRPr="00466565">
              <w:rPr>
                <w:rFonts w:ascii="Arial" w:hAnsi="Arial" w:cs="Arial"/>
              </w:rPr>
              <w:t>Assistant Professor</w:t>
            </w:r>
          </w:p>
          <w:p w:rsidR="00E06287" w:rsidRPr="00466565" w:rsidRDefault="00E06287" w:rsidP="00E06287">
            <w:pPr>
              <w:rPr>
                <w:rFonts w:ascii="Arial" w:hAnsi="Arial" w:cs="Arial"/>
              </w:rPr>
            </w:pPr>
          </w:p>
        </w:tc>
        <w:tc>
          <w:tcPr>
            <w:tcW w:w="1560" w:type="dxa"/>
            <w:vAlign w:val="center"/>
          </w:tcPr>
          <w:p w:rsidR="00E06287" w:rsidRPr="00466565" w:rsidRDefault="00E06287" w:rsidP="00E06287">
            <w:pPr>
              <w:rPr>
                <w:rFonts w:ascii="Arial" w:hAnsi="Arial" w:cs="Arial"/>
              </w:rPr>
            </w:pPr>
            <w:r>
              <w:rPr>
                <w:rFonts w:ascii="Arial" w:hAnsi="Arial" w:cs="Arial"/>
              </w:rPr>
              <w:t>Co- Principle Investigator</w:t>
            </w:r>
          </w:p>
        </w:tc>
        <w:tc>
          <w:tcPr>
            <w:tcW w:w="2551" w:type="dxa"/>
            <w:vAlign w:val="center"/>
          </w:tcPr>
          <w:p w:rsidR="00E06287" w:rsidRPr="00466565" w:rsidRDefault="00E06287" w:rsidP="00E06287">
            <w:pPr>
              <w:rPr>
                <w:rFonts w:ascii="Arial" w:hAnsi="Arial" w:cs="Arial"/>
              </w:rPr>
            </w:pPr>
            <w:proofErr w:type="spellStart"/>
            <w:r w:rsidRPr="00466565">
              <w:rPr>
                <w:rFonts w:ascii="Arial" w:hAnsi="Arial" w:cs="Arial"/>
              </w:rPr>
              <w:t>Ph.D</w:t>
            </w:r>
            <w:proofErr w:type="spellEnd"/>
            <w:r w:rsidRPr="00466565">
              <w:rPr>
                <w:rFonts w:ascii="Arial" w:hAnsi="Arial" w:cs="Arial"/>
              </w:rPr>
              <w:t xml:space="preserve">  in </w:t>
            </w:r>
            <w:r>
              <w:rPr>
                <w:rFonts w:ascii="Arial" w:hAnsi="Arial" w:cs="Arial"/>
              </w:rPr>
              <w:t>Management</w:t>
            </w:r>
          </w:p>
        </w:tc>
        <w:tc>
          <w:tcPr>
            <w:tcW w:w="1701" w:type="dxa"/>
            <w:vAlign w:val="center"/>
          </w:tcPr>
          <w:p w:rsidR="00E06287" w:rsidRPr="00466565" w:rsidRDefault="00E06287" w:rsidP="00E06287">
            <w:pPr>
              <w:rPr>
                <w:rFonts w:ascii="Arial" w:hAnsi="Arial" w:cs="Arial"/>
              </w:rPr>
            </w:pPr>
            <w:r w:rsidRPr="00466565">
              <w:rPr>
                <w:rFonts w:ascii="Arial" w:hAnsi="Arial" w:cs="Arial"/>
              </w:rPr>
              <w:t>5 years</w:t>
            </w:r>
          </w:p>
        </w:tc>
      </w:tr>
      <w:tr w:rsidR="00E06287" w:rsidRPr="00466565" w:rsidTr="00A70AA4">
        <w:tc>
          <w:tcPr>
            <w:tcW w:w="569" w:type="dxa"/>
          </w:tcPr>
          <w:p w:rsidR="00E06287" w:rsidRPr="00466565" w:rsidRDefault="00E06287" w:rsidP="00A774DB">
            <w:pPr>
              <w:rPr>
                <w:rFonts w:ascii="Arial" w:hAnsi="Arial" w:cs="Arial"/>
              </w:rPr>
            </w:pPr>
            <w:r>
              <w:rPr>
                <w:rFonts w:ascii="Arial" w:hAnsi="Arial" w:cs="Arial"/>
              </w:rPr>
              <w:t>4</w:t>
            </w:r>
          </w:p>
        </w:tc>
        <w:tc>
          <w:tcPr>
            <w:tcW w:w="2941" w:type="dxa"/>
            <w:vAlign w:val="center"/>
          </w:tcPr>
          <w:p w:rsidR="00E06287" w:rsidRPr="00466565" w:rsidRDefault="00E06287" w:rsidP="00E06287">
            <w:pPr>
              <w:rPr>
                <w:rFonts w:ascii="Arial" w:hAnsi="Arial" w:cs="Arial"/>
                <w:b/>
              </w:rPr>
            </w:pPr>
            <w:proofErr w:type="spellStart"/>
            <w:r>
              <w:rPr>
                <w:rFonts w:ascii="Arial" w:hAnsi="Arial" w:cs="Arial"/>
                <w:b/>
              </w:rPr>
              <w:t>Dr</w:t>
            </w:r>
            <w:proofErr w:type="spellEnd"/>
            <w:r>
              <w:rPr>
                <w:rFonts w:ascii="Arial" w:hAnsi="Arial" w:cs="Arial"/>
                <w:b/>
              </w:rPr>
              <w:t xml:space="preserve"> Dinesh Gupta</w:t>
            </w:r>
          </w:p>
          <w:p w:rsidR="00E06287" w:rsidRPr="00466565" w:rsidRDefault="00E06287" w:rsidP="00E06287">
            <w:pPr>
              <w:rPr>
                <w:rFonts w:ascii="Arial" w:hAnsi="Arial" w:cs="Arial"/>
              </w:rPr>
            </w:pPr>
            <w:r>
              <w:rPr>
                <w:rFonts w:ascii="Arial" w:hAnsi="Arial" w:cs="Arial"/>
              </w:rPr>
              <w:t>Assistant Professor</w:t>
            </w:r>
          </w:p>
        </w:tc>
        <w:tc>
          <w:tcPr>
            <w:tcW w:w="1560" w:type="dxa"/>
            <w:vAlign w:val="center"/>
          </w:tcPr>
          <w:p w:rsidR="00E06287" w:rsidRPr="00466565" w:rsidRDefault="00E06287" w:rsidP="00E06287">
            <w:pPr>
              <w:rPr>
                <w:rFonts w:ascii="Arial" w:hAnsi="Arial" w:cs="Arial"/>
              </w:rPr>
            </w:pPr>
            <w:r>
              <w:rPr>
                <w:rFonts w:ascii="Arial" w:hAnsi="Arial" w:cs="Arial"/>
              </w:rPr>
              <w:t>Co- Principle Investigator</w:t>
            </w:r>
          </w:p>
        </w:tc>
        <w:tc>
          <w:tcPr>
            <w:tcW w:w="2551" w:type="dxa"/>
            <w:vAlign w:val="center"/>
          </w:tcPr>
          <w:p w:rsidR="00E06287" w:rsidRPr="00466565" w:rsidRDefault="00E06287" w:rsidP="00E06287">
            <w:pPr>
              <w:rPr>
                <w:rFonts w:ascii="Arial" w:hAnsi="Arial" w:cs="Arial"/>
              </w:rPr>
            </w:pPr>
            <w:proofErr w:type="spellStart"/>
            <w:r w:rsidRPr="00466565">
              <w:rPr>
                <w:rFonts w:ascii="Arial" w:hAnsi="Arial" w:cs="Arial"/>
              </w:rPr>
              <w:t>Ph.D</w:t>
            </w:r>
            <w:proofErr w:type="spellEnd"/>
            <w:r w:rsidRPr="00466565">
              <w:rPr>
                <w:rFonts w:ascii="Arial" w:hAnsi="Arial" w:cs="Arial"/>
              </w:rPr>
              <w:t xml:space="preserve">  in </w:t>
            </w:r>
            <w:r>
              <w:rPr>
                <w:rFonts w:ascii="Arial" w:hAnsi="Arial" w:cs="Arial"/>
              </w:rPr>
              <w:t>Management</w:t>
            </w:r>
          </w:p>
        </w:tc>
        <w:tc>
          <w:tcPr>
            <w:tcW w:w="1701" w:type="dxa"/>
            <w:vAlign w:val="center"/>
          </w:tcPr>
          <w:p w:rsidR="00E06287" w:rsidRPr="00466565" w:rsidRDefault="00E06287" w:rsidP="00E06287">
            <w:pPr>
              <w:rPr>
                <w:rFonts w:ascii="Arial" w:hAnsi="Arial" w:cs="Arial"/>
              </w:rPr>
            </w:pPr>
            <w:r w:rsidRPr="00466565">
              <w:rPr>
                <w:rFonts w:ascii="Arial" w:hAnsi="Arial" w:cs="Arial"/>
              </w:rPr>
              <w:t>5 years</w:t>
            </w:r>
          </w:p>
        </w:tc>
      </w:tr>
    </w:tbl>
    <w:p w:rsidR="0025428F" w:rsidRDefault="0025428F" w:rsidP="005C2D90">
      <w:pPr>
        <w:spacing w:line="360" w:lineRule="auto"/>
        <w:contextualSpacing/>
        <w:jc w:val="both"/>
      </w:pPr>
    </w:p>
    <w:p w:rsidR="00E64214" w:rsidRDefault="0037729B" w:rsidP="000C144D">
      <w:pPr>
        <w:autoSpaceDE w:val="0"/>
        <w:autoSpaceDN w:val="0"/>
        <w:adjustRightInd w:val="0"/>
        <w:spacing w:before="120"/>
        <w:ind w:right="-448"/>
        <w:rPr>
          <w:rFonts w:ascii="Comic Sans MS" w:hAnsi="Comic Sans MS"/>
          <w:b/>
          <w:bCs/>
        </w:rPr>
      </w:pPr>
      <w:r>
        <w:rPr>
          <w:rFonts w:ascii="Comic Sans MS" w:hAnsi="Comic Sans MS"/>
          <w:b/>
          <w:bCs/>
        </w:rPr>
        <w:lastRenderedPageBreak/>
        <w:t>I</w:t>
      </w:r>
      <w:r w:rsidR="00076E0D">
        <w:rPr>
          <w:rFonts w:ascii="Comic Sans MS" w:hAnsi="Comic Sans MS"/>
          <w:b/>
          <w:bCs/>
        </w:rPr>
        <w:t>X</w:t>
      </w:r>
      <w:r w:rsidR="00076E0D" w:rsidRPr="00B33E29">
        <w:rPr>
          <w:rFonts w:ascii="Comic Sans MS" w:hAnsi="Comic Sans MS"/>
          <w:b/>
          <w:bCs/>
        </w:rPr>
        <w:t xml:space="preserve">. </w:t>
      </w:r>
      <w:r w:rsidR="00372B10" w:rsidRPr="00076E0D">
        <w:rPr>
          <w:rFonts w:ascii="Comic Sans MS" w:hAnsi="Comic Sans MS"/>
          <w:b/>
          <w:bCs/>
        </w:rPr>
        <w:t>Bibliography</w:t>
      </w:r>
    </w:p>
    <w:p w:rsidR="00A774DB" w:rsidRDefault="00A774DB" w:rsidP="00A774DB">
      <w:pPr>
        <w:autoSpaceDE w:val="0"/>
        <w:autoSpaceDN w:val="0"/>
        <w:adjustRightInd w:val="0"/>
        <w:spacing w:before="120"/>
        <w:ind w:right="-448"/>
        <w:rPr>
          <w:b/>
          <w:color w:val="000000"/>
        </w:rPr>
      </w:pPr>
    </w:p>
    <w:p w:rsidR="00A774DB" w:rsidRDefault="00A774DB" w:rsidP="00A774DB">
      <w:pPr>
        <w:autoSpaceDE w:val="0"/>
        <w:autoSpaceDN w:val="0"/>
        <w:adjustRightInd w:val="0"/>
        <w:spacing w:before="120" w:after="240"/>
        <w:ind w:left="426" w:right="-448" w:hanging="568"/>
        <w:jc w:val="both"/>
        <w:rPr>
          <w:color w:val="222222"/>
          <w:shd w:val="clear" w:color="auto" w:fill="FFFFFF"/>
        </w:rPr>
      </w:pPr>
      <w:proofErr w:type="spellStart"/>
      <w:proofErr w:type="gramStart"/>
      <w:r w:rsidRPr="00187F83">
        <w:rPr>
          <w:color w:val="222222"/>
          <w:shd w:val="clear" w:color="auto" w:fill="FFFFFF"/>
        </w:rPr>
        <w:t>Alleman</w:t>
      </w:r>
      <w:proofErr w:type="spellEnd"/>
      <w:r w:rsidRPr="00187F83">
        <w:rPr>
          <w:color w:val="222222"/>
          <w:shd w:val="clear" w:color="auto" w:fill="FFFFFF"/>
        </w:rPr>
        <w:t xml:space="preserve">, James, and Paul </w:t>
      </w:r>
      <w:proofErr w:type="spellStart"/>
      <w:r w:rsidRPr="00187F83">
        <w:rPr>
          <w:color w:val="222222"/>
          <w:shd w:val="clear" w:color="auto" w:fill="FFFFFF"/>
        </w:rPr>
        <w:t>Rappoport</w:t>
      </w:r>
      <w:proofErr w:type="spellEnd"/>
      <w:r w:rsidRPr="00187F83">
        <w:rPr>
          <w:color w:val="222222"/>
          <w:shd w:val="clear" w:color="auto" w:fill="FFFFFF"/>
        </w:rPr>
        <w:t>.</w:t>
      </w:r>
      <w:proofErr w:type="gramEnd"/>
      <w:r w:rsidRPr="00187F83">
        <w:rPr>
          <w:color w:val="222222"/>
          <w:shd w:val="clear" w:color="auto" w:fill="FFFFFF"/>
        </w:rPr>
        <w:t xml:space="preserve"> "Mobile money: Implications for emerging markets." (2010).</w:t>
      </w:r>
    </w:p>
    <w:p w:rsidR="00A774DB" w:rsidRDefault="00A774DB" w:rsidP="00A774DB">
      <w:pPr>
        <w:autoSpaceDE w:val="0"/>
        <w:autoSpaceDN w:val="0"/>
        <w:adjustRightInd w:val="0"/>
        <w:spacing w:before="120" w:after="240"/>
        <w:ind w:left="426" w:right="-448" w:hanging="568"/>
        <w:jc w:val="both"/>
        <w:rPr>
          <w:color w:val="222222"/>
        </w:rPr>
      </w:pPr>
      <w:proofErr w:type="spellStart"/>
      <w:r w:rsidRPr="00CB1D9B">
        <w:rPr>
          <w:color w:val="222222"/>
        </w:rPr>
        <w:t>Alkhowaiter</w:t>
      </w:r>
      <w:proofErr w:type="spellEnd"/>
      <w:r w:rsidRPr="00CB1D9B">
        <w:rPr>
          <w:color w:val="222222"/>
        </w:rPr>
        <w:t xml:space="preserve">, W.A. Use and </w:t>
      </w:r>
      <w:proofErr w:type="spellStart"/>
      <w:r w:rsidRPr="00CB1D9B">
        <w:rPr>
          <w:color w:val="222222"/>
        </w:rPr>
        <w:t>behavioural</w:t>
      </w:r>
      <w:proofErr w:type="spellEnd"/>
      <w:r w:rsidRPr="00CB1D9B">
        <w:rPr>
          <w:color w:val="222222"/>
        </w:rPr>
        <w:t xml:space="preserve"> intention of m-payment in GCC countries: Extending meta-UTAUT with trust and</w:t>
      </w:r>
      <w:r>
        <w:rPr>
          <w:color w:val="222222"/>
        </w:rPr>
        <w:t xml:space="preserve"> </w:t>
      </w:r>
      <w:r w:rsidRPr="00CB1D9B">
        <w:rPr>
          <w:color w:val="222222"/>
        </w:rPr>
        <w:t xml:space="preserve">Islamic religiosity. J. </w:t>
      </w:r>
      <w:proofErr w:type="spellStart"/>
      <w:r w:rsidRPr="00CB1D9B">
        <w:rPr>
          <w:color w:val="222222"/>
        </w:rPr>
        <w:t>Innov</w:t>
      </w:r>
      <w:proofErr w:type="spellEnd"/>
      <w:r w:rsidRPr="00CB1D9B">
        <w:rPr>
          <w:color w:val="222222"/>
        </w:rPr>
        <w:t xml:space="preserve">. </w:t>
      </w:r>
      <w:proofErr w:type="spellStart"/>
      <w:proofErr w:type="gramStart"/>
      <w:r w:rsidRPr="00CB1D9B">
        <w:rPr>
          <w:color w:val="222222"/>
        </w:rPr>
        <w:t>Knowl</w:t>
      </w:r>
      <w:proofErr w:type="spellEnd"/>
      <w:r w:rsidRPr="00CB1D9B">
        <w:rPr>
          <w:color w:val="222222"/>
        </w:rPr>
        <w:t>.</w:t>
      </w:r>
      <w:proofErr w:type="gramEnd"/>
      <w:r w:rsidRPr="00CB1D9B">
        <w:rPr>
          <w:color w:val="222222"/>
        </w:rPr>
        <w:t xml:space="preserve"> </w:t>
      </w:r>
      <w:proofErr w:type="gramStart"/>
      <w:r w:rsidRPr="00CB1D9B">
        <w:rPr>
          <w:color w:val="222222"/>
        </w:rPr>
        <w:t>2022, 7, 100240.</w:t>
      </w:r>
      <w:proofErr w:type="gramEnd"/>
    </w:p>
    <w:p w:rsidR="00A774DB" w:rsidRPr="00187F83" w:rsidRDefault="00A774DB" w:rsidP="00A774DB">
      <w:pPr>
        <w:autoSpaceDE w:val="0"/>
        <w:autoSpaceDN w:val="0"/>
        <w:adjustRightInd w:val="0"/>
        <w:spacing w:before="120" w:after="240"/>
        <w:ind w:left="426" w:right="-448" w:hanging="568"/>
        <w:jc w:val="both"/>
        <w:rPr>
          <w:color w:val="222222"/>
          <w:shd w:val="clear" w:color="auto" w:fill="FFFFFF"/>
        </w:rPr>
      </w:pPr>
      <w:proofErr w:type="spellStart"/>
      <w:proofErr w:type="gramStart"/>
      <w:r w:rsidRPr="00187F83">
        <w:rPr>
          <w:color w:val="222222"/>
          <w:shd w:val="clear" w:color="auto" w:fill="FFFFFF"/>
        </w:rPr>
        <w:t>Batra</w:t>
      </w:r>
      <w:proofErr w:type="spellEnd"/>
      <w:r w:rsidRPr="00187F83">
        <w:rPr>
          <w:color w:val="222222"/>
          <w:shd w:val="clear" w:color="auto" w:fill="FFFFFF"/>
        </w:rPr>
        <w:t xml:space="preserve">, </w:t>
      </w:r>
      <w:proofErr w:type="spellStart"/>
      <w:r w:rsidRPr="00187F83">
        <w:rPr>
          <w:color w:val="222222"/>
          <w:shd w:val="clear" w:color="auto" w:fill="FFFFFF"/>
        </w:rPr>
        <w:t>Roopali</w:t>
      </w:r>
      <w:proofErr w:type="spellEnd"/>
      <w:r w:rsidRPr="00187F83">
        <w:rPr>
          <w:color w:val="222222"/>
          <w:shd w:val="clear" w:color="auto" w:fill="FFFFFF"/>
        </w:rPr>
        <w:t xml:space="preserve">, and </w:t>
      </w:r>
      <w:proofErr w:type="spellStart"/>
      <w:r w:rsidRPr="00187F83">
        <w:rPr>
          <w:color w:val="222222"/>
          <w:shd w:val="clear" w:color="auto" w:fill="FFFFFF"/>
        </w:rPr>
        <w:t>Neha</w:t>
      </w:r>
      <w:proofErr w:type="spellEnd"/>
      <w:r w:rsidRPr="00187F83">
        <w:rPr>
          <w:color w:val="222222"/>
          <w:shd w:val="clear" w:color="auto" w:fill="FFFFFF"/>
        </w:rPr>
        <w:t xml:space="preserve"> </w:t>
      </w:r>
      <w:proofErr w:type="spellStart"/>
      <w:r w:rsidRPr="00187F83">
        <w:rPr>
          <w:color w:val="222222"/>
          <w:shd w:val="clear" w:color="auto" w:fill="FFFFFF"/>
        </w:rPr>
        <w:t>Kalra</w:t>
      </w:r>
      <w:proofErr w:type="spellEnd"/>
      <w:r w:rsidRPr="00187F83">
        <w:rPr>
          <w:color w:val="222222"/>
          <w:shd w:val="clear" w:color="auto" w:fill="FFFFFF"/>
        </w:rPr>
        <w:t>.</w:t>
      </w:r>
      <w:proofErr w:type="gramEnd"/>
      <w:r w:rsidRPr="00187F83">
        <w:rPr>
          <w:color w:val="222222"/>
          <w:shd w:val="clear" w:color="auto" w:fill="FFFFFF"/>
        </w:rPr>
        <w:t xml:space="preserve"> "ARE DIGITAL WALLETS THE NEW CURRENCY</w:t>
      </w:r>
      <w:proofErr w:type="gramStart"/>
      <w:r w:rsidRPr="00187F83">
        <w:rPr>
          <w:color w:val="222222"/>
          <w:shd w:val="clear" w:color="auto" w:fill="FFFFFF"/>
        </w:rPr>
        <w:t>?.</w:t>
      </w:r>
      <w:proofErr w:type="gramEnd"/>
      <w:r w:rsidRPr="00187F83">
        <w:rPr>
          <w:color w:val="222222"/>
          <w:shd w:val="clear" w:color="auto" w:fill="FFFFFF"/>
        </w:rPr>
        <w:t>" </w:t>
      </w:r>
      <w:proofErr w:type="spellStart"/>
      <w:r w:rsidRPr="00187F83">
        <w:rPr>
          <w:color w:val="222222"/>
          <w:shd w:val="clear" w:color="auto" w:fill="FFFFFF"/>
        </w:rPr>
        <w:t>Apeejay</w:t>
      </w:r>
      <w:proofErr w:type="spellEnd"/>
      <w:r w:rsidRPr="00187F83">
        <w:rPr>
          <w:color w:val="222222"/>
          <w:shd w:val="clear" w:color="auto" w:fill="FFFFFF"/>
        </w:rPr>
        <w:t xml:space="preserve"> Journal of Management &amp; Technology 11, no. 1 (2016): 29-30.</w:t>
      </w:r>
    </w:p>
    <w:p w:rsidR="00A774DB" w:rsidRDefault="00A774DB" w:rsidP="00A774DB">
      <w:pPr>
        <w:autoSpaceDE w:val="0"/>
        <w:autoSpaceDN w:val="0"/>
        <w:adjustRightInd w:val="0"/>
        <w:spacing w:before="120" w:after="240"/>
        <w:ind w:left="426" w:right="-448" w:hanging="568"/>
        <w:jc w:val="both"/>
        <w:rPr>
          <w:color w:val="222222"/>
        </w:rPr>
      </w:pPr>
      <w:proofErr w:type="spellStart"/>
      <w:r w:rsidRPr="005565CA">
        <w:rPr>
          <w:color w:val="222222"/>
        </w:rPr>
        <w:t>Baabdullah</w:t>
      </w:r>
      <w:proofErr w:type="spellEnd"/>
      <w:r w:rsidRPr="005565CA">
        <w:rPr>
          <w:color w:val="222222"/>
        </w:rPr>
        <w:t xml:space="preserve">, A.M.; </w:t>
      </w:r>
      <w:proofErr w:type="spellStart"/>
      <w:r w:rsidRPr="005565CA">
        <w:rPr>
          <w:color w:val="222222"/>
        </w:rPr>
        <w:t>Alalwan</w:t>
      </w:r>
      <w:proofErr w:type="spellEnd"/>
      <w:r w:rsidRPr="005565CA">
        <w:rPr>
          <w:color w:val="222222"/>
        </w:rPr>
        <w:t xml:space="preserve">, A.A.; </w:t>
      </w:r>
      <w:proofErr w:type="spellStart"/>
      <w:r w:rsidRPr="005565CA">
        <w:rPr>
          <w:color w:val="222222"/>
        </w:rPr>
        <w:t>Rana</w:t>
      </w:r>
      <w:proofErr w:type="spellEnd"/>
      <w:r w:rsidRPr="005565CA">
        <w:rPr>
          <w:color w:val="222222"/>
        </w:rPr>
        <w:t xml:space="preserve">, N.P.; </w:t>
      </w:r>
      <w:proofErr w:type="spellStart"/>
      <w:r w:rsidRPr="005565CA">
        <w:rPr>
          <w:color w:val="222222"/>
        </w:rPr>
        <w:t>Kizgin</w:t>
      </w:r>
      <w:proofErr w:type="spellEnd"/>
      <w:r w:rsidRPr="005565CA">
        <w:rPr>
          <w:color w:val="222222"/>
        </w:rPr>
        <w:t xml:space="preserve">, H.; </w:t>
      </w:r>
      <w:proofErr w:type="spellStart"/>
      <w:r w:rsidRPr="005565CA">
        <w:rPr>
          <w:color w:val="222222"/>
        </w:rPr>
        <w:t>Patil</w:t>
      </w:r>
      <w:proofErr w:type="spellEnd"/>
      <w:r w:rsidRPr="005565CA">
        <w:rPr>
          <w:color w:val="222222"/>
        </w:rPr>
        <w:t>, P. Consumer use of mobile banking (M-Banking) in Saudi Arabia:</w:t>
      </w:r>
      <w:r>
        <w:rPr>
          <w:color w:val="222222"/>
        </w:rPr>
        <w:t xml:space="preserve"> </w:t>
      </w:r>
      <w:r w:rsidRPr="005565CA">
        <w:rPr>
          <w:color w:val="222222"/>
        </w:rPr>
        <w:t xml:space="preserve">Towards an integrated model. Int. J. Inf. </w:t>
      </w:r>
      <w:proofErr w:type="spellStart"/>
      <w:r w:rsidRPr="005565CA">
        <w:rPr>
          <w:color w:val="222222"/>
        </w:rPr>
        <w:t>Manag</w:t>
      </w:r>
      <w:proofErr w:type="spellEnd"/>
      <w:r w:rsidRPr="005565CA">
        <w:rPr>
          <w:color w:val="222222"/>
        </w:rPr>
        <w:t>. 2019, 44, 38–52.</w:t>
      </w:r>
    </w:p>
    <w:p w:rsidR="00A774DB" w:rsidRDefault="00A774DB" w:rsidP="00A774DB">
      <w:pPr>
        <w:autoSpaceDE w:val="0"/>
        <w:autoSpaceDN w:val="0"/>
        <w:adjustRightInd w:val="0"/>
        <w:spacing w:before="120" w:after="240"/>
        <w:ind w:left="426" w:right="-448" w:hanging="568"/>
        <w:jc w:val="both"/>
        <w:rPr>
          <w:color w:val="222222"/>
          <w:shd w:val="clear" w:color="auto" w:fill="FFFFFF"/>
        </w:rPr>
      </w:pPr>
      <w:proofErr w:type="gramStart"/>
      <w:r w:rsidRPr="00187F83">
        <w:rPr>
          <w:color w:val="222222"/>
          <w:shd w:val="clear" w:color="auto" w:fill="FFFFFF"/>
        </w:rPr>
        <w:t xml:space="preserve">Brown, Irwin, Paul Licker, and </w:t>
      </w:r>
      <w:proofErr w:type="spellStart"/>
      <w:r w:rsidRPr="00187F83">
        <w:rPr>
          <w:color w:val="222222"/>
          <w:shd w:val="clear" w:color="auto" w:fill="FFFFFF"/>
        </w:rPr>
        <w:t>Kudzai</w:t>
      </w:r>
      <w:proofErr w:type="spellEnd"/>
      <w:r w:rsidRPr="00187F83">
        <w:rPr>
          <w:color w:val="222222"/>
          <w:shd w:val="clear" w:color="auto" w:fill="FFFFFF"/>
        </w:rPr>
        <w:t xml:space="preserve"> </w:t>
      </w:r>
      <w:proofErr w:type="spellStart"/>
      <w:r w:rsidRPr="00187F83">
        <w:rPr>
          <w:color w:val="222222"/>
          <w:shd w:val="clear" w:color="auto" w:fill="FFFFFF"/>
        </w:rPr>
        <w:t>Kashora</w:t>
      </w:r>
      <w:proofErr w:type="spellEnd"/>
      <w:r w:rsidRPr="00187F83">
        <w:rPr>
          <w:color w:val="222222"/>
          <w:shd w:val="clear" w:color="auto" w:fill="FFFFFF"/>
        </w:rPr>
        <w:t>.</w:t>
      </w:r>
      <w:proofErr w:type="gramEnd"/>
      <w:r w:rsidRPr="00187F83">
        <w:rPr>
          <w:color w:val="222222"/>
          <w:shd w:val="clear" w:color="auto" w:fill="FFFFFF"/>
        </w:rPr>
        <w:t xml:space="preserve"> </w:t>
      </w:r>
      <w:proofErr w:type="gramStart"/>
      <w:r w:rsidRPr="00187F83">
        <w:rPr>
          <w:color w:val="222222"/>
          <w:shd w:val="clear" w:color="auto" w:fill="FFFFFF"/>
        </w:rPr>
        <w:t>"Customer Satisfaction with Cell Phone Banking in South Africa."</w:t>
      </w:r>
      <w:proofErr w:type="gramEnd"/>
      <w:r w:rsidRPr="00187F83">
        <w:rPr>
          <w:color w:val="222222"/>
          <w:shd w:val="clear" w:color="auto" w:fill="FFFFFF"/>
        </w:rPr>
        <w:t xml:space="preserve"> </w:t>
      </w:r>
      <w:proofErr w:type="gramStart"/>
      <w:r w:rsidRPr="00187F83">
        <w:rPr>
          <w:color w:val="222222"/>
          <w:shd w:val="clear" w:color="auto" w:fill="FFFFFF"/>
        </w:rPr>
        <w:t>In AMCIS, p. 444.</w:t>
      </w:r>
      <w:proofErr w:type="gramEnd"/>
      <w:r w:rsidRPr="00187F83">
        <w:rPr>
          <w:color w:val="222222"/>
          <w:shd w:val="clear" w:color="auto" w:fill="FFFFFF"/>
        </w:rPr>
        <w:t xml:space="preserve"> 2010.</w:t>
      </w:r>
    </w:p>
    <w:p w:rsidR="00A774DB" w:rsidRDefault="00A774DB" w:rsidP="00A774DB">
      <w:pPr>
        <w:autoSpaceDE w:val="0"/>
        <w:autoSpaceDN w:val="0"/>
        <w:adjustRightInd w:val="0"/>
        <w:spacing w:before="120" w:after="240"/>
        <w:ind w:left="426" w:right="-448" w:hanging="568"/>
        <w:jc w:val="both"/>
        <w:rPr>
          <w:color w:val="222222"/>
        </w:rPr>
      </w:pPr>
      <w:proofErr w:type="spellStart"/>
      <w:r w:rsidRPr="00C212E8">
        <w:rPr>
          <w:color w:val="222222"/>
        </w:rPr>
        <w:t>Chawla</w:t>
      </w:r>
      <w:proofErr w:type="spellEnd"/>
      <w:r w:rsidRPr="00C212E8">
        <w:rPr>
          <w:color w:val="222222"/>
        </w:rPr>
        <w:t>, D.; Joshi, H. Consumer attitude and intention to adopt mobile wallet in India—</w:t>
      </w:r>
      <w:proofErr w:type="gramStart"/>
      <w:r w:rsidRPr="00C212E8">
        <w:rPr>
          <w:color w:val="222222"/>
        </w:rPr>
        <w:t>An</w:t>
      </w:r>
      <w:proofErr w:type="gramEnd"/>
      <w:r w:rsidRPr="00C212E8">
        <w:rPr>
          <w:color w:val="222222"/>
        </w:rPr>
        <w:t xml:space="preserve"> empirical study.</w:t>
      </w:r>
      <w:r w:rsidRPr="00C212E8">
        <w:t xml:space="preserve"> </w:t>
      </w:r>
      <w:proofErr w:type="gramStart"/>
      <w:r w:rsidRPr="00C212E8">
        <w:rPr>
          <w:color w:val="222222"/>
        </w:rPr>
        <w:t>International Journal of Bank Marketing.</w:t>
      </w:r>
      <w:proofErr w:type="gramEnd"/>
      <w:r>
        <w:rPr>
          <w:color w:val="222222"/>
        </w:rPr>
        <w:t xml:space="preserve"> </w:t>
      </w:r>
      <w:r w:rsidRPr="00C212E8">
        <w:rPr>
          <w:color w:val="222222"/>
        </w:rPr>
        <w:t>2019, 37, 1590–1618.</w:t>
      </w:r>
    </w:p>
    <w:p w:rsidR="00A774DB" w:rsidRDefault="00A774DB" w:rsidP="00A774DB">
      <w:pPr>
        <w:autoSpaceDE w:val="0"/>
        <w:autoSpaceDN w:val="0"/>
        <w:adjustRightInd w:val="0"/>
        <w:spacing w:before="120" w:after="240"/>
        <w:ind w:left="426" w:right="-448" w:hanging="568"/>
        <w:jc w:val="both"/>
        <w:rPr>
          <w:color w:val="222222"/>
          <w:shd w:val="clear" w:color="auto" w:fill="FFFFFF"/>
        </w:rPr>
      </w:pPr>
      <w:proofErr w:type="spellStart"/>
      <w:proofErr w:type="gramStart"/>
      <w:r w:rsidRPr="00187F83">
        <w:rPr>
          <w:color w:val="222222"/>
          <w:shd w:val="clear" w:color="auto" w:fill="FFFFFF"/>
        </w:rPr>
        <w:t>Cliquet</w:t>
      </w:r>
      <w:proofErr w:type="spellEnd"/>
      <w:r w:rsidRPr="00187F83">
        <w:rPr>
          <w:color w:val="222222"/>
          <w:shd w:val="clear" w:color="auto" w:fill="FFFFFF"/>
        </w:rPr>
        <w:t xml:space="preserve">, Gérard, </w:t>
      </w:r>
      <w:proofErr w:type="spellStart"/>
      <w:r w:rsidRPr="00187F83">
        <w:rPr>
          <w:color w:val="222222"/>
          <w:shd w:val="clear" w:color="auto" w:fill="FFFFFF"/>
        </w:rPr>
        <w:t>Karine</w:t>
      </w:r>
      <w:proofErr w:type="spellEnd"/>
      <w:r w:rsidRPr="00187F83">
        <w:rPr>
          <w:color w:val="222222"/>
          <w:shd w:val="clear" w:color="auto" w:fill="FFFFFF"/>
        </w:rPr>
        <w:t xml:space="preserve"> Picot-</w:t>
      </w:r>
      <w:proofErr w:type="spellStart"/>
      <w:r w:rsidRPr="00187F83">
        <w:rPr>
          <w:color w:val="222222"/>
          <w:shd w:val="clear" w:color="auto" w:fill="FFFFFF"/>
        </w:rPr>
        <w:t>Coupey</w:t>
      </w:r>
      <w:proofErr w:type="spellEnd"/>
      <w:r w:rsidRPr="00187F83">
        <w:rPr>
          <w:color w:val="222222"/>
          <w:shd w:val="clear" w:color="auto" w:fill="FFFFFF"/>
        </w:rPr>
        <w:t xml:space="preserve">, </w:t>
      </w:r>
      <w:proofErr w:type="spellStart"/>
      <w:r w:rsidRPr="00187F83">
        <w:rPr>
          <w:color w:val="222222"/>
          <w:shd w:val="clear" w:color="auto" w:fill="FFFFFF"/>
        </w:rPr>
        <w:t>Elodie</w:t>
      </w:r>
      <w:proofErr w:type="spellEnd"/>
      <w:r w:rsidRPr="00187F83">
        <w:rPr>
          <w:color w:val="222222"/>
          <w:shd w:val="clear" w:color="auto" w:fill="FFFFFF"/>
        </w:rPr>
        <w:t xml:space="preserve"> </w:t>
      </w:r>
      <w:proofErr w:type="spellStart"/>
      <w:r w:rsidRPr="00187F83">
        <w:rPr>
          <w:color w:val="222222"/>
          <w:shd w:val="clear" w:color="auto" w:fill="FFFFFF"/>
        </w:rPr>
        <w:t>Huré</w:t>
      </w:r>
      <w:proofErr w:type="spellEnd"/>
      <w:r w:rsidRPr="00187F83">
        <w:rPr>
          <w:color w:val="222222"/>
          <w:shd w:val="clear" w:color="auto" w:fill="FFFFFF"/>
        </w:rPr>
        <w:t xml:space="preserve">, and Marie-Christine </w:t>
      </w:r>
      <w:proofErr w:type="spellStart"/>
      <w:r w:rsidRPr="00187F83">
        <w:rPr>
          <w:color w:val="222222"/>
          <w:shd w:val="clear" w:color="auto" w:fill="FFFFFF"/>
        </w:rPr>
        <w:t>Gahinet</w:t>
      </w:r>
      <w:proofErr w:type="spellEnd"/>
      <w:r w:rsidRPr="00187F83">
        <w:rPr>
          <w:color w:val="222222"/>
          <w:shd w:val="clear" w:color="auto" w:fill="FFFFFF"/>
        </w:rPr>
        <w:t>.</w:t>
      </w:r>
      <w:proofErr w:type="gramEnd"/>
      <w:r w:rsidRPr="00187F83">
        <w:rPr>
          <w:color w:val="222222"/>
          <w:shd w:val="clear" w:color="auto" w:fill="FFFFFF"/>
        </w:rPr>
        <w:t xml:space="preserve"> </w:t>
      </w:r>
      <w:proofErr w:type="gramStart"/>
      <w:r w:rsidRPr="00187F83">
        <w:rPr>
          <w:color w:val="222222"/>
          <w:shd w:val="clear" w:color="auto" w:fill="FFFFFF"/>
        </w:rPr>
        <w:t>"Shopping with a smartphone: a French-Japanese perspective."</w:t>
      </w:r>
      <w:proofErr w:type="gramEnd"/>
      <w:r w:rsidRPr="00187F83">
        <w:rPr>
          <w:color w:val="222222"/>
          <w:shd w:val="clear" w:color="auto" w:fill="FFFFFF"/>
        </w:rPr>
        <w:t> </w:t>
      </w:r>
      <w:proofErr w:type="gramStart"/>
      <w:r w:rsidRPr="00187F83">
        <w:rPr>
          <w:color w:val="222222"/>
          <w:shd w:val="clear" w:color="auto" w:fill="FFFFFF"/>
        </w:rPr>
        <w:t>Marketing ZFP 36, no. 2 (2014): 96-106.</w:t>
      </w:r>
      <w:proofErr w:type="gramEnd"/>
    </w:p>
    <w:p w:rsidR="00A774DB" w:rsidRPr="00187F83" w:rsidRDefault="00A774DB" w:rsidP="00A774DB">
      <w:pPr>
        <w:autoSpaceDE w:val="0"/>
        <w:autoSpaceDN w:val="0"/>
        <w:adjustRightInd w:val="0"/>
        <w:spacing w:before="120" w:after="240"/>
        <w:ind w:left="426" w:right="-448" w:hanging="568"/>
        <w:jc w:val="both"/>
        <w:rPr>
          <w:color w:val="222222"/>
          <w:shd w:val="clear" w:color="auto" w:fill="FFFFFF"/>
        </w:rPr>
      </w:pPr>
      <w:proofErr w:type="spellStart"/>
      <w:proofErr w:type="gramStart"/>
      <w:r w:rsidRPr="00187F83">
        <w:rPr>
          <w:color w:val="222222"/>
          <w:shd w:val="clear" w:color="auto" w:fill="FFFFFF"/>
        </w:rPr>
        <w:t>Gefen</w:t>
      </w:r>
      <w:proofErr w:type="spellEnd"/>
      <w:r w:rsidRPr="00187F83">
        <w:rPr>
          <w:color w:val="222222"/>
          <w:shd w:val="clear" w:color="auto" w:fill="FFFFFF"/>
        </w:rPr>
        <w:t xml:space="preserve">, David, and </w:t>
      </w:r>
      <w:proofErr w:type="spellStart"/>
      <w:r w:rsidRPr="00187F83">
        <w:rPr>
          <w:color w:val="222222"/>
          <w:shd w:val="clear" w:color="auto" w:fill="FFFFFF"/>
        </w:rPr>
        <w:t>Detmar</w:t>
      </w:r>
      <w:proofErr w:type="spellEnd"/>
      <w:r w:rsidRPr="00187F83">
        <w:rPr>
          <w:color w:val="222222"/>
          <w:shd w:val="clear" w:color="auto" w:fill="FFFFFF"/>
        </w:rPr>
        <w:t xml:space="preserve"> W. Straub.</w:t>
      </w:r>
      <w:proofErr w:type="gramEnd"/>
      <w:r w:rsidRPr="00187F83">
        <w:rPr>
          <w:color w:val="222222"/>
          <w:shd w:val="clear" w:color="auto" w:fill="FFFFFF"/>
        </w:rPr>
        <w:t xml:space="preserve"> "Consumer trust in B2C e-Commerce and the importance of social presence: experiments in e-Products and e-Services." Omega 32, no. 6 (2004): 407-424.</w:t>
      </w:r>
    </w:p>
    <w:p w:rsidR="00A774DB" w:rsidRPr="00187F83" w:rsidRDefault="00A774DB" w:rsidP="00A774DB">
      <w:pPr>
        <w:autoSpaceDE w:val="0"/>
        <w:autoSpaceDN w:val="0"/>
        <w:adjustRightInd w:val="0"/>
        <w:spacing w:before="120" w:after="240"/>
        <w:ind w:left="426" w:right="-448" w:hanging="568"/>
        <w:jc w:val="both"/>
        <w:rPr>
          <w:color w:val="222222"/>
          <w:shd w:val="clear" w:color="auto" w:fill="FFFFFF"/>
        </w:rPr>
      </w:pPr>
      <w:proofErr w:type="spellStart"/>
      <w:proofErr w:type="gramStart"/>
      <w:r w:rsidRPr="00187F83">
        <w:rPr>
          <w:color w:val="222222"/>
          <w:shd w:val="clear" w:color="auto" w:fill="FFFFFF"/>
        </w:rPr>
        <w:t>D’souza</w:t>
      </w:r>
      <w:proofErr w:type="spellEnd"/>
      <w:r w:rsidRPr="00187F83">
        <w:rPr>
          <w:color w:val="222222"/>
          <w:shd w:val="clear" w:color="auto" w:fill="FFFFFF"/>
        </w:rPr>
        <w:t>, M., &amp;</w:t>
      </w:r>
      <w:proofErr w:type="spellStart"/>
      <w:r w:rsidRPr="00187F83">
        <w:rPr>
          <w:color w:val="222222"/>
          <w:shd w:val="clear" w:color="auto" w:fill="FFFFFF"/>
        </w:rPr>
        <w:t>Bhadury</w:t>
      </w:r>
      <w:proofErr w:type="spellEnd"/>
      <w:r w:rsidRPr="00187F83">
        <w:rPr>
          <w:color w:val="222222"/>
          <w:shd w:val="clear" w:color="auto" w:fill="FFFFFF"/>
        </w:rPr>
        <w:t>, K. “Potential risks of mobile wallet usage as compared to a physical wallet in India.”</w:t>
      </w:r>
      <w:proofErr w:type="gramEnd"/>
      <w:r w:rsidRPr="00187F83">
        <w:rPr>
          <w:color w:val="222222"/>
          <w:shd w:val="clear" w:color="auto" w:fill="FFFFFF"/>
        </w:rPr>
        <w:t xml:space="preserve"> (2017).</w:t>
      </w:r>
    </w:p>
    <w:p w:rsidR="00A774DB" w:rsidRPr="00187F83" w:rsidRDefault="00A774DB" w:rsidP="00A774DB">
      <w:pPr>
        <w:autoSpaceDE w:val="0"/>
        <w:autoSpaceDN w:val="0"/>
        <w:adjustRightInd w:val="0"/>
        <w:spacing w:before="120" w:after="240"/>
        <w:ind w:left="426" w:right="-448" w:hanging="568"/>
        <w:jc w:val="both"/>
        <w:rPr>
          <w:color w:val="222222"/>
          <w:shd w:val="clear" w:color="auto" w:fill="FFFFFF"/>
        </w:rPr>
      </w:pPr>
      <w:proofErr w:type="gramStart"/>
      <w:r w:rsidRPr="00187F83">
        <w:rPr>
          <w:color w:val="222222"/>
          <w:shd w:val="clear" w:color="auto" w:fill="FFFFFF"/>
        </w:rPr>
        <w:t xml:space="preserve">Donner, Jonathan, and </w:t>
      </w:r>
      <w:proofErr w:type="spellStart"/>
      <w:r w:rsidRPr="00187F83">
        <w:rPr>
          <w:color w:val="222222"/>
          <w:shd w:val="clear" w:color="auto" w:fill="FFFFFF"/>
        </w:rPr>
        <w:t>Camilo</w:t>
      </w:r>
      <w:proofErr w:type="spellEnd"/>
      <w:r w:rsidRPr="00187F83">
        <w:rPr>
          <w:color w:val="222222"/>
          <w:shd w:val="clear" w:color="auto" w:fill="FFFFFF"/>
        </w:rPr>
        <w:t xml:space="preserve"> Andres Tellez.</w:t>
      </w:r>
      <w:proofErr w:type="gramEnd"/>
      <w:r w:rsidRPr="00187F83">
        <w:rPr>
          <w:color w:val="222222"/>
          <w:shd w:val="clear" w:color="auto" w:fill="FFFFFF"/>
        </w:rPr>
        <w:t xml:space="preserve"> "Mobile banking and economic development: Linking adoption, impact, and use." Asian journal of communication 18, no. 4 (2008): 318-332.</w:t>
      </w:r>
    </w:p>
    <w:p w:rsidR="00A774DB" w:rsidRPr="00187F83" w:rsidRDefault="00A774DB" w:rsidP="00A774DB">
      <w:pPr>
        <w:autoSpaceDE w:val="0"/>
        <w:autoSpaceDN w:val="0"/>
        <w:adjustRightInd w:val="0"/>
        <w:spacing w:before="120" w:after="240"/>
        <w:ind w:left="426" w:right="-448" w:hanging="568"/>
        <w:jc w:val="both"/>
        <w:rPr>
          <w:color w:val="222222"/>
          <w:shd w:val="clear" w:color="auto" w:fill="FFFFFF"/>
        </w:rPr>
      </w:pPr>
      <w:proofErr w:type="spellStart"/>
      <w:proofErr w:type="gramStart"/>
      <w:r w:rsidRPr="00187F83">
        <w:rPr>
          <w:color w:val="222222"/>
          <w:shd w:val="clear" w:color="auto" w:fill="FFFFFF"/>
        </w:rPr>
        <w:t>Fishbein</w:t>
      </w:r>
      <w:proofErr w:type="spellEnd"/>
      <w:r w:rsidRPr="00187F83">
        <w:rPr>
          <w:color w:val="222222"/>
          <w:shd w:val="clear" w:color="auto" w:fill="FFFFFF"/>
        </w:rPr>
        <w:t xml:space="preserve">, Martin, and </w:t>
      </w:r>
      <w:proofErr w:type="spellStart"/>
      <w:r w:rsidRPr="00187F83">
        <w:rPr>
          <w:color w:val="222222"/>
          <w:shd w:val="clear" w:color="auto" w:fill="FFFFFF"/>
        </w:rPr>
        <w:t>IcekAjzen</w:t>
      </w:r>
      <w:proofErr w:type="spellEnd"/>
      <w:r w:rsidRPr="00187F83">
        <w:rPr>
          <w:color w:val="222222"/>
          <w:shd w:val="clear" w:color="auto" w:fill="FFFFFF"/>
        </w:rPr>
        <w:t>.</w:t>
      </w:r>
      <w:proofErr w:type="gramEnd"/>
      <w:r w:rsidRPr="00187F83">
        <w:rPr>
          <w:color w:val="222222"/>
          <w:shd w:val="clear" w:color="auto" w:fill="FFFFFF"/>
        </w:rPr>
        <w:t xml:space="preserve"> Predicting and changing behavior: The reasoned action approach. </w:t>
      </w:r>
      <w:proofErr w:type="gramStart"/>
      <w:r w:rsidRPr="00187F83">
        <w:rPr>
          <w:color w:val="222222"/>
          <w:shd w:val="clear" w:color="auto" w:fill="FFFFFF"/>
        </w:rPr>
        <w:t>Taylor &amp; Francis, 2011.</w:t>
      </w:r>
      <w:proofErr w:type="gramEnd"/>
    </w:p>
    <w:p w:rsidR="00A774DB" w:rsidRPr="00187F83" w:rsidRDefault="00A774DB" w:rsidP="00A774DB">
      <w:pPr>
        <w:autoSpaceDE w:val="0"/>
        <w:autoSpaceDN w:val="0"/>
        <w:adjustRightInd w:val="0"/>
        <w:spacing w:before="120" w:after="240"/>
        <w:ind w:left="426" w:right="-448" w:hanging="568"/>
        <w:jc w:val="both"/>
        <w:rPr>
          <w:color w:val="222222"/>
          <w:shd w:val="clear" w:color="auto" w:fill="FFFFFF"/>
        </w:rPr>
      </w:pPr>
      <w:proofErr w:type="spellStart"/>
      <w:proofErr w:type="gramStart"/>
      <w:r w:rsidRPr="00187F83">
        <w:rPr>
          <w:color w:val="222222"/>
          <w:shd w:val="clear" w:color="auto" w:fill="FFFFFF"/>
        </w:rPr>
        <w:t>Kaur</w:t>
      </w:r>
      <w:proofErr w:type="spellEnd"/>
      <w:r w:rsidRPr="00187F83">
        <w:rPr>
          <w:color w:val="222222"/>
          <w:shd w:val="clear" w:color="auto" w:fill="FFFFFF"/>
        </w:rPr>
        <w:t xml:space="preserve">, </w:t>
      </w:r>
      <w:proofErr w:type="spellStart"/>
      <w:r w:rsidRPr="00187F83">
        <w:rPr>
          <w:color w:val="222222"/>
          <w:shd w:val="clear" w:color="auto" w:fill="FFFFFF"/>
        </w:rPr>
        <w:t>Karamjeet</w:t>
      </w:r>
      <w:proofErr w:type="spellEnd"/>
      <w:r w:rsidRPr="00187F83">
        <w:rPr>
          <w:color w:val="222222"/>
          <w:shd w:val="clear" w:color="auto" w:fill="FFFFFF"/>
        </w:rPr>
        <w:t xml:space="preserve">, and </w:t>
      </w:r>
      <w:proofErr w:type="spellStart"/>
      <w:r w:rsidRPr="00187F83">
        <w:rPr>
          <w:color w:val="222222"/>
          <w:shd w:val="clear" w:color="auto" w:fill="FFFFFF"/>
        </w:rPr>
        <w:t>Ashutosh</w:t>
      </w:r>
      <w:proofErr w:type="spellEnd"/>
      <w:r w:rsidRPr="00187F83">
        <w:rPr>
          <w:color w:val="222222"/>
          <w:shd w:val="clear" w:color="auto" w:fill="FFFFFF"/>
        </w:rPr>
        <w:t xml:space="preserve"> </w:t>
      </w:r>
      <w:proofErr w:type="spellStart"/>
      <w:r w:rsidRPr="00187F83">
        <w:rPr>
          <w:color w:val="222222"/>
          <w:shd w:val="clear" w:color="auto" w:fill="FFFFFF"/>
        </w:rPr>
        <w:t>Pathak</w:t>
      </w:r>
      <w:proofErr w:type="spellEnd"/>
      <w:r w:rsidRPr="00187F83">
        <w:rPr>
          <w:color w:val="222222"/>
          <w:shd w:val="clear" w:color="auto" w:fill="FFFFFF"/>
        </w:rPr>
        <w:t>.</w:t>
      </w:r>
      <w:proofErr w:type="gramEnd"/>
      <w:r w:rsidRPr="00187F83">
        <w:rPr>
          <w:color w:val="222222"/>
          <w:shd w:val="clear" w:color="auto" w:fill="FFFFFF"/>
        </w:rPr>
        <w:t xml:space="preserve"> </w:t>
      </w:r>
      <w:proofErr w:type="gramStart"/>
      <w:r w:rsidRPr="00187F83">
        <w:rPr>
          <w:color w:val="222222"/>
          <w:shd w:val="clear" w:color="auto" w:fill="FFFFFF"/>
        </w:rPr>
        <w:t>"E-payment system on e-commerce in India."</w:t>
      </w:r>
      <w:proofErr w:type="gramEnd"/>
      <w:r w:rsidRPr="00187F83">
        <w:rPr>
          <w:color w:val="222222"/>
          <w:shd w:val="clear" w:color="auto" w:fill="FFFFFF"/>
        </w:rPr>
        <w:t> International Journal of Engineering Research and Applications 5, no. 2 (2015): 79-87.</w:t>
      </w:r>
    </w:p>
    <w:p w:rsidR="00A774DB" w:rsidRPr="00187F83" w:rsidRDefault="00A774DB" w:rsidP="00A774DB">
      <w:pPr>
        <w:autoSpaceDE w:val="0"/>
        <w:autoSpaceDN w:val="0"/>
        <w:adjustRightInd w:val="0"/>
        <w:spacing w:before="120" w:after="240"/>
        <w:ind w:left="426" w:right="-448" w:hanging="568"/>
        <w:jc w:val="both"/>
        <w:rPr>
          <w:color w:val="222222"/>
          <w:shd w:val="clear" w:color="auto" w:fill="FFFFFF"/>
        </w:rPr>
      </w:pPr>
      <w:r w:rsidRPr="00187F83">
        <w:rPr>
          <w:color w:val="222222"/>
          <w:shd w:val="clear" w:color="auto" w:fill="FFFFFF"/>
        </w:rPr>
        <w:t>Keeney, Ralph L. "The value of Internet commerce to the customer." Management science 45, no. 4 (1999): 533-542.</w:t>
      </w:r>
    </w:p>
    <w:p w:rsidR="00A774DB" w:rsidRDefault="00A774DB" w:rsidP="00A774DB">
      <w:pPr>
        <w:autoSpaceDE w:val="0"/>
        <w:autoSpaceDN w:val="0"/>
        <w:adjustRightInd w:val="0"/>
        <w:spacing w:before="120" w:after="240"/>
        <w:ind w:left="426" w:right="-448" w:hanging="568"/>
        <w:jc w:val="both"/>
        <w:rPr>
          <w:color w:val="222222"/>
          <w:shd w:val="clear" w:color="auto" w:fill="FFFFFF"/>
        </w:rPr>
      </w:pPr>
      <w:proofErr w:type="spellStart"/>
      <w:proofErr w:type="gramStart"/>
      <w:r w:rsidRPr="00187F83">
        <w:rPr>
          <w:color w:val="222222"/>
          <w:shd w:val="clear" w:color="auto" w:fill="FFFFFF"/>
        </w:rPr>
        <w:t>Kreyer</w:t>
      </w:r>
      <w:proofErr w:type="spellEnd"/>
      <w:r w:rsidRPr="00187F83">
        <w:rPr>
          <w:color w:val="222222"/>
          <w:shd w:val="clear" w:color="auto" w:fill="FFFFFF"/>
        </w:rPr>
        <w:t xml:space="preserve">, Nina, Key </w:t>
      </w:r>
      <w:proofErr w:type="spellStart"/>
      <w:r w:rsidRPr="00187F83">
        <w:rPr>
          <w:color w:val="222222"/>
          <w:shd w:val="clear" w:color="auto" w:fill="FFFFFF"/>
        </w:rPr>
        <w:t>Pousttchi</w:t>
      </w:r>
      <w:proofErr w:type="spellEnd"/>
      <w:r w:rsidRPr="00187F83">
        <w:rPr>
          <w:color w:val="222222"/>
          <w:shd w:val="clear" w:color="auto" w:fill="FFFFFF"/>
        </w:rPr>
        <w:t xml:space="preserve">, and Klaus </w:t>
      </w:r>
      <w:proofErr w:type="spellStart"/>
      <w:r w:rsidRPr="00187F83">
        <w:rPr>
          <w:color w:val="222222"/>
          <w:shd w:val="clear" w:color="auto" w:fill="FFFFFF"/>
        </w:rPr>
        <w:t>Turowski</w:t>
      </w:r>
      <w:proofErr w:type="spellEnd"/>
      <w:r w:rsidRPr="00187F83">
        <w:rPr>
          <w:color w:val="222222"/>
          <w:shd w:val="clear" w:color="auto" w:fill="FFFFFF"/>
        </w:rPr>
        <w:t>.</w:t>
      </w:r>
      <w:proofErr w:type="gramEnd"/>
      <w:r w:rsidRPr="00187F83">
        <w:rPr>
          <w:color w:val="222222"/>
          <w:shd w:val="clear" w:color="auto" w:fill="FFFFFF"/>
        </w:rPr>
        <w:t xml:space="preserve"> "Mobile payment procedures: scope and characteristics." e-Service Journal 2, no. 3 (2003): 7-22.</w:t>
      </w:r>
    </w:p>
    <w:p w:rsidR="00A774DB" w:rsidRPr="009D10F3" w:rsidRDefault="00A774DB" w:rsidP="00A774DB">
      <w:pPr>
        <w:jc w:val="both"/>
        <w:rPr>
          <w:color w:val="222222"/>
        </w:rPr>
      </w:pPr>
      <w:proofErr w:type="spellStart"/>
      <w:r w:rsidRPr="005E50B9">
        <w:rPr>
          <w:color w:val="222222"/>
        </w:rPr>
        <w:t>Kurnianingsih</w:t>
      </w:r>
      <w:proofErr w:type="spellEnd"/>
      <w:r w:rsidRPr="005E50B9">
        <w:rPr>
          <w:color w:val="222222"/>
        </w:rPr>
        <w:t xml:space="preserve">, W. </w:t>
      </w:r>
      <w:proofErr w:type="spellStart"/>
      <w:r w:rsidRPr="005E50B9">
        <w:rPr>
          <w:color w:val="222222"/>
        </w:rPr>
        <w:t>Shopeepay</w:t>
      </w:r>
      <w:proofErr w:type="spellEnd"/>
      <w:r w:rsidRPr="005E50B9">
        <w:rPr>
          <w:color w:val="222222"/>
        </w:rPr>
        <w:t xml:space="preserve"> mobile payment adoption analysis using the </w:t>
      </w:r>
      <w:proofErr w:type="spellStart"/>
      <w:r w:rsidRPr="005E50B9">
        <w:rPr>
          <w:color w:val="222222"/>
        </w:rPr>
        <w:t>utaut</w:t>
      </w:r>
      <w:proofErr w:type="spellEnd"/>
      <w:r w:rsidRPr="005E50B9">
        <w:rPr>
          <w:color w:val="222222"/>
        </w:rPr>
        <w:t xml:space="preserve"> model approach (case study at </w:t>
      </w:r>
      <w:proofErr w:type="spellStart"/>
      <w:r w:rsidRPr="005E50B9">
        <w:rPr>
          <w:color w:val="222222"/>
        </w:rPr>
        <w:t>amikom</w:t>
      </w:r>
      <w:proofErr w:type="spellEnd"/>
      <w:r>
        <w:rPr>
          <w:color w:val="222222"/>
        </w:rPr>
        <w:t xml:space="preserve"> </w:t>
      </w:r>
      <w:r w:rsidRPr="005E50B9">
        <w:rPr>
          <w:color w:val="222222"/>
        </w:rPr>
        <w:t xml:space="preserve">university </w:t>
      </w:r>
      <w:proofErr w:type="spellStart"/>
      <w:proofErr w:type="gramStart"/>
      <w:r w:rsidRPr="005E50B9">
        <w:rPr>
          <w:color w:val="222222"/>
        </w:rPr>
        <w:t>yogyakarta</w:t>
      </w:r>
      <w:proofErr w:type="spellEnd"/>
      <w:proofErr w:type="gramEnd"/>
      <w:r w:rsidRPr="005E50B9">
        <w:rPr>
          <w:color w:val="222222"/>
        </w:rPr>
        <w:t xml:space="preserve">). Indonesian </w:t>
      </w:r>
      <w:proofErr w:type="spellStart"/>
      <w:r w:rsidRPr="005E50B9">
        <w:rPr>
          <w:color w:val="222222"/>
        </w:rPr>
        <w:t>Jurnal</w:t>
      </w:r>
      <w:proofErr w:type="spellEnd"/>
      <w:r w:rsidRPr="005E50B9">
        <w:rPr>
          <w:color w:val="222222"/>
        </w:rPr>
        <w:t xml:space="preserve"> of Business </w:t>
      </w:r>
      <w:proofErr w:type="spellStart"/>
      <w:r w:rsidRPr="005E50B9">
        <w:rPr>
          <w:color w:val="222222"/>
        </w:rPr>
        <w:t>Intellegence.IJUBI</w:t>
      </w:r>
      <w:proofErr w:type="spellEnd"/>
      <w:r w:rsidRPr="005E50B9">
        <w:rPr>
          <w:color w:val="222222"/>
        </w:rPr>
        <w:t xml:space="preserve"> 2022, 5, 61–69</w:t>
      </w:r>
    </w:p>
    <w:p w:rsidR="00A774DB" w:rsidRPr="00B411EA" w:rsidRDefault="00A774DB" w:rsidP="00A774DB">
      <w:pPr>
        <w:autoSpaceDE w:val="0"/>
        <w:autoSpaceDN w:val="0"/>
        <w:adjustRightInd w:val="0"/>
        <w:spacing w:before="120" w:after="240"/>
        <w:ind w:left="426" w:right="-448" w:hanging="568"/>
        <w:jc w:val="both"/>
        <w:rPr>
          <w:color w:val="222222"/>
          <w:shd w:val="clear" w:color="auto" w:fill="FFFFFF"/>
        </w:rPr>
      </w:pPr>
    </w:p>
    <w:p w:rsidR="00A774DB" w:rsidRPr="00B411EA" w:rsidRDefault="00A774DB" w:rsidP="00A774DB">
      <w:pPr>
        <w:autoSpaceDE w:val="0"/>
        <w:autoSpaceDN w:val="0"/>
        <w:adjustRightInd w:val="0"/>
        <w:spacing w:before="120" w:after="240"/>
        <w:ind w:left="426" w:right="-448" w:hanging="568"/>
        <w:jc w:val="both"/>
        <w:rPr>
          <w:color w:val="222222"/>
          <w:shd w:val="clear" w:color="auto" w:fill="FFFFFF"/>
        </w:rPr>
      </w:pPr>
      <w:r w:rsidRPr="00B411EA">
        <w:rPr>
          <w:color w:val="222222"/>
          <w:shd w:val="clear" w:color="auto" w:fill="FFFFFF"/>
        </w:rPr>
        <w:lastRenderedPageBreak/>
        <w:t xml:space="preserve">Lee, Ki Soon, </w:t>
      </w:r>
      <w:proofErr w:type="spellStart"/>
      <w:r w:rsidRPr="00B411EA">
        <w:rPr>
          <w:color w:val="222222"/>
          <w:shd w:val="clear" w:color="auto" w:fill="FFFFFF"/>
        </w:rPr>
        <w:t>Hyung</w:t>
      </w:r>
      <w:proofErr w:type="spellEnd"/>
      <w:r w:rsidRPr="00B411EA">
        <w:rPr>
          <w:color w:val="222222"/>
          <w:shd w:val="clear" w:color="auto" w:fill="FFFFFF"/>
        </w:rPr>
        <w:t xml:space="preserve"> </w:t>
      </w:r>
      <w:proofErr w:type="spellStart"/>
      <w:r w:rsidRPr="00B411EA">
        <w:rPr>
          <w:color w:val="222222"/>
          <w:shd w:val="clear" w:color="auto" w:fill="FFFFFF"/>
        </w:rPr>
        <w:t>Seok</w:t>
      </w:r>
      <w:proofErr w:type="spellEnd"/>
      <w:r w:rsidRPr="00B411EA">
        <w:rPr>
          <w:color w:val="222222"/>
          <w:shd w:val="clear" w:color="auto" w:fill="FFFFFF"/>
        </w:rPr>
        <w:t xml:space="preserve"> Lee, and Sang Yong Kim. "Factors influencing the adoption behavior of mobile banking: a South Korean perspective." The Journal of Internet Banking and Commerce 12, no. 2 (1970): 1-9.</w:t>
      </w:r>
    </w:p>
    <w:p w:rsidR="00A774DB" w:rsidRPr="00B411EA" w:rsidRDefault="00A774DB" w:rsidP="00A774DB">
      <w:pPr>
        <w:autoSpaceDE w:val="0"/>
        <w:autoSpaceDN w:val="0"/>
        <w:adjustRightInd w:val="0"/>
        <w:spacing w:before="120" w:after="240"/>
        <w:ind w:left="426" w:right="-448" w:hanging="568"/>
        <w:jc w:val="both"/>
        <w:rPr>
          <w:color w:val="222222"/>
          <w:shd w:val="clear" w:color="auto" w:fill="FFFFFF"/>
        </w:rPr>
      </w:pPr>
      <w:proofErr w:type="gramStart"/>
      <w:r w:rsidRPr="00B411EA">
        <w:rPr>
          <w:color w:val="222222"/>
          <w:shd w:val="clear" w:color="auto" w:fill="FFFFFF"/>
        </w:rPr>
        <w:t xml:space="preserve">Lin, A., and Olga </w:t>
      </w:r>
      <w:proofErr w:type="spellStart"/>
      <w:r w:rsidRPr="00B411EA">
        <w:rPr>
          <w:color w:val="222222"/>
          <w:shd w:val="clear" w:color="auto" w:fill="FFFFFF"/>
        </w:rPr>
        <w:t>Vasilyeva</w:t>
      </w:r>
      <w:proofErr w:type="spellEnd"/>
      <w:r w:rsidRPr="00B411EA">
        <w:rPr>
          <w:color w:val="222222"/>
          <w:shd w:val="clear" w:color="auto" w:fill="FFFFFF"/>
        </w:rPr>
        <w:t>.</w:t>
      </w:r>
      <w:proofErr w:type="gramEnd"/>
      <w:r w:rsidRPr="00B411EA">
        <w:rPr>
          <w:color w:val="222222"/>
          <w:shd w:val="clear" w:color="auto" w:fill="FFFFFF"/>
        </w:rPr>
        <w:t xml:space="preserve"> "Envisioning the concept of emotions for theory development and testing in information systems research: a study of one positive emotion–enjoyment." </w:t>
      </w:r>
      <w:proofErr w:type="gramStart"/>
      <w:r w:rsidRPr="00B411EA">
        <w:rPr>
          <w:color w:val="222222"/>
          <w:shd w:val="clear" w:color="auto" w:fill="FFFFFF"/>
        </w:rPr>
        <w:t>In Proceedings of JAIS theory development workshop.</w:t>
      </w:r>
      <w:proofErr w:type="gramEnd"/>
      <w:r w:rsidRPr="00B411EA">
        <w:rPr>
          <w:color w:val="222222"/>
          <w:shd w:val="clear" w:color="auto" w:fill="FFFFFF"/>
        </w:rPr>
        <w:t xml:space="preserve"> Sprouts: Working papers on information systems, vol. 11, no. 155, pp. 11-155. 2011.</w:t>
      </w:r>
    </w:p>
    <w:p w:rsidR="00A774DB" w:rsidRPr="00B411EA" w:rsidRDefault="00A774DB" w:rsidP="00A774DB">
      <w:pPr>
        <w:autoSpaceDE w:val="0"/>
        <w:autoSpaceDN w:val="0"/>
        <w:adjustRightInd w:val="0"/>
        <w:spacing w:before="120" w:after="240"/>
        <w:ind w:left="426" w:right="-448" w:hanging="568"/>
        <w:jc w:val="both"/>
        <w:rPr>
          <w:color w:val="222222"/>
          <w:shd w:val="clear" w:color="auto" w:fill="FFFFFF"/>
        </w:rPr>
      </w:pPr>
      <w:proofErr w:type="spellStart"/>
      <w:proofErr w:type="gramStart"/>
      <w:r w:rsidRPr="00B411EA">
        <w:rPr>
          <w:color w:val="222222"/>
          <w:shd w:val="clear" w:color="auto" w:fill="FFFFFF"/>
        </w:rPr>
        <w:t>Luarn</w:t>
      </w:r>
      <w:proofErr w:type="spellEnd"/>
      <w:r w:rsidRPr="00B411EA">
        <w:rPr>
          <w:color w:val="222222"/>
          <w:shd w:val="clear" w:color="auto" w:fill="FFFFFF"/>
        </w:rPr>
        <w:t xml:space="preserve">, Pin, and </w:t>
      </w:r>
      <w:proofErr w:type="spellStart"/>
      <w:r w:rsidRPr="00B411EA">
        <w:rPr>
          <w:color w:val="222222"/>
          <w:shd w:val="clear" w:color="auto" w:fill="FFFFFF"/>
        </w:rPr>
        <w:t>Hsin-Hui</w:t>
      </w:r>
      <w:proofErr w:type="spellEnd"/>
      <w:r w:rsidRPr="00B411EA">
        <w:rPr>
          <w:color w:val="222222"/>
          <w:shd w:val="clear" w:color="auto" w:fill="FFFFFF"/>
        </w:rPr>
        <w:t xml:space="preserve"> Lin. "Toward an understanding of the behavioral intention to use mobile banking."</w:t>
      </w:r>
      <w:proofErr w:type="gramEnd"/>
      <w:r w:rsidRPr="00B411EA">
        <w:rPr>
          <w:color w:val="222222"/>
          <w:shd w:val="clear" w:color="auto" w:fill="FFFFFF"/>
        </w:rPr>
        <w:t> Computers in human behavior 21, no. 6 (2005): 873-891.</w:t>
      </w:r>
    </w:p>
    <w:p w:rsidR="00A774DB" w:rsidRPr="00B411EA" w:rsidRDefault="00A774DB" w:rsidP="00A774DB">
      <w:pPr>
        <w:autoSpaceDE w:val="0"/>
        <w:autoSpaceDN w:val="0"/>
        <w:adjustRightInd w:val="0"/>
        <w:spacing w:before="120" w:after="240"/>
        <w:ind w:left="426" w:right="-448" w:hanging="568"/>
        <w:jc w:val="both"/>
        <w:rPr>
          <w:color w:val="222222"/>
          <w:shd w:val="clear" w:color="auto" w:fill="FFFFFF"/>
        </w:rPr>
      </w:pPr>
      <w:r w:rsidRPr="00B411EA">
        <w:rPr>
          <w:color w:val="222222"/>
        </w:rPr>
        <w:t xml:space="preserve">Ly, H.T.N.; </w:t>
      </w:r>
      <w:proofErr w:type="spellStart"/>
      <w:r w:rsidRPr="00B411EA">
        <w:rPr>
          <w:color w:val="222222"/>
        </w:rPr>
        <w:t>Khuong</w:t>
      </w:r>
      <w:proofErr w:type="spellEnd"/>
      <w:r w:rsidRPr="00B411EA">
        <w:rPr>
          <w:color w:val="222222"/>
        </w:rPr>
        <w:t xml:space="preserve">, N.V.; Son, T.H. Determinants Affect Mobile Wallet Continuous Usage in </w:t>
      </w:r>
      <w:proofErr w:type="spellStart"/>
      <w:r w:rsidRPr="00B411EA">
        <w:rPr>
          <w:color w:val="222222"/>
        </w:rPr>
        <w:t>Covid</w:t>
      </w:r>
      <w:proofErr w:type="spellEnd"/>
      <w:r w:rsidRPr="00B411EA">
        <w:rPr>
          <w:color w:val="222222"/>
        </w:rPr>
        <w:t xml:space="preserve"> 19 Pandemic: Evidence from Vietnam. Cogent Business &amp; </w:t>
      </w:r>
      <w:proofErr w:type="gramStart"/>
      <w:r w:rsidRPr="00B411EA">
        <w:rPr>
          <w:color w:val="222222"/>
        </w:rPr>
        <w:t>Management .</w:t>
      </w:r>
      <w:proofErr w:type="gramEnd"/>
      <w:r w:rsidRPr="00B411EA">
        <w:rPr>
          <w:color w:val="222222"/>
        </w:rPr>
        <w:t xml:space="preserve"> </w:t>
      </w:r>
      <w:proofErr w:type="gramStart"/>
      <w:r w:rsidRPr="00B411EA">
        <w:rPr>
          <w:color w:val="222222"/>
        </w:rPr>
        <w:t>2022, 9, 2041792.</w:t>
      </w:r>
      <w:proofErr w:type="gramEnd"/>
    </w:p>
    <w:p w:rsidR="00A774DB" w:rsidRPr="00B411EA" w:rsidRDefault="00A774DB" w:rsidP="00A774DB">
      <w:pPr>
        <w:autoSpaceDE w:val="0"/>
        <w:autoSpaceDN w:val="0"/>
        <w:adjustRightInd w:val="0"/>
        <w:spacing w:before="120" w:after="240"/>
        <w:ind w:left="426" w:right="-448" w:hanging="568"/>
        <w:jc w:val="both"/>
        <w:rPr>
          <w:color w:val="222222"/>
          <w:shd w:val="clear" w:color="auto" w:fill="FFFFFF"/>
        </w:rPr>
      </w:pPr>
      <w:proofErr w:type="spellStart"/>
      <w:proofErr w:type="gramStart"/>
      <w:r w:rsidRPr="00B411EA">
        <w:rPr>
          <w:color w:val="222222"/>
          <w:shd w:val="clear" w:color="auto" w:fill="FFFFFF"/>
        </w:rPr>
        <w:t>Madan</w:t>
      </w:r>
      <w:proofErr w:type="spellEnd"/>
      <w:r w:rsidRPr="00B411EA">
        <w:rPr>
          <w:color w:val="222222"/>
          <w:shd w:val="clear" w:color="auto" w:fill="FFFFFF"/>
        </w:rPr>
        <w:t xml:space="preserve">, </w:t>
      </w:r>
      <w:proofErr w:type="spellStart"/>
      <w:r w:rsidRPr="00B411EA">
        <w:rPr>
          <w:color w:val="222222"/>
          <w:shd w:val="clear" w:color="auto" w:fill="FFFFFF"/>
        </w:rPr>
        <w:t>Khushbu</w:t>
      </w:r>
      <w:proofErr w:type="spellEnd"/>
      <w:r w:rsidRPr="00B411EA">
        <w:rPr>
          <w:color w:val="222222"/>
          <w:shd w:val="clear" w:color="auto" w:fill="FFFFFF"/>
        </w:rPr>
        <w:t xml:space="preserve">, and </w:t>
      </w:r>
      <w:proofErr w:type="spellStart"/>
      <w:r w:rsidRPr="00B411EA">
        <w:rPr>
          <w:color w:val="222222"/>
          <w:shd w:val="clear" w:color="auto" w:fill="FFFFFF"/>
        </w:rPr>
        <w:t>Rajan</w:t>
      </w:r>
      <w:proofErr w:type="spellEnd"/>
      <w:r w:rsidRPr="00B411EA">
        <w:rPr>
          <w:color w:val="222222"/>
          <w:shd w:val="clear" w:color="auto" w:fill="FFFFFF"/>
        </w:rPr>
        <w:t xml:space="preserve"> </w:t>
      </w:r>
      <w:proofErr w:type="spellStart"/>
      <w:r w:rsidRPr="00B411EA">
        <w:rPr>
          <w:color w:val="222222"/>
          <w:shd w:val="clear" w:color="auto" w:fill="FFFFFF"/>
        </w:rPr>
        <w:t>Yadav</w:t>
      </w:r>
      <w:proofErr w:type="spellEnd"/>
      <w:r w:rsidRPr="00B411EA">
        <w:rPr>
          <w:color w:val="222222"/>
          <w:shd w:val="clear" w:color="auto" w:fill="FFFFFF"/>
        </w:rPr>
        <w:t>.</w:t>
      </w:r>
      <w:proofErr w:type="gramEnd"/>
      <w:r w:rsidRPr="00B411EA">
        <w:rPr>
          <w:color w:val="222222"/>
          <w:shd w:val="clear" w:color="auto" w:fill="FFFFFF"/>
        </w:rPr>
        <w:t xml:space="preserve"> "</w:t>
      </w:r>
      <w:proofErr w:type="spellStart"/>
      <w:r w:rsidRPr="00B411EA">
        <w:rPr>
          <w:color w:val="222222"/>
          <w:shd w:val="clear" w:color="auto" w:fill="FFFFFF"/>
        </w:rPr>
        <w:t>Behavioural</w:t>
      </w:r>
      <w:proofErr w:type="spellEnd"/>
      <w:r w:rsidRPr="00B411EA">
        <w:rPr>
          <w:color w:val="222222"/>
          <w:shd w:val="clear" w:color="auto" w:fill="FFFFFF"/>
        </w:rPr>
        <w:t xml:space="preserve"> intention to adopt mobile wallet: a developing country perspective." Journal of Indian Business Research 8, no. 3 (2016): 227-244.</w:t>
      </w:r>
    </w:p>
    <w:p w:rsidR="00A774DB" w:rsidRPr="00B411EA" w:rsidRDefault="00A774DB" w:rsidP="00A774DB">
      <w:pPr>
        <w:autoSpaceDE w:val="0"/>
        <w:autoSpaceDN w:val="0"/>
        <w:adjustRightInd w:val="0"/>
        <w:spacing w:before="120" w:after="240"/>
        <w:ind w:left="426" w:right="-448" w:hanging="568"/>
        <w:jc w:val="both"/>
        <w:rPr>
          <w:color w:val="222222"/>
          <w:shd w:val="clear" w:color="auto" w:fill="FFFFFF"/>
        </w:rPr>
      </w:pPr>
      <w:proofErr w:type="spellStart"/>
      <w:r w:rsidRPr="00B411EA">
        <w:rPr>
          <w:sz w:val="25"/>
          <w:szCs w:val="25"/>
          <w:shd w:val="clear" w:color="auto" w:fill="FFFFFF"/>
        </w:rPr>
        <w:t>Mallatt</w:t>
      </w:r>
      <w:proofErr w:type="spellEnd"/>
      <w:proofErr w:type="gramStart"/>
      <w:r w:rsidRPr="00B411EA">
        <w:rPr>
          <w:sz w:val="25"/>
          <w:szCs w:val="25"/>
          <w:shd w:val="clear" w:color="auto" w:fill="FFFFFF"/>
        </w:rPr>
        <w:t>,  N</w:t>
      </w:r>
      <w:proofErr w:type="gramEnd"/>
      <w:r w:rsidRPr="00B411EA">
        <w:rPr>
          <w:sz w:val="25"/>
          <w:szCs w:val="25"/>
          <w:shd w:val="clear" w:color="auto" w:fill="FFFFFF"/>
        </w:rPr>
        <w:t>.  (2007)  Exploring  consumer  adoption of  mobile  payments  –  A  qualitative  study, Journal  of  Strategic Information Systems, 16, 413-432.</w:t>
      </w:r>
    </w:p>
    <w:p w:rsidR="00A774DB" w:rsidRPr="00B411EA" w:rsidRDefault="00A774DB" w:rsidP="00A774DB">
      <w:pPr>
        <w:autoSpaceDE w:val="0"/>
        <w:autoSpaceDN w:val="0"/>
        <w:adjustRightInd w:val="0"/>
        <w:spacing w:before="120" w:after="240"/>
        <w:ind w:left="426" w:right="-448" w:hanging="568"/>
        <w:jc w:val="both"/>
        <w:rPr>
          <w:color w:val="222222"/>
        </w:rPr>
      </w:pPr>
      <w:proofErr w:type="spellStart"/>
      <w:r w:rsidRPr="00B411EA">
        <w:rPr>
          <w:color w:val="222222"/>
        </w:rPr>
        <w:t>Mohapatra</w:t>
      </w:r>
      <w:proofErr w:type="spellEnd"/>
      <w:r w:rsidRPr="00B411EA">
        <w:rPr>
          <w:color w:val="222222"/>
        </w:rPr>
        <w:t xml:space="preserve">, M.R.; </w:t>
      </w:r>
      <w:proofErr w:type="spellStart"/>
      <w:r w:rsidRPr="00B411EA">
        <w:rPr>
          <w:color w:val="222222"/>
        </w:rPr>
        <w:t>Moirangthem</w:t>
      </w:r>
      <w:proofErr w:type="spellEnd"/>
      <w:r w:rsidRPr="00B411EA">
        <w:rPr>
          <w:color w:val="222222"/>
        </w:rPr>
        <w:t xml:space="preserve">, N.S.; </w:t>
      </w:r>
      <w:proofErr w:type="spellStart"/>
      <w:r w:rsidRPr="00B411EA">
        <w:rPr>
          <w:color w:val="222222"/>
        </w:rPr>
        <w:t>Vishwakarma</w:t>
      </w:r>
      <w:proofErr w:type="spellEnd"/>
      <w:r w:rsidRPr="00B411EA">
        <w:rPr>
          <w:color w:val="222222"/>
        </w:rPr>
        <w:t xml:space="preserve">, P. Mobile banking adoption among rural consumers: Evidence from India. </w:t>
      </w:r>
      <w:proofErr w:type="gramStart"/>
      <w:r w:rsidRPr="00B411EA">
        <w:rPr>
          <w:color w:val="222222"/>
        </w:rPr>
        <w:t>American.</w:t>
      </w:r>
      <w:proofErr w:type="gramEnd"/>
      <w:r w:rsidRPr="00B411EA">
        <w:rPr>
          <w:color w:val="222222"/>
        </w:rPr>
        <w:t xml:space="preserve"> </w:t>
      </w:r>
      <w:proofErr w:type="gramStart"/>
      <w:r w:rsidRPr="00B411EA">
        <w:rPr>
          <w:color w:val="222222"/>
        </w:rPr>
        <w:t>Business.</w:t>
      </w:r>
      <w:proofErr w:type="gramEnd"/>
      <w:r w:rsidRPr="00B411EA">
        <w:rPr>
          <w:color w:val="222222"/>
        </w:rPr>
        <w:t xml:space="preserve"> </w:t>
      </w:r>
      <w:proofErr w:type="gramStart"/>
      <w:r w:rsidRPr="00B411EA">
        <w:rPr>
          <w:color w:val="222222"/>
        </w:rPr>
        <w:t>Review.</w:t>
      </w:r>
      <w:proofErr w:type="gramEnd"/>
      <w:r w:rsidRPr="00B411EA">
        <w:rPr>
          <w:color w:val="222222"/>
        </w:rPr>
        <w:t xml:space="preserve"> </w:t>
      </w:r>
      <w:proofErr w:type="gramStart"/>
      <w:r w:rsidRPr="00B411EA">
        <w:rPr>
          <w:color w:val="222222"/>
        </w:rPr>
        <w:t>2020, 23, 6.</w:t>
      </w:r>
      <w:proofErr w:type="gramEnd"/>
    </w:p>
    <w:p w:rsidR="00FE0A3B" w:rsidRPr="00B411EA" w:rsidRDefault="00FE0A3B" w:rsidP="00FE0A3B">
      <w:pPr>
        <w:autoSpaceDE w:val="0"/>
        <w:autoSpaceDN w:val="0"/>
        <w:adjustRightInd w:val="0"/>
        <w:spacing w:before="120" w:after="240"/>
        <w:ind w:left="426" w:right="-448" w:hanging="568"/>
        <w:jc w:val="both"/>
        <w:rPr>
          <w:color w:val="222222"/>
        </w:rPr>
      </w:pPr>
      <w:proofErr w:type="spellStart"/>
      <w:proofErr w:type="gramStart"/>
      <w:r w:rsidRPr="00B411EA">
        <w:rPr>
          <w:color w:val="222222"/>
        </w:rPr>
        <w:t>Merhi</w:t>
      </w:r>
      <w:proofErr w:type="spellEnd"/>
      <w:r w:rsidRPr="00B411EA">
        <w:rPr>
          <w:color w:val="222222"/>
        </w:rPr>
        <w:t xml:space="preserve">, M.; Hone, K.; </w:t>
      </w:r>
      <w:proofErr w:type="spellStart"/>
      <w:r w:rsidRPr="00B411EA">
        <w:rPr>
          <w:color w:val="222222"/>
        </w:rPr>
        <w:t>Tarhini</w:t>
      </w:r>
      <w:proofErr w:type="spellEnd"/>
      <w:r w:rsidRPr="00B411EA">
        <w:rPr>
          <w:color w:val="222222"/>
        </w:rPr>
        <w:t xml:space="preserve">, A.; </w:t>
      </w:r>
      <w:proofErr w:type="spellStart"/>
      <w:r w:rsidRPr="00B411EA">
        <w:rPr>
          <w:color w:val="222222"/>
        </w:rPr>
        <w:t>Ameen</w:t>
      </w:r>
      <w:proofErr w:type="spellEnd"/>
      <w:r w:rsidRPr="00B411EA">
        <w:rPr>
          <w:color w:val="222222"/>
        </w:rPr>
        <w:t>, N.</w:t>
      </w:r>
      <w:proofErr w:type="gramEnd"/>
      <w:r w:rsidRPr="00B411EA">
        <w:rPr>
          <w:color w:val="222222"/>
        </w:rPr>
        <w:t xml:space="preserve"> An Empirical Examination of the Moderating Role of Age and Gender in Consumer Mobile Banking Use: A Cross-National, Quantitative </w:t>
      </w:r>
      <w:proofErr w:type="spellStart"/>
      <w:r w:rsidRPr="00B411EA">
        <w:rPr>
          <w:color w:val="222222"/>
        </w:rPr>
        <w:t>Study.Journal</w:t>
      </w:r>
      <w:proofErr w:type="spellEnd"/>
      <w:r w:rsidRPr="00B411EA">
        <w:rPr>
          <w:color w:val="222222"/>
        </w:rPr>
        <w:t xml:space="preserve"> of Enterprise Information </w:t>
      </w:r>
      <w:proofErr w:type="gramStart"/>
      <w:r w:rsidRPr="00B411EA">
        <w:rPr>
          <w:color w:val="222222"/>
        </w:rPr>
        <w:t>Management  2020</w:t>
      </w:r>
      <w:proofErr w:type="gramEnd"/>
      <w:r w:rsidRPr="00B411EA">
        <w:rPr>
          <w:color w:val="222222"/>
        </w:rPr>
        <w:t>, 34, 1144–1168.</w:t>
      </w:r>
    </w:p>
    <w:p w:rsidR="00A774DB" w:rsidRPr="00B411EA" w:rsidRDefault="00A774DB" w:rsidP="00A774DB">
      <w:pPr>
        <w:autoSpaceDE w:val="0"/>
        <w:autoSpaceDN w:val="0"/>
        <w:adjustRightInd w:val="0"/>
        <w:spacing w:before="120" w:after="240"/>
        <w:ind w:left="426" w:right="-448" w:hanging="568"/>
        <w:jc w:val="both"/>
        <w:rPr>
          <w:color w:val="222222"/>
          <w:shd w:val="clear" w:color="auto" w:fill="FFFFFF"/>
        </w:rPr>
      </w:pPr>
      <w:r w:rsidRPr="00B411EA">
        <w:rPr>
          <w:color w:val="222222"/>
          <w:shd w:val="clear" w:color="auto" w:fill="FFFFFF"/>
        </w:rPr>
        <w:t>Merritt, Cynthia. "Mobile money transfer services: the next phase in the evolution of person-to-person payments." Journal of Payments Strategy &amp; Systems 5, no. 2 (2011): 143-160.</w:t>
      </w:r>
    </w:p>
    <w:p w:rsidR="00A774DB" w:rsidRPr="00B411EA" w:rsidRDefault="00A774DB" w:rsidP="00A774DB">
      <w:pPr>
        <w:autoSpaceDE w:val="0"/>
        <w:autoSpaceDN w:val="0"/>
        <w:adjustRightInd w:val="0"/>
        <w:spacing w:before="120" w:after="240"/>
        <w:ind w:left="426" w:right="-448" w:hanging="568"/>
        <w:jc w:val="both"/>
        <w:rPr>
          <w:color w:val="222222"/>
          <w:shd w:val="clear" w:color="auto" w:fill="FFFFFF"/>
        </w:rPr>
      </w:pPr>
      <w:r w:rsidRPr="00B411EA">
        <w:rPr>
          <w:color w:val="222222"/>
        </w:rPr>
        <w:t xml:space="preserve">Nair, A.B.; </w:t>
      </w:r>
      <w:proofErr w:type="spellStart"/>
      <w:r w:rsidRPr="00B411EA">
        <w:rPr>
          <w:color w:val="222222"/>
        </w:rPr>
        <w:t>Prabhu</w:t>
      </w:r>
      <w:proofErr w:type="spellEnd"/>
      <w:r w:rsidRPr="00B411EA">
        <w:rPr>
          <w:color w:val="222222"/>
        </w:rPr>
        <w:t xml:space="preserve">, K.S.; </w:t>
      </w:r>
      <w:proofErr w:type="spellStart"/>
      <w:r w:rsidRPr="00B411EA">
        <w:rPr>
          <w:color w:val="222222"/>
        </w:rPr>
        <w:t>Aditya</w:t>
      </w:r>
      <w:proofErr w:type="spellEnd"/>
      <w:r w:rsidRPr="00B411EA">
        <w:rPr>
          <w:color w:val="222222"/>
        </w:rPr>
        <w:t xml:space="preserve">, B.R.; </w:t>
      </w:r>
      <w:proofErr w:type="spellStart"/>
      <w:r w:rsidRPr="00B411EA">
        <w:rPr>
          <w:color w:val="222222"/>
        </w:rPr>
        <w:t>Durgalashmi</w:t>
      </w:r>
      <w:proofErr w:type="spellEnd"/>
      <w:r w:rsidRPr="00B411EA">
        <w:rPr>
          <w:color w:val="222222"/>
        </w:rPr>
        <w:t xml:space="preserve">, C.V.; </w:t>
      </w:r>
      <w:proofErr w:type="spellStart"/>
      <w:r w:rsidRPr="00B411EA">
        <w:rPr>
          <w:color w:val="222222"/>
        </w:rPr>
        <w:t>Prabhu</w:t>
      </w:r>
      <w:proofErr w:type="spellEnd"/>
      <w:r w:rsidRPr="00B411EA">
        <w:rPr>
          <w:color w:val="222222"/>
        </w:rPr>
        <w:t xml:space="preserve">, A.S. Study on the usage of mobile banking application during  COVID-19 pandemic. </w:t>
      </w:r>
      <w:proofErr w:type="spellStart"/>
      <w:r w:rsidRPr="00B411EA">
        <w:rPr>
          <w:color w:val="222222"/>
        </w:rPr>
        <w:t>Webology</w:t>
      </w:r>
      <w:proofErr w:type="spellEnd"/>
      <w:r w:rsidRPr="00B411EA">
        <w:rPr>
          <w:color w:val="222222"/>
        </w:rPr>
        <w:t xml:space="preserve"> 2021, 18, 190–207.</w:t>
      </w:r>
    </w:p>
    <w:p w:rsidR="00A774DB" w:rsidRPr="00B411EA" w:rsidRDefault="00A774DB" w:rsidP="00A774DB">
      <w:pPr>
        <w:autoSpaceDE w:val="0"/>
        <w:autoSpaceDN w:val="0"/>
        <w:adjustRightInd w:val="0"/>
        <w:spacing w:before="120" w:after="240"/>
        <w:ind w:left="426" w:right="-448" w:hanging="568"/>
        <w:jc w:val="both"/>
        <w:rPr>
          <w:color w:val="222222"/>
        </w:rPr>
      </w:pPr>
      <w:proofErr w:type="spellStart"/>
      <w:r w:rsidRPr="00B411EA">
        <w:rPr>
          <w:color w:val="222222"/>
        </w:rPr>
        <w:t>Patil</w:t>
      </w:r>
      <w:proofErr w:type="spellEnd"/>
      <w:r w:rsidRPr="00B411EA">
        <w:rPr>
          <w:color w:val="222222"/>
        </w:rPr>
        <w:t xml:space="preserve">, P.; </w:t>
      </w:r>
      <w:proofErr w:type="spellStart"/>
      <w:r w:rsidRPr="00B411EA">
        <w:rPr>
          <w:color w:val="222222"/>
        </w:rPr>
        <w:t>Tamilmani</w:t>
      </w:r>
      <w:proofErr w:type="spellEnd"/>
      <w:r w:rsidRPr="00B411EA">
        <w:rPr>
          <w:color w:val="222222"/>
        </w:rPr>
        <w:t xml:space="preserve">, K.; </w:t>
      </w:r>
      <w:proofErr w:type="spellStart"/>
      <w:r w:rsidRPr="00B411EA">
        <w:rPr>
          <w:color w:val="222222"/>
        </w:rPr>
        <w:t>Rana</w:t>
      </w:r>
      <w:proofErr w:type="spellEnd"/>
      <w:r w:rsidRPr="00B411EA">
        <w:rPr>
          <w:color w:val="222222"/>
        </w:rPr>
        <w:t xml:space="preserve">, N.P.; </w:t>
      </w:r>
      <w:proofErr w:type="spellStart"/>
      <w:r w:rsidRPr="00B411EA">
        <w:rPr>
          <w:color w:val="222222"/>
        </w:rPr>
        <w:t>Raghavan</w:t>
      </w:r>
      <w:proofErr w:type="spellEnd"/>
      <w:r w:rsidRPr="00B411EA">
        <w:rPr>
          <w:color w:val="222222"/>
        </w:rPr>
        <w:t xml:space="preserve">, V. Understanding consumer adoption of mobile payment in India: Extending Meta-UTAUT model with personal innovativeness, anxiety, trust, and grievance </w:t>
      </w:r>
      <w:proofErr w:type="spellStart"/>
      <w:r w:rsidRPr="00B411EA">
        <w:rPr>
          <w:color w:val="222222"/>
        </w:rPr>
        <w:t>redressal</w:t>
      </w:r>
      <w:proofErr w:type="spellEnd"/>
      <w:r w:rsidRPr="00B411EA">
        <w:rPr>
          <w:color w:val="222222"/>
        </w:rPr>
        <w:t xml:space="preserve">. </w:t>
      </w:r>
      <w:proofErr w:type="gramStart"/>
      <w:r w:rsidRPr="00B411EA">
        <w:rPr>
          <w:color w:val="222222"/>
        </w:rPr>
        <w:t>International Journal of Information Management.</w:t>
      </w:r>
      <w:proofErr w:type="gramEnd"/>
      <w:r w:rsidRPr="00B411EA">
        <w:rPr>
          <w:color w:val="222222"/>
        </w:rPr>
        <w:t xml:space="preserve"> </w:t>
      </w:r>
      <w:proofErr w:type="gramStart"/>
      <w:r w:rsidRPr="00B411EA">
        <w:rPr>
          <w:color w:val="222222"/>
        </w:rPr>
        <w:t>2020, 54, 102144.</w:t>
      </w:r>
      <w:proofErr w:type="gramEnd"/>
    </w:p>
    <w:p w:rsidR="00A774DB" w:rsidRPr="00B411EA" w:rsidRDefault="00A774DB" w:rsidP="00A774DB">
      <w:pPr>
        <w:autoSpaceDE w:val="0"/>
        <w:autoSpaceDN w:val="0"/>
        <w:adjustRightInd w:val="0"/>
        <w:spacing w:before="120" w:after="240"/>
        <w:ind w:left="426" w:right="-448" w:hanging="568"/>
        <w:jc w:val="both"/>
        <w:rPr>
          <w:color w:val="222222"/>
        </w:rPr>
      </w:pPr>
      <w:proofErr w:type="spellStart"/>
      <w:r w:rsidRPr="00B411EA">
        <w:rPr>
          <w:color w:val="222222"/>
        </w:rPr>
        <w:t>Rahmiati</w:t>
      </w:r>
      <w:proofErr w:type="spellEnd"/>
      <w:r w:rsidRPr="00B411EA">
        <w:rPr>
          <w:color w:val="222222"/>
        </w:rPr>
        <w:t xml:space="preserve">, R.; </w:t>
      </w:r>
      <w:proofErr w:type="spellStart"/>
      <w:r w:rsidRPr="00B411EA">
        <w:rPr>
          <w:color w:val="222222"/>
        </w:rPr>
        <w:t>Susanto</w:t>
      </w:r>
      <w:proofErr w:type="spellEnd"/>
      <w:r w:rsidRPr="00B411EA">
        <w:rPr>
          <w:color w:val="222222"/>
        </w:rPr>
        <w:t xml:space="preserve">, P.; </w:t>
      </w:r>
      <w:proofErr w:type="spellStart"/>
      <w:r w:rsidRPr="00B411EA">
        <w:rPr>
          <w:color w:val="222222"/>
        </w:rPr>
        <w:t>Hasan</w:t>
      </w:r>
      <w:proofErr w:type="spellEnd"/>
      <w:r w:rsidRPr="00B411EA">
        <w:rPr>
          <w:color w:val="222222"/>
        </w:rPr>
        <w:t xml:space="preserve">, A.; </w:t>
      </w:r>
      <w:proofErr w:type="spellStart"/>
      <w:r w:rsidRPr="00B411EA">
        <w:rPr>
          <w:color w:val="222222"/>
        </w:rPr>
        <w:t>Pujani</w:t>
      </w:r>
      <w:proofErr w:type="spellEnd"/>
      <w:r w:rsidRPr="00B411EA">
        <w:rPr>
          <w:color w:val="222222"/>
        </w:rPr>
        <w:t>, V. Understanding Use Behavior in Mobile Banking: An Extended of UTAUT, AFEBI Management and Business Review</w:t>
      </w:r>
      <w:proofErr w:type="gramStart"/>
      <w:r w:rsidRPr="00B411EA">
        <w:rPr>
          <w:color w:val="222222"/>
        </w:rPr>
        <w:t>,.</w:t>
      </w:r>
      <w:proofErr w:type="gramEnd"/>
      <w:r w:rsidRPr="00B411EA">
        <w:rPr>
          <w:color w:val="222222"/>
        </w:rPr>
        <w:t xml:space="preserve"> 2022, 7, 39–46.</w:t>
      </w:r>
    </w:p>
    <w:p w:rsidR="00A774DB" w:rsidRPr="00B411EA" w:rsidRDefault="00A774DB" w:rsidP="00A774DB">
      <w:pPr>
        <w:autoSpaceDE w:val="0"/>
        <w:autoSpaceDN w:val="0"/>
        <w:adjustRightInd w:val="0"/>
        <w:spacing w:before="120" w:after="240"/>
        <w:ind w:left="426" w:right="-448" w:hanging="568"/>
        <w:jc w:val="both"/>
        <w:rPr>
          <w:color w:val="222222"/>
          <w:shd w:val="clear" w:color="auto" w:fill="FFFFFF"/>
        </w:rPr>
      </w:pPr>
      <w:proofErr w:type="spellStart"/>
      <w:proofErr w:type="gramStart"/>
      <w:r w:rsidRPr="00B411EA">
        <w:rPr>
          <w:color w:val="222222"/>
          <w:shd w:val="clear" w:color="auto" w:fill="FFFFFF"/>
        </w:rPr>
        <w:t>Riquelme</w:t>
      </w:r>
      <w:proofErr w:type="spellEnd"/>
      <w:r w:rsidRPr="00B411EA">
        <w:rPr>
          <w:color w:val="222222"/>
          <w:shd w:val="clear" w:color="auto" w:fill="FFFFFF"/>
        </w:rPr>
        <w:t xml:space="preserve">, </w:t>
      </w:r>
      <w:proofErr w:type="spellStart"/>
      <w:r w:rsidRPr="00B411EA">
        <w:rPr>
          <w:color w:val="222222"/>
          <w:shd w:val="clear" w:color="auto" w:fill="FFFFFF"/>
        </w:rPr>
        <w:t>Hernan</w:t>
      </w:r>
      <w:proofErr w:type="spellEnd"/>
      <w:r w:rsidRPr="00B411EA">
        <w:rPr>
          <w:color w:val="222222"/>
          <w:shd w:val="clear" w:color="auto" w:fill="FFFFFF"/>
        </w:rPr>
        <w:t xml:space="preserve"> E., and Rosa E. Rios.</w:t>
      </w:r>
      <w:proofErr w:type="gramEnd"/>
      <w:r w:rsidRPr="00B411EA">
        <w:rPr>
          <w:color w:val="222222"/>
          <w:shd w:val="clear" w:color="auto" w:fill="FFFFFF"/>
        </w:rPr>
        <w:t xml:space="preserve"> </w:t>
      </w:r>
      <w:proofErr w:type="gramStart"/>
      <w:r w:rsidRPr="00B411EA">
        <w:rPr>
          <w:color w:val="222222"/>
          <w:shd w:val="clear" w:color="auto" w:fill="FFFFFF"/>
        </w:rPr>
        <w:t>"The moderating effect of gender in the adoption of mobile banking."</w:t>
      </w:r>
      <w:proofErr w:type="gramEnd"/>
      <w:r w:rsidRPr="00B411EA">
        <w:rPr>
          <w:color w:val="222222"/>
          <w:shd w:val="clear" w:color="auto" w:fill="FFFFFF"/>
        </w:rPr>
        <w:t> International Journal of bank marketing 28, no. 5 (2010): 328-341.</w:t>
      </w:r>
    </w:p>
    <w:p w:rsidR="00A774DB" w:rsidRPr="00B411EA" w:rsidRDefault="00A774DB" w:rsidP="00A774DB">
      <w:pPr>
        <w:autoSpaceDE w:val="0"/>
        <w:autoSpaceDN w:val="0"/>
        <w:adjustRightInd w:val="0"/>
        <w:spacing w:before="120" w:after="240"/>
        <w:ind w:left="426" w:right="-448" w:hanging="568"/>
        <w:jc w:val="both"/>
        <w:rPr>
          <w:color w:val="222222"/>
          <w:shd w:val="clear" w:color="auto" w:fill="FFFFFF"/>
        </w:rPr>
      </w:pPr>
      <w:proofErr w:type="gramStart"/>
      <w:r w:rsidRPr="00B411EA">
        <w:rPr>
          <w:color w:val="222222"/>
          <w:shd w:val="clear" w:color="auto" w:fill="FFFFFF"/>
        </w:rPr>
        <w:t>Rogers, Everett M. Diffusion of innovations.</w:t>
      </w:r>
      <w:proofErr w:type="gramEnd"/>
      <w:r w:rsidRPr="00B411EA">
        <w:rPr>
          <w:color w:val="222222"/>
          <w:shd w:val="clear" w:color="auto" w:fill="FFFFFF"/>
        </w:rPr>
        <w:t xml:space="preserve"> </w:t>
      </w:r>
      <w:proofErr w:type="gramStart"/>
      <w:r w:rsidRPr="00B411EA">
        <w:rPr>
          <w:color w:val="222222"/>
          <w:shd w:val="clear" w:color="auto" w:fill="FFFFFF"/>
        </w:rPr>
        <w:t>Simon and Schuster, 2010.</w:t>
      </w:r>
      <w:proofErr w:type="gramEnd"/>
    </w:p>
    <w:p w:rsidR="00A774DB" w:rsidRPr="00B411EA" w:rsidRDefault="00A774DB" w:rsidP="00A774DB">
      <w:pPr>
        <w:autoSpaceDE w:val="0"/>
        <w:autoSpaceDN w:val="0"/>
        <w:adjustRightInd w:val="0"/>
        <w:spacing w:before="120" w:after="240"/>
        <w:ind w:left="426" w:right="-448" w:hanging="568"/>
        <w:jc w:val="both"/>
        <w:rPr>
          <w:color w:val="222222"/>
        </w:rPr>
      </w:pPr>
      <w:proofErr w:type="spellStart"/>
      <w:r w:rsidRPr="00B411EA">
        <w:rPr>
          <w:color w:val="222222"/>
        </w:rPr>
        <w:t>Samartha</w:t>
      </w:r>
      <w:proofErr w:type="spellEnd"/>
      <w:r w:rsidRPr="00B411EA">
        <w:rPr>
          <w:color w:val="222222"/>
        </w:rPr>
        <w:t xml:space="preserve">, Vishal &amp; </w:t>
      </w:r>
      <w:proofErr w:type="spellStart"/>
      <w:r w:rsidRPr="00B411EA">
        <w:rPr>
          <w:color w:val="222222"/>
        </w:rPr>
        <w:t>Basthikar</w:t>
      </w:r>
      <w:proofErr w:type="spellEnd"/>
      <w:r w:rsidRPr="00B411EA">
        <w:rPr>
          <w:color w:val="222222"/>
        </w:rPr>
        <w:t xml:space="preserve">, Samarth &amp; </w:t>
      </w:r>
      <w:proofErr w:type="spellStart"/>
      <w:r w:rsidRPr="00B411EA">
        <w:rPr>
          <w:color w:val="222222"/>
        </w:rPr>
        <w:t>Hawaldar</w:t>
      </w:r>
      <w:proofErr w:type="spellEnd"/>
      <w:r w:rsidRPr="00B411EA">
        <w:rPr>
          <w:color w:val="222222"/>
        </w:rPr>
        <w:t xml:space="preserve">, </w:t>
      </w:r>
      <w:proofErr w:type="spellStart"/>
      <w:r w:rsidRPr="00B411EA">
        <w:rPr>
          <w:color w:val="222222"/>
        </w:rPr>
        <w:t>Iqbal</w:t>
      </w:r>
      <w:proofErr w:type="spellEnd"/>
      <w:r w:rsidRPr="00B411EA">
        <w:rPr>
          <w:color w:val="222222"/>
        </w:rPr>
        <w:t xml:space="preserve"> &amp; </w:t>
      </w:r>
      <w:proofErr w:type="spellStart"/>
      <w:r w:rsidRPr="00B411EA">
        <w:rPr>
          <w:color w:val="222222"/>
        </w:rPr>
        <w:t>Cristi</w:t>
      </w:r>
      <w:proofErr w:type="spellEnd"/>
      <w:r w:rsidRPr="00B411EA">
        <w:rPr>
          <w:color w:val="222222"/>
        </w:rPr>
        <w:t xml:space="preserve">, </w:t>
      </w:r>
      <w:proofErr w:type="spellStart"/>
      <w:r w:rsidRPr="00B411EA">
        <w:rPr>
          <w:color w:val="222222"/>
        </w:rPr>
        <w:t>Spulbar</w:t>
      </w:r>
      <w:proofErr w:type="spellEnd"/>
      <w:r w:rsidRPr="00B411EA">
        <w:rPr>
          <w:color w:val="222222"/>
        </w:rPr>
        <w:t xml:space="preserve"> &amp; </w:t>
      </w:r>
      <w:proofErr w:type="spellStart"/>
      <w:r w:rsidRPr="00B411EA">
        <w:rPr>
          <w:color w:val="222222"/>
        </w:rPr>
        <w:t>Birau</w:t>
      </w:r>
      <w:proofErr w:type="spellEnd"/>
      <w:r w:rsidRPr="00B411EA">
        <w:rPr>
          <w:color w:val="222222"/>
        </w:rPr>
        <w:t xml:space="preserve">, Ramona &amp; </w:t>
      </w:r>
      <w:proofErr w:type="spellStart"/>
      <w:r w:rsidRPr="00B411EA">
        <w:rPr>
          <w:color w:val="222222"/>
        </w:rPr>
        <w:t>Filip</w:t>
      </w:r>
      <w:proofErr w:type="spellEnd"/>
      <w:r w:rsidRPr="00B411EA">
        <w:rPr>
          <w:color w:val="222222"/>
        </w:rPr>
        <w:t xml:space="preserve">, Robert. (2022). A Study on the Acceptance of Mobile-Banking Applications in India—Unified Theory of Acceptance and Sustainable Use of Technology Model (UTAUT). </w:t>
      </w:r>
      <w:proofErr w:type="gramStart"/>
      <w:r w:rsidRPr="00B411EA">
        <w:rPr>
          <w:color w:val="222222"/>
        </w:rPr>
        <w:t>Sustainability.</w:t>
      </w:r>
      <w:proofErr w:type="gramEnd"/>
      <w:r w:rsidRPr="00B411EA">
        <w:rPr>
          <w:color w:val="222222"/>
        </w:rPr>
        <w:t xml:space="preserve"> 14. 14506. </w:t>
      </w:r>
      <w:proofErr w:type="gramStart"/>
      <w:r w:rsidRPr="00B411EA">
        <w:rPr>
          <w:color w:val="222222"/>
        </w:rPr>
        <w:t>10.3390/su142114506.</w:t>
      </w:r>
      <w:proofErr w:type="gramEnd"/>
    </w:p>
    <w:p w:rsidR="00FE0A3B" w:rsidRPr="00B411EA" w:rsidRDefault="00FE0A3B" w:rsidP="00FE0A3B">
      <w:pPr>
        <w:autoSpaceDE w:val="0"/>
        <w:autoSpaceDN w:val="0"/>
        <w:adjustRightInd w:val="0"/>
        <w:spacing w:before="120" w:after="240"/>
        <w:ind w:left="426" w:right="-448" w:hanging="568"/>
        <w:jc w:val="both"/>
        <w:rPr>
          <w:color w:val="222222"/>
        </w:rPr>
      </w:pPr>
      <w:proofErr w:type="gramStart"/>
      <w:r w:rsidRPr="00B411EA">
        <w:rPr>
          <w:color w:val="222222"/>
        </w:rPr>
        <w:lastRenderedPageBreak/>
        <w:t xml:space="preserve">Shankar, A.; </w:t>
      </w:r>
      <w:proofErr w:type="spellStart"/>
      <w:r w:rsidRPr="00B411EA">
        <w:rPr>
          <w:color w:val="222222"/>
        </w:rPr>
        <w:t>Kumari</w:t>
      </w:r>
      <w:proofErr w:type="spellEnd"/>
      <w:r w:rsidRPr="00B411EA">
        <w:rPr>
          <w:color w:val="222222"/>
        </w:rPr>
        <w:t>, P. Factors affecting mobile banking adoption behavior in India.</w:t>
      </w:r>
      <w:proofErr w:type="gramEnd"/>
      <w:r w:rsidRPr="00B411EA">
        <w:rPr>
          <w:color w:val="222222"/>
        </w:rPr>
        <w:t xml:space="preserve"> </w:t>
      </w:r>
      <w:proofErr w:type="gramStart"/>
      <w:r w:rsidRPr="00B411EA">
        <w:rPr>
          <w:color w:val="222222"/>
        </w:rPr>
        <w:t>Journal of Internet Banking and Commerce.</w:t>
      </w:r>
      <w:proofErr w:type="gramEnd"/>
      <w:r w:rsidRPr="00B411EA">
        <w:rPr>
          <w:color w:val="222222"/>
        </w:rPr>
        <w:t xml:space="preserve"> 2016, 21, 472–497.</w:t>
      </w:r>
    </w:p>
    <w:p w:rsidR="00A774DB" w:rsidRPr="00B411EA" w:rsidRDefault="00A774DB" w:rsidP="00A774DB">
      <w:pPr>
        <w:autoSpaceDE w:val="0"/>
        <w:autoSpaceDN w:val="0"/>
        <w:adjustRightInd w:val="0"/>
        <w:spacing w:before="120" w:after="240"/>
        <w:ind w:left="426" w:right="-448" w:hanging="568"/>
        <w:jc w:val="both"/>
        <w:rPr>
          <w:color w:val="222222"/>
          <w:shd w:val="clear" w:color="auto" w:fill="FFFFFF"/>
        </w:rPr>
      </w:pPr>
      <w:proofErr w:type="spellStart"/>
      <w:r w:rsidRPr="00B411EA">
        <w:rPr>
          <w:color w:val="222222"/>
        </w:rPr>
        <w:t>Sankaran</w:t>
      </w:r>
      <w:proofErr w:type="spellEnd"/>
      <w:r w:rsidRPr="00B411EA">
        <w:rPr>
          <w:color w:val="222222"/>
        </w:rPr>
        <w:t xml:space="preserve">, R.; </w:t>
      </w:r>
      <w:proofErr w:type="spellStart"/>
      <w:r w:rsidRPr="00B411EA">
        <w:rPr>
          <w:color w:val="222222"/>
        </w:rPr>
        <w:t>Chakraborty</w:t>
      </w:r>
      <w:proofErr w:type="spellEnd"/>
      <w:r w:rsidRPr="00B411EA">
        <w:rPr>
          <w:color w:val="222222"/>
        </w:rPr>
        <w:t xml:space="preserve">, S. Factors Impacting Mobile Banking in India: Empirical Approach Extending UTAUT2 with Perceived Value and Trust. </w:t>
      </w:r>
      <w:proofErr w:type="gramStart"/>
      <w:r w:rsidRPr="00B411EA">
        <w:rPr>
          <w:color w:val="222222"/>
        </w:rPr>
        <w:t>IIM Kozhikode Society &amp; Management Review.</w:t>
      </w:r>
      <w:proofErr w:type="gramEnd"/>
      <w:r w:rsidRPr="00B411EA">
        <w:rPr>
          <w:color w:val="222222"/>
        </w:rPr>
        <w:t xml:space="preserve"> 2022, 11, 7–24.</w:t>
      </w:r>
    </w:p>
    <w:p w:rsidR="00A774DB" w:rsidRPr="00B411EA" w:rsidRDefault="00A774DB" w:rsidP="00A774DB">
      <w:pPr>
        <w:autoSpaceDE w:val="0"/>
        <w:autoSpaceDN w:val="0"/>
        <w:adjustRightInd w:val="0"/>
        <w:spacing w:before="120" w:after="240"/>
        <w:ind w:left="426" w:right="-448" w:hanging="568"/>
        <w:jc w:val="both"/>
        <w:rPr>
          <w:color w:val="222222"/>
          <w:shd w:val="clear" w:color="auto" w:fill="FFFFFF"/>
        </w:rPr>
      </w:pPr>
      <w:proofErr w:type="spellStart"/>
      <w:proofErr w:type="gramStart"/>
      <w:r w:rsidRPr="00B411EA">
        <w:rPr>
          <w:color w:val="222222"/>
          <w:shd w:val="clear" w:color="auto" w:fill="FFFFFF"/>
        </w:rPr>
        <w:t>Seetharaman</w:t>
      </w:r>
      <w:proofErr w:type="spellEnd"/>
      <w:r w:rsidRPr="00B411EA">
        <w:rPr>
          <w:color w:val="222222"/>
          <w:shd w:val="clear" w:color="auto" w:fill="FFFFFF"/>
        </w:rPr>
        <w:t xml:space="preserve">, A., </w:t>
      </w:r>
      <w:proofErr w:type="spellStart"/>
      <w:r w:rsidRPr="00B411EA">
        <w:rPr>
          <w:color w:val="222222"/>
          <w:shd w:val="clear" w:color="auto" w:fill="FFFFFF"/>
        </w:rPr>
        <w:t>Karippur</w:t>
      </w:r>
      <w:proofErr w:type="spellEnd"/>
      <w:r w:rsidRPr="00B411EA">
        <w:rPr>
          <w:color w:val="222222"/>
          <w:shd w:val="clear" w:color="auto" w:fill="FFFFFF"/>
        </w:rPr>
        <w:t xml:space="preserve"> Nanda Kumar, S. </w:t>
      </w:r>
      <w:proofErr w:type="spellStart"/>
      <w:r w:rsidRPr="00B411EA">
        <w:rPr>
          <w:color w:val="222222"/>
          <w:shd w:val="clear" w:color="auto" w:fill="FFFFFF"/>
        </w:rPr>
        <w:t>Palaniappan</w:t>
      </w:r>
      <w:proofErr w:type="spellEnd"/>
      <w:r w:rsidRPr="00B411EA">
        <w:rPr>
          <w:color w:val="222222"/>
          <w:shd w:val="clear" w:color="auto" w:fill="FFFFFF"/>
        </w:rPr>
        <w:t xml:space="preserve">, and </w:t>
      </w:r>
      <w:proofErr w:type="spellStart"/>
      <w:r w:rsidRPr="00B411EA">
        <w:rPr>
          <w:color w:val="222222"/>
          <w:shd w:val="clear" w:color="auto" w:fill="FFFFFF"/>
        </w:rPr>
        <w:t>Golo</w:t>
      </w:r>
      <w:proofErr w:type="spellEnd"/>
      <w:r w:rsidRPr="00B411EA">
        <w:rPr>
          <w:color w:val="222222"/>
          <w:shd w:val="clear" w:color="auto" w:fill="FFFFFF"/>
        </w:rPr>
        <w:t xml:space="preserve"> Weber.</w:t>
      </w:r>
      <w:proofErr w:type="gramEnd"/>
      <w:r w:rsidRPr="00B411EA">
        <w:rPr>
          <w:color w:val="222222"/>
          <w:shd w:val="clear" w:color="auto" w:fill="FFFFFF"/>
        </w:rPr>
        <w:t xml:space="preserve"> </w:t>
      </w:r>
      <w:proofErr w:type="gramStart"/>
      <w:r w:rsidR="00554FBC" w:rsidRPr="00B411EA">
        <w:rPr>
          <w:color w:val="222222"/>
          <w:shd w:val="clear" w:color="auto" w:fill="FFFFFF"/>
        </w:rPr>
        <w:t xml:space="preserve">(2019) </w:t>
      </w:r>
      <w:r w:rsidRPr="00B411EA">
        <w:rPr>
          <w:color w:val="222222"/>
          <w:shd w:val="clear" w:color="auto" w:fill="FFFFFF"/>
        </w:rPr>
        <w:t xml:space="preserve">"Factors Influencing </w:t>
      </w:r>
      <w:proofErr w:type="spellStart"/>
      <w:r w:rsidRPr="00B411EA">
        <w:rPr>
          <w:color w:val="222222"/>
          <w:shd w:val="clear" w:color="auto" w:fill="FFFFFF"/>
        </w:rPr>
        <w:t>Behavioural</w:t>
      </w:r>
      <w:proofErr w:type="spellEnd"/>
      <w:r w:rsidRPr="00B411EA">
        <w:rPr>
          <w:color w:val="222222"/>
          <w:shd w:val="clear" w:color="auto" w:fill="FFFFFF"/>
        </w:rPr>
        <w:t xml:space="preserve"> Intention to Use the Mobile Wallet in Singapore."</w:t>
      </w:r>
      <w:proofErr w:type="gramEnd"/>
      <w:r w:rsidRPr="00B411EA">
        <w:rPr>
          <w:color w:val="222222"/>
          <w:shd w:val="clear" w:color="auto" w:fill="FFFFFF"/>
        </w:rPr>
        <w:t> </w:t>
      </w:r>
      <w:proofErr w:type="gramStart"/>
      <w:r w:rsidRPr="00B411EA">
        <w:rPr>
          <w:color w:val="222222"/>
          <w:shd w:val="clear" w:color="auto" w:fill="FFFFFF"/>
        </w:rPr>
        <w:t>Journal of Applied Economics &amp; Business Research 7, no. 2.</w:t>
      </w:r>
      <w:proofErr w:type="gramEnd"/>
    </w:p>
    <w:p w:rsidR="00FE0A3B" w:rsidRPr="00B411EA" w:rsidRDefault="00A774DB" w:rsidP="00FE0A3B">
      <w:pPr>
        <w:autoSpaceDE w:val="0"/>
        <w:autoSpaceDN w:val="0"/>
        <w:adjustRightInd w:val="0"/>
        <w:spacing w:before="120" w:after="240"/>
        <w:ind w:left="426" w:right="-448" w:hanging="568"/>
        <w:jc w:val="both"/>
        <w:rPr>
          <w:color w:val="222222"/>
        </w:rPr>
      </w:pPr>
      <w:proofErr w:type="spellStart"/>
      <w:r w:rsidRPr="00B411EA">
        <w:rPr>
          <w:color w:val="222222"/>
        </w:rPr>
        <w:t>Sobti</w:t>
      </w:r>
      <w:proofErr w:type="spellEnd"/>
      <w:r w:rsidRPr="00B411EA">
        <w:rPr>
          <w:color w:val="222222"/>
        </w:rPr>
        <w:t xml:space="preserve">, N. </w:t>
      </w:r>
      <w:r w:rsidR="00554FBC" w:rsidRPr="00B411EA">
        <w:rPr>
          <w:color w:val="222222"/>
        </w:rPr>
        <w:t xml:space="preserve">(2019) </w:t>
      </w:r>
      <w:r w:rsidRPr="00B411EA">
        <w:rPr>
          <w:color w:val="222222"/>
        </w:rPr>
        <w:t xml:space="preserve">Impact of demonetization on diffusion of mobile payment service in India: Antecedents of behavioral intention and adoption using extended UTAUT model. Journal of </w:t>
      </w:r>
      <w:r w:rsidR="00554FBC" w:rsidRPr="00B411EA">
        <w:rPr>
          <w:color w:val="222222"/>
        </w:rPr>
        <w:t>Advances in Management Research</w:t>
      </w:r>
      <w:r w:rsidRPr="00B411EA">
        <w:rPr>
          <w:color w:val="222222"/>
        </w:rPr>
        <w:t>, 16, 472–497.</w:t>
      </w:r>
    </w:p>
    <w:p w:rsidR="00554FBC" w:rsidRPr="00B411EA" w:rsidRDefault="00FE0A3B" w:rsidP="00FE0A3B">
      <w:pPr>
        <w:autoSpaceDE w:val="0"/>
        <w:autoSpaceDN w:val="0"/>
        <w:adjustRightInd w:val="0"/>
        <w:spacing w:before="120" w:after="240"/>
        <w:ind w:left="426" w:right="-448" w:hanging="568"/>
        <w:jc w:val="both"/>
        <w:rPr>
          <w:color w:val="222222"/>
        </w:rPr>
      </w:pPr>
      <w:proofErr w:type="spellStart"/>
      <w:r w:rsidRPr="00B411EA">
        <w:rPr>
          <w:color w:val="222222"/>
        </w:rPr>
        <w:t>Sundararaj</w:t>
      </w:r>
      <w:proofErr w:type="spellEnd"/>
      <w:r w:rsidRPr="00B411EA">
        <w:rPr>
          <w:color w:val="222222"/>
        </w:rPr>
        <w:t xml:space="preserve">, J. </w:t>
      </w:r>
      <w:r w:rsidR="00554FBC" w:rsidRPr="00B411EA">
        <w:rPr>
          <w:color w:val="222222"/>
        </w:rPr>
        <w:t xml:space="preserve">(2022).  </w:t>
      </w:r>
      <w:r w:rsidRPr="00B411EA">
        <w:rPr>
          <w:color w:val="222222"/>
        </w:rPr>
        <w:t xml:space="preserve">Opportunities and Challenges on the Adoption of Mobile </w:t>
      </w:r>
      <w:proofErr w:type="spellStart"/>
      <w:r w:rsidRPr="00B411EA">
        <w:rPr>
          <w:color w:val="222222"/>
        </w:rPr>
        <w:t>Bankin</w:t>
      </w:r>
      <w:proofErr w:type="spellEnd"/>
      <w:r w:rsidRPr="00B411EA">
        <w:rPr>
          <w:color w:val="222222"/>
        </w:rPr>
        <w:t xml:space="preserve"> Services .Journal of P</w:t>
      </w:r>
      <w:r w:rsidR="00554FBC" w:rsidRPr="00B411EA">
        <w:rPr>
          <w:color w:val="222222"/>
        </w:rPr>
        <w:t>ositive School Psychology.</w:t>
      </w:r>
      <w:r w:rsidRPr="00B411EA">
        <w:rPr>
          <w:color w:val="222222"/>
        </w:rPr>
        <w:t xml:space="preserve"> 6, 1951–1958.</w:t>
      </w:r>
    </w:p>
    <w:p w:rsidR="00A774DB" w:rsidRPr="00B411EA" w:rsidRDefault="00A774DB" w:rsidP="00554FBC">
      <w:pPr>
        <w:autoSpaceDE w:val="0"/>
        <w:autoSpaceDN w:val="0"/>
        <w:adjustRightInd w:val="0"/>
        <w:spacing w:before="120" w:after="240"/>
        <w:ind w:left="426" w:right="-448" w:hanging="568"/>
        <w:jc w:val="both"/>
        <w:rPr>
          <w:color w:val="222222"/>
        </w:rPr>
      </w:pPr>
      <w:proofErr w:type="gramStart"/>
      <w:r w:rsidRPr="00B411EA">
        <w:rPr>
          <w:color w:val="222222"/>
        </w:rPr>
        <w:t>T</w:t>
      </w:r>
      <w:r w:rsidR="00554FBC" w:rsidRPr="00B411EA">
        <w:rPr>
          <w:color w:val="222222"/>
        </w:rPr>
        <w:t xml:space="preserve">.G, </w:t>
      </w:r>
      <w:proofErr w:type="spellStart"/>
      <w:r w:rsidR="00554FBC" w:rsidRPr="00B411EA">
        <w:rPr>
          <w:color w:val="222222"/>
        </w:rPr>
        <w:t>Saji</w:t>
      </w:r>
      <w:proofErr w:type="spellEnd"/>
      <w:r w:rsidR="00554FBC" w:rsidRPr="00B411EA">
        <w:rPr>
          <w:color w:val="222222"/>
        </w:rPr>
        <w:t xml:space="preserve"> &amp; Paul, </w:t>
      </w:r>
      <w:proofErr w:type="spellStart"/>
      <w:r w:rsidR="00554FBC" w:rsidRPr="00B411EA">
        <w:rPr>
          <w:color w:val="222222"/>
        </w:rPr>
        <w:t>Deepa</w:t>
      </w:r>
      <w:proofErr w:type="spellEnd"/>
      <w:r w:rsidR="00554FBC" w:rsidRPr="00B411EA">
        <w:rPr>
          <w:color w:val="222222"/>
        </w:rPr>
        <w:t>.</w:t>
      </w:r>
      <w:proofErr w:type="gramEnd"/>
      <w:r w:rsidR="00554FBC" w:rsidRPr="00B411EA">
        <w:rPr>
          <w:color w:val="222222"/>
        </w:rPr>
        <w:t xml:space="preserve"> (2018). </w:t>
      </w:r>
      <w:proofErr w:type="spellStart"/>
      <w:r w:rsidRPr="00B411EA">
        <w:rPr>
          <w:color w:val="222222"/>
        </w:rPr>
        <w:t>Behavioural</w:t>
      </w:r>
      <w:proofErr w:type="spellEnd"/>
      <w:r w:rsidRPr="00B411EA">
        <w:rPr>
          <w:color w:val="222222"/>
        </w:rPr>
        <w:t xml:space="preserve"> Intention to the Use of Mobile Banking in Kerala: An Application of Extended Classical Technology Acceptance Model. Metamorphosis: A Journal of Management Research. 17. 097262251879280. </w:t>
      </w:r>
      <w:proofErr w:type="gramStart"/>
      <w:r w:rsidRPr="00B411EA">
        <w:rPr>
          <w:color w:val="222222"/>
        </w:rPr>
        <w:t>10.1177/0972622518792802.</w:t>
      </w:r>
      <w:proofErr w:type="gramEnd"/>
    </w:p>
    <w:p w:rsidR="00A774DB" w:rsidRPr="00B411EA" w:rsidRDefault="00A774DB" w:rsidP="00A774DB">
      <w:pPr>
        <w:autoSpaceDE w:val="0"/>
        <w:autoSpaceDN w:val="0"/>
        <w:adjustRightInd w:val="0"/>
        <w:spacing w:before="120" w:after="240"/>
        <w:ind w:left="426" w:right="-448" w:hanging="568"/>
        <w:jc w:val="both"/>
        <w:rPr>
          <w:color w:val="222222"/>
        </w:rPr>
      </w:pPr>
      <w:proofErr w:type="spellStart"/>
      <w:r w:rsidRPr="00B411EA">
        <w:rPr>
          <w:color w:val="222222"/>
        </w:rPr>
        <w:t>Thusi</w:t>
      </w:r>
      <w:proofErr w:type="spellEnd"/>
      <w:r w:rsidRPr="00B411EA">
        <w:rPr>
          <w:color w:val="222222"/>
        </w:rPr>
        <w:t xml:space="preserve">, P.; </w:t>
      </w:r>
      <w:proofErr w:type="spellStart"/>
      <w:r w:rsidRPr="00B411EA">
        <w:rPr>
          <w:color w:val="222222"/>
        </w:rPr>
        <w:t>Maduku</w:t>
      </w:r>
      <w:proofErr w:type="spellEnd"/>
      <w:r w:rsidRPr="00B411EA">
        <w:rPr>
          <w:color w:val="222222"/>
        </w:rPr>
        <w:t xml:space="preserve">, </w:t>
      </w:r>
      <w:r w:rsidR="00554FBC" w:rsidRPr="00B411EA">
        <w:rPr>
          <w:color w:val="222222"/>
        </w:rPr>
        <w:t>(2020</w:t>
      </w:r>
      <w:proofErr w:type="gramStart"/>
      <w:r w:rsidR="00554FBC" w:rsidRPr="00B411EA">
        <w:rPr>
          <w:color w:val="222222"/>
        </w:rPr>
        <w:t xml:space="preserve">) </w:t>
      </w:r>
      <w:r w:rsidRPr="00B411EA">
        <w:rPr>
          <w:color w:val="222222"/>
        </w:rPr>
        <w:t xml:space="preserve"> South</w:t>
      </w:r>
      <w:proofErr w:type="gramEnd"/>
      <w:r w:rsidRPr="00B411EA">
        <w:rPr>
          <w:color w:val="222222"/>
        </w:rPr>
        <w:t xml:space="preserve"> African </w:t>
      </w:r>
      <w:proofErr w:type="spellStart"/>
      <w:r w:rsidRPr="00B411EA">
        <w:rPr>
          <w:color w:val="222222"/>
        </w:rPr>
        <w:t>millennials</w:t>
      </w:r>
      <w:proofErr w:type="spellEnd"/>
      <w:r w:rsidRPr="00B411EA">
        <w:rPr>
          <w:color w:val="222222"/>
        </w:rPr>
        <w:t xml:space="preserve">’ acceptance and use of retail mobile banking apps: An integrated </w:t>
      </w:r>
      <w:proofErr w:type="spellStart"/>
      <w:r w:rsidRPr="00B411EA">
        <w:rPr>
          <w:color w:val="222222"/>
        </w:rPr>
        <w:t>perspective.C</w:t>
      </w:r>
      <w:r w:rsidR="00554FBC" w:rsidRPr="00B411EA">
        <w:rPr>
          <w:color w:val="222222"/>
        </w:rPr>
        <w:t>omputers</w:t>
      </w:r>
      <w:proofErr w:type="spellEnd"/>
      <w:r w:rsidR="00554FBC" w:rsidRPr="00B411EA">
        <w:rPr>
          <w:color w:val="222222"/>
        </w:rPr>
        <w:t xml:space="preserve"> in Human Behavior.</w:t>
      </w:r>
      <w:r w:rsidRPr="00B411EA">
        <w:rPr>
          <w:color w:val="222222"/>
        </w:rPr>
        <w:t>, 111, 106405.</w:t>
      </w:r>
    </w:p>
    <w:p w:rsidR="00A774DB" w:rsidRPr="00B411EA" w:rsidRDefault="00A774DB" w:rsidP="00A774DB">
      <w:pPr>
        <w:autoSpaceDE w:val="0"/>
        <w:autoSpaceDN w:val="0"/>
        <w:adjustRightInd w:val="0"/>
        <w:spacing w:before="120" w:after="240"/>
        <w:ind w:left="426" w:right="-448" w:hanging="568"/>
        <w:jc w:val="both"/>
        <w:rPr>
          <w:sz w:val="25"/>
          <w:szCs w:val="25"/>
          <w:shd w:val="clear" w:color="auto" w:fill="FFFFFF"/>
        </w:rPr>
      </w:pPr>
      <w:proofErr w:type="spellStart"/>
      <w:r w:rsidRPr="00B411EA">
        <w:rPr>
          <w:sz w:val="25"/>
          <w:szCs w:val="25"/>
          <w:shd w:val="clear" w:color="auto" w:fill="FFFFFF"/>
        </w:rPr>
        <w:t>Turel</w:t>
      </w:r>
      <w:proofErr w:type="spellEnd"/>
      <w:proofErr w:type="gramStart"/>
      <w:r w:rsidRPr="00B411EA">
        <w:rPr>
          <w:sz w:val="25"/>
          <w:szCs w:val="25"/>
          <w:shd w:val="clear" w:color="auto" w:fill="FFFFFF"/>
        </w:rPr>
        <w:t>,  O</w:t>
      </w:r>
      <w:proofErr w:type="gramEnd"/>
      <w:r w:rsidRPr="00B411EA">
        <w:rPr>
          <w:sz w:val="25"/>
          <w:szCs w:val="25"/>
          <w:shd w:val="clear" w:color="auto" w:fill="FFFFFF"/>
        </w:rPr>
        <w:t xml:space="preserve">.  </w:t>
      </w:r>
      <w:proofErr w:type="gramStart"/>
      <w:r w:rsidRPr="00B411EA">
        <w:rPr>
          <w:sz w:val="25"/>
          <w:szCs w:val="25"/>
          <w:shd w:val="clear" w:color="auto" w:fill="FFFFFF"/>
        </w:rPr>
        <w:t xml:space="preserve">&amp;  </w:t>
      </w:r>
      <w:proofErr w:type="spellStart"/>
      <w:r w:rsidRPr="00B411EA">
        <w:rPr>
          <w:sz w:val="25"/>
          <w:szCs w:val="25"/>
          <w:shd w:val="clear" w:color="auto" w:fill="FFFFFF"/>
        </w:rPr>
        <w:t>Serenko</w:t>
      </w:r>
      <w:proofErr w:type="spellEnd"/>
      <w:proofErr w:type="gramEnd"/>
      <w:r w:rsidRPr="00B411EA">
        <w:rPr>
          <w:sz w:val="25"/>
          <w:szCs w:val="25"/>
          <w:shd w:val="clear" w:color="auto" w:fill="FFFFFF"/>
        </w:rPr>
        <w:t xml:space="preserve">,  A.  (2006)  Satisfaction   with   </w:t>
      </w:r>
      <w:proofErr w:type="gramStart"/>
      <w:r w:rsidRPr="00B411EA">
        <w:rPr>
          <w:sz w:val="25"/>
          <w:szCs w:val="25"/>
          <w:shd w:val="clear" w:color="auto" w:fill="FFFFFF"/>
        </w:rPr>
        <w:t>mobile  services</w:t>
      </w:r>
      <w:proofErr w:type="gramEnd"/>
      <w:r w:rsidRPr="00B411EA">
        <w:rPr>
          <w:sz w:val="25"/>
          <w:szCs w:val="25"/>
          <w:shd w:val="clear" w:color="auto" w:fill="FFFFFF"/>
        </w:rPr>
        <w:t xml:space="preserve">  in   Canada:   An  empirical  investigation, Telecommunications Policy, 30, 314-331.</w:t>
      </w:r>
    </w:p>
    <w:p w:rsidR="00A774DB" w:rsidRPr="00B411EA" w:rsidRDefault="00A774DB" w:rsidP="00A774DB">
      <w:pPr>
        <w:autoSpaceDE w:val="0"/>
        <w:autoSpaceDN w:val="0"/>
        <w:adjustRightInd w:val="0"/>
        <w:spacing w:before="120" w:after="240"/>
        <w:ind w:left="426" w:right="-448" w:hanging="568"/>
        <w:jc w:val="both"/>
        <w:rPr>
          <w:color w:val="222222"/>
        </w:rPr>
      </w:pPr>
      <w:proofErr w:type="spellStart"/>
      <w:r w:rsidRPr="00B411EA">
        <w:rPr>
          <w:color w:val="222222"/>
          <w:shd w:val="clear" w:color="auto" w:fill="FFFFFF"/>
        </w:rPr>
        <w:t>Zeithaml</w:t>
      </w:r>
      <w:proofErr w:type="spellEnd"/>
      <w:r w:rsidRPr="00B411EA">
        <w:rPr>
          <w:color w:val="222222"/>
          <w:shd w:val="clear" w:color="auto" w:fill="FFFFFF"/>
        </w:rPr>
        <w:t xml:space="preserve">, Valarie A. </w:t>
      </w:r>
      <w:r w:rsidR="00554FBC" w:rsidRPr="00B411EA">
        <w:rPr>
          <w:color w:val="222222"/>
          <w:shd w:val="clear" w:color="auto" w:fill="FFFFFF"/>
        </w:rPr>
        <w:t xml:space="preserve">(1988) </w:t>
      </w:r>
      <w:r w:rsidRPr="00B411EA">
        <w:rPr>
          <w:color w:val="222222"/>
          <w:shd w:val="clear" w:color="auto" w:fill="FFFFFF"/>
        </w:rPr>
        <w:t>"Consumer perceptions of price, quality, and value: a means-end model and synthesis of evidence."</w:t>
      </w:r>
      <w:r w:rsidR="00554FBC" w:rsidRPr="00B411EA">
        <w:rPr>
          <w:color w:val="222222"/>
          <w:shd w:val="clear" w:color="auto" w:fill="FFFFFF"/>
        </w:rPr>
        <w:t> The Journal of marketing</w:t>
      </w:r>
      <w:r w:rsidRPr="00B411EA">
        <w:rPr>
          <w:color w:val="222222"/>
          <w:shd w:val="clear" w:color="auto" w:fill="FFFFFF"/>
        </w:rPr>
        <w:t>: 2-22.</w:t>
      </w:r>
    </w:p>
    <w:p w:rsidR="00A774DB" w:rsidRPr="00B411EA" w:rsidRDefault="00A774DB" w:rsidP="00A774DB">
      <w:pPr>
        <w:autoSpaceDE w:val="0"/>
        <w:autoSpaceDN w:val="0"/>
        <w:adjustRightInd w:val="0"/>
        <w:spacing w:before="120" w:after="240"/>
        <w:ind w:left="426" w:right="-448" w:hanging="568"/>
        <w:jc w:val="both"/>
        <w:rPr>
          <w:color w:val="222222"/>
          <w:shd w:val="clear" w:color="auto" w:fill="FFFFFF"/>
        </w:rPr>
      </w:pPr>
      <w:proofErr w:type="gramStart"/>
      <w:r w:rsidRPr="00B411EA">
        <w:rPr>
          <w:color w:val="222222"/>
          <w:shd w:val="clear" w:color="auto" w:fill="FFFFFF"/>
        </w:rPr>
        <w:t xml:space="preserve">Zhang, </w:t>
      </w:r>
      <w:proofErr w:type="spellStart"/>
      <w:r w:rsidRPr="00B411EA">
        <w:rPr>
          <w:color w:val="222222"/>
          <w:shd w:val="clear" w:color="auto" w:fill="FFFFFF"/>
        </w:rPr>
        <w:t>Liyi</w:t>
      </w:r>
      <w:proofErr w:type="spellEnd"/>
      <w:r w:rsidRPr="00B411EA">
        <w:rPr>
          <w:color w:val="222222"/>
          <w:shd w:val="clear" w:color="auto" w:fill="FFFFFF"/>
        </w:rPr>
        <w:t xml:space="preserve">, Jing Zhu, and </w:t>
      </w:r>
      <w:proofErr w:type="spellStart"/>
      <w:r w:rsidRPr="00B411EA">
        <w:rPr>
          <w:color w:val="222222"/>
          <w:shd w:val="clear" w:color="auto" w:fill="FFFFFF"/>
        </w:rPr>
        <w:t>Qihua</w:t>
      </w:r>
      <w:proofErr w:type="spellEnd"/>
      <w:r w:rsidRPr="00B411EA">
        <w:rPr>
          <w:color w:val="222222"/>
          <w:shd w:val="clear" w:color="auto" w:fill="FFFFFF"/>
        </w:rPr>
        <w:t xml:space="preserve"> Liu.</w:t>
      </w:r>
      <w:proofErr w:type="gramEnd"/>
      <w:r w:rsidRPr="00B411EA">
        <w:rPr>
          <w:color w:val="222222"/>
          <w:shd w:val="clear" w:color="auto" w:fill="FFFFFF"/>
        </w:rPr>
        <w:t xml:space="preserve"> "A meta-analysis of mobile commerce adoption and the moderating effect of culture." Computers in human behavior 28, no. 5 (2012): 1902-1911.</w:t>
      </w:r>
    </w:p>
    <w:p w:rsidR="00A774DB" w:rsidRPr="00B411EA" w:rsidRDefault="00A774DB" w:rsidP="00A774DB">
      <w:pPr>
        <w:autoSpaceDE w:val="0"/>
        <w:autoSpaceDN w:val="0"/>
        <w:adjustRightInd w:val="0"/>
        <w:spacing w:before="120" w:after="240"/>
        <w:ind w:left="426" w:right="-448" w:hanging="568"/>
        <w:jc w:val="both"/>
        <w:rPr>
          <w:color w:val="222222"/>
          <w:shd w:val="clear" w:color="auto" w:fill="FFFFFF"/>
        </w:rPr>
      </w:pPr>
      <w:proofErr w:type="gramStart"/>
      <w:r w:rsidRPr="00B411EA">
        <w:rPr>
          <w:color w:val="222222"/>
          <w:shd w:val="clear" w:color="auto" w:fill="FFFFFF"/>
        </w:rPr>
        <w:t>Zhang, L., Zhu, J., &amp; Liu, Q. (2012).</w:t>
      </w:r>
      <w:proofErr w:type="gramEnd"/>
      <w:r w:rsidRPr="00B411EA">
        <w:rPr>
          <w:color w:val="222222"/>
          <w:shd w:val="clear" w:color="auto" w:fill="FFFFFF"/>
        </w:rPr>
        <w:t xml:space="preserve"> </w:t>
      </w:r>
      <w:proofErr w:type="gramStart"/>
      <w:r w:rsidRPr="00B411EA">
        <w:rPr>
          <w:color w:val="222222"/>
          <w:shd w:val="clear" w:color="auto" w:fill="FFFFFF"/>
        </w:rPr>
        <w:t>A meta-analysis of mobile commerce adoption and the moderating effect of culture.</w:t>
      </w:r>
      <w:proofErr w:type="gramEnd"/>
      <w:r w:rsidRPr="00B411EA">
        <w:rPr>
          <w:color w:val="222222"/>
          <w:shd w:val="clear" w:color="auto" w:fill="FFFFFF"/>
        </w:rPr>
        <w:t> </w:t>
      </w:r>
      <w:proofErr w:type="gramStart"/>
      <w:r w:rsidRPr="00B411EA">
        <w:rPr>
          <w:iCs/>
          <w:color w:val="222222"/>
          <w:shd w:val="clear" w:color="auto" w:fill="FFFFFF"/>
        </w:rPr>
        <w:t>Computers in human behavior</w:t>
      </w:r>
      <w:r w:rsidRPr="00B411EA">
        <w:rPr>
          <w:color w:val="222222"/>
          <w:shd w:val="clear" w:color="auto" w:fill="FFFFFF"/>
        </w:rPr>
        <w:t>, </w:t>
      </w:r>
      <w:r w:rsidRPr="00B411EA">
        <w:rPr>
          <w:iCs/>
          <w:color w:val="222222"/>
          <w:shd w:val="clear" w:color="auto" w:fill="FFFFFF"/>
        </w:rPr>
        <w:t>28</w:t>
      </w:r>
      <w:r w:rsidRPr="00B411EA">
        <w:rPr>
          <w:color w:val="222222"/>
          <w:shd w:val="clear" w:color="auto" w:fill="FFFFFF"/>
        </w:rPr>
        <w:t>(5), 1902-1911.</w:t>
      </w:r>
      <w:proofErr w:type="gramEnd"/>
    </w:p>
    <w:p w:rsidR="00A774DB" w:rsidRPr="00B411EA" w:rsidRDefault="00A774DB" w:rsidP="00A774DB">
      <w:pPr>
        <w:autoSpaceDE w:val="0"/>
        <w:autoSpaceDN w:val="0"/>
        <w:adjustRightInd w:val="0"/>
        <w:spacing w:before="120" w:after="240"/>
        <w:ind w:left="426" w:right="-448" w:hanging="568"/>
        <w:jc w:val="both"/>
        <w:rPr>
          <w:sz w:val="25"/>
          <w:szCs w:val="25"/>
          <w:shd w:val="clear" w:color="auto" w:fill="FFFFFF"/>
        </w:rPr>
      </w:pPr>
    </w:p>
    <w:p w:rsidR="00A774DB" w:rsidRPr="00B411EA" w:rsidRDefault="00A774DB" w:rsidP="00A774DB">
      <w:pPr>
        <w:autoSpaceDE w:val="0"/>
        <w:autoSpaceDN w:val="0"/>
        <w:adjustRightInd w:val="0"/>
        <w:spacing w:before="120" w:after="240"/>
        <w:ind w:left="426" w:right="-448" w:hanging="568"/>
        <w:jc w:val="both"/>
        <w:rPr>
          <w:color w:val="222222"/>
        </w:rPr>
      </w:pPr>
    </w:p>
    <w:p w:rsidR="00A774DB" w:rsidRPr="00B411EA" w:rsidRDefault="00A774DB" w:rsidP="00A774DB">
      <w:pPr>
        <w:autoSpaceDE w:val="0"/>
        <w:autoSpaceDN w:val="0"/>
        <w:adjustRightInd w:val="0"/>
        <w:spacing w:before="120" w:after="240"/>
        <w:ind w:left="426" w:right="-448" w:hanging="568"/>
        <w:jc w:val="both"/>
        <w:rPr>
          <w:color w:val="222222"/>
        </w:rPr>
      </w:pPr>
    </w:p>
    <w:p w:rsidR="00A774DB" w:rsidRPr="00B411EA" w:rsidRDefault="00A774DB" w:rsidP="00A774DB">
      <w:pPr>
        <w:autoSpaceDE w:val="0"/>
        <w:autoSpaceDN w:val="0"/>
        <w:adjustRightInd w:val="0"/>
        <w:spacing w:before="120" w:after="240"/>
        <w:ind w:left="426" w:right="-448" w:hanging="568"/>
        <w:jc w:val="both"/>
        <w:rPr>
          <w:color w:val="222222"/>
        </w:rPr>
      </w:pPr>
    </w:p>
    <w:p w:rsidR="00A774DB" w:rsidRPr="00B411EA" w:rsidRDefault="00A774DB" w:rsidP="00A774DB">
      <w:pPr>
        <w:autoSpaceDE w:val="0"/>
        <w:autoSpaceDN w:val="0"/>
        <w:adjustRightInd w:val="0"/>
        <w:spacing w:before="120" w:after="240"/>
        <w:ind w:left="426" w:right="-448" w:hanging="568"/>
        <w:jc w:val="both"/>
        <w:rPr>
          <w:color w:val="222222"/>
        </w:rPr>
      </w:pPr>
    </w:p>
    <w:p w:rsidR="00A774DB" w:rsidRDefault="00A774DB" w:rsidP="00A774DB">
      <w:pPr>
        <w:rPr>
          <w:color w:val="222222"/>
        </w:rPr>
      </w:pPr>
    </w:p>
    <w:p w:rsidR="00076E0D" w:rsidRDefault="00076E0D" w:rsidP="000C144D">
      <w:pPr>
        <w:autoSpaceDE w:val="0"/>
        <w:autoSpaceDN w:val="0"/>
        <w:adjustRightInd w:val="0"/>
        <w:spacing w:before="120"/>
        <w:ind w:right="-448"/>
        <w:rPr>
          <w:rFonts w:ascii="Comic Sans MS" w:hAnsi="Comic Sans MS"/>
          <w:b/>
          <w:bCs/>
        </w:rPr>
      </w:pPr>
    </w:p>
    <w:sectPr w:rsidR="00076E0D" w:rsidSect="00AC2F9C">
      <w:footerReference w:type="default" r:id="rId9"/>
      <w:footerReference w:type="firs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726E7" w:rsidRDefault="005726E7" w:rsidP="006D063C">
      <w:r>
        <w:separator/>
      </w:r>
    </w:p>
  </w:endnote>
  <w:endnote w:type="continuationSeparator" w:id="0">
    <w:p w:rsidR="005726E7" w:rsidRDefault="005726E7" w:rsidP="006D06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Tohima">
    <w:altName w:val="Times New Roman"/>
    <w:panose1 w:val="00000000000000000000"/>
    <w:charset w:val="00"/>
    <w:family w:val="roman"/>
    <w:notTrueType/>
    <w:pitch w:val="default"/>
  </w:font>
  <w:font w:name="Comic Sans MS">
    <w:panose1 w:val="030F0702030302020204"/>
    <w:charset w:val="00"/>
    <w:family w:val="script"/>
    <w:pitch w:val="variable"/>
    <w:sig w:usb0="00000287" w:usb1="00000013"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696184802"/>
      <w:docPartObj>
        <w:docPartGallery w:val="Page Numbers (Bottom of Page)"/>
        <w:docPartUnique/>
      </w:docPartObj>
    </w:sdtPr>
    <w:sdtEndPr>
      <w:rPr>
        <w:noProof/>
      </w:rPr>
    </w:sdtEndPr>
    <w:sdtContent>
      <w:p w:rsidR="00467433" w:rsidRPr="00AC2F9C" w:rsidRDefault="00467433" w:rsidP="00AC2F9C">
        <w:pPr>
          <w:pStyle w:val="Footer"/>
          <w:jc w:val="center"/>
        </w:pPr>
        <w:r>
          <w:fldChar w:fldCharType="begin"/>
        </w:r>
        <w:r>
          <w:instrText xml:space="preserve"> PAGE   \* MERGEFORMAT </w:instrText>
        </w:r>
        <w:r>
          <w:fldChar w:fldCharType="separate"/>
        </w:r>
        <w:r w:rsidR="00CB5D5B">
          <w:rPr>
            <w:noProof/>
          </w:rPr>
          <w:t>3</w:t>
        </w:r>
        <w:r>
          <w:rPr>
            <w:noProof/>
          </w:rPr>
          <w:fldChar w:fldCharType="end"/>
        </w: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67433" w:rsidRPr="00AC2F9C" w:rsidRDefault="00467433" w:rsidP="00AC2F9C">
    <w:pPr>
      <w:pStyle w:val="Footer"/>
      <w:tabs>
        <w:tab w:val="left" w:pos="6591"/>
      </w:tabs>
      <w:rPr>
        <w:lang w:val="en-IN"/>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726E7" w:rsidRDefault="005726E7" w:rsidP="006D063C">
      <w:r>
        <w:separator/>
      </w:r>
    </w:p>
  </w:footnote>
  <w:footnote w:type="continuationSeparator" w:id="0">
    <w:p w:rsidR="005726E7" w:rsidRDefault="005726E7" w:rsidP="006D063C">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B964C3"/>
    <w:multiLevelType w:val="hybridMultilevel"/>
    <w:tmpl w:val="1A7EAF8A"/>
    <w:lvl w:ilvl="0" w:tplc="4009000F">
      <w:start w:val="7"/>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0AB21139"/>
    <w:multiLevelType w:val="hybridMultilevel"/>
    <w:tmpl w:val="F0F46234"/>
    <w:lvl w:ilvl="0" w:tplc="E96212F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0DE96670"/>
    <w:multiLevelType w:val="hybridMultilevel"/>
    <w:tmpl w:val="53E04E0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nsid w:val="1D7A0641"/>
    <w:multiLevelType w:val="hybridMultilevel"/>
    <w:tmpl w:val="CA98DEC6"/>
    <w:lvl w:ilvl="0" w:tplc="D7768B14">
      <w:start w:val="1"/>
      <w:numFmt w:val="decimal"/>
      <w:lvlText w:val="%1."/>
      <w:lvlJc w:val="left"/>
      <w:pPr>
        <w:ind w:left="720" w:hanging="360"/>
      </w:pPr>
      <w:rPr>
        <w:rFonts w:ascii="Times New Roman" w:hAnsi="Times New Roman" w:cs="Times New Roman" w:hint="default"/>
        <w:b/>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nsid w:val="271757BD"/>
    <w:multiLevelType w:val="hybridMultilevel"/>
    <w:tmpl w:val="7EA641D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nsid w:val="3D826C37"/>
    <w:multiLevelType w:val="hybridMultilevel"/>
    <w:tmpl w:val="76EA7168"/>
    <w:lvl w:ilvl="0" w:tplc="0C66EDA6">
      <w:start w:val="3"/>
      <w:numFmt w:val="decimal"/>
      <w:lvlText w:val="%1."/>
      <w:lvlJc w:val="left"/>
      <w:pPr>
        <w:tabs>
          <w:tab w:val="num" w:pos="420"/>
        </w:tabs>
        <w:ind w:left="420" w:hanging="360"/>
      </w:pPr>
      <w:rPr>
        <w:rFonts w:hint="default"/>
        <w:b/>
      </w:rPr>
    </w:lvl>
    <w:lvl w:ilvl="1" w:tplc="04090019" w:tentative="1">
      <w:start w:val="1"/>
      <w:numFmt w:val="lowerLetter"/>
      <w:lvlText w:val="%2."/>
      <w:lvlJc w:val="left"/>
      <w:pPr>
        <w:tabs>
          <w:tab w:val="num" w:pos="1140"/>
        </w:tabs>
        <w:ind w:left="1140" w:hanging="360"/>
      </w:pPr>
    </w:lvl>
    <w:lvl w:ilvl="2" w:tplc="0409001B" w:tentative="1">
      <w:start w:val="1"/>
      <w:numFmt w:val="lowerRoman"/>
      <w:lvlText w:val="%3."/>
      <w:lvlJc w:val="right"/>
      <w:pPr>
        <w:tabs>
          <w:tab w:val="num" w:pos="1860"/>
        </w:tabs>
        <w:ind w:left="1860" w:hanging="180"/>
      </w:pPr>
    </w:lvl>
    <w:lvl w:ilvl="3" w:tplc="0409000F" w:tentative="1">
      <w:start w:val="1"/>
      <w:numFmt w:val="decimal"/>
      <w:lvlText w:val="%4."/>
      <w:lvlJc w:val="left"/>
      <w:pPr>
        <w:tabs>
          <w:tab w:val="num" w:pos="2580"/>
        </w:tabs>
        <w:ind w:left="2580" w:hanging="360"/>
      </w:pPr>
    </w:lvl>
    <w:lvl w:ilvl="4" w:tplc="04090019" w:tentative="1">
      <w:start w:val="1"/>
      <w:numFmt w:val="lowerLetter"/>
      <w:lvlText w:val="%5."/>
      <w:lvlJc w:val="left"/>
      <w:pPr>
        <w:tabs>
          <w:tab w:val="num" w:pos="3300"/>
        </w:tabs>
        <w:ind w:left="3300" w:hanging="360"/>
      </w:pPr>
    </w:lvl>
    <w:lvl w:ilvl="5" w:tplc="0409001B" w:tentative="1">
      <w:start w:val="1"/>
      <w:numFmt w:val="lowerRoman"/>
      <w:lvlText w:val="%6."/>
      <w:lvlJc w:val="right"/>
      <w:pPr>
        <w:tabs>
          <w:tab w:val="num" w:pos="4020"/>
        </w:tabs>
        <w:ind w:left="4020" w:hanging="180"/>
      </w:pPr>
    </w:lvl>
    <w:lvl w:ilvl="6" w:tplc="0409000F" w:tentative="1">
      <w:start w:val="1"/>
      <w:numFmt w:val="decimal"/>
      <w:lvlText w:val="%7."/>
      <w:lvlJc w:val="left"/>
      <w:pPr>
        <w:tabs>
          <w:tab w:val="num" w:pos="4740"/>
        </w:tabs>
        <w:ind w:left="4740" w:hanging="360"/>
      </w:pPr>
    </w:lvl>
    <w:lvl w:ilvl="7" w:tplc="04090019" w:tentative="1">
      <w:start w:val="1"/>
      <w:numFmt w:val="lowerLetter"/>
      <w:lvlText w:val="%8."/>
      <w:lvlJc w:val="left"/>
      <w:pPr>
        <w:tabs>
          <w:tab w:val="num" w:pos="5460"/>
        </w:tabs>
        <w:ind w:left="5460" w:hanging="360"/>
      </w:pPr>
    </w:lvl>
    <w:lvl w:ilvl="8" w:tplc="0409001B" w:tentative="1">
      <w:start w:val="1"/>
      <w:numFmt w:val="lowerRoman"/>
      <w:lvlText w:val="%9."/>
      <w:lvlJc w:val="right"/>
      <w:pPr>
        <w:tabs>
          <w:tab w:val="num" w:pos="6180"/>
        </w:tabs>
        <w:ind w:left="6180" w:hanging="180"/>
      </w:pPr>
    </w:lvl>
  </w:abstractNum>
  <w:abstractNum w:abstractNumId="6">
    <w:nsid w:val="3F35169C"/>
    <w:multiLevelType w:val="hybridMultilevel"/>
    <w:tmpl w:val="3528C3F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nsid w:val="46A038CB"/>
    <w:multiLevelType w:val="hybridMultilevel"/>
    <w:tmpl w:val="4F48CB98"/>
    <w:lvl w:ilvl="0" w:tplc="E4982D82">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nsid w:val="48F82821"/>
    <w:multiLevelType w:val="hybridMultilevel"/>
    <w:tmpl w:val="4AA02D2E"/>
    <w:lvl w:ilvl="0" w:tplc="4009000F">
      <w:start w:val="1"/>
      <w:numFmt w:val="decimal"/>
      <w:lvlText w:val="%1."/>
      <w:lvlJc w:val="left"/>
      <w:pPr>
        <w:ind w:left="578" w:hanging="360"/>
      </w:pPr>
    </w:lvl>
    <w:lvl w:ilvl="1" w:tplc="40090019" w:tentative="1">
      <w:start w:val="1"/>
      <w:numFmt w:val="lowerLetter"/>
      <w:lvlText w:val="%2."/>
      <w:lvlJc w:val="left"/>
      <w:pPr>
        <w:ind w:left="1298" w:hanging="360"/>
      </w:pPr>
    </w:lvl>
    <w:lvl w:ilvl="2" w:tplc="4009001B" w:tentative="1">
      <w:start w:val="1"/>
      <w:numFmt w:val="lowerRoman"/>
      <w:lvlText w:val="%3."/>
      <w:lvlJc w:val="right"/>
      <w:pPr>
        <w:ind w:left="2018" w:hanging="180"/>
      </w:pPr>
    </w:lvl>
    <w:lvl w:ilvl="3" w:tplc="4009000F" w:tentative="1">
      <w:start w:val="1"/>
      <w:numFmt w:val="decimal"/>
      <w:lvlText w:val="%4."/>
      <w:lvlJc w:val="left"/>
      <w:pPr>
        <w:ind w:left="2738" w:hanging="360"/>
      </w:pPr>
    </w:lvl>
    <w:lvl w:ilvl="4" w:tplc="40090019" w:tentative="1">
      <w:start w:val="1"/>
      <w:numFmt w:val="lowerLetter"/>
      <w:lvlText w:val="%5."/>
      <w:lvlJc w:val="left"/>
      <w:pPr>
        <w:ind w:left="3458" w:hanging="360"/>
      </w:pPr>
    </w:lvl>
    <w:lvl w:ilvl="5" w:tplc="4009001B" w:tentative="1">
      <w:start w:val="1"/>
      <w:numFmt w:val="lowerRoman"/>
      <w:lvlText w:val="%6."/>
      <w:lvlJc w:val="right"/>
      <w:pPr>
        <w:ind w:left="4178" w:hanging="180"/>
      </w:pPr>
    </w:lvl>
    <w:lvl w:ilvl="6" w:tplc="4009000F" w:tentative="1">
      <w:start w:val="1"/>
      <w:numFmt w:val="decimal"/>
      <w:lvlText w:val="%7."/>
      <w:lvlJc w:val="left"/>
      <w:pPr>
        <w:ind w:left="4898" w:hanging="360"/>
      </w:pPr>
    </w:lvl>
    <w:lvl w:ilvl="7" w:tplc="40090019" w:tentative="1">
      <w:start w:val="1"/>
      <w:numFmt w:val="lowerLetter"/>
      <w:lvlText w:val="%8."/>
      <w:lvlJc w:val="left"/>
      <w:pPr>
        <w:ind w:left="5618" w:hanging="360"/>
      </w:pPr>
    </w:lvl>
    <w:lvl w:ilvl="8" w:tplc="4009001B" w:tentative="1">
      <w:start w:val="1"/>
      <w:numFmt w:val="lowerRoman"/>
      <w:lvlText w:val="%9."/>
      <w:lvlJc w:val="right"/>
      <w:pPr>
        <w:ind w:left="6338" w:hanging="180"/>
      </w:pPr>
    </w:lvl>
  </w:abstractNum>
  <w:abstractNum w:abstractNumId="9">
    <w:nsid w:val="5BC30E11"/>
    <w:multiLevelType w:val="hybridMultilevel"/>
    <w:tmpl w:val="6BA2BB54"/>
    <w:lvl w:ilvl="0" w:tplc="0409000F">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5D0F5044"/>
    <w:multiLevelType w:val="hybridMultilevel"/>
    <w:tmpl w:val="58DA2088"/>
    <w:lvl w:ilvl="0" w:tplc="673248AC">
      <w:start w:val="1"/>
      <w:numFmt w:val="decimal"/>
      <w:lvlText w:val="%1."/>
      <w:lvlJc w:val="left"/>
      <w:pPr>
        <w:tabs>
          <w:tab w:val="num" w:pos="420"/>
        </w:tabs>
        <w:ind w:left="420" w:hanging="360"/>
      </w:pPr>
      <w:rPr>
        <w:rFonts w:hint="default"/>
        <w:b/>
        <w:sz w:val="24"/>
      </w:rPr>
    </w:lvl>
    <w:lvl w:ilvl="1" w:tplc="04090019" w:tentative="1">
      <w:start w:val="1"/>
      <w:numFmt w:val="lowerLetter"/>
      <w:lvlText w:val="%2."/>
      <w:lvlJc w:val="left"/>
      <w:pPr>
        <w:tabs>
          <w:tab w:val="num" w:pos="1140"/>
        </w:tabs>
        <w:ind w:left="1140" w:hanging="360"/>
      </w:pPr>
    </w:lvl>
    <w:lvl w:ilvl="2" w:tplc="0409001B" w:tentative="1">
      <w:start w:val="1"/>
      <w:numFmt w:val="lowerRoman"/>
      <w:lvlText w:val="%3."/>
      <w:lvlJc w:val="right"/>
      <w:pPr>
        <w:tabs>
          <w:tab w:val="num" w:pos="1860"/>
        </w:tabs>
        <w:ind w:left="1860" w:hanging="180"/>
      </w:pPr>
    </w:lvl>
    <w:lvl w:ilvl="3" w:tplc="0409000F" w:tentative="1">
      <w:start w:val="1"/>
      <w:numFmt w:val="decimal"/>
      <w:lvlText w:val="%4."/>
      <w:lvlJc w:val="left"/>
      <w:pPr>
        <w:tabs>
          <w:tab w:val="num" w:pos="2580"/>
        </w:tabs>
        <w:ind w:left="2580" w:hanging="360"/>
      </w:pPr>
    </w:lvl>
    <w:lvl w:ilvl="4" w:tplc="04090019" w:tentative="1">
      <w:start w:val="1"/>
      <w:numFmt w:val="lowerLetter"/>
      <w:lvlText w:val="%5."/>
      <w:lvlJc w:val="left"/>
      <w:pPr>
        <w:tabs>
          <w:tab w:val="num" w:pos="3300"/>
        </w:tabs>
        <w:ind w:left="3300" w:hanging="360"/>
      </w:pPr>
    </w:lvl>
    <w:lvl w:ilvl="5" w:tplc="0409001B" w:tentative="1">
      <w:start w:val="1"/>
      <w:numFmt w:val="lowerRoman"/>
      <w:lvlText w:val="%6."/>
      <w:lvlJc w:val="right"/>
      <w:pPr>
        <w:tabs>
          <w:tab w:val="num" w:pos="4020"/>
        </w:tabs>
        <w:ind w:left="4020" w:hanging="180"/>
      </w:pPr>
    </w:lvl>
    <w:lvl w:ilvl="6" w:tplc="0409000F" w:tentative="1">
      <w:start w:val="1"/>
      <w:numFmt w:val="decimal"/>
      <w:lvlText w:val="%7."/>
      <w:lvlJc w:val="left"/>
      <w:pPr>
        <w:tabs>
          <w:tab w:val="num" w:pos="4740"/>
        </w:tabs>
        <w:ind w:left="4740" w:hanging="360"/>
      </w:pPr>
    </w:lvl>
    <w:lvl w:ilvl="7" w:tplc="04090019" w:tentative="1">
      <w:start w:val="1"/>
      <w:numFmt w:val="lowerLetter"/>
      <w:lvlText w:val="%8."/>
      <w:lvlJc w:val="left"/>
      <w:pPr>
        <w:tabs>
          <w:tab w:val="num" w:pos="5460"/>
        </w:tabs>
        <w:ind w:left="5460" w:hanging="360"/>
      </w:pPr>
    </w:lvl>
    <w:lvl w:ilvl="8" w:tplc="0409001B" w:tentative="1">
      <w:start w:val="1"/>
      <w:numFmt w:val="lowerRoman"/>
      <w:lvlText w:val="%9."/>
      <w:lvlJc w:val="right"/>
      <w:pPr>
        <w:tabs>
          <w:tab w:val="num" w:pos="6180"/>
        </w:tabs>
        <w:ind w:left="6180" w:hanging="180"/>
      </w:pPr>
    </w:lvl>
  </w:abstractNum>
  <w:abstractNum w:abstractNumId="11">
    <w:nsid w:val="60C77F72"/>
    <w:multiLevelType w:val="hybridMultilevel"/>
    <w:tmpl w:val="0C5692D6"/>
    <w:lvl w:ilvl="0" w:tplc="85E07362">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nsid w:val="6206558C"/>
    <w:multiLevelType w:val="hybridMultilevel"/>
    <w:tmpl w:val="EFFE9758"/>
    <w:lvl w:ilvl="0" w:tplc="82DA7FC2">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67601C45"/>
    <w:multiLevelType w:val="hybridMultilevel"/>
    <w:tmpl w:val="456497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68D32A24"/>
    <w:multiLevelType w:val="hybridMultilevel"/>
    <w:tmpl w:val="A3321E28"/>
    <w:lvl w:ilvl="0" w:tplc="3E6C384A">
      <w:start w:val="1"/>
      <w:numFmt w:val="decimal"/>
      <w:lvlText w:val="%1."/>
      <w:lvlJc w:val="left"/>
      <w:pPr>
        <w:ind w:left="720" w:hanging="360"/>
      </w:pPr>
      <w:rPr>
        <w:rFonts w:ascii="Times New Roman" w:hAnsi="Times New Roman" w:cs="Times New Roman" w:hint="default"/>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nsid w:val="7145381D"/>
    <w:multiLevelType w:val="hybridMultilevel"/>
    <w:tmpl w:val="811ED8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723E7755"/>
    <w:multiLevelType w:val="hybridMultilevel"/>
    <w:tmpl w:val="3528C3F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nsid w:val="74E24294"/>
    <w:multiLevelType w:val="hybridMultilevel"/>
    <w:tmpl w:val="24EE18A2"/>
    <w:lvl w:ilvl="0" w:tplc="5C8E1DCA">
      <w:start w:val="1"/>
      <w:numFmt w:val="decimal"/>
      <w:lvlText w:val="%1."/>
      <w:lvlJc w:val="left"/>
      <w:pPr>
        <w:ind w:left="441" w:hanging="360"/>
      </w:pPr>
      <w:rPr>
        <w:rFonts w:hint="default"/>
      </w:rPr>
    </w:lvl>
    <w:lvl w:ilvl="1" w:tplc="04090019" w:tentative="1">
      <w:start w:val="1"/>
      <w:numFmt w:val="lowerLetter"/>
      <w:lvlText w:val="%2."/>
      <w:lvlJc w:val="left"/>
      <w:pPr>
        <w:ind w:left="1161" w:hanging="360"/>
      </w:pPr>
    </w:lvl>
    <w:lvl w:ilvl="2" w:tplc="0409001B" w:tentative="1">
      <w:start w:val="1"/>
      <w:numFmt w:val="lowerRoman"/>
      <w:lvlText w:val="%3."/>
      <w:lvlJc w:val="right"/>
      <w:pPr>
        <w:ind w:left="1881" w:hanging="180"/>
      </w:pPr>
    </w:lvl>
    <w:lvl w:ilvl="3" w:tplc="0409000F" w:tentative="1">
      <w:start w:val="1"/>
      <w:numFmt w:val="decimal"/>
      <w:lvlText w:val="%4."/>
      <w:lvlJc w:val="left"/>
      <w:pPr>
        <w:ind w:left="2601" w:hanging="360"/>
      </w:pPr>
    </w:lvl>
    <w:lvl w:ilvl="4" w:tplc="04090019" w:tentative="1">
      <w:start w:val="1"/>
      <w:numFmt w:val="lowerLetter"/>
      <w:lvlText w:val="%5."/>
      <w:lvlJc w:val="left"/>
      <w:pPr>
        <w:ind w:left="3321" w:hanging="360"/>
      </w:pPr>
    </w:lvl>
    <w:lvl w:ilvl="5" w:tplc="0409001B" w:tentative="1">
      <w:start w:val="1"/>
      <w:numFmt w:val="lowerRoman"/>
      <w:lvlText w:val="%6."/>
      <w:lvlJc w:val="right"/>
      <w:pPr>
        <w:ind w:left="4041" w:hanging="180"/>
      </w:pPr>
    </w:lvl>
    <w:lvl w:ilvl="6" w:tplc="0409000F" w:tentative="1">
      <w:start w:val="1"/>
      <w:numFmt w:val="decimal"/>
      <w:lvlText w:val="%7."/>
      <w:lvlJc w:val="left"/>
      <w:pPr>
        <w:ind w:left="4761" w:hanging="360"/>
      </w:pPr>
    </w:lvl>
    <w:lvl w:ilvl="7" w:tplc="04090019" w:tentative="1">
      <w:start w:val="1"/>
      <w:numFmt w:val="lowerLetter"/>
      <w:lvlText w:val="%8."/>
      <w:lvlJc w:val="left"/>
      <w:pPr>
        <w:ind w:left="5481" w:hanging="360"/>
      </w:pPr>
    </w:lvl>
    <w:lvl w:ilvl="8" w:tplc="0409001B" w:tentative="1">
      <w:start w:val="1"/>
      <w:numFmt w:val="lowerRoman"/>
      <w:lvlText w:val="%9."/>
      <w:lvlJc w:val="right"/>
      <w:pPr>
        <w:ind w:left="6201" w:hanging="180"/>
      </w:pPr>
    </w:lvl>
  </w:abstractNum>
  <w:abstractNum w:abstractNumId="18">
    <w:nsid w:val="75CB498E"/>
    <w:multiLevelType w:val="hybridMultilevel"/>
    <w:tmpl w:val="7B7CC0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790E4FBA"/>
    <w:multiLevelType w:val="hybridMultilevel"/>
    <w:tmpl w:val="BBD43E86"/>
    <w:lvl w:ilvl="0" w:tplc="F18648C6">
      <w:start w:val="1"/>
      <w:numFmt w:val="decimal"/>
      <w:pStyle w:val="ListParagraph"/>
      <w:lvlText w:val="%1."/>
      <w:lvlJc w:val="left"/>
      <w:pPr>
        <w:ind w:left="720" w:hanging="360"/>
      </w:pPr>
      <w:rPr>
        <w:rFonts w:ascii="Times New Roman" w:hAnsi="Times New Roman" w:cs="Times New Roman" w:hint="default"/>
        <w:b w:val="0"/>
        <w:color w:val="auto"/>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nsid w:val="79ED44DF"/>
    <w:multiLevelType w:val="hybridMultilevel"/>
    <w:tmpl w:val="9FBC72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7C657600"/>
    <w:multiLevelType w:val="hybridMultilevel"/>
    <w:tmpl w:val="610C931C"/>
    <w:lvl w:ilvl="0" w:tplc="40090001">
      <w:start w:val="1"/>
      <w:numFmt w:val="bullet"/>
      <w:lvlText w:val=""/>
      <w:lvlJc w:val="left"/>
      <w:pPr>
        <w:ind w:left="720" w:hanging="360"/>
      </w:pPr>
      <w:rPr>
        <w:rFonts w:ascii="Symbol" w:hAnsi="Symbol" w:hint="default"/>
        <w:b w:val="0"/>
        <w:color w:val="auto"/>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nsid w:val="7DF2776E"/>
    <w:multiLevelType w:val="hybridMultilevel"/>
    <w:tmpl w:val="2F7CF75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8"/>
  </w:num>
  <w:num w:numId="3">
    <w:abstractNumId w:val="10"/>
  </w:num>
  <w:num w:numId="4">
    <w:abstractNumId w:val="15"/>
  </w:num>
  <w:num w:numId="5">
    <w:abstractNumId w:val="1"/>
  </w:num>
  <w:num w:numId="6">
    <w:abstractNumId w:val="22"/>
  </w:num>
  <w:num w:numId="7">
    <w:abstractNumId w:val="3"/>
  </w:num>
  <w:num w:numId="8">
    <w:abstractNumId w:val="0"/>
  </w:num>
  <w:num w:numId="9">
    <w:abstractNumId w:val="13"/>
  </w:num>
  <w:num w:numId="10">
    <w:abstractNumId w:val="14"/>
  </w:num>
  <w:num w:numId="11">
    <w:abstractNumId w:val="19"/>
  </w:num>
  <w:num w:numId="12">
    <w:abstractNumId w:val="19"/>
  </w:num>
  <w:num w:numId="13">
    <w:abstractNumId w:val="19"/>
  </w:num>
  <w:num w:numId="14">
    <w:abstractNumId w:val="19"/>
    <w:lvlOverride w:ilvl="0">
      <w:startOverride w:val="1"/>
    </w:lvlOverride>
  </w:num>
  <w:num w:numId="15">
    <w:abstractNumId w:val="19"/>
    <w:lvlOverride w:ilvl="0">
      <w:startOverride w:val="4"/>
    </w:lvlOverride>
  </w:num>
  <w:num w:numId="16">
    <w:abstractNumId w:val="19"/>
    <w:lvlOverride w:ilvl="0">
      <w:startOverride w:val="8"/>
    </w:lvlOverride>
  </w:num>
  <w:num w:numId="17">
    <w:abstractNumId w:val="7"/>
  </w:num>
  <w:num w:numId="18">
    <w:abstractNumId w:val="19"/>
    <w:lvlOverride w:ilvl="0">
      <w:startOverride w:val="1"/>
    </w:lvlOverride>
  </w:num>
  <w:num w:numId="19">
    <w:abstractNumId w:val="21"/>
  </w:num>
  <w:num w:numId="20">
    <w:abstractNumId w:val="20"/>
  </w:num>
  <w:num w:numId="21">
    <w:abstractNumId w:val="11"/>
  </w:num>
  <w:num w:numId="22">
    <w:abstractNumId w:val="12"/>
  </w:num>
  <w:num w:numId="23">
    <w:abstractNumId w:val="17"/>
  </w:num>
  <w:num w:numId="24">
    <w:abstractNumId w:val="9"/>
  </w:num>
  <w:num w:numId="25">
    <w:abstractNumId w:val="18"/>
  </w:num>
  <w:num w:numId="26">
    <w:abstractNumId w:val="4"/>
  </w:num>
  <w:num w:numId="27">
    <w:abstractNumId w:val="2"/>
  </w:num>
  <w:num w:numId="28">
    <w:abstractNumId w:val="6"/>
  </w:num>
  <w:num w:numId="2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2"/>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
  <w:rsids>
    <w:rsidRoot w:val="00A929DE"/>
    <w:rsid w:val="0000292A"/>
    <w:rsid w:val="0000392F"/>
    <w:rsid w:val="00006D86"/>
    <w:rsid w:val="0001414D"/>
    <w:rsid w:val="000165E8"/>
    <w:rsid w:val="00017BF0"/>
    <w:rsid w:val="00024311"/>
    <w:rsid w:val="00025EB8"/>
    <w:rsid w:val="00027904"/>
    <w:rsid w:val="00030404"/>
    <w:rsid w:val="0003058E"/>
    <w:rsid w:val="00032B16"/>
    <w:rsid w:val="0003485F"/>
    <w:rsid w:val="00035663"/>
    <w:rsid w:val="000429FF"/>
    <w:rsid w:val="000511EE"/>
    <w:rsid w:val="00051A90"/>
    <w:rsid w:val="00056CD8"/>
    <w:rsid w:val="0005775B"/>
    <w:rsid w:val="000601E4"/>
    <w:rsid w:val="0006160B"/>
    <w:rsid w:val="000629CD"/>
    <w:rsid w:val="00063087"/>
    <w:rsid w:val="000631BD"/>
    <w:rsid w:val="00064D49"/>
    <w:rsid w:val="00066D19"/>
    <w:rsid w:val="00070EDC"/>
    <w:rsid w:val="00076E0D"/>
    <w:rsid w:val="000771BD"/>
    <w:rsid w:val="0007757B"/>
    <w:rsid w:val="0008210E"/>
    <w:rsid w:val="0008431C"/>
    <w:rsid w:val="00084B1E"/>
    <w:rsid w:val="0008614B"/>
    <w:rsid w:val="00090723"/>
    <w:rsid w:val="000912A6"/>
    <w:rsid w:val="0009339F"/>
    <w:rsid w:val="00095070"/>
    <w:rsid w:val="000A2B08"/>
    <w:rsid w:val="000A3B9E"/>
    <w:rsid w:val="000A41C4"/>
    <w:rsid w:val="000B0225"/>
    <w:rsid w:val="000B20BB"/>
    <w:rsid w:val="000C144D"/>
    <w:rsid w:val="000C333F"/>
    <w:rsid w:val="000C443B"/>
    <w:rsid w:val="000C5C78"/>
    <w:rsid w:val="000C6D7D"/>
    <w:rsid w:val="000D362B"/>
    <w:rsid w:val="000D39AD"/>
    <w:rsid w:val="000E320D"/>
    <w:rsid w:val="000E4413"/>
    <w:rsid w:val="000E56DE"/>
    <w:rsid w:val="000E5F6B"/>
    <w:rsid w:val="000E77B3"/>
    <w:rsid w:val="000F4B43"/>
    <w:rsid w:val="0010022C"/>
    <w:rsid w:val="0010170A"/>
    <w:rsid w:val="001133A3"/>
    <w:rsid w:val="00115673"/>
    <w:rsid w:val="001161AE"/>
    <w:rsid w:val="00130331"/>
    <w:rsid w:val="00140B3B"/>
    <w:rsid w:val="00145428"/>
    <w:rsid w:val="001523E0"/>
    <w:rsid w:val="001536CE"/>
    <w:rsid w:val="00153C3C"/>
    <w:rsid w:val="00155DEE"/>
    <w:rsid w:val="0015601C"/>
    <w:rsid w:val="0015677C"/>
    <w:rsid w:val="001573B0"/>
    <w:rsid w:val="001617E5"/>
    <w:rsid w:val="00163FB0"/>
    <w:rsid w:val="0016494F"/>
    <w:rsid w:val="001673C8"/>
    <w:rsid w:val="00177B22"/>
    <w:rsid w:val="00181AE5"/>
    <w:rsid w:val="00181D9C"/>
    <w:rsid w:val="00186846"/>
    <w:rsid w:val="00187A6C"/>
    <w:rsid w:val="00187F83"/>
    <w:rsid w:val="00190757"/>
    <w:rsid w:val="00197A88"/>
    <w:rsid w:val="001A46B2"/>
    <w:rsid w:val="001A499B"/>
    <w:rsid w:val="001A56AA"/>
    <w:rsid w:val="001A56B6"/>
    <w:rsid w:val="001A707D"/>
    <w:rsid w:val="001A7295"/>
    <w:rsid w:val="001B0D80"/>
    <w:rsid w:val="001B12B2"/>
    <w:rsid w:val="001B167E"/>
    <w:rsid w:val="001B2905"/>
    <w:rsid w:val="001B2CB2"/>
    <w:rsid w:val="001B2FF9"/>
    <w:rsid w:val="001B5DFD"/>
    <w:rsid w:val="001C10E4"/>
    <w:rsid w:val="001C3A2B"/>
    <w:rsid w:val="001C5491"/>
    <w:rsid w:val="001C55C5"/>
    <w:rsid w:val="001C5FE0"/>
    <w:rsid w:val="001C6708"/>
    <w:rsid w:val="001C6CF7"/>
    <w:rsid w:val="001C76B5"/>
    <w:rsid w:val="001C77CF"/>
    <w:rsid w:val="001D1F2F"/>
    <w:rsid w:val="001D6A7E"/>
    <w:rsid w:val="001E14DA"/>
    <w:rsid w:val="001E216E"/>
    <w:rsid w:val="001E235E"/>
    <w:rsid w:val="001E28AA"/>
    <w:rsid w:val="001E2F3C"/>
    <w:rsid w:val="001F05F6"/>
    <w:rsid w:val="001F7558"/>
    <w:rsid w:val="00206119"/>
    <w:rsid w:val="0020706D"/>
    <w:rsid w:val="00210573"/>
    <w:rsid w:val="00210A9B"/>
    <w:rsid w:val="00210D50"/>
    <w:rsid w:val="00214BB2"/>
    <w:rsid w:val="002259E0"/>
    <w:rsid w:val="002268B6"/>
    <w:rsid w:val="002268D7"/>
    <w:rsid w:val="00230F2C"/>
    <w:rsid w:val="00230FE3"/>
    <w:rsid w:val="00235808"/>
    <w:rsid w:val="002408E2"/>
    <w:rsid w:val="0024462B"/>
    <w:rsid w:val="00245470"/>
    <w:rsid w:val="00252C6D"/>
    <w:rsid w:val="00253144"/>
    <w:rsid w:val="0025428F"/>
    <w:rsid w:val="00254A23"/>
    <w:rsid w:val="00255F2C"/>
    <w:rsid w:val="002674DB"/>
    <w:rsid w:val="00271C76"/>
    <w:rsid w:val="00272FE1"/>
    <w:rsid w:val="002753E0"/>
    <w:rsid w:val="00280A10"/>
    <w:rsid w:val="00280EC0"/>
    <w:rsid w:val="00282B33"/>
    <w:rsid w:val="00285CA4"/>
    <w:rsid w:val="0029035C"/>
    <w:rsid w:val="00294199"/>
    <w:rsid w:val="0029672E"/>
    <w:rsid w:val="00296FA2"/>
    <w:rsid w:val="00297BC4"/>
    <w:rsid w:val="002A012D"/>
    <w:rsid w:val="002A3881"/>
    <w:rsid w:val="002A4D1C"/>
    <w:rsid w:val="002A4E29"/>
    <w:rsid w:val="002A516B"/>
    <w:rsid w:val="002A7DF6"/>
    <w:rsid w:val="002B06F5"/>
    <w:rsid w:val="002B270A"/>
    <w:rsid w:val="002B355E"/>
    <w:rsid w:val="002B4854"/>
    <w:rsid w:val="002B4CE5"/>
    <w:rsid w:val="002B56D1"/>
    <w:rsid w:val="002C094B"/>
    <w:rsid w:val="002C2482"/>
    <w:rsid w:val="002C5833"/>
    <w:rsid w:val="002D3024"/>
    <w:rsid w:val="002E3495"/>
    <w:rsid w:val="002E579C"/>
    <w:rsid w:val="002F4BA9"/>
    <w:rsid w:val="002F4C3B"/>
    <w:rsid w:val="002F5FCC"/>
    <w:rsid w:val="003019C1"/>
    <w:rsid w:val="00304598"/>
    <w:rsid w:val="003154FD"/>
    <w:rsid w:val="00315E88"/>
    <w:rsid w:val="003165AD"/>
    <w:rsid w:val="00317C64"/>
    <w:rsid w:val="0032119E"/>
    <w:rsid w:val="003219AF"/>
    <w:rsid w:val="00322A56"/>
    <w:rsid w:val="0032606C"/>
    <w:rsid w:val="00327068"/>
    <w:rsid w:val="003356A0"/>
    <w:rsid w:val="003415B9"/>
    <w:rsid w:val="003426A3"/>
    <w:rsid w:val="00342D72"/>
    <w:rsid w:val="003431E5"/>
    <w:rsid w:val="00344AFE"/>
    <w:rsid w:val="00347EC9"/>
    <w:rsid w:val="003543EF"/>
    <w:rsid w:val="00354C2E"/>
    <w:rsid w:val="00362315"/>
    <w:rsid w:val="003627B1"/>
    <w:rsid w:val="00362A1F"/>
    <w:rsid w:val="003637BE"/>
    <w:rsid w:val="003647A5"/>
    <w:rsid w:val="00364B68"/>
    <w:rsid w:val="00372005"/>
    <w:rsid w:val="00372B10"/>
    <w:rsid w:val="00375BB2"/>
    <w:rsid w:val="0037729B"/>
    <w:rsid w:val="003777AF"/>
    <w:rsid w:val="003849A1"/>
    <w:rsid w:val="003927B3"/>
    <w:rsid w:val="0039561F"/>
    <w:rsid w:val="003971A1"/>
    <w:rsid w:val="003A484A"/>
    <w:rsid w:val="003A6B00"/>
    <w:rsid w:val="003C531F"/>
    <w:rsid w:val="003D34D8"/>
    <w:rsid w:val="003D5DB3"/>
    <w:rsid w:val="003D5EC6"/>
    <w:rsid w:val="003E0EB7"/>
    <w:rsid w:val="003E33EC"/>
    <w:rsid w:val="003E7629"/>
    <w:rsid w:val="003F2A4D"/>
    <w:rsid w:val="003F3E05"/>
    <w:rsid w:val="003F7AD6"/>
    <w:rsid w:val="004000AD"/>
    <w:rsid w:val="00402DEE"/>
    <w:rsid w:val="00407326"/>
    <w:rsid w:val="00412EA7"/>
    <w:rsid w:val="00413477"/>
    <w:rsid w:val="00414AFF"/>
    <w:rsid w:val="0042159A"/>
    <w:rsid w:val="00421FBC"/>
    <w:rsid w:val="00426749"/>
    <w:rsid w:val="00426A3A"/>
    <w:rsid w:val="00431545"/>
    <w:rsid w:val="00433A56"/>
    <w:rsid w:val="00434CB3"/>
    <w:rsid w:val="00435365"/>
    <w:rsid w:val="0044439D"/>
    <w:rsid w:val="00450081"/>
    <w:rsid w:val="00450189"/>
    <w:rsid w:val="00454B11"/>
    <w:rsid w:val="00454BE5"/>
    <w:rsid w:val="004556CE"/>
    <w:rsid w:val="00456CD1"/>
    <w:rsid w:val="00462040"/>
    <w:rsid w:val="00463B23"/>
    <w:rsid w:val="0046542E"/>
    <w:rsid w:val="00465602"/>
    <w:rsid w:val="00467433"/>
    <w:rsid w:val="00467A2F"/>
    <w:rsid w:val="004705B6"/>
    <w:rsid w:val="00470C58"/>
    <w:rsid w:val="00471A39"/>
    <w:rsid w:val="00471FDB"/>
    <w:rsid w:val="00481F52"/>
    <w:rsid w:val="004846DC"/>
    <w:rsid w:val="00490DC9"/>
    <w:rsid w:val="004927D6"/>
    <w:rsid w:val="00493DBE"/>
    <w:rsid w:val="0049524C"/>
    <w:rsid w:val="00496A56"/>
    <w:rsid w:val="004A788E"/>
    <w:rsid w:val="004B4730"/>
    <w:rsid w:val="004B78E0"/>
    <w:rsid w:val="004C0399"/>
    <w:rsid w:val="004C19A5"/>
    <w:rsid w:val="004C3852"/>
    <w:rsid w:val="004C76D7"/>
    <w:rsid w:val="004C7996"/>
    <w:rsid w:val="004D0A8B"/>
    <w:rsid w:val="004D21B8"/>
    <w:rsid w:val="004D70CF"/>
    <w:rsid w:val="004E0943"/>
    <w:rsid w:val="004E157A"/>
    <w:rsid w:val="004E1923"/>
    <w:rsid w:val="004F00AB"/>
    <w:rsid w:val="004F2822"/>
    <w:rsid w:val="004F4964"/>
    <w:rsid w:val="004F5DC5"/>
    <w:rsid w:val="004F67C8"/>
    <w:rsid w:val="00504871"/>
    <w:rsid w:val="00505571"/>
    <w:rsid w:val="00507131"/>
    <w:rsid w:val="00507E59"/>
    <w:rsid w:val="00512ED5"/>
    <w:rsid w:val="00516DD9"/>
    <w:rsid w:val="0052021D"/>
    <w:rsid w:val="00523DC0"/>
    <w:rsid w:val="00523E2E"/>
    <w:rsid w:val="00524D2C"/>
    <w:rsid w:val="005251AD"/>
    <w:rsid w:val="00526798"/>
    <w:rsid w:val="00526C5F"/>
    <w:rsid w:val="0052797B"/>
    <w:rsid w:val="0053688C"/>
    <w:rsid w:val="00537368"/>
    <w:rsid w:val="0054212C"/>
    <w:rsid w:val="00552B0E"/>
    <w:rsid w:val="00554210"/>
    <w:rsid w:val="00554FBC"/>
    <w:rsid w:val="00555EF8"/>
    <w:rsid w:val="0055795A"/>
    <w:rsid w:val="005605EE"/>
    <w:rsid w:val="005626A4"/>
    <w:rsid w:val="005646DD"/>
    <w:rsid w:val="00566C5D"/>
    <w:rsid w:val="0057234E"/>
    <w:rsid w:val="00572492"/>
    <w:rsid w:val="005726E7"/>
    <w:rsid w:val="005747DB"/>
    <w:rsid w:val="00577D26"/>
    <w:rsid w:val="005800D2"/>
    <w:rsid w:val="00587F1A"/>
    <w:rsid w:val="00593252"/>
    <w:rsid w:val="00593B12"/>
    <w:rsid w:val="00593BA9"/>
    <w:rsid w:val="00594095"/>
    <w:rsid w:val="005975D5"/>
    <w:rsid w:val="005A0DA4"/>
    <w:rsid w:val="005B4693"/>
    <w:rsid w:val="005B6F29"/>
    <w:rsid w:val="005B7D8D"/>
    <w:rsid w:val="005C2D90"/>
    <w:rsid w:val="005C5A90"/>
    <w:rsid w:val="005D1C26"/>
    <w:rsid w:val="005D583A"/>
    <w:rsid w:val="005D7541"/>
    <w:rsid w:val="005E10FA"/>
    <w:rsid w:val="005E2091"/>
    <w:rsid w:val="005F09D4"/>
    <w:rsid w:val="005F469A"/>
    <w:rsid w:val="005F4C6E"/>
    <w:rsid w:val="005F686F"/>
    <w:rsid w:val="006037FA"/>
    <w:rsid w:val="00606B85"/>
    <w:rsid w:val="00611E90"/>
    <w:rsid w:val="006169D6"/>
    <w:rsid w:val="00622412"/>
    <w:rsid w:val="00624BC1"/>
    <w:rsid w:val="00624F76"/>
    <w:rsid w:val="00627621"/>
    <w:rsid w:val="00630A35"/>
    <w:rsid w:val="006369C8"/>
    <w:rsid w:val="00641C8B"/>
    <w:rsid w:val="00643A65"/>
    <w:rsid w:val="00644D77"/>
    <w:rsid w:val="00644F05"/>
    <w:rsid w:val="00645155"/>
    <w:rsid w:val="00661C80"/>
    <w:rsid w:val="006742D3"/>
    <w:rsid w:val="00674BF1"/>
    <w:rsid w:val="0067557A"/>
    <w:rsid w:val="00677640"/>
    <w:rsid w:val="006870A5"/>
    <w:rsid w:val="006916EB"/>
    <w:rsid w:val="00692854"/>
    <w:rsid w:val="0069447F"/>
    <w:rsid w:val="00696469"/>
    <w:rsid w:val="00696E9A"/>
    <w:rsid w:val="00697B4A"/>
    <w:rsid w:val="006A010C"/>
    <w:rsid w:val="006A225B"/>
    <w:rsid w:val="006A50A8"/>
    <w:rsid w:val="006A5540"/>
    <w:rsid w:val="006B1207"/>
    <w:rsid w:val="006B7E54"/>
    <w:rsid w:val="006C0164"/>
    <w:rsid w:val="006C1133"/>
    <w:rsid w:val="006C1866"/>
    <w:rsid w:val="006C3DD6"/>
    <w:rsid w:val="006C598B"/>
    <w:rsid w:val="006C673E"/>
    <w:rsid w:val="006C6BD1"/>
    <w:rsid w:val="006D063C"/>
    <w:rsid w:val="006D08AB"/>
    <w:rsid w:val="006D1ADE"/>
    <w:rsid w:val="006D1F96"/>
    <w:rsid w:val="006D6B00"/>
    <w:rsid w:val="006D7681"/>
    <w:rsid w:val="006E060A"/>
    <w:rsid w:val="006E2ADE"/>
    <w:rsid w:val="006E2B04"/>
    <w:rsid w:val="006E383C"/>
    <w:rsid w:val="006E415F"/>
    <w:rsid w:val="006E78AD"/>
    <w:rsid w:val="006F0244"/>
    <w:rsid w:val="006F0874"/>
    <w:rsid w:val="006F0B5E"/>
    <w:rsid w:val="006F1AB1"/>
    <w:rsid w:val="006F2389"/>
    <w:rsid w:val="006F46A9"/>
    <w:rsid w:val="006F5288"/>
    <w:rsid w:val="006F61F4"/>
    <w:rsid w:val="006F6AEA"/>
    <w:rsid w:val="007076D9"/>
    <w:rsid w:val="007102DF"/>
    <w:rsid w:val="0071044B"/>
    <w:rsid w:val="007111C5"/>
    <w:rsid w:val="0071196E"/>
    <w:rsid w:val="0071211D"/>
    <w:rsid w:val="00713F43"/>
    <w:rsid w:val="00714B9D"/>
    <w:rsid w:val="00717B54"/>
    <w:rsid w:val="00730220"/>
    <w:rsid w:val="00730AEE"/>
    <w:rsid w:val="007320E7"/>
    <w:rsid w:val="007338B4"/>
    <w:rsid w:val="007357D5"/>
    <w:rsid w:val="00736624"/>
    <w:rsid w:val="007368CE"/>
    <w:rsid w:val="00736A09"/>
    <w:rsid w:val="007414A4"/>
    <w:rsid w:val="00742795"/>
    <w:rsid w:val="00742ECB"/>
    <w:rsid w:val="00743D8D"/>
    <w:rsid w:val="00747478"/>
    <w:rsid w:val="007507CC"/>
    <w:rsid w:val="0075541F"/>
    <w:rsid w:val="00755E16"/>
    <w:rsid w:val="00761C79"/>
    <w:rsid w:val="00764509"/>
    <w:rsid w:val="00764E6B"/>
    <w:rsid w:val="00770FF0"/>
    <w:rsid w:val="007710A2"/>
    <w:rsid w:val="00771FA4"/>
    <w:rsid w:val="007775C0"/>
    <w:rsid w:val="00781EAD"/>
    <w:rsid w:val="00784BBC"/>
    <w:rsid w:val="007857E6"/>
    <w:rsid w:val="00791BCB"/>
    <w:rsid w:val="00792102"/>
    <w:rsid w:val="00794328"/>
    <w:rsid w:val="007A2DA8"/>
    <w:rsid w:val="007A640F"/>
    <w:rsid w:val="007B63CD"/>
    <w:rsid w:val="007C213B"/>
    <w:rsid w:val="007D2974"/>
    <w:rsid w:val="007D60AD"/>
    <w:rsid w:val="007D7A95"/>
    <w:rsid w:val="007D7F6D"/>
    <w:rsid w:val="007E0B9F"/>
    <w:rsid w:val="007E20DD"/>
    <w:rsid w:val="007E2406"/>
    <w:rsid w:val="007E2FA6"/>
    <w:rsid w:val="007E63CA"/>
    <w:rsid w:val="007E79FC"/>
    <w:rsid w:val="007F1DA0"/>
    <w:rsid w:val="00802CC0"/>
    <w:rsid w:val="00810068"/>
    <w:rsid w:val="008104C9"/>
    <w:rsid w:val="008151EB"/>
    <w:rsid w:val="00815902"/>
    <w:rsid w:val="00820881"/>
    <w:rsid w:val="008219DA"/>
    <w:rsid w:val="00822C3C"/>
    <w:rsid w:val="00823814"/>
    <w:rsid w:val="00825365"/>
    <w:rsid w:val="00827ECE"/>
    <w:rsid w:val="008309DD"/>
    <w:rsid w:val="0083471E"/>
    <w:rsid w:val="0083680A"/>
    <w:rsid w:val="00836BB5"/>
    <w:rsid w:val="008431AF"/>
    <w:rsid w:val="00844CC1"/>
    <w:rsid w:val="00845E18"/>
    <w:rsid w:val="008515E6"/>
    <w:rsid w:val="008525AF"/>
    <w:rsid w:val="00855797"/>
    <w:rsid w:val="0085782D"/>
    <w:rsid w:val="00864CD8"/>
    <w:rsid w:val="00871876"/>
    <w:rsid w:val="00872AE4"/>
    <w:rsid w:val="00875344"/>
    <w:rsid w:val="0088132F"/>
    <w:rsid w:val="00881EF2"/>
    <w:rsid w:val="00884A2D"/>
    <w:rsid w:val="00890620"/>
    <w:rsid w:val="00895B87"/>
    <w:rsid w:val="008A0241"/>
    <w:rsid w:val="008A2B6A"/>
    <w:rsid w:val="008A4AC2"/>
    <w:rsid w:val="008B2E0B"/>
    <w:rsid w:val="008B3276"/>
    <w:rsid w:val="008B357C"/>
    <w:rsid w:val="008B57F7"/>
    <w:rsid w:val="008C1F49"/>
    <w:rsid w:val="008C2292"/>
    <w:rsid w:val="008C7F30"/>
    <w:rsid w:val="008D2DFC"/>
    <w:rsid w:val="008D62DF"/>
    <w:rsid w:val="008E0195"/>
    <w:rsid w:val="008E2C01"/>
    <w:rsid w:val="008E2EA8"/>
    <w:rsid w:val="008E42E6"/>
    <w:rsid w:val="008E56A6"/>
    <w:rsid w:val="008F3A02"/>
    <w:rsid w:val="00900300"/>
    <w:rsid w:val="00901DEC"/>
    <w:rsid w:val="009024E4"/>
    <w:rsid w:val="00902FFF"/>
    <w:rsid w:val="009043F3"/>
    <w:rsid w:val="00905770"/>
    <w:rsid w:val="00905B81"/>
    <w:rsid w:val="009114E6"/>
    <w:rsid w:val="00912990"/>
    <w:rsid w:val="00917EF9"/>
    <w:rsid w:val="00920C73"/>
    <w:rsid w:val="0092112C"/>
    <w:rsid w:val="009227D1"/>
    <w:rsid w:val="00931D20"/>
    <w:rsid w:val="00933B6C"/>
    <w:rsid w:val="009428A2"/>
    <w:rsid w:val="00944414"/>
    <w:rsid w:val="00947510"/>
    <w:rsid w:val="00951EA4"/>
    <w:rsid w:val="00963055"/>
    <w:rsid w:val="009631D5"/>
    <w:rsid w:val="00964EBE"/>
    <w:rsid w:val="00970374"/>
    <w:rsid w:val="00970A3A"/>
    <w:rsid w:val="0097191B"/>
    <w:rsid w:val="00972EF2"/>
    <w:rsid w:val="00975D84"/>
    <w:rsid w:val="00975EC8"/>
    <w:rsid w:val="00980D5D"/>
    <w:rsid w:val="009810FD"/>
    <w:rsid w:val="0098328F"/>
    <w:rsid w:val="009857B1"/>
    <w:rsid w:val="00991733"/>
    <w:rsid w:val="00992701"/>
    <w:rsid w:val="009972AC"/>
    <w:rsid w:val="009977DE"/>
    <w:rsid w:val="009A0B9C"/>
    <w:rsid w:val="009A1E11"/>
    <w:rsid w:val="009A2C2B"/>
    <w:rsid w:val="009A71D3"/>
    <w:rsid w:val="009B2668"/>
    <w:rsid w:val="009B2E70"/>
    <w:rsid w:val="009B3C57"/>
    <w:rsid w:val="009C434D"/>
    <w:rsid w:val="009C7B45"/>
    <w:rsid w:val="009C7F4D"/>
    <w:rsid w:val="009D021C"/>
    <w:rsid w:val="009D2C86"/>
    <w:rsid w:val="009D3E2A"/>
    <w:rsid w:val="009D4B08"/>
    <w:rsid w:val="009E1804"/>
    <w:rsid w:val="009E2A66"/>
    <w:rsid w:val="009E3D33"/>
    <w:rsid w:val="009F11B9"/>
    <w:rsid w:val="009F17C1"/>
    <w:rsid w:val="009F4FD5"/>
    <w:rsid w:val="009F54AF"/>
    <w:rsid w:val="009F7A8F"/>
    <w:rsid w:val="009F7F29"/>
    <w:rsid w:val="00A0133A"/>
    <w:rsid w:val="00A0324E"/>
    <w:rsid w:val="00A0722E"/>
    <w:rsid w:val="00A0759A"/>
    <w:rsid w:val="00A07790"/>
    <w:rsid w:val="00A12B47"/>
    <w:rsid w:val="00A14483"/>
    <w:rsid w:val="00A146BB"/>
    <w:rsid w:val="00A15829"/>
    <w:rsid w:val="00A15C71"/>
    <w:rsid w:val="00A16931"/>
    <w:rsid w:val="00A24C99"/>
    <w:rsid w:val="00A27AA4"/>
    <w:rsid w:val="00A30B2E"/>
    <w:rsid w:val="00A30E6F"/>
    <w:rsid w:val="00A33738"/>
    <w:rsid w:val="00A3502F"/>
    <w:rsid w:val="00A40F0F"/>
    <w:rsid w:val="00A41A6E"/>
    <w:rsid w:val="00A44A7E"/>
    <w:rsid w:val="00A454A8"/>
    <w:rsid w:val="00A53D5C"/>
    <w:rsid w:val="00A54422"/>
    <w:rsid w:val="00A55EFF"/>
    <w:rsid w:val="00A65E7F"/>
    <w:rsid w:val="00A6687B"/>
    <w:rsid w:val="00A70AA4"/>
    <w:rsid w:val="00A76D23"/>
    <w:rsid w:val="00A76EC1"/>
    <w:rsid w:val="00A774DB"/>
    <w:rsid w:val="00A80D99"/>
    <w:rsid w:val="00A8120C"/>
    <w:rsid w:val="00A81284"/>
    <w:rsid w:val="00A827CB"/>
    <w:rsid w:val="00A8294B"/>
    <w:rsid w:val="00A82D0D"/>
    <w:rsid w:val="00A84C5B"/>
    <w:rsid w:val="00A87AE5"/>
    <w:rsid w:val="00A9004F"/>
    <w:rsid w:val="00A929DE"/>
    <w:rsid w:val="00AA41B1"/>
    <w:rsid w:val="00AA6203"/>
    <w:rsid w:val="00AA64CA"/>
    <w:rsid w:val="00AB0BBE"/>
    <w:rsid w:val="00AB108C"/>
    <w:rsid w:val="00AB16CA"/>
    <w:rsid w:val="00AB180A"/>
    <w:rsid w:val="00AB3182"/>
    <w:rsid w:val="00AB5432"/>
    <w:rsid w:val="00AC0A7B"/>
    <w:rsid w:val="00AC0CAD"/>
    <w:rsid w:val="00AC1695"/>
    <w:rsid w:val="00AC2F9C"/>
    <w:rsid w:val="00AC4011"/>
    <w:rsid w:val="00AC45CB"/>
    <w:rsid w:val="00AC6B2E"/>
    <w:rsid w:val="00AD4918"/>
    <w:rsid w:val="00AE3344"/>
    <w:rsid w:val="00AE7190"/>
    <w:rsid w:val="00AF4DCD"/>
    <w:rsid w:val="00AF571D"/>
    <w:rsid w:val="00AF5F73"/>
    <w:rsid w:val="00AF7D01"/>
    <w:rsid w:val="00B030E9"/>
    <w:rsid w:val="00B03E41"/>
    <w:rsid w:val="00B067D3"/>
    <w:rsid w:val="00B20E0A"/>
    <w:rsid w:val="00B21A7B"/>
    <w:rsid w:val="00B25335"/>
    <w:rsid w:val="00B25A51"/>
    <w:rsid w:val="00B30F68"/>
    <w:rsid w:val="00B34A3D"/>
    <w:rsid w:val="00B35355"/>
    <w:rsid w:val="00B35F18"/>
    <w:rsid w:val="00B40356"/>
    <w:rsid w:val="00B411EA"/>
    <w:rsid w:val="00B45AA4"/>
    <w:rsid w:val="00B47E86"/>
    <w:rsid w:val="00B51A15"/>
    <w:rsid w:val="00B521AE"/>
    <w:rsid w:val="00B54575"/>
    <w:rsid w:val="00B607D6"/>
    <w:rsid w:val="00B63E1A"/>
    <w:rsid w:val="00B66210"/>
    <w:rsid w:val="00B66644"/>
    <w:rsid w:val="00B71746"/>
    <w:rsid w:val="00B748F9"/>
    <w:rsid w:val="00B7508A"/>
    <w:rsid w:val="00B82A51"/>
    <w:rsid w:val="00B863C6"/>
    <w:rsid w:val="00B87ED2"/>
    <w:rsid w:val="00B9077E"/>
    <w:rsid w:val="00B90A72"/>
    <w:rsid w:val="00B91B72"/>
    <w:rsid w:val="00B95E79"/>
    <w:rsid w:val="00BA009D"/>
    <w:rsid w:val="00BA32FA"/>
    <w:rsid w:val="00BB0068"/>
    <w:rsid w:val="00BB028C"/>
    <w:rsid w:val="00BB0761"/>
    <w:rsid w:val="00BB1A89"/>
    <w:rsid w:val="00BC1BF1"/>
    <w:rsid w:val="00BC7792"/>
    <w:rsid w:val="00BD0530"/>
    <w:rsid w:val="00BD3130"/>
    <w:rsid w:val="00BD3ED0"/>
    <w:rsid w:val="00BD4138"/>
    <w:rsid w:val="00BE1146"/>
    <w:rsid w:val="00BE133E"/>
    <w:rsid w:val="00BE1609"/>
    <w:rsid w:val="00BE2630"/>
    <w:rsid w:val="00BE29DB"/>
    <w:rsid w:val="00BE38AE"/>
    <w:rsid w:val="00BE5B10"/>
    <w:rsid w:val="00BF0AAB"/>
    <w:rsid w:val="00BF4209"/>
    <w:rsid w:val="00BF5335"/>
    <w:rsid w:val="00BF6770"/>
    <w:rsid w:val="00BF7D0D"/>
    <w:rsid w:val="00C04D08"/>
    <w:rsid w:val="00C070BD"/>
    <w:rsid w:val="00C1183E"/>
    <w:rsid w:val="00C16A49"/>
    <w:rsid w:val="00C16A5F"/>
    <w:rsid w:val="00C20219"/>
    <w:rsid w:val="00C20F59"/>
    <w:rsid w:val="00C2103A"/>
    <w:rsid w:val="00C2395B"/>
    <w:rsid w:val="00C24E00"/>
    <w:rsid w:val="00C2650B"/>
    <w:rsid w:val="00C304DA"/>
    <w:rsid w:val="00C333BB"/>
    <w:rsid w:val="00C33FB3"/>
    <w:rsid w:val="00C42E12"/>
    <w:rsid w:val="00C452ED"/>
    <w:rsid w:val="00C45913"/>
    <w:rsid w:val="00C463B5"/>
    <w:rsid w:val="00C46BC5"/>
    <w:rsid w:val="00C47131"/>
    <w:rsid w:val="00C53657"/>
    <w:rsid w:val="00C55BD1"/>
    <w:rsid w:val="00C568E9"/>
    <w:rsid w:val="00C56B63"/>
    <w:rsid w:val="00C57739"/>
    <w:rsid w:val="00C602E0"/>
    <w:rsid w:val="00C63628"/>
    <w:rsid w:val="00C65752"/>
    <w:rsid w:val="00C73BDE"/>
    <w:rsid w:val="00C74DB9"/>
    <w:rsid w:val="00C76434"/>
    <w:rsid w:val="00C80B79"/>
    <w:rsid w:val="00C833B6"/>
    <w:rsid w:val="00C84373"/>
    <w:rsid w:val="00C846EA"/>
    <w:rsid w:val="00C90582"/>
    <w:rsid w:val="00C93433"/>
    <w:rsid w:val="00C97F76"/>
    <w:rsid w:val="00CA101B"/>
    <w:rsid w:val="00CA4D11"/>
    <w:rsid w:val="00CA5EC6"/>
    <w:rsid w:val="00CA7853"/>
    <w:rsid w:val="00CB5D5B"/>
    <w:rsid w:val="00CB6126"/>
    <w:rsid w:val="00CB6FE1"/>
    <w:rsid w:val="00CC101E"/>
    <w:rsid w:val="00CD625E"/>
    <w:rsid w:val="00CD6EC5"/>
    <w:rsid w:val="00CD7C9C"/>
    <w:rsid w:val="00CF24CD"/>
    <w:rsid w:val="00CF36BE"/>
    <w:rsid w:val="00CF4067"/>
    <w:rsid w:val="00D01653"/>
    <w:rsid w:val="00D0218E"/>
    <w:rsid w:val="00D04663"/>
    <w:rsid w:val="00D04808"/>
    <w:rsid w:val="00D14EA0"/>
    <w:rsid w:val="00D30363"/>
    <w:rsid w:val="00D30C00"/>
    <w:rsid w:val="00D3175E"/>
    <w:rsid w:val="00D31DC5"/>
    <w:rsid w:val="00D32DB5"/>
    <w:rsid w:val="00D34C2E"/>
    <w:rsid w:val="00D40B40"/>
    <w:rsid w:val="00D416B9"/>
    <w:rsid w:val="00D41948"/>
    <w:rsid w:val="00D44954"/>
    <w:rsid w:val="00D47053"/>
    <w:rsid w:val="00D52B63"/>
    <w:rsid w:val="00D532A3"/>
    <w:rsid w:val="00D555AC"/>
    <w:rsid w:val="00D576DA"/>
    <w:rsid w:val="00D63A2E"/>
    <w:rsid w:val="00D64A19"/>
    <w:rsid w:val="00D776C3"/>
    <w:rsid w:val="00D80E77"/>
    <w:rsid w:val="00D81CC3"/>
    <w:rsid w:val="00D839E4"/>
    <w:rsid w:val="00D84BBB"/>
    <w:rsid w:val="00D95388"/>
    <w:rsid w:val="00D959C3"/>
    <w:rsid w:val="00D96410"/>
    <w:rsid w:val="00D96DF7"/>
    <w:rsid w:val="00DA0435"/>
    <w:rsid w:val="00DA1FAF"/>
    <w:rsid w:val="00DA50B1"/>
    <w:rsid w:val="00DB06D5"/>
    <w:rsid w:val="00DB165C"/>
    <w:rsid w:val="00DB1A2B"/>
    <w:rsid w:val="00DB1E38"/>
    <w:rsid w:val="00DB456D"/>
    <w:rsid w:val="00DC495B"/>
    <w:rsid w:val="00DC5E64"/>
    <w:rsid w:val="00DC60F2"/>
    <w:rsid w:val="00DD012D"/>
    <w:rsid w:val="00DD3159"/>
    <w:rsid w:val="00DE127A"/>
    <w:rsid w:val="00DE3963"/>
    <w:rsid w:val="00DE3F7C"/>
    <w:rsid w:val="00DE59D3"/>
    <w:rsid w:val="00DE6C9B"/>
    <w:rsid w:val="00DE7EBD"/>
    <w:rsid w:val="00DF2C42"/>
    <w:rsid w:val="00DF4527"/>
    <w:rsid w:val="00DF5407"/>
    <w:rsid w:val="00DF6F4B"/>
    <w:rsid w:val="00E00A4D"/>
    <w:rsid w:val="00E01401"/>
    <w:rsid w:val="00E06287"/>
    <w:rsid w:val="00E071FE"/>
    <w:rsid w:val="00E121FF"/>
    <w:rsid w:val="00E13C00"/>
    <w:rsid w:val="00E14A3E"/>
    <w:rsid w:val="00E15E1E"/>
    <w:rsid w:val="00E20FB3"/>
    <w:rsid w:val="00E252D8"/>
    <w:rsid w:val="00E324E8"/>
    <w:rsid w:val="00E32829"/>
    <w:rsid w:val="00E43A61"/>
    <w:rsid w:val="00E44C0F"/>
    <w:rsid w:val="00E5542C"/>
    <w:rsid w:val="00E56614"/>
    <w:rsid w:val="00E57843"/>
    <w:rsid w:val="00E60C09"/>
    <w:rsid w:val="00E6329F"/>
    <w:rsid w:val="00E63DD7"/>
    <w:rsid w:val="00E64214"/>
    <w:rsid w:val="00E674BC"/>
    <w:rsid w:val="00E748C1"/>
    <w:rsid w:val="00E76C88"/>
    <w:rsid w:val="00E84D1D"/>
    <w:rsid w:val="00E8508A"/>
    <w:rsid w:val="00E92894"/>
    <w:rsid w:val="00EA21CC"/>
    <w:rsid w:val="00EA233A"/>
    <w:rsid w:val="00EA25CF"/>
    <w:rsid w:val="00EA37BE"/>
    <w:rsid w:val="00EB1810"/>
    <w:rsid w:val="00EB29A5"/>
    <w:rsid w:val="00EB47A3"/>
    <w:rsid w:val="00EC3223"/>
    <w:rsid w:val="00EC3464"/>
    <w:rsid w:val="00EC34E2"/>
    <w:rsid w:val="00EC426C"/>
    <w:rsid w:val="00ED0226"/>
    <w:rsid w:val="00ED2D23"/>
    <w:rsid w:val="00ED41C4"/>
    <w:rsid w:val="00EE2788"/>
    <w:rsid w:val="00EE48BF"/>
    <w:rsid w:val="00EE6C08"/>
    <w:rsid w:val="00EF0DF9"/>
    <w:rsid w:val="00EF5964"/>
    <w:rsid w:val="00F000AF"/>
    <w:rsid w:val="00F01951"/>
    <w:rsid w:val="00F02A2C"/>
    <w:rsid w:val="00F034FB"/>
    <w:rsid w:val="00F0707C"/>
    <w:rsid w:val="00F11C1A"/>
    <w:rsid w:val="00F159EC"/>
    <w:rsid w:val="00F17DD0"/>
    <w:rsid w:val="00F27AFD"/>
    <w:rsid w:val="00F31530"/>
    <w:rsid w:val="00F335B5"/>
    <w:rsid w:val="00F36E9F"/>
    <w:rsid w:val="00F436A1"/>
    <w:rsid w:val="00F4396E"/>
    <w:rsid w:val="00F446B7"/>
    <w:rsid w:val="00F4749D"/>
    <w:rsid w:val="00F4752B"/>
    <w:rsid w:val="00F47838"/>
    <w:rsid w:val="00F522C1"/>
    <w:rsid w:val="00F53742"/>
    <w:rsid w:val="00F5424C"/>
    <w:rsid w:val="00F619D0"/>
    <w:rsid w:val="00F61EB5"/>
    <w:rsid w:val="00F621EA"/>
    <w:rsid w:val="00F62527"/>
    <w:rsid w:val="00F6420E"/>
    <w:rsid w:val="00F679E8"/>
    <w:rsid w:val="00F70923"/>
    <w:rsid w:val="00F72AFB"/>
    <w:rsid w:val="00F72D7C"/>
    <w:rsid w:val="00F751B3"/>
    <w:rsid w:val="00F75852"/>
    <w:rsid w:val="00F8187B"/>
    <w:rsid w:val="00F81D31"/>
    <w:rsid w:val="00F847C7"/>
    <w:rsid w:val="00F84B2F"/>
    <w:rsid w:val="00F85543"/>
    <w:rsid w:val="00F87488"/>
    <w:rsid w:val="00F916C6"/>
    <w:rsid w:val="00F93478"/>
    <w:rsid w:val="00F95594"/>
    <w:rsid w:val="00F95BE3"/>
    <w:rsid w:val="00FA67AE"/>
    <w:rsid w:val="00FA6C7D"/>
    <w:rsid w:val="00FC0958"/>
    <w:rsid w:val="00FC0D57"/>
    <w:rsid w:val="00FC1B21"/>
    <w:rsid w:val="00FC39C4"/>
    <w:rsid w:val="00FC3D50"/>
    <w:rsid w:val="00FC58B9"/>
    <w:rsid w:val="00FD06EC"/>
    <w:rsid w:val="00FD5322"/>
    <w:rsid w:val="00FE0A3B"/>
    <w:rsid w:val="00FE0B6E"/>
    <w:rsid w:val="00FE3ADB"/>
    <w:rsid w:val="00FE5AFD"/>
    <w:rsid w:val="00FE5C75"/>
    <w:rsid w:val="00FE6EB8"/>
    <w:rsid w:val="00FF0FF3"/>
    <w:rsid w:val="00FF2ED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rules v:ext="edit">
        <o:r id="V:Rule1" type="connector" idref="#_x0000_s1053"/>
        <o:r id="V:Rule2" type="connector" idref="#_x0000_s1054"/>
        <o:r id="V:Rule3" type="connector" idref="#_x0000_s1055"/>
        <o:r id="V:Rule4" type="connector" idref="#_x0000_s1061"/>
        <o:r id="V:Rule5" type="connector" idref="#_x0000_s1056"/>
      </o:rules>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0"/>
    <w:lsdException w:name="toc 2" w:uiPriority="0"/>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929DE"/>
    <w:pPr>
      <w:spacing w:after="0" w:line="240" w:lineRule="auto"/>
    </w:pPr>
    <w:rPr>
      <w:rFonts w:ascii="Times New Roman" w:eastAsia="Times New Roman" w:hAnsi="Times New Roman" w:cs="Times New Roman"/>
      <w:sz w:val="24"/>
      <w:szCs w:val="24"/>
      <w:lang w:val="en-US"/>
    </w:rPr>
  </w:style>
  <w:style w:type="paragraph" w:styleId="Heading1">
    <w:name w:val="heading 1"/>
    <w:basedOn w:val="Normal"/>
    <w:link w:val="Heading1Char"/>
    <w:autoRedefine/>
    <w:qFormat/>
    <w:rsid w:val="00AC2F9C"/>
    <w:pPr>
      <w:keepNext/>
      <w:spacing w:line="360" w:lineRule="auto"/>
      <w:ind w:right="-13"/>
      <w:jc w:val="both"/>
      <w:outlineLvl w:val="0"/>
    </w:pPr>
    <w:rPr>
      <w:rFonts w:eastAsia="Arial Unicode MS"/>
    </w:rPr>
  </w:style>
  <w:style w:type="paragraph" w:styleId="Heading2">
    <w:name w:val="heading 2"/>
    <w:basedOn w:val="Normal"/>
    <w:next w:val="Normal"/>
    <w:link w:val="Heading2Char"/>
    <w:uiPriority w:val="9"/>
    <w:semiHidden/>
    <w:unhideWhenUsed/>
    <w:qFormat/>
    <w:rsid w:val="00317C64"/>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5C71"/>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661C80"/>
    <w:pPr>
      <w:keepNext/>
      <w:keepLines/>
      <w:spacing w:before="200"/>
      <w:outlineLvl w:val="3"/>
    </w:pPr>
    <w:rPr>
      <w:rFonts w:asciiTheme="majorHAnsi" w:eastAsiaTheme="majorEastAsia" w:hAnsiTheme="majorHAnsi" w:cstheme="majorBidi"/>
      <w:b/>
      <w:bCs/>
      <w:i/>
      <w:iCs/>
      <w:color w:val="4F81BD" w:themeColor="accent1"/>
    </w:rPr>
  </w:style>
  <w:style w:type="paragraph" w:styleId="Heading7">
    <w:name w:val="heading 7"/>
    <w:basedOn w:val="Normal"/>
    <w:next w:val="Normal"/>
    <w:link w:val="Heading7Char"/>
    <w:uiPriority w:val="9"/>
    <w:unhideWhenUsed/>
    <w:qFormat/>
    <w:rsid w:val="00A929DE"/>
    <w:pPr>
      <w:keepNext/>
      <w:keepLines/>
      <w:spacing w:before="200" w:line="276" w:lineRule="auto"/>
      <w:outlineLvl w:val="6"/>
    </w:pPr>
    <w:rPr>
      <w:rFonts w:ascii="Cambria" w:hAnsi="Cambria"/>
      <w:i/>
      <w:iCs/>
      <w:color w:val="404040"/>
      <w:sz w:val="22"/>
      <w:szCs w:val="22"/>
      <w:lang w:val="en-I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AC2F9C"/>
    <w:rPr>
      <w:rFonts w:ascii="Times New Roman" w:eastAsia="Arial Unicode MS" w:hAnsi="Times New Roman" w:cs="Times New Roman"/>
      <w:sz w:val="24"/>
      <w:szCs w:val="24"/>
      <w:lang w:val="en-US"/>
    </w:rPr>
  </w:style>
  <w:style w:type="character" w:customStyle="1" w:styleId="Heading7Char">
    <w:name w:val="Heading 7 Char"/>
    <w:basedOn w:val="DefaultParagraphFont"/>
    <w:link w:val="Heading7"/>
    <w:uiPriority w:val="9"/>
    <w:rsid w:val="00A929DE"/>
    <w:rPr>
      <w:rFonts w:ascii="Cambria" w:eastAsia="Times New Roman" w:hAnsi="Cambria" w:cs="Times New Roman"/>
      <w:i/>
      <w:iCs/>
      <w:color w:val="404040"/>
      <w:lang w:eastAsia="en-IN"/>
    </w:rPr>
  </w:style>
  <w:style w:type="character" w:styleId="Hyperlink">
    <w:name w:val="Hyperlink"/>
    <w:basedOn w:val="DefaultParagraphFont"/>
    <w:rsid w:val="00A929DE"/>
    <w:rPr>
      <w:color w:val="0000FF"/>
      <w:u w:val="single"/>
    </w:rPr>
  </w:style>
  <w:style w:type="paragraph" w:styleId="ListParagraph">
    <w:name w:val="List Paragraph"/>
    <w:basedOn w:val="Normal"/>
    <w:uiPriority w:val="34"/>
    <w:qFormat/>
    <w:rsid w:val="00B30F68"/>
    <w:pPr>
      <w:numPr>
        <w:numId w:val="11"/>
      </w:numPr>
      <w:spacing w:after="200" w:line="360" w:lineRule="auto"/>
      <w:ind w:right="-13"/>
      <w:contextualSpacing/>
      <w:jc w:val="both"/>
    </w:pPr>
    <w:rPr>
      <w:rFonts w:ascii="Calibri" w:eastAsia="Calibri" w:hAnsi="Calibri"/>
      <w:b/>
      <w:sz w:val="22"/>
      <w:szCs w:val="22"/>
      <w:lang w:val="en-IN"/>
    </w:rPr>
  </w:style>
  <w:style w:type="paragraph" w:styleId="NormalWeb">
    <w:name w:val="Normal (Web)"/>
    <w:basedOn w:val="Normal"/>
    <w:uiPriority w:val="99"/>
    <w:unhideWhenUsed/>
    <w:rsid w:val="003426A3"/>
    <w:pPr>
      <w:spacing w:before="100" w:beforeAutospacing="1" w:after="100" w:afterAutospacing="1"/>
    </w:pPr>
    <w:rPr>
      <w:lang w:val="en-IN" w:eastAsia="en-IN"/>
    </w:rPr>
  </w:style>
  <w:style w:type="table" w:styleId="TableGrid">
    <w:name w:val="Table Grid"/>
    <w:basedOn w:val="TableNormal"/>
    <w:uiPriority w:val="59"/>
    <w:rsid w:val="0042674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9227D1"/>
    <w:rPr>
      <w:rFonts w:ascii="Tahoma" w:hAnsi="Tahoma" w:cs="Tahoma"/>
      <w:sz w:val="16"/>
      <w:szCs w:val="16"/>
    </w:rPr>
  </w:style>
  <w:style w:type="character" w:customStyle="1" w:styleId="BalloonTextChar">
    <w:name w:val="Balloon Text Char"/>
    <w:basedOn w:val="DefaultParagraphFont"/>
    <w:link w:val="BalloonText"/>
    <w:uiPriority w:val="99"/>
    <w:semiHidden/>
    <w:rsid w:val="009227D1"/>
    <w:rPr>
      <w:rFonts w:ascii="Tahoma" w:eastAsia="Times New Roman" w:hAnsi="Tahoma" w:cs="Tahoma"/>
      <w:sz w:val="16"/>
      <w:szCs w:val="16"/>
      <w:lang w:val="en-US"/>
    </w:rPr>
  </w:style>
  <w:style w:type="character" w:styleId="Emphasis">
    <w:name w:val="Emphasis"/>
    <w:basedOn w:val="DefaultParagraphFont"/>
    <w:uiPriority w:val="20"/>
    <w:qFormat/>
    <w:rsid w:val="00EC3223"/>
    <w:rPr>
      <w:i/>
      <w:iCs/>
    </w:rPr>
  </w:style>
  <w:style w:type="character" w:customStyle="1" w:styleId="nlmstring-name">
    <w:name w:val="nlm_string-name"/>
    <w:basedOn w:val="DefaultParagraphFont"/>
    <w:rsid w:val="001617E5"/>
  </w:style>
  <w:style w:type="character" w:customStyle="1" w:styleId="nlmyear">
    <w:name w:val="nlm_year"/>
    <w:basedOn w:val="DefaultParagraphFont"/>
    <w:rsid w:val="001617E5"/>
  </w:style>
  <w:style w:type="character" w:customStyle="1" w:styleId="nlmarticle-title">
    <w:name w:val="nlm_article-title"/>
    <w:basedOn w:val="DefaultParagraphFont"/>
    <w:rsid w:val="001617E5"/>
  </w:style>
  <w:style w:type="character" w:customStyle="1" w:styleId="nlmfpage">
    <w:name w:val="nlm_fpage"/>
    <w:basedOn w:val="DefaultParagraphFont"/>
    <w:rsid w:val="001617E5"/>
  </w:style>
  <w:style w:type="character" w:customStyle="1" w:styleId="nlmlpage">
    <w:name w:val="nlm_lpage"/>
    <w:basedOn w:val="DefaultParagraphFont"/>
    <w:rsid w:val="001617E5"/>
  </w:style>
  <w:style w:type="character" w:customStyle="1" w:styleId="Heading3Char">
    <w:name w:val="Heading 3 Char"/>
    <w:basedOn w:val="DefaultParagraphFont"/>
    <w:link w:val="Heading3"/>
    <w:uiPriority w:val="9"/>
    <w:semiHidden/>
    <w:rsid w:val="00A15C71"/>
    <w:rPr>
      <w:rFonts w:asciiTheme="majorHAnsi" w:eastAsiaTheme="majorEastAsia" w:hAnsiTheme="majorHAnsi" w:cstheme="majorBidi"/>
      <w:b/>
      <w:bCs/>
      <w:color w:val="4F81BD" w:themeColor="accent1"/>
      <w:sz w:val="24"/>
      <w:szCs w:val="24"/>
      <w:lang w:val="en-US"/>
    </w:rPr>
  </w:style>
  <w:style w:type="paragraph" w:styleId="Header">
    <w:name w:val="header"/>
    <w:basedOn w:val="Normal"/>
    <w:link w:val="HeaderChar"/>
    <w:unhideWhenUsed/>
    <w:rsid w:val="006D063C"/>
    <w:pPr>
      <w:tabs>
        <w:tab w:val="center" w:pos="4513"/>
        <w:tab w:val="right" w:pos="9026"/>
      </w:tabs>
    </w:pPr>
  </w:style>
  <w:style w:type="character" w:customStyle="1" w:styleId="HeaderChar">
    <w:name w:val="Header Char"/>
    <w:basedOn w:val="DefaultParagraphFont"/>
    <w:link w:val="Header"/>
    <w:uiPriority w:val="99"/>
    <w:semiHidden/>
    <w:rsid w:val="006D063C"/>
    <w:rPr>
      <w:rFonts w:ascii="Times New Roman" w:eastAsia="Times New Roman" w:hAnsi="Times New Roman" w:cs="Times New Roman"/>
      <w:sz w:val="24"/>
      <w:szCs w:val="24"/>
      <w:lang w:val="en-US"/>
    </w:rPr>
  </w:style>
  <w:style w:type="paragraph" w:styleId="Footer">
    <w:name w:val="footer"/>
    <w:basedOn w:val="Normal"/>
    <w:link w:val="FooterChar"/>
    <w:uiPriority w:val="99"/>
    <w:unhideWhenUsed/>
    <w:rsid w:val="006D063C"/>
    <w:pPr>
      <w:tabs>
        <w:tab w:val="center" w:pos="4513"/>
        <w:tab w:val="right" w:pos="9026"/>
      </w:tabs>
    </w:pPr>
  </w:style>
  <w:style w:type="character" w:customStyle="1" w:styleId="FooterChar">
    <w:name w:val="Footer Char"/>
    <w:basedOn w:val="DefaultParagraphFont"/>
    <w:link w:val="Footer"/>
    <w:uiPriority w:val="99"/>
    <w:rsid w:val="006D063C"/>
    <w:rPr>
      <w:rFonts w:ascii="Times New Roman" w:eastAsia="Times New Roman" w:hAnsi="Times New Roman" w:cs="Times New Roman"/>
      <w:sz w:val="24"/>
      <w:szCs w:val="24"/>
      <w:lang w:val="en-US"/>
    </w:rPr>
  </w:style>
  <w:style w:type="character" w:customStyle="1" w:styleId="Heading4Char">
    <w:name w:val="Heading 4 Char"/>
    <w:basedOn w:val="DefaultParagraphFont"/>
    <w:link w:val="Heading4"/>
    <w:uiPriority w:val="9"/>
    <w:semiHidden/>
    <w:rsid w:val="00661C80"/>
    <w:rPr>
      <w:rFonts w:asciiTheme="majorHAnsi" w:eastAsiaTheme="majorEastAsia" w:hAnsiTheme="majorHAnsi" w:cstheme="majorBidi"/>
      <w:b/>
      <w:bCs/>
      <w:i/>
      <w:iCs/>
      <w:color w:val="4F81BD" w:themeColor="accent1"/>
      <w:sz w:val="24"/>
      <w:szCs w:val="24"/>
      <w:lang w:val="en-US"/>
    </w:rPr>
  </w:style>
  <w:style w:type="paragraph" w:customStyle="1" w:styleId="Default">
    <w:name w:val="Default"/>
    <w:rsid w:val="0000392F"/>
    <w:pPr>
      <w:autoSpaceDE w:val="0"/>
      <w:autoSpaceDN w:val="0"/>
      <w:adjustRightInd w:val="0"/>
      <w:spacing w:after="0" w:line="240" w:lineRule="auto"/>
    </w:pPr>
    <w:rPr>
      <w:rFonts w:ascii="Calibri" w:hAnsi="Calibri" w:cs="Calibri"/>
      <w:color w:val="000000"/>
      <w:sz w:val="24"/>
      <w:szCs w:val="24"/>
      <w:lang w:val="en-CA"/>
    </w:rPr>
  </w:style>
  <w:style w:type="character" w:customStyle="1" w:styleId="FontStyle31">
    <w:name w:val="Font Style31"/>
    <w:basedOn w:val="DefaultParagraphFont"/>
    <w:uiPriority w:val="99"/>
    <w:rsid w:val="0000392F"/>
    <w:rPr>
      <w:rFonts w:ascii="Times New Roman" w:hAnsi="Times New Roman" w:cs="Times New Roman"/>
      <w:sz w:val="22"/>
      <w:szCs w:val="22"/>
    </w:rPr>
  </w:style>
  <w:style w:type="paragraph" w:styleId="TOC1">
    <w:name w:val="toc 1"/>
    <w:basedOn w:val="Normal"/>
    <w:next w:val="Normal"/>
    <w:autoRedefine/>
    <w:semiHidden/>
    <w:rsid w:val="00163FB0"/>
  </w:style>
  <w:style w:type="paragraph" w:styleId="TOC2">
    <w:name w:val="toc 2"/>
    <w:basedOn w:val="Normal"/>
    <w:next w:val="Normal"/>
    <w:autoRedefine/>
    <w:semiHidden/>
    <w:rsid w:val="00163FB0"/>
    <w:pPr>
      <w:tabs>
        <w:tab w:val="right" w:leader="dot" w:pos="8630"/>
      </w:tabs>
      <w:ind w:left="240"/>
      <w:jc w:val="center"/>
    </w:pPr>
  </w:style>
  <w:style w:type="character" w:customStyle="1" w:styleId="Heading2Char">
    <w:name w:val="Heading 2 Char"/>
    <w:basedOn w:val="DefaultParagraphFont"/>
    <w:link w:val="Heading2"/>
    <w:uiPriority w:val="9"/>
    <w:semiHidden/>
    <w:rsid w:val="00317C64"/>
    <w:rPr>
      <w:rFonts w:asciiTheme="majorHAnsi" w:eastAsiaTheme="majorEastAsia" w:hAnsiTheme="majorHAnsi" w:cstheme="majorBidi"/>
      <w:b/>
      <w:bCs/>
      <w:color w:val="4F81BD" w:themeColor="accent1"/>
      <w:sz w:val="26"/>
      <w:szCs w:val="26"/>
      <w:lang w:val="en-US"/>
    </w:rPr>
  </w:style>
  <w:style w:type="paragraph" w:styleId="BodyText">
    <w:name w:val="Body Text"/>
    <w:basedOn w:val="Normal"/>
    <w:link w:val="BodyTextChar"/>
    <w:rsid w:val="00317C64"/>
    <w:pPr>
      <w:jc w:val="both"/>
    </w:pPr>
    <w:rPr>
      <w:rFonts w:ascii="Arial" w:hAnsi="Arial" w:cs="Arial"/>
      <w:sz w:val="22"/>
      <w:szCs w:val="22"/>
    </w:rPr>
  </w:style>
  <w:style w:type="character" w:customStyle="1" w:styleId="BodyTextChar">
    <w:name w:val="Body Text Char"/>
    <w:basedOn w:val="DefaultParagraphFont"/>
    <w:link w:val="BodyText"/>
    <w:rsid w:val="00317C64"/>
    <w:rPr>
      <w:rFonts w:ascii="Arial" w:eastAsia="Times New Roman" w:hAnsi="Arial" w:cs="Arial"/>
      <w:lang w:val="en-US"/>
    </w:rPr>
  </w:style>
  <w:style w:type="character" w:customStyle="1" w:styleId="ff2">
    <w:name w:val="ff2"/>
    <w:basedOn w:val="DefaultParagraphFont"/>
    <w:rsid w:val="00A774DB"/>
  </w:style>
  <w:style w:type="character" w:styleId="LineNumber">
    <w:name w:val="line number"/>
    <w:basedOn w:val="DefaultParagraphFont"/>
    <w:uiPriority w:val="99"/>
    <w:semiHidden/>
    <w:unhideWhenUsed/>
    <w:rsid w:val="00AC2F9C"/>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31641083">
      <w:bodyDiv w:val="1"/>
      <w:marLeft w:val="0"/>
      <w:marRight w:val="0"/>
      <w:marTop w:val="0"/>
      <w:marBottom w:val="0"/>
      <w:divBdr>
        <w:top w:val="none" w:sz="0" w:space="0" w:color="auto"/>
        <w:left w:val="none" w:sz="0" w:space="0" w:color="auto"/>
        <w:bottom w:val="none" w:sz="0" w:space="0" w:color="auto"/>
        <w:right w:val="none" w:sz="0" w:space="0" w:color="auto"/>
      </w:divBdr>
      <w:divsChild>
        <w:div w:id="208033842">
          <w:marLeft w:val="0"/>
          <w:marRight w:val="0"/>
          <w:marTop w:val="0"/>
          <w:marBottom w:val="0"/>
          <w:divBdr>
            <w:top w:val="none" w:sz="0" w:space="0" w:color="auto"/>
            <w:left w:val="none" w:sz="0" w:space="0" w:color="auto"/>
            <w:bottom w:val="none" w:sz="0" w:space="0" w:color="auto"/>
            <w:right w:val="none" w:sz="0" w:space="0" w:color="auto"/>
          </w:divBdr>
        </w:div>
      </w:divsChild>
    </w:div>
    <w:div w:id="521015982">
      <w:bodyDiv w:val="1"/>
      <w:marLeft w:val="0"/>
      <w:marRight w:val="0"/>
      <w:marTop w:val="0"/>
      <w:marBottom w:val="0"/>
      <w:divBdr>
        <w:top w:val="none" w:sz="0" w:space="0" w:color="auto"/>
        <w:left w:val="none" w:sz="0" w:space="0" w:color="auto"/>
        <w:bottom w:val="none" w:sz="0" w:space="0" w:color="auto"/>
        <w:right w:val="none" w:sz="0" w:space="0" w:color="auto"/>
      </w:divBdr>
      <w:divsChild>
        <w:div w:id="626011106">
          <w:marLeft w:val="0"/>
          <w:marRight w:val="0"/>
          <w:marTop w:val="0"/>
          <w:marBottom w:val="0"/>
          <w:divBdr>
            <w:top w:val="none" w:sz="0" w:space="0" w:color="auto"/>
            <w:left w:val="none" w:sz="0" w:space="0" w:color="auto"/>
            <w:bottom w:val="none" w:sz="0" w:space="0" w:color="auto"/>
            <w:right w:val="none" w:sz="0" w:space="0" w:color="auto"/>
          </w:divBdr>
        </w:div>
      </w:divsChild>
    </w:div>
    <w:div w:id="688068565">
      <w:bodyDiv w:val="1"/>
      <w:marLeft w:val="0"/>
      <w:marRight w:val="0"/>
      <w:marTop w:val="0"/>
      <w:marBottom w:val="0"/>
      <w:divBdr>
        <w:top w:val="none" w:sz="0" w:space="0" w:color="auto"/>
        <w:left w:val="none" w:sz="0" w:space="0" w:color="auto"/>
        <w:bottom w:val="none" w:sz="0" w:space="0" w:color="auto"/>
        <w:right w:val="none" w:sz="0" w:space="0" w:color="auto"/>
      </w:divBdr>
    </w:div>
    <w:div w:id="755251597">
      <w:bodyDiv w:val="1"/>
      <w:marLeft w:val="0"/>
      <w:marRight w:val="0"/>
      <w:marTop w:val="0"/>
      <w:marBottom w:val="0"/>
      <w:divBdr>
        <w:top w:val="none" w:sz="0" w:space="0" w:color="auto"/>
        <w:left w:val="none" w:sz="0" w:space="0" w:color="auto"/>
        <w:bottom w:val="none" w:sz="0" w:space="0" w:color="auto"/>
        <w:right w:val="none" w:sz="0" w:space="0" w:color="auto"/>
      </w:divBdr>
    </w:div>
    <w:div w:id="947392175">
      <w:bodyDiv w:val="1"/>
      <w:marLeft w:val="0"/>
      <w:marRight w:val="0"/>
      <w:marTop w:val="0"/>
      <w:marBottom w:val="0"/>
      <w:divBdr>
        <w:top w:val="none" w:sz="0" w:space="0" w:color="auto"/>
        <w:left w:val="none" w:sz="0" w:space="0" w:color="auto"/>
        <w:bottom w:val="none" w:sz="0" w:space="0" w:color="auto"/>
        <w:right w:val="none" w:sz="0" w:space="0" w:color="auto"/>
      </w:divBdr>
    </w:div>
    <w:div w:id="997683843">
      <w:bodyDiv w:val="1"/>
      <w:marLeft w:val="0"/>
      <w:marRight w:val="0"/>
      <w:marTop w:val="0"/>
      <w:marBottom w:val="0"/>
      <w:divBdr>
        <w:top w:val="none" w:sz="0" w:space="0" w:color="auto"/>
        <w:left w:val="none" w:sz="0" w:space="0" w:color="auto"/>
        <w:bottom w:val="none" w:sz="0" w:space="0" w:color="auto"/>
        <w:right w:val="none" w:sz="0" w:space="0" w:color="auto"/>
      </w:divBdr>
    </w:div>
    <w:div w:id="1016925784">
      <w:bodyDiv w:val="1"/>
      <w:marLeft w:val="0"/>
      <w:marRight w:val="0"/>
      <w:marTop w:val="0"/>
      <w:marBottom w:val="0"/>
      <w:divBdr>
        <w:top w:val="none" w:sz="0" w:space="0" w:color="auto"/>
        <w:left w:val="none" w:sz="0" w:space="0" w:color="auto"/>
        <w:bottom w:val="none" w:sz="0" w:space="0" w:color="auto"/>
        <w:right w:val="none" w:sz="0" w:space="0" w:color="auto"/>
      </w:divBdr>
    </w:div>
    <w:div w:id="1262832396">
      <w:bodyDiv w:val="1"/>
      <w:marLeft w:val="0"/>
      <w:marRight w:val="0"/>
      <w:marTop w:val="0"/>
      <w:marBottom w:val="0"/>
      <w:divBdr>
        <w:top w:val="none" w:sz="0" w:space="0" w:color="auto"/>
        <w:left w:val="none" w:sz="0" w:space="0" w:color="auto"/>
        <w:bottom w:val="none" w:sz="0" w:space="0" w:color="auto"/>
        <w:right w:val="none" w:sz="0" w:space="0" w:color="auto"/>
      </w:divBdr>
      <w:divsChild>
        <w:div w:id="756708639">
          <w:marLeft w:val="0"/>
          <w:marRight w:val="0"/>
          <w:marTop w:val="0"/>
          <w:marBottom w:val="0"/>
          <w:divBdr>
            <w:top w:val="none" w:sz="0" w:space="0" w:color="auto"/>
            <w:left w:val="none" w:sz="0" w:space="0" w:color="auto"/>
            <w:bottom w:val="none" w:sz="0" w:space="0" w:color="auto"/>
            <w:right w:val="none" w:sz="0" w:space="0" w:color="auto"/>
          </w:divBdr>
        </w:div>
      </w:divsChild>
    </w:div>
    <w:div w:id="1450389888">
      <w:bodyDiv w:val="1"/>
      <w:marLeft w:val="0"/>
      <w:marRight w:val="0"/>
      <w:marTop w:val="0"/>
      <w:marBottom w:val="0"/>
      <w:divBdr>
        <w:top w:val="none" w:sz="0" w:space="0" w:color="auto"/>
        <w:left w:val="none" w:sz="0" w:space="0" w:color="auto"/>
        <w:bottom w:val="none" w:sz="0" w:space="0" w:color="auto"/>
        <w:right w:val="none" w:sz="0" w:space="0" w:color="auto"/>
      </w:divBdr>
    </w:div>
    <w:div w:id="17101830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2.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2E74F83-1A7D-41EE-972A-428F7F1217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15161</TotalTime>
  <Pages>23</Pages>
  <Words>6897</Words>
  <Characters>39318</Characters>
  <Application>Microsoft Office Word</Application>
  <DocSecurity>0</DocSecurity>
  <Lines>327</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46123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Acer</dc:creator>
  <cp:lastModifiedBy>DELL</cp:lastModifiedBy>
  <cp:revision>389</cp:revision>
  <dcterms:created xsi:type="dcterms:W3CDTF">2017-08-27T04:40:00Z</dcterms:created>
  <dcterms:modified xsi:type="dcterms:W3CDTF">2023-02-10T10:17:00Z</dcterms:modified>
</cp:coreProperties>
</file>