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14E5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508C801D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391BBA18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77BEF139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33914FC" w14:textId="562ECBD6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5C4EBE5C" w14:textId="7A7A768A" w:rsidR="00FB5A99" w:rsidRDefault="00625E42" w:rsidP="00FB5A9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>False</w:t>
      </w:r>
    </w:p>
    <w:p w14:paraId="4722782E" w14:textId="08C3CC41" w:rsidR="00625E42" w:rsidRPr="00FB5A99" w:rsidRDefault="00625E42" w:rsidP="00FB5A9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 xml:space="preserve">Sample of size greater than 30 can produce </w:t>
      </w:r>
      <w:proofErr w:type="spellStart"/>
      <w:r>
        <w:rPr>
          <w:rFonts w:ascii="Book Antiqua" w:hAnsi="Book Antiqua" w:cs="BookAntiqua"/>
          <w:color w:val="FF0000"/>
          <w:sz w:val="22"/>
          <w:szCs w:val="22"/>
        </w:rPr>
        <w:t>representatice</w:t>
      </w:r>
      <w:proofErr w:type="spellEnd"/>
      <w:r>
        <w:rPr>
          <w:rFonts w:ascii="Book Antiqua" w:hAnsi="Book Antiqua" w:cs="BookAntiqua"/>
          <w:color w:val="FF0000"/>
          <w:sz w:val="22"/>
          <w:szCs w:val="22"/>
        </w:rPr>
        <w:t xml:space="preserve"> results </w:t>
      </w:r>
    </w:p>
    <w:p w14:paraId="6FE6FC5C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1ED9454" w14:textId="252E58BE" w:rsidR="00C776B0" w:rsidRDefault="000A30DC" w:rsidP="00C776B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7E0F295E" w14:textId="71AEFCE1" w:rsidR="00C776B0" w:rsidRPr="00C776B0" w:rsidRDefault="006D7025" w:rsidP="00C776B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>False</w:t>
      </w:r>
      <w:r w:rsidR="00C776B0" w:rsidRPr="00C776B0">
        <w:rPr>
          <w:rFonts w:ascii="Book Antiqua" w:hAnsi="Book Antiqua" w:cs="BookAntiqua"/>
          <w:color w:val="FF0000"/>
          <w:sz w:val="22"/>
          <w:szCs w:val="22"/>
        </w:rPr>
        <w:t xml:space="preserve">. The sampling frame is a list of all the items in your </w:t>
      </w:r>
      <w:r w:rsidR="007076F5">
        <w:rPr>
          <w:rFonts w:ascii="Book Antiqua" w:hAnsi="Book Antiqua" w:cs="BookAntiqua"/>
          <w:color w:val="FF0000"/>
          <w:sz w:val="22"/>
          <w:szCs w:val="22"/>
        </w:rPr>
        <w:t xml:space="preserve">survey </w:t>
      </w:r>
      <w:r w:rsidR="00C776B0" w:rsidRPr="00C776B0">
        <w:rPr>
          <w:rFonts w:ascii="Book Antiqua" w:hAnsi="Book Antiqua" w:cs="BookAntiqua"/>
          <w:color w:val="FF0000"/>
          <w:sz w:val="22"/>
          <w:szCs w:val="22"/>
        </w:rPr>
        <w:t>population</w:t>
      </w:r>
    </w:p>
    <w:p w14:paraId="51666330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5FF80D4A" w14:textId="3D74902C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1410DF3B" w14:textId="77777777" w:rsidR="00FB5A99" w:rsidRDefault="00FB5A99" w:rsidP="00FB5A99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3BCBC9FE" w14:textId="7FA0C83D" w:rsidR="00FB5A99" w:rsidRPr="00FB5A99" w:rsidRDefault="00FB5A99" w:rsidP="00FB5A9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FB5A99">
        <w:rPr>
          <w:rFonts w:ascii="Book Antiqua" w:hAnsi="Book Antiqua" w:cs="BookAntiqua"/>
          <w:color w:val="FF0000"/>
          <w:sz w:val="22"/>
          <w:szCs w:val="22"/>
        </w:rPr>
        <w:t>True</w:t>
      </w:r>
    </w:p>
    <w:p w14:paraId="4A22BC74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A48F8C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123CCCC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all of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257466E8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D9C9FFA" w14:textId="11D6CFB9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78EB95F0" w14:textId="5A076EFB" w:rsidR="001B2947" w:rsidRPr="001B2947" w:rsidRDefault="001B2947" w:rsidP="001B294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 xml:space="preserve">More than 9000 readers </w:t>
      </w:r>
    </w:p>
    <w:p w14:paraId="7CB247E2" w14:textId="6A397111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38B389DE" w14:textId="6C1B99E1" w:rsidR="001B2947" w:rsidRPr="001B2947" w:rsidRDefault="009A050E" w:rsidP="001B294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 xml:space="preserve">Electronic product’s rating </w:t>
      </w:r>
    </w:p>
    <w:p w14:paraId="5E7C91ED" w14:textId="67B7C5A5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10264574" w14:textId="0154B74D" w:rsidR="0090537B" w:rsidRPr="006D7025" w:rsidRDefault="006D7025" w:rsidP="0090537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6D7025">
        <w:rPr>
          <w:rFonts w:ascii="Book Antiqua" w:hAnsi="Book Antiqua" w:cs="BookAntiqua"/>
          <w:color w:val="FF0000"/>
          <w:sz w:val="22"/>
          <w:szCs w:val="22"/>
        </w:rPr>
        <w:t>More than 9000 readers who rated products</w:t>
      </w:r>
    </w:p>
    <w:p w14:paraId="6BF70F6E" w14:textId="6C6EC4ED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7085A09F" w14:textId="04CDAD2B" w:rsidR="0090537B" w:rsidRPr="0090537B" w:rsidRDefault="0090537B" w:rsidP="0090537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 xml:space="preserve">225 readers </w:t>
      </w:r>
    </w:p>
    <w:p w14:paraId="0017E31B" w14:textId="7E07554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7A5F8704" w14:textId="1AE0E11F" w:rsidR="0090537B" w:rsidRPr="00857A12" w:rsidRDefault="00857A12" w:rsidP="0090537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857A12">
        <w:rPr>
          <w:rFonts w:ascii="Book Antiqua" w:hAnsi="Book Antiqua" w:cs="BookAntiqua"/>
          <w:color w:val="FF0000"/>
          <w:sz w:val="22"/>
          <w:szCs w:val="22"/>
        </w:rPr>
        <w:t>Probability Sampling</w:t>
      </w:r>
    </w:p>
    <w:p w14:paraId="2F7024E7" w14:textId="396002EB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335CC7C4" w14:textId="607509FE" w:rsidR="0090537B" w:rsidRPr="0090537B" w:rsidRDefault="00857A12" w:rsidP="0090537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857A12">
        <w:rPr>
          <w:rFonts w:ascii="Book Antiqua" w:hAnsi="Book Antiqua" w:cs="BookAntiqua"/>
          <w:color w:val="FF0000"/>
          <w:sz w:val="22"/>
          <w:szCs w:val="22"/>
        </w:rPr>
        <w:t>Samples with more high/low ratings will be potential source of bias</w:t>
      </w:r>
    </w:p>
    <w:p w14:paraId="7C447E31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AA2831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1CD4CC86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AB6F9A9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8949F16" w14:textId="6B5D5796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6F5FBD7" w14:textId="473B2FE3" w:rsidR="003B34AC" w:rsidRPr="003B34AC" w:rsidRDefault="003B34AC" w:rsidP="003B34A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3B34AC">
        <w:rPr>
          <w:rFonts w:ascii="Book Antiqua" w:hAnsi="Book Antiqua" w:cs="BookAntiqua"/>
          <w:color w:val="FF0000"/>
          <w:sz w:val="22"/>
          <w:szCs w:val="22"/>
        </w:rPr>
        <w:lastRenderedPageBreak/>
        <w:t>True .</w:t>
      </w:r>
      <w:proofErr w:type="gramEnd"/>
      <w:r w:rsidRPr="003B34AC">
        <w:rPr>
          <w:rFonts w:ascii="Book Antiqua" w:hAnsi="Book Antiqua" w:cs="BookAntiqua"/>
          <w:color w:val="FF0000"/>
          <w:sz w:val="22"/>
          <w:szCs w:val="22"/>
        </w:rPr>
        <w:t xml:space="preserve"> </w:t>
      </w:r>
    </w:p>
    <w:p w14:paraId="44A8DF3F" w14:textId="1F0291C2" w:rsidR="003B34AC" w:rsidRPr="003B34AC" w:rsidRDefault="003B34AC" w:rsidP="003B34A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3B34AC">
        <w:rPr>
          <w:rFonts w:ascii="Book Antiqua" w:hAnsi="Book Antiqua" w:cs="BookAntiqua"/>
          <w:color w:val="FF0000"/>
          <w:sz w:val="22"/>
          <w:szCs w:val="22"/>
        </w:rPr>
        <w:t>Since probability of finding mean between 50-110 is 95%</w:t>
      </w:r>
    </w:p>
    <w:p w14:paraId="409E8828" w14:textId="08E3D050" w:rsidR="003B34AC" w:rsidRPr="003B34AC" w:rsidRDefault="003B34AC" w:rsidP="003B34A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3B34AC">
        <w:rPr>
          <w:rFonts w:ascii="Book Antiqua" w:hAnsi="Book Antiqua" w:cs="BookAntiqua"/>
          <w:color w:val="FF0000"/>
          <w:sz w:val="22"/>
          <w:szCs w:val="22"/>
        </w:rPr>
        <w:t xml:space="preserve">$100 can be a plausible value for population mean </w:t>
      </w:r>
    </w:p>
    <w:p w14:paraId="08A7EEE7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2D84DA94" w14:textId="1CE9FCB5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5A45F03A" w14:textId="77777777" w:rsidR="00CE01BF" w:rsidRDefault="00CE01BF" w:rsidP="00CE01BF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57906A2C" w14:textId="17544431" w:rsidR="00CE01BF" w:rsidRPr="00257310" w:rsidRDefault="00CE01BF" w:rsidP="00CE01B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257310">
        <w:rPr>
          <w:rFonts w:ascii="Book Antiqua" w:hAnsi="Book Antiqua" w:cs="BookAntiqua"/>
          <w:color w:val="FF0000"/>
          <w:sz w:val="22"/>
          <w:szCs w:val="22"/>
        </w:rPr>
        <w:t xml:space="preserve">True. </w:t>
      </w:r>
    </w:p>
    <w:p w14:paraId="16C8C62C" w14:textId="6D649650" w:rsidR="00CE01BF" w:rsidRPr="00257310" w:rsidRDefault="00CE01BF" w:rsidP="00CE01B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257310">
        <w:rPr>
          <w:rFonts w:ascii="Book Antiqua" w:hAnsi="Book Antiqua" w:cs="BookAntiqua"/>
          <w:color w:val="FF0000"/>
          <w:sz w:val="22"/>
          <w:szCs w:val="22"/>
        </w:rPr>
        <w:t>(45-</w:t>
      </w:r>
      <w:proofErr w:type="gramStart"/>
      <w:r w:rsidRPr="00257310">
        <w:rPr>
          <w:rFonts w:ascii="Book Antiqua" w:hAnsi="Book Antiqua" w:cs="BookAntiqua"/>
          <w:color w:val="FF0000"/>
          <w:sz w:val="22"/>
          <w:szCs w:val="22"/>
        </w:rPr>
        <w:t>30)%</w:t>
      </w:r>
      <w:proofErr w:type="gramEnd"/>
      <w:r w:rsidRPr="00257310">
        <w:rPr>
          <w:rFonts w:ascii="Book Antiqua" w:hAnsi="Book Antiqua" w:cs="BookAntiqua"/>
          <w:color w:val="FF0000"/>
          <w:sz w:val="22"/>
          <w:szCs w:val="22"/>
        </w:rPr>
        <w:t xml:space="preserve"> -&gt; 15% people purchasing concessions have probability of 95% which means 85% people purchase concessions with probability of 5%</w:t>
      </w:r>
    </w:p>
    <w:p w14:paraId="5CC21E41" w14:textId="77777777" w:rsidR="0013326D" w:rsidRPr="00257310" w:rsidRDefault="0013326D" w:rsidP="0013326D">
      <w:pPr>
        <w:pStyle w:val="ListParagraph"/>
        <w:rPr>
          <w:rFonts w:ascii="Book Antiqua" w:hAnsi="Book Antiqua" w:cs="BookAntiqua"/>
          <w:color w:val="FF0000"/>
          <w:sz w:val="22"/>
          <w:szCs w:val="22"/>
        </w:rPr>
      </w:pPr>
    </w:p>
    <w:p w14:paraId="1E0F9030" w14:textId="4DF233CB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780F6F76" w14:textId="77777777" w:rsidR="00FA14C0" w:rsidRDefault="00FA14C0" w:rsidP="00FA14C0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5FB9DAE5" w14:textId="685B8EAE" w:rsidR="00FA14C0" w:rsidRPr="00FA14C0" w:rsidRDefault="00FA14C0" w:rsidP="00FA14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FA14C0">
        <w:rPr>
          <w:rFonts w:ascii="Book Antiqua" w:hAnsi="Book Antiqua" w:cs="BookAntiqua"/>
          <w:color w:val="FF0000"/>
          <w:sz w:val="22"/>
          <w:szCs w:val="22"/>
        </w:rPr>
        <w:t>True</w:t>
      </w:r>
    </w:p>
    <w:p w14:paraId="561B3C7B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DEC199E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59FA18F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B2F1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3046897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2805B8CD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E8F5FB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5D5902F8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3AD3C32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8F38271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60E014DF" w14:textId="5AC2B150" w:rsidR="00044D51" w:rsidRDefault="00044D51" w:rsidP="00044D51">
      <w:pPr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 xml:space="preserve">Probability </w:t>
      </w:r>
      <w:proofErr w:type="gramStart"/>
      <w:r>
        <w:rPr>
          <w:rFonts w:ascii="Book Antiqua" w:hAnsi="Book Antiqua" w:cs="BookAntiqua"/>
          <w:color w:val="FF0000"/>
          <w:sz w:val="22"/>
          <w:szCs w:val="22"/>
        </w:rPr>
        <w:t>that</w:t>
      </w:r>
      <w:r w:rsidRPr="00044D51">
        <w:rPr>
          <w:rFonts w:ascii="Book Antiqua" w:hAnsi="Book Antiqua" w:cs="BookAntiqua"/>
          <w:color w:val="FF0000"/>
          <w:sz w:val="22"/>
          <w:szCs w:val="22"/>
        </w:rPr>
        <w:t xml:space="preserve"> </w:t>
      </w:r>
      <w:r>
        <w:rPr>
          <w:rFonts w:ascii="Book Antiqua" w:hAnsi="Book Antiqua" w:cs="BookAntiqua"/>
          <w:color w:val="FF0000"/>
          <w:sz w:val="22"/>
          <w:szCs w:val="22"/>
        </w:rPr>
        <w:t xml:space="preserve"> is</w:t>
      </w:r>
      <w:proofErr w:type="gramEnd"/>
      <w:r w:rsidR="00CA0217">
        <w:rPr>
          <w:rFonts w:ascii="Book Antiqua" w:hAnsi="Book Antiqua" w:cs="BookAntiqua"/>
          <w:color w:val="FF0000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FF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FF0000"/>
                <w:sz w:val="22"/>
                <w:szCs w:val="22"/>
              </w:rPr>
              <m:t>x</m:t>
            </m:r>
          </m:e>
        </m:acc>
        <m:r>
          <w:rPr>
            <w:rFonts w:ascii="Cambria Math" w:hAnsi="Cambria Math" w:cs="BookAntiqua"/>
            <w:color w:val="FF0000"/>
            <w:sz w:val="22"/>
            <w:szCs w:val="22"/>
          </w:rPr>
          <m:t>&gt;μ</m:t>
        </m:r>
      </m:oMath>
      <w:r>
        <w:rPr>
          <w:rFonts w:ascii="Book Antiqua" w:hAnsi="Book Antiqua" w:cs="BookAntiqua"/>
          <w:color w:val="FF0000"/>
          <w:sz w:val="22"/>
          <w:szCs w:val="22"/>
        </w:rPr>
        <w:t xml:space="preserve"> </w:t>
      </w:r>
      <w:r w:rsidR="00CA0217">
        <w:rPr>
          <w:rFonts w:ascii="Book Antiqua" w:hAnsi="Book Antiqua" w:cs="BookAntiqua"/>
          <w:color w:val="FF0000"/>
          <w:sz w:val="22"/>
          <w:szCs w:val="22"/>
        </w:rPr>
        <w:t xml:space="preserve"> = </w:t>
      </w:r>
      <w:r>
        <w:rPr>
          <w:rFonts w:ascii="Book Antiqua" w:hAnsi="Book Antiqua" w:cs="BookAntiqua"/>
          <w:color w:val="FF0000"/>
          <w:sz w:val="22"/>
          <w:szCs w:val="22"/>
        </w:rPr>
        <w:t>1/2</w:t>
      </w:r>
    </w:p>
    <w:p w14:paraId="0F8D9777" w14:textId="77777777" w:rsidR="00044D51" w:rsidRPr="00044D51" w:rsidRDefault="00044D51" w:rsidP="00044D51">
      <w:pPr>
        <w:autoSpaceDE w:val="0"/>
        <w:autoSpaceDN w:val="0"/>
        <w:adjustRightInd w:val="0"/>
        <w:ind w:left="1800"/>
        <w:rPr>
          <w:rFonts w:ascii="Book Antiqua" w:hAnsi="Book Antiqua" w:cs="BookAntiqua"/>
          <w:color w:val="FF0000"/>
          <w:sz w:val="22"/>
          <w:szCs w:val="22"/>
        </w:rPr>
      </w:pPr>
    </w:p>
    <w:p w14:paraId="45F86BA6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6469AB7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DAA4F66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49B4CBA1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7F4B595" w14:textId="22599C22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62C78071" w14:textId="613D0919" w:rsidR="00D60120" w:rsidRPr="00E329AE" w:rsidRDefault="00D60120" w:rsidP="00D6012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proofErr w:type="gramStart"/>
      <w:r w:rsidRPr="00E329AE">
        <w:rPr>
          <w:rFonts w:ascii="Book Antiqua" w:hAnsi="Book Antiqua" w:cs="BookAntiqua"/>
          <w:color w:val="FF0000"/>
          <w:sz w:val="22"/>
          <w:szCs w:val="22"/>
        </w:rPr>
        <w:t>No .</w:t>
      </w:r>
      <w:proofErr w:type="gramEnd"/>
      <w:r w:rsidRPr="00E329AE">
        <w:rPr>
          <w:rFonts w:ascii="Book Antiqua" w:hAnsi="Book Antiqua" w:cs="BookAntiqua"/>
          <w:color w:val="FF0000"/>
          <w:sz w:val="22"/>
          <w:szCs w:val="22"/>
        </w:rPr>
        <w:t xml:space="preserve"> </w:t>
      </w:r>
    </w:p>
    <w:p w14:paraId="7D92F24C" w14:textId="63488574" w:rsidR="00D60120" w:rsidRPr="00E329AE" w:rsidRDefault="00D60120" w:rsidP="00D6012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E329AE">
        <w:rPr>
          <w:rFonts w:ascii="Book Antiqua" w:hAnsi="Book Antiqua" w:cs="BookAntiqua"/>
          <w:color w:val="FF0000"/>
          <w:sz w:val="22"/>
          <w:szCs w:val="22"/>
        </w:rPr>
        <w:t xml:space="preserve">There might be biases present in </w:t>
      </w:r>
      <w:proofErr w:type="gramStart"/>
      <w:r w:rsidRPr="00E329AE">
        <w:rPr>
          <w:rFonts w:ascii="Book Antiqua" w:hAnsi="Book Antiqua" w:cs="BookAntiqua"/>
          <w:color w:val="FF0000"/>
          <w:sz w:val="22"/>
          <w:szCs w:val="22"/>
        </w:rPr>
        <w:t>samples .</w:t>
      </w:r>
      <w:proofErr w:type="gramEnd"/>
    </w:p>
    <w:p w14:paraId="41E6E3A7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1B8654B" w14:textId="5AEF221C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that’s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492A0F7B" w14:textId="77777777" w:rsidR="00D60120" w:rsidRPr="00E329AE" w:rsidRDefault="00D60120" w:rsidP="00D60120">
      <w:pPr>
        <w:pStyle w:val="ListParagraph"/>
        <w:rPr>
          <w:rFonts w:ascii="Book Antiqua" w:hAnsi="Book Antiqua" w:cs="BookAntiqua"/>
          <w:color w:val="FF0000"/>
          <w:sz w:val="22"/>
          <w:szCs w:val="22"/>
        </w:rPr>
      </w:pPr>
    </w:p>
    <w:p w14:paraId="26A870C0" w14:textId="6D57AB26" w:rsidR="00D60120" w:rsidRDefault="00D60120" w:rsidP="00D6012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E329AE">
        <w:rPr>
          <w:rFonts w:ascii="Book Antiqua" w:hAnsi="Book Antiqua" w:cs="BookAntiqua"/>
          <w:color w:val="FF0000"/>
          <w:sz w:val="22"/>
          <w:szCs w:val="22"/>
        </w:rPr>
        <w:t>Yes.</w:t>
      </w:r>
    </w:p>
    <w:p w14:paraId="574DD461" w14:textId="6290FB65" w:rsidR="00DE66D6" w:rsidRDefault="00DE66D6" w:rsidP="00D6012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>Since sample includes all the daily internet users therefore 4.6% is population percentage which is less than 5%.</w:t>
      </w:r>
    </w:p>
    <w:p w14:paraId="2A12D01B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EC657D4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A242674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27E3D9BA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8E55C0D" w14:textId="7CAC2996" w:rsidR="006E447A" w:rsidRDefault="007D5069" w:rsidP="006E447A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73C45DD2" w14:textId="01AE8C15" w:rsidR="008556D2" w:rsidRPr="008556D2" w:rsidRDefault="008556D2" w:rsidP="008556D2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8556D2">
        <w:rPr>
          <w:rFonts w:ascii="Book Antiqua" w:hAnsi="Book Antiqua" w:cs="BookAntiqua"/>
          <w:color w:val="FF0000"/>
          <w:sz w:val="22"/>
          <w:szCs w:val="22"/>
        </w:rPr>
        <w:t xml:space="preserve">Incorrect </w:t>
      </w:r>
    </w:p>
    <w:p w14:paraId="7361505C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754C2FE" w14:textId="2040BB1A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6E569422" w14:textId="2EEE7BE9" w:rsidR="008556D2" w:rsidRPr="008556D2" w:rsidRDefault="008556D2" w:rsidP="008556D2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8556D2">
        <w:rPr>
          <w:rFonts w:ascii="Book Antiqua" w:hAnsi="Book Antiqua" w:cs="BookAntiqua"/>
          <w:color w:val="FF0000"/>
          <w:sz w:val="22"/>
          <w:szCs w:val="22"/>
        </w:rPr>
        <w:t xml:space="preserve">Correct </w:t>
      </w:r>
    </w:p>
    <w:p w14:paraId="09C987EF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3708078" w14:textId="0E145B83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3E07571A" w14:textId="718282BB" w:rsidR="008556D2" w:rsidRPr="008556D2" w:rsidRDefault="008556D2" w:rsidP="008556D2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8556D2">
        <w:rPr>
          <w:rFonts w:ascii="Book Antiqua" w:hAnsi="Book Antiqua" w:cs="BookAntiqua"/>
          <w:color w:val="FF0000"/>
          <w:sz w:val="22"/>
          <w:szCs w:val="22"/>
        </w:rPr>
        <w:t>Correct</w:t>
      </w:r>
    </w:p>
    <w:p w14:paraId="5DFD2840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3FE02FB" w14:textId="36DE3173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051BE9D0" w14:textId="15B75707" w:rsidR="008556D2" w:rsidRPr="008556D2" w:rsidRDefault="008556D2" w:rsidP="008556D2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8556D2">
        <w:rPr>
          <w:rFonts w:ascii="Book Antiqua" w:hAnsi="Book Antiqua" w:cs="BookAntiqua"/>
          <w:color w:val="FF0000"/>
          <w:sz w:val="22"/>
          <w:szCs w:val="22"/>
        </w:rPr>
        <w:t xml:space="preserve">Correct </w:t>
      </w:r>
    </w:p>
    <w:p w14:paraId="52C527F5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09AB47F" w14:textId="3592577F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4A338691" w14:textId="1A1E041A" w:rsidR="008556D2" w:rsidRPr="008556D2" w:rsidRDefault="008556D2" w:rsidP="008556D2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8556D2">
        <w:rPr>
          <w:rFonts w:ascii="Book Antiqua" w:hAnsi="Book Antiqua" w:cs="BookAntiqua"/>
          <w:color w:val="FF0000"/>
          <w:sz w:val="22"/>
          <w:szCs w:val="22"/>
        </w:rPr>
        <w:t>Incorrect</w:t>
      </w:r>
    </w:p>
    <w:p w14:paraId="7A0B6BD0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333F82F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BC4F306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6DABFFC0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A7F4908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0021A17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253CC2FA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2710BBC0" w14:textId="46735F2A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5316B49C" w14:textId="65204AB3" w:rsidR="00540A60" w:rsidRPr="00540A60" w:rsidRDefault="00540A60" w:rsidP="00540A6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 xml:space="preserve">Option B] </w:t>
      </w:r>
      <w:r w:rsidRPr="00540A60">
        <w:rPr>
          <w:rFonts w:ascii="Book Antiqua" w:hAnsi="Book Antiqua" w:cs="BookAntiqua"/>
          <w:color w:val="FF0000"/>
          <w:sz w:val="22"/>
          <w:szCs w:val="22"/>
        </w:rPr>
        <w:t xml:space="preserve">The z-interval is shorter </w:t>
      </w:r>
    </w:p>
    <w:p w14:paraId="47FF8F30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225077E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19D4B8F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1A687E2D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BD33EE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367DF20D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8BBA63B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71E4E02D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47907C5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622C0048" w14:textId="7B41C4CC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D0A5310" w14:textId="77777777" w:rsidR="001300FD" w:rsidRDefault="00AB308D" w:rsidP="001300F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AB308D">
        <w:rPr>
          <w:rFonts w:ascii="Book Antiqua" w:hAnsi="Book Antiqua" w:cs="BookAntiqua"/>
          <w:color w:val="FF0000"/>
          <w:sz w:val="22"/>
          <w:szCs w:val="22"/>
        </w:rPr>
        <w:t>Margin of error</w:t>
      </w:r>
      <w:r w:rsidR="001300FD">
        <w:rPr>
          <w:rFonts w:ascii="Book Antiqua" w:hAnsi="Book Antiqua" w:cs="BookAntiqua"/>
          <w:color w:val="FF0000"/>
          <w:sz w:val="22"/>
          <w:szCs w:val="22"/>
        </w:rPr>
        <w:t xml:space="preserve"> = 4% </w:t>
      </w:r>
    </w:p>
    <w:p w14:paraId="5CD23694" w14:textId="78F9220A" w:rsidR="00AB308D" w:rsidRDefault="001300FD" w:rsidP="001300FD">
      <w:pPr>
        <w:pStyle w:val="ListParagraph"/>
        <w:autoSpaceDE w:val="0"/>
        <w:autoSpaceDN w:val="0"/>
        <w:adjustRightInd w:val="0"/>
        <w:ind w:left="180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 xml:space="preserve">Therefore with ci of 95% </w:t>
      </w:r>
      <w:proofErr w:type="gramStart"/>
      <w:r>
        <w:rPr>
          <w:rFonts w:ascii="Book Antiqua" w:hAnsi="Book Antiqua" w:cs="BookAntiqua"/>
          <w:color w:val="FF0000"/>
          <w:sz w:val="22"/>
          <w:szCs w:val="22"/>
        </w:rPr>
        <w:t>and  p</w:t>
      </w:r>
      <w:proofErr w:type="gramEnd"/>
      <w:r>
        <w:rPr>
          <w:rFonts w:ascii="Book Antiqua" w:hAnsi="Book Antiqua" w:cs="BookAntiqua"/>
          <w:color w:val="FF0000"/>
          <w:sz w:val="22"/>
          <w:szCs w:val="22"/>
        </w:rPr>
        <w:t xml:space="preserve"> = 0.5</w:t>
      </w:r>
    </w:p>
    <w:p w14:paraId="757CF790" w14:textId="2D6748E0" w:rsidR="001300FD" w:rsidRPr="001300FD" w:rsidRDefault="001300FD" w:rsidP="001300FD">
      <w:pPr>
        <w:pStyle w:val="ListParagraph"/>
        <w:autoSpaceDE w:val="0"/>
        <w:autoSpaceDN w:val="0"/>
        <w:adjustRightInd w:val="0"/>
        <w:ind w:left="1800"/>
        <w:rPr>
          <w:rFonts w:ascii="Book Antiqua" w:hAnsi="Book Antiqua" w:cs="BookAntiqua"/>
          <w:color w:val="FF0000"/>
          <w:sz w:val="22"/>
          <w:szCs w:val="22"/>
        </w:rPr>
      </w:pPr>
      <w:r w:rsidRPr="001300FD">
        <w:rPr>
          <w:rFonts w:ascii="Book Antiqua" w:hAnsi="Book Antiqua" w:cs="BookAntiqua"/>
          <w:color w:val="FF0000"/>
          <w:sz w:val="22"/>
          <w:szCs w:val="22"/>
        </w:rPr>
        <w:lastRenderedPageBreak/>
        <w:t xml:space="preserve">N = </w:t>
      </w:r>
      <w:r w:rsidRPr="001300FD">
        <w:rPr>
          <w:rFonts w:ascii="Book Antiqua" w:hAnsi="Book Antiqua" w:cs="BookAntiqua"/>
          <w:color w:val="FF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BookAntiqua"/>
                <w:i/>
                <w:color w:val="FF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FF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FF0000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BookAntiqua"/>
                    <w:color w:val="FF0000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FF0000"/>
                <w:sz w:val="22"/>
                <w:szCs w:val="22"/>
              </w:rPr>
              <m:t>⋅P⋅</m:t>
            </m:r>
            <m:d>
              <m:dPr>
                <m:ctrlPr>
                  <w:rPr>
                    <w:rFonts w:ascii="Cambria Math" w:hAnsi="Cambria Math" w:cs="BookAntiqua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BookAntiqua"/>
                    <w:color w:val="FF0000"/>
                    <w:sz w:val="22"/>
                    <w:szCs w:val="22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FF0000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BookAntiqua"/>
                        <w:i/>
                        <w:color w:val="FF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BookAntiqua"/>
                        <w:color w:val="FF0000"/>
                        <w:sz w:val="22"/>
                        <w:szCs w:val="22"/>
                      </w:rPr>
                      <m:t>ME</m:t>
                    </m:r>
                  </m:e>
                </m:d>
              </m:e>
              <m:sup>
                <m:r>
                  <w:rPr>
                    <w:rFonts w:ascii="Cambria Math" w:hAnsi="Cambria Math" w:cs="BookAntiqua"/>
                    <w:color w:val="FF0000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1300FD">
        <w:rPr>
          <w:rFonts w:ascii="Book Antiqua" w:hAnsi="Book Antiqua" w:cs="BookAntiqua"/>
          <w:color w:val="FF0000"/>
          <w:sz w:val="22"/>
          <w:szCs w:val="22"/>
        </w:rPr>
        <w:t xml:space="preserve"> = 600.25 ~600</w:t>
      </w:r>
    </w:p>
    <w:p w14:paraId="6E637D42" w14:textId="67879551" w:rsidR="001300FD" w:rsidRPr="001300FD" w:rsidRDefault="001300FD" w:rsidP="001300FD">
      <w:pPr>
        <w:pStyle w:val="ListParagraph"/>
        <w:autoSpaceDE w:val="0"/>
        <w:autoSpaceDN w:val="0"/>
        <w:adjustRightInd w:val="0"/>
        <w:ind w:left="1800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>Option A</w:t>
      </w:r>
    </w:p>
    <w:p w14:paraId="316948B1" w14:textId="77777777" w:rsidR="00AB308D" w:rsidRPr="00AB308D" w:rsidRDefault="00AB308D" w:rsidP="00AB308D">
      <w:pPr>
        <w:pStyle w:val="ListParagraph"/>
        <w:autoSpaceDE w:val="0"/>
        <w:autoSpaceDN w:val="0"/>
        <w:adjustRightInd w:val="0"/>
        <w:ind w:left="1800"/>
        <w:rPr>
          <w:rFonts w:ascii="Book Antiqua" w:hAnsi="Book Antiqua" w:cs="BookAntiqua"/>
          <w:sz w:val="22"/>
          <w:szCs w:val="22"/>
        </w:rPr>
      </w:pPr>
    </w:p>
    <w:p w14:paraId="4D13C3C4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A4A087A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533F4BB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45407D8E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61D7F56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4AADC69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69D67DA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3847AA13" w14:textId="5FCD571A" w:rsidR="006A67C2" w:rsidRDefault="00661737" w:rsidP="00B0661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55F3DAA3" w14:textId="124319AA" w:rsidR="001300FD" w:rsidRPr="001300FD" w:rsidRDefault="001300FD" w:rsidP="001300F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  <w:r w:rsidRPr="001300FD">
        <w:rPr>
          <w:rFonts w:ascii="Book Antiqua" w:hAnsi="Book Antiqua" w:cs="BookAntiqua"/>
          <w:color w:val="FF0000"/>
          <w:sz w:val="22"/>
          <w:szCs w:val="22"/>
        </w:rPr>
        <w:t xml:space="preserve">Margin of error for 98% ci is ~ 2.58 for p = 0.5 </w:t>
      </w:r>
    </w:p>
    <w:p w14:paraId="0DEE6607" w14:textId="121CC08F" w:rsidR="001300FD" w:rsidRPr="001300FD" w:rsidRDefault="001300FD" w:rsidP="001300FD">
      <w:pPr>
        <w:pStyle w:val="ListParagraph"/>
        <w:autoSpaceDE w:val="0"/>
        <w:autoSpaceDN w:val="0"/>
        <w:adjustRightInd w:val="0"/>
        <w:ind w:left="1800"/>
        <w:rPr>
          <w:rFonts w:ascii="Book Antiqua" w:hAnsi="Book Antiqua" w:cs="BookAntiqua"/>
          <w:color w:val="FF0000"/>
          <w:sz w:val="22"/>
          <w:szCs w:val="22"/>
        </w:rPr>
      </w:pPr>
      <w:r w:rsidRPr="001300FD">
        <w:rPr>
          <w:rFonts w:ascii="Book Antiqua" w:hAnsi="Book Antiqua" w:cs="BookAntiqua"/>
          <w:color w:val="FF0000"/>
          <w:sz w:val="22"/>
          <w:szCs w:val="22"/>
        </w:rPr>
        <w:t xml:space="preserve">N = </w:t>
      </w:r>
      <m:oMath>
        <m:f>
          <m:fPr>
            <m:ctrlPr>
              <w:rPr>
                <w:rFonts w:ascii="Cambria Math" w:hAnsi="Cambria Math" w:cs="BookAntiqua"/>
                <w:i/>
                <w:color w:val="FF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FF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FF0000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BookAntiqua"/>
                    <w:color w:val="FF0000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FF0000"/>
                <w:sz w:val="22"/>
                <w:szCs w:val="22"/>
              </w:rPr>
              <m:t>⋅P⋅</m:t>
            </m:r>
            <m:d>
              <m:dPr>
                <m:ctrlPr>
                  <w:rPr>
                    <w:rFonts w:ascii="Cambria Math" w:hAnsi="Cambria Math" w:cs="BookAntiqua"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BookAntiqua"/>
                    <w:color w:val="FF0000"/>
                    <w:sz w:val="22"/>
                    <w:szCs w:val="22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FF0000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BookAntiqua"/>
                        <w:i/>
                        <w:color w:val="FF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BookAntiqua"/>
                        <w:color w:val="FF0000"/>
                        <w:sz w:val="22"/>
                        <w:szCs w:val="22"/>
                      </w:rPr>
                      <m:t>ME</m:t>
                    </m:r>
                  </m:e>
                </m:d>
              </m:e>
              <m:sup>
                <m:r>
                  <w:rPr>
                    <w:rFonts w:ascii="Cambria Math" w:hAnsi="Cambria Math" w:cs="BookAntiqua"/>
                    <w:color w:val="FF0000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1300FD">
        <w:rPr>
          <w:rFonts w:ascii="Book Antiqua" w:hAnsi="Book Antiqua" w:cs="BookAntiqua"/>
          <w:color w:val="FF0000"/>
          <w:sz w:val="22"/>
          <w:szCs w:val="22"/>
        </w:rPr>
        <w:t xml:space="preserve"> = 1037 ~ 1000</w:t>
      </w:r>
    </w:p>
    <w:p w14:paraId="7413EB50" w14:textId="02B3C7D3" w:rsidR="001300FD" w:rsidRPr="001300FD" w:rsidRDefault="001300FD" w:rsidP="001300FD">
      <w:pPr>
        <w:pStyle w:val="ListParagraph"/>
        <w:autoSpaceDE w:val="0"/>
        <w:autoSpaceDN w:val="0"/>
        <w:adjustRightInd w:val="0"/>
        <w:ind w:left="1800"/>
        <w:rPr>
          <w:rFonts w:ascii="Book Antiqua" w:hAnsi="Book Antiqua" w:cs="BookAntiqua"/>
          <w:color w:val="FF0000"/>
          <w:sz w:val="22"/>
          <w:szCs w:val="22"/>
        </w:rPr>
      </w:pPr>
      <w:r w:rsidRPr="001300FD">
        <w:rPr>
          <w:rFonts w:ascii="Book Antiqua" w:hAnsi="Book Antiqua" w:cs="BookAntiqua"/>
          <w:color w:val="FF0000"/>
          <w:sz w:val="22"/>
          <w:szCs w:val="22"/>
        </w:rPr>
        <w:t>Option A</w:t>
      </w:r>
    </w:p>
    <w:p w14:paraId="305479C3" w14:textId="77777777" w:rsidR="00B06617" w:rsidRPr="001300FD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</w:p>
    <w:sectPr w:rsidR="00B06617" w:rsidRPr="001300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743095"/>
    <w:multiLevelType w:val="hybridMultilevel"/>
    <w:tmpl w:val="4DB2FD8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5B4FA4"/>
    <w:multiLevelType w:val="hybridMultilevel"/>
    <w:tmpl w:val="47D8AF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111910"/>
    <w:multiLevelType w:val="hybridMultilevel"/>
    <w:tmpl w:val="775C6B5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B1C0D"/>
    <w:multiLevelType w:val="hybridMultilevel"/>
    <w:tmpl w:val="8F10F0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674BDE"/>
    <w:multiLevelType w:val="hybridMultilevel"/>
    <w:tmpl w:val="8F262E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9F0CEA"/>
    <w:multiLevelType w:val="hybridMultilevel"/>
    <w:tmpl w:val="50B6BA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22215551">
    <w:abstractNumId w:val="2"/>
  </w:num>
  <w:num w:numId="2" w16cid:durableId="139272357">
    <w:abstractNumId w:val="7"/>
  </w:num>
  <w:num w:numId="3" w16cid:durableId="376510650">
    <w:abstractNumId w:val="1"/>
  </w:num>
  <w:num w:numId="4" w16cid:durableId="1358892592">
    <w:abstractNumId w:val="0"/>
  </w:num>
  <w:num w:numId="5" w16cid:durableId="2068142358">
    <w:abstractNumId w:val="11"/>
  </w:num>
  <w:num w:numId="6" w16cid:durableId="1976133955">
    <w:abstractNumId w:val="3"/>
  </w:num>
  <w:num w:numId="7" w16cid:durableId="144319049">
    <w:abstractNumId w:val="14"/>
  </w:num>
  <w:num w:numId="8" w16cid:durableId="1963723650">
    <w:abstractNumId w:val="5"/>
  </w:num>
  <w:num w:numId="9" w16cid:durableId="929893770">
    <w:abstractNumId w:val="13"/>
  </w:num>
  <w:num w:numId="10" w16cid:durableId="317851051">
    <w:abstractNumId w:val="16"/>
  </w:num>
  <w:num w:numId="11" w16cid:durableId="735473719">
    <w:abstractNumId w:val="15"/>
  </w:num>
  <w:num w:numId="12" w16cid:durableId="1152910169">
    <w:abstractNumId w:val="12"/>
  </w:num>
  <w:num w:numId="13" w16cid:durableId="236941420">
    <w:abstractNumId w:val="9"/>
  </w:num>
  <w:num w:numId="14" w16cid:durableId="757411911">
    <w:abstractNumId w:val="4"/>
  </w:num>
  <w:num w:numId="15" w16cid:durableId="737753963">
    <w:abstractNumId w:val="10"/>
  </w:num>
  <w:num w:numId="16" w16cid:durableId="206647097">
    <w:abstractNumId w:val="17"/>
  </w:num>
  <w:num w:numId="17" w16cid:durableId="1951929098">
    <w:abstractNumId w:val="6"/>
  </w:num>
  <w:num w:numId="18" w16cid:durableId="934746913">
    <w:abstractNumId w:val="18"/>
  </w:num>
  <w:num w:numId="19" w16cid:durableId="1023102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4D51"/>
    <w:rsid w:val="00045182"/>
    <w:rsid w:val="00051EBF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00FD"/>
    <w:rsid w:val="0013326D"/>
    <w:rsid w:val="00134F42"/>
    <w:rsid w:val="00144B06"/>
    <w:rsid w:val="00156CFD"/>
    <w:rsid w:val="00167540"/>
    <w:rsid w:val="001703B6"/>
    <w:rsid w:val="001720E6"/>
    <w:rsid w:val="00175177"/>
    <w:rsid w:val="001775F4"/>
    <w:rsid w:val="00185B42"/>
    <w:rsid w:val="00194A13"/>
    <w:rsid w:val="001A131C"/>
    <w:rsid w:val="001B2947"/>
    <w:rsid w:val="001B2E52"/>
    <w:rsid w:val="001C055B"/>
    <w:rsid w:val="001D542E"/>
    <w:rsid w:val="001D7A4C"/>
    <w:rsid w:val="001F43DE"/>
    <w:rsid w:val="001F442C"/>
    <w:rsid w:val="00200404"/>
    <w:rsid w:val="00206E83"/>
    <w:rsid w:val="00206F00"/>
    <w:rsid w:val="0021451B"/>
    <w:rsid w:val="002312E6"/>
    <w:rsid w:val="002320EC"/>
    <w:rsid w:val="002408C8"/>
    <w:rsid w:val="00240F15"/>
    <w:rsid w:val="00247757"/>
    <w:rsid w:val="00253542"/>
    <w:rsid w:val="00257310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34AC"/>
    <w:rsid w:val="003B578D"/>
    <w:rsid w:val="003C7919"/>
    <w:rsid w:val="003D3890"/>
    <w:rsid w:val="003E608B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341A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40F3"/>
    <w:rsid w:val="004F6A11"/>
    <w:rsid w:val="004F6BD9"/>
    <w:rsid w:val="005176E8"/>
    <w:rsid w:val="00527D80"/>
    <w:rsid w:val="005347FF"/>
    <w:rsid w:val="00540A60"/>
    <w:rsid w:val="00547563"/>
    <w:rsid w:val="00567C88"/>
    <w:rsid w:val="0057135A"/>
    <w:rsid w:val="0058192F"/>
    <w:rsid w:val="00586373"/>
    <w:rsid w:val="0059519F"/>
    <w:rsid w:val="005A069D"/>
    <w:rsid w:val="005C70E8"/>
    <w:rsid w:val="005D3185"/>
    <w:rsid w:val="005D5FAE"/>
    <w:rsid w:val="005D7250"/>
    <w:rsid w:val="005E40E6"/>
    <w:rsid w:val="00610460"/>
    <w:rsid w:val="00615364"/>
    <w:rsid w:val="00620C43"/>
    <w:rsid w:val="00625E42"/>
    <w:rsid w:val="00637C91"/>
    <w:rsid w:val="00661737"/>
    <w:rsid w:val="006646C7"/>
    <w:rsid w:val="006741FA"/>
    <w:rsid w:val="00695F97"/>
    <w:rsid w:val="006A67C2"/>
    <w:rsid w:val="006C426A"/>
    <w:rsid w:val="006D7025"/>
    <w:rsid w:val="006E447A"/>
    <w:rsid w:val="006F3ADA"/>
    <w:rsid w:val="007004E0"/>
    <w:rsid w:val="00700C68"/>
    <w:rsid w:val="007050B3"/>
    <w:rsid w:val="007076F5"/>
    <w:rsid w:val="0071299F"/>
    <w:rsid w:val="0072367C"/>
    <w:rsid w:val="0073262E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556D2"/>
    <w:rsid w:val="00857A12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0537B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A050E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308D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051F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32207"/>
    <w:rsid w:val="00C46543"/>
    <w:rsid w:val="00C608BB"/>
    <w:rsid w:val="00C619BB"/>
    <w:rsid w:val="00C61AF0"/>
    <w:rsid w:val="00C776B0"/>
    <w:rsid w:val="00C853FC"/>
    <w:rsid w:val="00C92D9F"/>
    <w:rsid w:val="00C93696"/>
    <w:rsid w:val="00CA0217"/>
    <w:rsid w:val="00CA4655"/>
    <w:rsid w:val="00CA6492"/>
    <w:rsid w:val="00CA67DC"/>
    <w:rsid w:val="00CA7C42"/>
    <w:rsid w:val="00CB302A"/>
    <w:rsid w:val="00CE01BF"/>
    <w:rsid w:val="00D20254"/>
    <w:rsid w:val="00D23191"/>
    <w:rsid w:val="00D60120"/>
    <w:rsid w:val="00D74DB8"/>
    <w:rsid w:val="00D775C4"/>
    <w:rsid w:val="00D904BA"/>
    <w:rsid w:val="00D9559C"/>
    <w:rsid w:val="00D96682"/>
    <w:rsid w:val="00DC0B11"/>
    <w:rsid w:val="00DE66D6"/>
    <w:rsid w:val="00DF5546"/>
    <w:rsid w:val="00DF5923"/>
    <w:rsid w:val="00E07DA9"/>
    <w:rsid w:val="00E329AE"/>
    <w:rsid w:val="00E3315D"/>
    <w:rsid w:val="00E4692C"/>
    <w:rsid w:val="00E51905"/>
    <w:rsid w:val="00E51926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14C0"/>
    <w:rsid w:val="00FA2FF1"/>
    <w:rsid w:val="00FB57E6"/>
    <w:rsid w:val="00FB5A99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432BA"/>
  <w15:chartTrackingRefBased/>
  <w15:docId w15:val="{B0ED595F-D39A-4FB8-8A17-F1F08883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Rupam Kolhe</cp:lastModifiedBy>
  <cp:revision>42</cp:revision>
  <cp:lastPrinted>2010-04-12T10:51:00Z</cp:lastPrinted>
  <dcterms:created xsi:type="dcterms:W3CDTF">2022-10-31T05:16:00Z</dcterms:created>
  <dcterms:modified xsi:type="dcterms:W3CDTF">2022-11-20T11:33:00Z</dcterms:modified>
</cp:coreProperties>
</file>