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B2E4F"/>
          <w:sz w:val="52"/>
        </w:rPr>
        <w:t>Exercise Workbook</w:t>
      </w:r>
    </w:p>
    <w:p>
      <w:pPr>
        <w:jc w:val="center"/>
      </w:pPr>
      <w:r>
        <w:rPr>
          <w:color w:val="0E7C7B"/>
          <w:sz w:val="30"/>
        </w:rPr>
        <w:t>10 exercises with datasets</w:t>
      </w:r>
    </w:p>
    <w:p>
      <w:pPr>
        <w:jc w:val="center"/>
      </w:pPr>
      <w:r>
        <w:rPr>
          <w:i/>
          <w:color w:val="555555"/>
        </w:rPr>
        <w:t>Module 3 — Prompt Engineering Frameworks</w:t>
      </w:r>
    </w:p>
    <w:p/>
    <w:p>
      <w:pPr>
        <w:jc w:val="center"/>
      </w:pPr>
      <w:r>
        <w:rPr>
          <w:color w:val="A83232"/>
          <w:sz w:val="18"/>
        </w:rPr>
        <w:t>All datasets are fictional or masked. No real customer, staff or bank data is used. Do not paste real data into any AI tool during these exercises.</w:t>
      </w:r>
    </w:p>
    <w:p/>
    <w:p>
      <w:pPr>
        <w:jc w:val="center"/>
      </w:pPr>
      <w:r>
        <w:rPr>
          <w:sz w:val="20"/>
        </w:rPr>
        <w:t>Name: ______________________________    Department: ____________________    Date: ______________</w:t>
      </w:r>
    </w:p>
    <w:p>
      <w:r>
        <w:br w:type="page"/>
      </w:r>
    </w:p>
    <w:p>
      <w:pPr>
        <w:pStyle w:val="Heading1"/>
      </w:pPr>
      <w:r>
        <w:t>Exercise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  <w:shd w:val="clear" w:color="auto" w:fill="0B2E4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948"/>
            <w:shd w:val="clear" w:color="auto" w:fill="0B2E4F"/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5216"/>
            <w:shd w:val="clear" w:color="auto" w:fill="0B2E4F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964"/>
            <w:shd w:val="clear" w:color="auto" w:fill="0B2E4F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RTF in Three Minutes</w:t>
            </w:r>
          </w:p>
        </w:tc>
        <w:tc>
          <w:tcPr>
            <w:tcW w:type="dxa" w:w="5216"/>
          </w:tcPr>
          <w:p>
            <w:r>
              <w:t>Apply the minimal framework quickly and recognise its limits.</w:t>
            </w:r>
          </w:p>
        </w:tc>
        <w:tc>
          <w:tcPr>
            <w:tcW w:type="dxa" w:w="964"/>
          </w:tcPr>
          <w:p>
            <w:r>
              <w:t>10 min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CRISPE for Customer Messaging</w:t>
            </w:r>
          </w:p>
        </w:tc>
        <w:tc>
          <w:tcPr>
            <w:tcW w:type="dxa" w:w="5216"/>
          </w:tcPr>
          <w:p>
            <w:r>
              <w:t>Use CRISPE's Personality and Experiment slots to generate compliant variants.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RISEN for a Reconciliation Investigation</w:t>
            </w:r>
          </w:p>
        </w:tc>
        <w:tc>
          <w:tcPr>
            <w:tcW w:type="dxa" w:w="5216"/>
          </w:tcPr>
          <w:p>
            <w:r>
              <w:t>Use Steps and Narrowing to make an analytical prompt auditable.</w:t>
            </w:r>
          </w:p>
        </w:tc>
        <w:tc>
          <w:tcPr>
            <w:tcW w:type="dxa" w:w="964"/>
          </w:tcPr>
          <w:p>
            <w:r>
              <w:t>20 min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CRAFT for a Difficult HR Message</w:t>
            </w:r>
          </w:p>
        </w:tc>
        <w:tc>
          <w:tcPr>
            <w:tcW w:type="dxa" w:w="5216"/>
          </w:tcPr>
          <w:p>
            <w:r>
              <w:t>Use Context and Tone to handle a sensitive communication correctly.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CO-STAR for a Board Paper</w:t>
            </w:r>
          </w:p>
        </w:tc>
        <w:tc>
          <w:tcPr>
            <w:tcW w:type="dxa" w:w="5216"/>
          </w:tcPr>
          <w:p>
            <w:r>
              <w:t>Use Audience and Style to pitch analysis correctly for non-executive readers.</w:t>
            </w:r>
          </w:p>
        </w:tc>
        <w:tc>
          <w:tcPr>
            <w:tcW w:type="dxa" w:w="964"/>
          </w:tcPr>
          <w:p>
            <w:r>
              <w:t>20 min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948"/>
          </w:tcPr>
          <w:p>
            <w:r>
              <w:rPr>
                <w:b/>
              </w:rPr>
              <w:t>Decompose a Policy Rewrite</w:t>
            </w:r>
          </w:p>
        </w:tc>
        <w:tc>
          <w:tcPr>
            <w:tcW w:type="dxa" w:w="5216"/>
          </w:tcPr>
          <w:p>
            <w:r>
              <w:t>Break a large deliverable into ordered sub-tasks with individual controls.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Chain/Workflow for Card Dispute Handling</w:t>
            </w:r>
          </w:p>
        </w:tc>
        <w:tc>
          <w:tcPr>
            <w:tcW w:type="dxa" w:w="5216"/>
          </w:tcPr>
          <w:p>
            <w:r>
              <w:t>Design a repeatable chain with defined inputs/outputs and checkpoints.</w:t>
            </w:r>
          </w:p>
        </w:tc>
        <w:tc>
          <w:tcPr>
            <w:tcW w:type="dxa" w:w="964"/>
          </w:tcPr>
          <w:p>
            <w:r>
              <w:t>20 min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Convert to R-C-T-D-I-O — Audit</w:t>
            </w:r>
          </w:p>
        </w:tc>
        <w:tc>
          <w:tcPr>
            <w:tcW w:type="dxa" w:w="5216"/>
          </w:tcPr>
          <w:p>
            <w:r>
              <w:t>Convert an informal request into the bank's default framework.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Convert to R-C-T-D-I-O — Risk &amp; MIS (two requests)</w:t>
            </w:r>
          </w:p>
        </w:tc>
        <w:tc>
          <w:tcPr>
            <w:tcW w:type="dxa" w:w="5216"/>
          </w:tcPr>
          <w:p>
            <w:r>
              <w:t>Practise the framework across two functions and identify how the slots change by function.</w:t>
            </w:r>
          </w:p>
        </w:tc>
        <w:tc>
          <w:tcPr>
            <w:tcW w:type="dxa" w:w="964"/>
          </w:tcPr>
          <w:p>
            <w:r>
              <w:t>20 min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Choose the Framework — and Defend It</w:t>
            </w:r>
          </w:p>
        </w:tc>
        <w:tc>
          <w:tcPr>
            <w:tcW w:type="dxa" w:w="5216"/>
          </w:tcPr>
          <w:p>
            <w:r>
              <w:t>Select an appropriate framework per situation and justify the choice; recognise when to combine.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</w:tbl>
    <w:p/>
    <w:p>
      <w:r>
        <w:br w:type="page"/>
      </w:r>
    </w:p>
    <w:p>
      <w:pPr>
        <w:pStyle w:val="Heading1"/>
      </w:pPr>
      <w:r>
        <w:t>Exercise 1: RTF in Three Minutes</w:t>
      </w:r>
    </w:p>
    <w:p>
      <w:r>
        <w:rPr>
          <w:b/>
        </w:rPr>
        <w:t xml:space="preserve">Objective: </w:t>
      </w:r>
      <w:r>
        <w:t>Apply the minimal framework quickly and recognise its limits.</w:t>
      </w:r>
      <w:r>
        <w:rPr>
          <w:i/>
          <w:color w:val="555555"/>
        </w:rPr>
        <w:t xml:space="preserve">   ·   Suggested time: 10 min</w:t>
      </w:r>
    </w:p>
    <w:p>
      <w:r>
        <w:rPr>
          <w:b/>
          <w:color w:val="0E7C7B"/>
        </w:rPr>
        <w:t xml:space="preserve">Task: </w:t>
      </w:r>
      <w:r>
        <w:t>Write an RTF prompt for each request. Then note one risk that RTF alone leaves open and the single line you would add to close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1. A branch manager wants the new cheque-return charges explained to counter staff (schedule of charges provided).</w:t>
            </w:r>
          </w:p>
          <w:p>
            <w:r>
              <w:rPr>
                <w:rFonts w:ascii="Consolas" w:hAnsi="Consolas"/>
                <w:sz w:val="19"/>
              </w:rPr>
              <w:t>2. An HR officer wants a short note announcing the office will close early on a public-holiday eve.</w:t>
            </w:r>
          </w:p>
          <w:p>
            <w:r>
              <w:rPr>
                <w:rFonts w:ascii="Consolas" w:hAnsi="Consolas"/>
                <w:sz w:val="19"/>
              </w:rPr>
              <w:t>3. A risk analyst wants a plain-English explanation of 'expected credit loss' for a training slide.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2: CRISPE for Customer Messaging</w:t>
      </w:r>
    </w:p>
    <w:p>
      <w:r>
        <w:rPr>
          <w:b/>
        </w:rPr>
        <w:t xml:space="preserve">Objective: </w:t>
      </w:r>
      <w:r>
        <w:t>Use CRISPE's Personality and Experiment slots to generate compliant variants.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Write a CRISPE prompt for the campaign below. Then draft the three SMS variants yourself and check each against the constraints.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CAMPAIGN: Encourage existing customers to activate the bank's mobile app. Facts: free to download; biometric login; instant IBFT up to Rs 1M/day; bill payments; 24/7. Regulatory: must include "T&amp;Cs apply"; must not say "100% secure" or "guaranteed"; SMS ≤160 characters including sender name "BANKX". Target: customers aged 30–55 who still bank at branches.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3: RISEN for a Reconciliation Investigation</w:t>
      </w:r>
    </w:p>
    <w:p>
      <w:r>
        <w:rPr>
          <w:b/>
        </w:rPr>
        <w:t xml:space="preserve">Objective: </w:t>
      </w:r>
      <w:r>
        <w:t>Use Steps and Narrowing to make an analytical prompt auditable.</w:t>
      </w:r>
      <w:r>
        <w:rPr>
          <w:i/>
          <w:color w:val="555555"/>
        </w:rPr>
        <w:t xml:space="preserve">   ·   Suggested time: 20 min</w:t>
      </w:r>
    </w:p>
    <w:p>
      <w:r>
        <w:rPr>
          <w:b/>
          <w:color w:val="0E7C7B"/>
        </w:rPr>
        <w:t xml:space="preserve">Task: </w:t>
      </w:r>
      <w:r>
        <w:t>Write a RISEN prompt to investigate the unreconciled items. Then apply Steps 1–3 yourself to the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GL vs sub-ledger — Suspense account 1188, month-end (Rs):</w:t>
            </w:r>
          </w:p>
          <w:p>
            <w:r>
              <w:rPr>
                <w:rFonts w:ascii="Consolas" w:hAnsi="Consolas"/>
                <w:sz w:val="19"/>
              </w:rPr>
              <w:t>Item | Date | GL | Sub-ledger | Difference | Narration</w:t>
            </w:r>
          </w:p>
          <w:p>
            <w:r>
              <w:rPr>
                <w:rFonts w:ascii="Consolas" w:hAnsi="Consolas"/>
                <w:sz w:val="19"/>
              </w:rPr>
              <w:t>1 | 03-Sep | 1,250,000 | 1,250,000 | 0 | Clearing inward</w:t>
            </w:r>
          </w:p>
          <w:p>
            <w:r>
              <w:rPr>
                <w:rFonts w:ascii="Consolas" w:hAnsi="Consolas"/>
                <w:sz w:val="19"/>
              </w:rPr>
              <w:t>2 | 09-Sep | 480,000 | 0 | 480,000 | ATM cash replenishment — Br 014</w:t>
            </w:r>
          </w:p>
          <w:p>
            <w:r>
              <w:rPr>
                <w:rFonts w:ascii="Consolas" w:hAnsi="Consolas"/>
                <w:sz w:val="19"/>
              </w:rPr>
              <w:t>3 | 12-Sep | 0 | 96,500 | −96,500 | Card settlement fee</w:t>
            </w:r>
          </w:p>
          <w:p>
            <w:r>
              <w:rPr>
                <w:rFonts w:ascii="Consolas" w:hAnsi="Consolas"/>
                <w:sz w:val="19"/>
              </w:rPr>
              <w:t>4 | 18-Sep | 2,000,000 | 200,000 | 1,800,000 | RTGS outward — Corp client</w:t>
            </w:r>
          </w:p>
          <w:p>
            <w:r>
              <w:rPr>
                <w:rFonts w:ascii="Consolas" w:hAnsi="Consolas"/>
                <w:sz w:val="19"/>
              </w:rPr>
              <w:t>5 | 25-Sep | 75,000 | 75,000 | 0 | Locker rent</w:t>
            </w:r>
          </w:p>
          <w:p>
            <w:r>
              <w:rPr>
                <w:rFonts w:ascii="Consolas" w:hAnsi="Consolas"/>
                <w:sz w:val="19"/>
              </w:rPr>
              <w:t>6 | 29-Sep | 310,000 | 0 | 310,000 | ATM cash replenishment — Br 014</w:t>
            </w:r>
          </w:p>
          <w:p>
            <w:r>
              <w:rPr>
                <w:rFonts w:ascii="Consolas" w:hAnsi="Consolas"/>
                <w:sz w:val="19"/>
              </w:rPr>
              <w:t>Policy: items &gt;Rs 1M or &gt;7 days old must be escalated to Finance Control.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4: CRAFT for a Difficult HR Message</w:t>
      </w:r>
    </w:p>
    <w:p>
      <w:r>
        <w:rPr>
          <w:b/>
        </w:rPr>
        <w:t xml:space="preserve">Objective: </w:t>
      </w:r>
      <w:r>
        <w:t>Use Context and Tone to handle a sensitive communication correctly.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Write a CRAFT prompt for the situation. Then draft the message and list the words or phrasings you deliberately avoided.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SITUATION: An employee requested 5 days' leave over month-end closing. The request is declined because the whole team is required during closing week per the department's published leave policy. The employee has an above-average performance record and has not taken leave in 8 months. Alternative: leave available from the 6th of next month; HR can help with a 3-day exception if there is a documented personal emergency.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5: CO-STAR for a Board Paper</w:t>
      </w:r>
    </w:p>
    <w:p>
      <w:r>
        <w:rPr>
          <w:b/>
        </w:rPr>
        <w:t xml:space="preserve">Objective: </w:t>
      </w:r>
      <w:r>
        <w:t>Use Audience and Style to pitch analysis correctly for non-executive readers.</w:t>
      </w:r>
      <w:r>
        <w:rPr>
          <w:i/>
          <w:color w:val="555555"/>
        </w:rPr>
        <w:t xml:space="preserve">   ·   Suggested time: 20 min</w:t>
      </w:r>
    </w:p>
    <w:p>
      <w:r>
        <w:rPr>
          <w:b/>
          <w:color w:val="0E7C7B"/>
        </w:rPr>
        <w:t xml:space="preserve">Task: </w:t>
      </w:r>
      <w:r>
        <w:t>Write a CO-STAR prompt for the board note. Then draft the note within the Response limits, using only the figures given.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DATA (fictional, Q3 2026): Digital fraud attempts +42% QoQ (2,180 → 3,095 attempts); successful frauds 61 (Q2: 48); gross customer loss Rs 38.2M (Q2: 27.9M); recovered/reimbursed Rs 29.5M; net loss Rs 8.7M. Main vectors: social-engineering OTP scams 64%, SIM swap 21%, account takeover via malware 15%. Controls launched in Q3: OTP-on-call blocking, transaction-velocity limits. Decision sought: approve Rs 45M for behavioural-biometrics platform (12-month implementation).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6: Decompose a Policy Rewrite</w:t>
      </w:r>
    </w:p>
    <w:p>
      <w:r>
        <w:rPr>
          <w:b/>
        </w:rPr>
        <w:t xml:space="preserve">Objective: </w:t>
      </w:r>
      <w:r>
        <w:t>Break a large deliverable into ordered sub-tasks with individual controls.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Apply the Task Decomposition Framework to the deliverable. Produce the sub-task list with order, dependencies, per-task prompt purpose, and the check applied to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DELIVERABLE: Rewrite the bank's 22-page Complaint Handling Policy (v3.1) to: incorporate two new regulatory requirements (provided), simplify language for branch staff, add a one-page quick-reference flowchart description, and produce a change log for the Policy Committee.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7: Chain/Workflow for Card Dispute Handling</w:t>
      </w:r>
    </w:p>
    <w:p>
      <w:r>
        <w:rPr>
          <w:b/>
        </w:rPr>
        <w:t xml:space="preserve">Objective: </w:t>
      </w:r>
      <w:r>
        <w:t>Design a repeatable chain with defined inputs/outputs and checkpoints.</w:t>
      </w:r>
      <w:r>
        <w:rPr>
          <w:i/>
          <w:color w:val="555555"/>
        </w:rPr>
        <w:t xml:space="preserve">   ·   Suggested time: 20 min</w:t>
      </w:r>
    </w:p>
    <w:p>
      <w:r>
        <w:rPr>
          <w:b/>
          <w:color w:val="0E7C7B"/>
        </w:rPr>
        <w:t xml:space="preserve">Task: </w:t>
      </w:r>
      <w:r>
        <w:t>Design a 4–5 link chain for the workflow. Specify for each link: input, prompt purpose, output format; mark human checkpoints; state what happens when a link's output fails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WORKFLOW: Customer submits a card transaction dispute via the app (free-text description + transaction reference). Bank must: classify dispute type (fraud / not-received / duplicate / amount mismatch / other), check eligibility against scheme rules (provided as a text), collect required documents list, draft the customer acknowledgement, and create the internal case summary for the chargeback team.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8: Convert to R-C-T-D-I-O — Audit</w:t>
      </w:r>
    </w:p>
    <w:p>
      <w:r>
        <w:rPr>
          <w:b/>
        </w:rPr>
        <w:t xml:space="preserve">Objective: </w:t>
      </w:r>
      <w:r>
        <w:t>Convert an informal request into the bank's default framework.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Convert the request into a full R-C-T-D-I-O prompt. Then score your own prompt against the six-slot checklist and note the weakest slot.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REQUEST (as asked by an audit manager): "Can you turn these notes into something I can put in the report? Three branches, tellers going over limits without override approvals, seems like a training thing."</w:t>
            </w:r>
          </w:p>
          <w:p>
            <w:r>
              <w:rPr>
                <w:rFonts w:ascii="Consolas" w:hAnsi="Consolas"/>
                <w:sz w:val="19"/>
              </w:rPr>
              <w:t>FIELDWORK NOTES: Br 014: 7 instances in Aug, limit exceeded by Rs 50k–300k, no override log entry; supervisor says 'verbal ok given'. Br 022: 3 instances, override logged late (next day). Br 031: 12 instances, override never used; teller unaware of limit change from OPS/2026/14. Policy: OPS/2026/14 requires override recorded in CBS before transaction completes.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9: Convert to R-C-T-D-I-O — Risk &amp; MIS (two requests)</w:t>
      </w:r>
    </w:p>
    <w:p>
      <w:r>
        <w:rPr>
          <w:b/>
        </w:rPr>
        <w:t xml:space="preserve">Objective: </w:t>
      </w:r>
      <w:r>
        <w:t>Practise the framework across two functions and identify how the slots change by function.</w:t>
      </w:r>
      <w:r>
        <w:rPr>
          <w:i/>
          <w:color w:val="555555"/>
        </w:rPr>
        <w:t xml:space="preserve">   ·   Suggested time: 20 min</w:t>
      </w:r>
    </w:p>
    <w:p>
      <w:r>
        <w:rPr>
          <w:b/>
          <w:color w:val="0E7C7B"/>
        </w:rPr>
        <w:t xml:space="preserve">Task: </w:t>
      </w:r>
      <w:r>
        <w:t>Convert both requests into R-C-T-D-I-O prompts. Then compare: which slots were most different between the two, and why?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REQUEST A (Risk): "Scan these news snippets on our top 10 corporate borrowers and tell me if anything is worrying."  Data: 10 borrower codes (Corp_01…Corp_10) each with 2–4 news headlines and one-line snippets from the past 30 days.</w:t>
            </w:r>
          </w:p>
          <w:p>
            <w:r>
              <w:rPr>
                <w:rFonts w:ascii="Consolas" w:hAnsi="Consolas"/>
                <w:sz w:val="19"/>
              </w:rPr>
              <w:t>REQUEST B (MIS): "I need the weekly dashboard blurb — branch numbers are in the sheet."  Data: 120-row table: Branch code | Region | Deposits WoW % | New accounts | Complaints | Complaints prior week.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10: Choose the Framework — and Defend It</w:t>
      </w:r>
    </w:p>
    <w:p>
      <w:r>
        <w:rPr>
          <w:b/>
        </w:rPr>
        <w:t xml:space="preserve">Objective: </w:t>
      </w:r>
      <w:r>
        <w:t>Select an appropriate framework per situation and justify the choice; recognise when to combine.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For each situation, choose the most appropriate framework (RTF, CRISPE, RISEN, CRAFT, CO-STAR, Task Decomposition, Chain/Workflow, R-C-T-D-I-O) and justify in one or two lines. Where two are appropriate, say how you would combine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1. Explain 'KIBOR' to a new joiner in two paragraphs.</w:t>
            </w:r>
          </w:p>
          <w:p>
            <w:r>
              <w:rPr>
                <w:rFonts w:ascii="Consolas" w:hAnsi="Consolas"/>
                <w:sz w:val="19"/>
              </w:rPr>
              <w:t>2. Generate five taglines for a women's savings account launch.</w:t>
            </w:r>
          </w:p>
          <w:p>
            <w:r>
              <w:rPr>
                <w:rFonts w:ascii="Consolas" w:hAnsi="Consolas"/>
                <w:sz w:val="19"/>
              </w:rPr>
              <w:t>3. Investigate why month-end GL suspense items rose 40%.</w:t>
            </w:r>
          </w:p>
          <w:p>
            <w:r>
              <w:rPr>
                <w:rFonts w:ascii="Consolas" w:hAnsi="Consolas"/>
                <w:sz w:val="19"/>
              </w:rPr>
              <w:t>4. Reply to a customer whose locker was accessed with an out-of-date mandate.</w:t>
            </w:r>
          </w:p>
          <w:p>
            <w:r>
              <w:rPr>
                <w:rFonts w:ascii="Consolas" w:hAnsi="Consolas"/>
                <w:sz w:val="19"/>
              </w:rPr>
              <w:t>5. Prepare a regulator's information request response (12 questions, data provided).</w:t>
            </w:r>
          </w:p>
          <w:p>
            <w:r>
              <w:rPr>
                <w:rFonts w:ascii="Consolas" w:hAnsi="Consolas"/>
                <w:sz w:val="19"/>
              </w:rPr>
              <w:t>6. Rewrite the 40-page Credit Policy for plain English while preserving every obligation.</w:t>
            </w:r>
          </w:p>
          <w:p>
            <w:r>
              <w:rPr>
                <w:rFonts w:ascii="Consolas" w:hAnsi="Consolas"/>
                <w:sz w:val="19"/>
              </w:rPr>
              <w:t>7. Nightly: classify all incoming emails, draft replies for the simple ones, queue the rest.</w:t>
            </w:r>
          </w:p>
          <w:p>
            <w:r>
              <w:rPr>
                <w:rFonts w:ascii="Consolas" w:hAnsi="Consolas"/>
                <w:sz w:val="19"/>
              </w:rPr>
              <w:t>8. Produce a one-page note for the Board on the results of the AI training programme.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Module 3 — Prompt Engineering Frameworks — Exercise Workbook | Internal training material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