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04BA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Course Objectives</w:t>
      </w:r>
    </w:p>
    <w:p w14:paraId="4C6213A2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1. Develop Multi-Model AI Fluency</w:t>
      </w:r>
    </w:p>
    <w:p w14:paraId="6998134D" w14:textId="77777777" w:rsidR="0085189F" w:rsidRPr="0085189F" w:rsidRDefault="0085189F" w:rsidP="0085189F">
      <w:pPr>
        <w:spacing w:after="0"/>
      </w:pPr>
      <w:r w:rsidRPr="0085189F">
        <w:t xml:space="preserve">Enable participants to develop practical proficiency with leading AI platforms, including </w:t>
      </w:r>
      <w:r w:rsidRPr="0085189F">
        <w:rPr>
          <w:b/>
          <w:bCs/>
        </w:rPr>
        <w:t>DeepSeek, Claude, Gemini, and Kimi</w:t>
      </w:r>
      <w:r w:rsidRPr="0085189F">
        <w:t>, and understand how to select the most appropriate AI model for different administrative, analytical, documentation, communication, and operational requirements.</w:t>
      </w:r>
    </w:p>
    <w:p w14:paraId="0A296EEE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2. Strengthen Context Engineering &amp; Documentation</w:t>
      </w:r>
    </w:p>
    <w:p w14:paraId="729160E6" w14:textId="77777777" w:rsidR="0085189F" w:rsidRPr="0085189F" w:rsidRDefault="0085189F" w:rsidP="0085189F">
      <w:pPr>
        <w:spacing w:after="0"/>
      </w:pPr>
      <w:r w:rsidRPr="0085189F">
        <w:t xml:space="preserve">Equip participants with practical </w:t>
      </w:r>
      <w:r w:rsidRPr="0085189F">
        <w:rPr>
          <w:b/>
          <w:bCs/>
        </w:rPr>
        <w:t>context engineering</w:t>
      </w:r>
      <w:r w:rsidRPr="0085189F">
        <w:t xml:space="preserve"> skills to effectively communicate organizational requirements to AI systems and generate, refine, and structure professional </w:t>
      </w:r>
      <w:r w:rsidRPr="0085189F">
        <w:rPr>
          <w:b/>
          <w:bCs/>
        </w:rPr>
        <w:t>Business Requirements Documents (BRDs), Product Requirements Documents (PRDs), process documentation, workflows, and technical specifications</w:t>
      </w:r>
      <w:r w:rsidRPr="0085189F">
        <w:t>.</w:t>
      </w:r>
    </w:p>
    <w:p w14:paraId="4E3F397C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3. Enable Advanced Data Processing &amp; Analytics</w:t>
      </w:r>
    </w:p>
    <w:p w14:paraId="6A8D3378" w14:textId="77777777" w:rsidR="0085189F" w:rsidRPr="0085189F" w:rsidRDefault="0085189F" w:rsidP="0085189F">
      <w:pPr>
        <w:spacing w:after="0"/>
      </w:pPr>
      <w:r w:rsidRPr="0085189F">
        <w:t xml:space="preserve">Develop practical capability in </w:t>
      </w:r>
      <w:r w:rsidRPr="0085189F">
        <w:rPr>
          <w:b/>
          <w:bCs/>
        </w:rPr>
        <w:t>Python-based data cleansing, transformation, analysis, automation, and machine learning</w:t>
      </w:r>
      <w:r w:rsidRPr="0085189F">
        <w:t>, enabling teams to efficiently process large and complex datasets while improving data quality and analytical capabilities.</w:t>
      </w:r>
    </w:p>
    <w:p w14:paraId="45FC723D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4. Build AI-Powered Workflow Automation Capability</w:t>
      </w:r>
    </w:p>
    <w:p w14:paraId="00B75A5E" w14:textId="77777777" w:rsidR="0085189F" w:rsidRPr="0085189F" w:rsidRDefault="0085189F" w:rsidP="0085189F">
      <w:pPr>
        <w:spacing w:after="0"/>
      </w:pPr>
      <w:r w:rsidRPr="0085189F">
        <w:t xml:space="preserve">Teach participants how to design and implement intelligent workflows using </w:t>
      </w:r>
      <w:r w:rsidRPr="0085189F">
        <w:rPr>
          <w:b/>
          <w:bCs/>
        </w:rPr>
        <w:t>n8n, Python, and Microsoft Power Platform</w:t>
      </w:r>
      <w:r w:rsidRPr="0085189F">
        <w:t xml:space="preserve">, including </w:t>
      </w:r>
      <w:r w:rsidRPr="0085189F">
        <w:rPr>
          <w:b/>
          <w:bCs/>
        </w:rPr>
        <w:t>Power BI, Power Apps, and Power Automate</w:t>
      </w:r>
      <w:r w:rsidRPr="0085189F">
        <w:t>, with a focus on automating repetitive administrative, reporting, data-processing, and operational activities.</w:t>
      </w:r>
    </w:p>
    <w:p w14:paraId="15127136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5. Develop Internal Digital Solutions</w:t>
      </w:r>
    </w:p>
    <w:p w14:paraId="7F8DECC5" w14:textId="77777777" w:rsidR="0085189F" w:rsidRPr="0085189F" w:rsidRDefault="0085189F" w:rsidP="0085189F">
      <w:pPr>
        <w:spacing w:after="0"/>
      </w:pPr>
      <w:r w:rsidRPr="0085189F">
        <w:t xml:space="preserve">Provide participants with practical exposure to building secure internal applications, dashboards, and information solutions using </w:t>
      </w:r>
      <w:r w:rsidRPr="0085189F">
        <w:rPr>
          <w:b/>
          <w:bCs/>
        </w:rPr>
        <w:t>Next.js and PostgreSQL</w:t>
      </w:r>
      <w:r w:rsidRPr="0085189F">
        <w:t>, enabling departments to develop and maintain appropriate internal tools for their operational requirements.</w:t>
      </w:r>
    </w:p>
    <w:p w14:paraId="02C14A34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6. Enhance Excel-Based Analysis &amp; Reporting</w:t>
      </w:r>
    </w:p>
    <w:p w14:paraId="4C4855BA" w14:textId="77777777" w:rsidR="0085189F" w:rsidRPr="0085189F" w:rsidRDefault="0085189F" w:rsidP="0085189F">
      <w:pPr>
        <w:spacing w:after="0"/>
      </w:pPr>
      <w:r w:rsidRPr="0085189F">
        <w:t xml:space="preserve">Advance participants' capabilities in </w:t>
      </w:r>
      <w:r w:rsidRPr="0085189F">
        <w:rPr>
          <w:b/>
          <w:bCs/>
        </w:rPr>
        <w:t>Microsoft Excel 365</w:t>
      </w:r>
      <w:r w:rsidRPr="0085189F">
        <w:t xml:space="preserve"> through AI-assisted analysis, advanced formulas, automation, financial and operational modeling, data preparation, and intelligent reporting workflows.</w:t>
      </w:r>
    </w:p>
    <w:p w14:paraId="0E0D9A31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7. Introduce Model Context Protocol (MCP)</w:t>
      </w:r>
    </w:p>
    <w:p w14:paraId="3AE0F735" w14:textId="77777777" w:rsidR="0085189F" w:rsidRPr="0085189F" w:rsidRDefault="0085189F" w:rsidP="0085189F">
      <w:pPr>
        <w:spacing w:after="0"/>
      </w:pPr>
      <w:r w:rsidRPr="0085189F">
        <w:t xml:space="preserve">Demonstrate how </w:t>
      </w:r>
      <w:r w:rsidRPr="0085189F">
        <w:rPr>
          <w:b/>
          <w:bCs/>
        </w:rPr>
        <w:t>Model Context Protocol (MCP)</w:t>
      </w:r>
      <w:r w:rsidRPr="0085189F">
        <w:t xml:space="preserve"> can connect AI systems with approved tools, databases, files, applications, and organizational workflows, allowing AI to work with relevant business context while supporting practical automation scenarios.</w:t>
      </w:r>
    </w:p>
    <w:p w14:paraId="637888F0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8. Promote Responsible &amp; Practical AI Adoption</w:t>
      </w:r>
    </w:p>
    <w:p w14:paraId="222A537A" w14:textId="77777777" w:rsidR="0085189F" w:rsidRPr="0085189F" w:rsidRDefault="0085189F" w:rsidP="0085189F">
      <w:pPr>
        <w:spacing w:after="0"/>
      </w:pPr>
      <w:r w:rsidRPr="0085189F">
        <w:t xml:space="preserve">Develop an understanding of how AI can be introduced responsibly within organizational environments, with appropriate consideration for </w:t>
      </w:r>
      <w:r w:rsidRPr="0085189F">
        <w:rPr>
          <w:b/>
          <w:bCs/>
        </w:rPr>
        <w:t>data privacy, information security, human oversight, validation, accuracy, governance, and responsible use of AI-generated outputs</w:t>
      </w:r>
      <w:r w:rsidRPr="0085189F">
        <w:t>.</w:t>
      </w:r>
    </w:p>
    <w:p w14:paraId="4CD14590" w14:textId="77777777" w:rsidR="0085189F" w:rsidRPr="0085189F" w:rsidRDefault="0085189F" w:rsidP="0085189F">
      <w:pPr>
        <w:spacing w:after="0"/>
      </w:pPr>
      <w:r w:rsidRPr="0085189F">
        <w:lastRenderedPageBreak/>
        <w:pict w14:anchorId="0760D6E0">
          <v:rect id="_x0000_i1031" style="width:0;height:1.5pt" o:hralign="center" o:hrstd="t" o:hr="t" fillcolor="#a0a0a0" stroked="f"/>
        </w:pict>
      </w:r>
    </w:p>
    <w:p w14:paraId="136681C7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Expected Outcomes</w:t>
      </w:r>
    </w:p>
    <w:p w14:paraId="5E8D6850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1. Faster Documentation &amp; Project Scoping</w:t>
      </w:r>
    </w:p>
    <w:p w14:paraId="71E7A7AA" w14:textId="77777777" w:rsidR="0085189F" w:rsidRPr="0085189F" w:rsidRDefault="0085189F" w:rsidP="0085189F">
      <w:pPr>
        <w:spacing w:after="0"/>
      </w:pPr>
      <w:r w:rsidRPr="0085189F">
        <w:t xml:space="preserve">Participants will be able to use AI and context engineering to accelerate the preparation of </w:t>
      </w:r>
      <w:r w:rsidRPr="0085189F">
        <w:rPr>
          <w:b/>
          <w:bCs/>
        </w:rPr>
        <w:t>requirements, process documentation, workflows, BRDs, PRDs, and implementation specifications</w:t>
      </w:r>
      <w:r w:rsidRPr="0085189F">
        <w:t>, improving communication between business and technical teams.</w:t>
      </w:r>
    </w:p>
    <w:p w14:paraId="5F182675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2. Department-Specific AI Solutions</w:t>
      </w:r>
    </w:p>
    <w:p w14:paraId="3C884087" w14:textId="77777777" w:rsidR="0085189F" w:rsidRPr="0085189F" w:rsidRDefault="0085189F" w:rsidP="0085189F">
      <w:pPr>
        <w:spacing w:after="0"/>
      </w:pPr>
      <w:r w:rsidRPr="0085189F">
        <w:t xml:space="preserve">Training will be based on </w:t>
      </w:r>
      <w:r w:rsidRPr="0085189F">
        <w:rPr>
          <w:b/>
          <w:bCs/>
        </w:rPr>
        <w:t>practical departmental use cases</w:t>
      </w:r>
      <w:r w:rsidRPr="0085189F">
        <w:t>, enabling participants to identify opportunities where AI, automation, analytics, and digital tools can improve existing processes and services.</w:t>
      </w:r>
    </w:p>
    <w:p w14:paraId="522055B5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3. Increased Operational Efficiency</w:t>
      </w:r>
    </w:p>
    <w:p w14:paraId="3D84D25A" w14:textId="77777777" w:rsidR="0085189F" w:rsidRPr="0085189F" w:rsidRDefault="0085189F" w:rsidP="0085189F">
      <w:pPr>
        <w:spacing w:after="0"/>
      </w:pPr>
      <w:r w:rsidRPr="0085189F">
        <w:t xml:space="preserve">Participants will be able to identify and automate repetitive activities such as </w:t>
      </w:r>
      <w:r w:rsidRPr="0085189F">
        <w:rPr>
          <w:b/>
          <w:bCs/>
        </w:rPr>
        <w:t>data preparation, reporting, reconciliation, document processing, data entry, information extraction, and recurring analysis</w:t>
      </w:r>
      <w:r w:rsidRPr="0085189F">
        <w:t>, reducing manual effort and improving consistency.</w:t>
      </w:r>
    </w:p>
    <w:p w14:paraId="2B86991E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4. Stronger Data-Driven Decision Making</w:t>
      </w:r>
    </w:p>
    <w:p w14:paraId="65ACE63E" w14:textId="77777777" w:rsidR="0085189F" w:rsidRPr="0085189F" w:rsidRDefault="0085189F" w:rsidP="0085189F">
      <w:pPr>
        <w:spacing w:after="0"/>
      </w:pPr>
      <w:r w:rsidRPr="0085189F">
        <w:t xml:space="preserve">Teams will gain improved capabilities in </w:t>
      </w:r>
      <w:r w:rsidRPr="0085189F">
        <w:rPr>
          <w:b/>
          <w:bCs/>
        </w:rPr>
        <w:t>data analysis, visualization, reporting, and AI-assisted interpretation</w:t>
      </w:r>
      <w:r w:rsidRPr="0085189F">
        <w:t xml:space="preserve">, enabling </w:t>
      </w:r>
      <w:proofErr w:type="gramStart"/>
      <w:r w:rsidRPr="0085189F">
        <w:t>decision-makers</w:t>
      </w:r>
      <w:proofErr w:type="gramEnd"/>
      <w:r w:rsidRPr="0085189F">
        <w:t xml:space="preserve"> to obtain clearer and more timely insights from organizational data.</w:t>
      </w:r>
    </w:p>
    <w:p w14:paraId="3509CA44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5. Development of Internal Digital Capabilities</w:t>
      </w:r>
    </w:p>
    <w:p w14:paraId="53A16233" w14:textId="77777777" w:rsidR="0085189F" w:rsidRPr="0085189F" w:rsidRDefault="0085189F" w:rsidP="0085189F">
      <w:pPr>
        <w:spacing w:after="0"/>
      </w:pPr>
      <w:r w:rsidRPr="0085189F">
        <w:t>The organization will develop staff who can independently create prototypes, dashboards, automation workflows, analytical solutions, and internal digital tools rather than relying exclusively on external technical resources.</w:t>
      </w:r>
    </w:p>
    <w:p w14:paraId="71413403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 xml:space="preserve">6. Improved </w:t>
      </w:r>
      <w:proofErr w:type="gramStart"/>
      <w:r w:rsidRPr="0085189F">
        <w:rPr>
          <w:b/>
          <w:bCs/>
        </w:rPr>
        <w:t>Cross-Department</w:t>
      </w:r>
      <w:proofErr w:type="gramEnd"/>
      <w:r w:rsidRPr="0085189F">
        <w:rPr>
          <w:b/>
          <w:bCs/>
        </w:rPr>
        <w:t xml:space="preserve"> Collaboration</w:t>
      </w:r>
    </w:p>
    <w:p w14:paraId="6D755019" w14:textId="77777777" w:rsidR="0085189F" w:rsidRPr="0085189F" w:rsidRDefault="0085189F" w:rsidP="0085189F">
      <w:pPr>
        <w:spacing w:after="0"/>
      </w:pPr>
      <w:r w:rsidRPr="0085189F">
        <w:t xml:space="preserve">Participants will learn a common AI-enabled approach for documenting requirements, analyzing processes, designing solutions, and communicating technical concepts, helping bridge the gap between </w:t>
      </w:r>
      <w:r w:rsidRPr="0085189F">
        <w:rPr>
          <w:b/>
          <w:bCs/>
        </w:rPr>
        <w:t>business, administrative, analytical, and technical teams</w:t>
      </w:r>
      <w:r w:rsidRPr="0085189F">
        <w:t>.</w:t>
      </w:r>
    </w:p>
    <w:p w14:paraId="488EB668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7. Sustainable AI Capability Development</w:t>
      </w:r>
    </w:p>
    <w:p w14:paraId="25F8A034" w14:textId="77777777" w:rsidR="0085189F" w:rsidRPr="0085189F" w:rsidRDefault="0085189F" w:rsidP="0085189F">
      <w:pPr>
        <w:spacing w:after="0"/>
      </w:pPr>
      <w:r w:rsidRPr="0085189F">
        <w:t xml:space="preserve">The program will establish an internal foundation for continued adoption of </w:t>
      </w:r>
      <w:r w:rsidRPr="0085189F">
        <w:rPr>
          <w:b/>
          <w:bCs/>
        </w:rPr>
        <w:t>AI, automation, analytics, and digital transformation</w:t>
      </w:r>
      <w:r w:rsidRPr="0085189F">
        <w:t>, allowing teams to progressively identify and implement new opportunities after the training.</w:t>
      </w:r>
    </w:p>
    <w:p w14:paraId="4E26BE5C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8. Responsible Use of Organizational Data</w:t>
      </w:r>
    </w:p>
    <w:p w14:paraId="3F61B699" w14:textId="77777777" w:rsidR="0085189F" w:rsidRPr="0085189F" w:rsidRDefault="0085189F" w:rsidP="0085189F">
      <w:pPr>
        <w:spacing w:after="0"/>
      </w:pPr>
      <w:r w:rsidRPr="0085189F">
        <w:t xml:space="preserve">Participants will understand the importance of </w:t>
      </w:r>
      <w:r w:rsidRPr="0085189F">
        <w:rPr>
          <w:b/>
          <w:bCs/>
        </w:rPr>
        <w:t>data confidentiality, security, validation, human review, and appropriate governance</w:t>
      </w:r>
      <w:r w:rsidRPr="0085189F">
        <w:t xml:space="preserve"> when applying AI to organizational information and processes.</w:t>
      </w:r>
    </w:p>
    <w:p w14:paraId="22A6E9FE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9. Reduced Dependence on a Single AI Platform</w:t>
      </w:r>
    </w:p>
    <w:p w14:paraId="786B8A04" w14:textId="77777777" w:rsidR="0085189F" w:rsidRPr="0085189F" w:rsidRDefault="0085189F" w:rsidP="0085189F">
      <w:pPr>
        <w:spacing w:after="0"/>
      </w:pPr>
      <w:r w:rsidRPr="0085189F">
        <w:t xml:space="preserve">By gaining experience with multiple AI models and technologies, teams will be better positioned to select appropriate tools based on </w:t>
      </w:r>
      <w:r w:rsidRPr="0085189F">
        <w:rPr>
          <w:b/>
          <w:bCs/>
        </w:rPr>
        <w:t xml:space="preserve">capability, task requirements, security </w:t>
      </w:r>
      <w:r w:rsidRPr="0085189F">
        <w:rPr>
          <w:b/>
          <w:bCs/>
        </w:rPr>
        <w:lastRenderedPageBreak/>
        <w:t>considerations, and organizational needs</w:t>
      </w:r>
      <w:r w:rsidRPr="0085189F">
        <w:t>, rather than becoming dependent on a single platform.</w:t>
      </w:r>
    </w:p>
    <w:p w14:paraId="509AA600" w14:textId="77777777" w:rsidR="0085189F" w:rsidRPr="0085189F" w:rsidRDefault="0085189F" w:rsidP="0085189F">
      <w:pPr>
        <w:spacing w:after="0"/>
        <w:rPr>
          <w:b/>
          <w:bCs/>
        </w:rPr>
      </w:pPr>
      <w:r w:rsidRPr="0085189F">
        <w:rPr>
          <w:b/>
          <w:bCs/>
        </w:rPr>
        <w:t>10. From AI Users to AI-Enabled Problem Solvers</w:t>
      </w:r>
    </w:p>
    <w:p w14:paraId="57DF333A" w14:textId="77777777" w:rsidR="0085189F" w:rsidRPr="0085189F" w:rsidRDefault="0085189F" w:rsidP="0085189F">
      <w:pPr>
        <w:spacing w:after="0"/>
      </w:pPr>
      <w:r w:rsidRPr="0085189F">
        <w:t xml:space="preserve">The overall objective is to move participants beyond simply using AI for questions and content generation toward becoming </w:t>
      </w:r>
      <w:r w:rsidRPr="0085189F">
        <w:rPr>
          <w:b/>
          <w:bCs/>
        </w:rPr>
        <w:t>AI-enabled problem solvers who can identify opportunities, design solutions, automate processes, analyze information, and contribute to organizational digital transformation</w:t>
      </w:r>
      <w:r w:rsidRPr="0085189F">
        <w:t>.</w:t>
      </w:r>
    </w:p>
    <w:p w14:paraId="79A3ADA0" w14:textId="77777777" w:rsidR="00774D63" w:rsidRDefault="00774D63" w:rsidP="0085189F">
      <w:pPr>
        <w:spacing w:after="0"/>
      </w:pPr>
    </w:p>
    <w:sectPr w:rsidR="00774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9F"/>
    <w:rsid w:val="00095F1C"/>
    <w:rsid w:val="00205F94"/>
    <w:rsid w:val="0044680F"/>
    <w:rsid w:val="005827A5"/>
    <w:rsid w:val="00694F39"/>
    <w:rsid w:val="006C771B"/>
    <w:rsid w:val="00774D63"/>
    <w:rsid w:val="0085189F"/>
    <w:rsid w:val="00A177D2"/>
    <w:rsid w:val="00D7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6A80"/>
  <w15:chartTrackingRefBased/>
  <w15:docId w15:val="{3C0AA913-EED9-4ABE-9D1C-1CC5F7C5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Matrix Soltuions</dc:creator>
  <cp:keywords/>
  <dc:description/>
  <cp:lastModifiedBy>D Matrix Soltuions</cp:lastModifiedBy>
  <cp:revision>1</cp:revision>
  <dcterms:created xsi:type="dcterms:W3CDTF">2026-10-08T11:48:00Z</dcterms:created>
  <dcterms:modified xsi:type="dcterms:W3CDTF">2026-10-08T11:50:00Z</dcterms:modified>
</cp:coreProperties>
</file>