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6B92" w:rsidRPr="002E6B92" w:rsidRDefault="002E6B92" w:rsidP="002E6B92">
      <w:pPr>
        <w:spacing w:after="0" w:line="240" w:lineRule="auto"/>
        <w:jc w:val="center"/>
        <w:rPr>
          <w:rFonts w:ascii="Times New Roman" w:eastAsia="Times New Roman" w:hAnsi="Times New Roman" w:cs="Times New Roman"/>
          <w:sz w:val="24"/>
          <w:szCs w:val="24"/>
        </w:rPr>
      </w:pPr>
      <w:r w:rsidRPr="002E6B92">
        <w:rPr>
          <w:rFonts w:ascii="Times New Roman" w:eastAsia="Times New Roman" w:hAnsi="Times New Roman" w:cs="Times New Roman"/>
          <w:color w:val="000000"/>
          <w:sz w:val="28"/>
          <w:szCs w:val="28"/>
        </w:rPr>
        <w:t>MTP</w:t>
      </w:r>
      <w:r>
        <w:rPr>
          <w:rFonts w:ascii="Times New Roman" w:eastAsia="Times New Roman" w:hAnsi="Times New Roman" w:cs="Times New Roman"/>
          <w:color w:val="000000"/>
          <w:sz w:val="28"/>
          <w:szCs w:val="28"/>
        </w:rPr>
        <w:t>-II</w:t>
      </w:r>
      <w:r w:rsidRPr="002E6B92">
        <w:rPr>
          <w:rFonts w:ascii="Times New Roman" w:eastAsia="Times New Roman" w:hAnsi="Times New Roman" w:cs="Times New Roman"/>
          <w:color w:val="000000"/>
          <w:sz w:val="28"/>
          <w:szCs w:val="28"/>
        </w:rPr>
        <w:t xml:space="preserve"> End-Term Evaluation Report</w:t>
      </w:r>
    </w:p>
    <w:p w:rsidR="002E6B92" w:rsidRDefault="002E6B92" w:rsidP="002E6B92">
      <w:pPr>
        <w:spacing w:after="0" w:line="240" w:lineRule="auto"/>
        <w:rPr>
          <w:rFonts w:ascii="Times New Roman" w:eastAsia="Times New Roman" w:hAnsi="Times New Roman" w:cs="Times New Roman"/>
          <w:color w:val="000000"/>
          <w:sz w:val="28"/>
          <w:szCs w:val="28"/>
        </w:rPr>
      </w:pPr>
      <w:r w:rsidRPr="002E6B92">
        <w:rPr>
          <w:rFonts w:ascii="Times New Roman" w:eastAsia="Times New Roman" w:hAnsi="Times New Roman" w:cs="Times New Roman"/>
          <w:color w:val="000000"/>
          <w:sz w:val="28"/>
          <w:szCs w:val="28"/>
        </w:rPr>
        <w:t>  </w:t>
      </w:r>
    </w:p>
    <w:p w:rsidR="002E6B92" w:rsidRPr="002E6B92" w:rsidRDefault="002E6B92" w:rsidP="002E6B92">
      <w:pPr>
        <w:spacing w:after="0" w:line="240" w:lineRule="auto"/>
        <w:rPr>
          <w:rFonts w:ascii="Times New Roman" w:eastAsia="Times New Roman" w:hAnsi="Times New Roman" w:cs="Times New Roman"/>
          <w:sz w:val="24"/>
          <w:szCs w:val="24"/>
        </w:rPr>
      </w:pPr>
    </w:p>
    <w:p w:rsidR="002E6B92" w:rsidRPr="002E6B92" w:rsidRDefault="002E6B92" w:rsidP="002E6B92">
      <w:pPr>
        <w:spacing w:after="0" w:line="240" w:lineRule="auto"/>
        <w:jc w:val="center"/>
        <w:rPr>
          <w:rFonts w:ascii="Times New Roman" w:eastAsia="Times New Roman" w:hAnsi="Times New Roman" w:cs="Times New Roman"/>
          <w:sz w:val="24"/>
          <w:szCs w:val="24"/>
        </w:rPr>
      </w:pPr>
      <w:r w:rsidRPr="002E6B92">
        <w:rPr>
          <w:rFonts w:ascii="Times New Roman" w:eastAsia="Times New Roman" w:hAnsi="Times New Roman" w:cs="Times New Roman"/>
          <w:b/>
          <w:bCs/>
          <w:color w:val="000000"/>
          <w:sz w:val="40"/>
          <w:szCs w:val="40"/>
        </w:rPr>
        <w:t>Time Series Modelling for Tomato Price Prediction: A Comprehensive Analysis and Forecasting Approach</w:t>
      </w:r>
    </w:p>
    <w:p w:rsidR="002E6B92" w:rsidRDefault="002E6B92" w:rsidP="002E6B92">
      <w:pPr>
        <w:spacing w:after="0" w:line="240" w:lineRule="auto"/>
        <w:rPr>
          <w:rFonts w:ascii="Times New Roman" w:eastAsia="Times New Roman" w:hAnsi="Times New Roman" w:cs="Times New Roman"/>
          <w:sz w:val="24"/>
          <w:szCs w:val="24"/>
        </w:rPr>
      </w:pPr>
    </w:p>
    <w:p w:rsidR="002E6B92" w:rsidRPr="002E6B92" w:rsidRDefault="002E6B92" w:rsidP="002E6B92">
      <w:pPr>
        <w:spacing w:after="0" w:line="240" w:lineRule="auto"/>
        <w:rPr>
          <w:rFonts w:ascii="Times New Roman" w:eastAsia="Times New Roman" w:hAnsi="Times New Roman" w:cs="Times New Roman"/>
          <w:sz w:val="24"/>
          <w:szCs w:val="24"/>
        </w:rPr>
      </w:pPr>
    </w:p>
    <w:p w:rsidR="002E6B92" w:rsidRDefault="002E6B92" w:rsidP="002E6B92">
      <w:pPr>
        <w:spacing w:after="0" w:line="240" w:lineRule="auto"/>
        <w:jc w:val="center"/>
        <w:rPr>
          <w:rFonts w:ascii="Times New Roman" w:eastAsia="Times New Roman" w:hAnsi="Times New Roman" w:cs="Times New Roman"/>
          <w:color w:val="000000"/>
          <w:sz w:val="26"/>
          <w:szCs w:val="26"/>
        </w:rPr>
      </w:pPr>
    </w:p>
    <w:p w:rsidR="002E6B92" w:rsidRPr="002E6B92" w:rsidRDefault="002E6B92" w:rsidP="002E6B92">
      <w:pPr>
        <w:spacing w:after="0" w:line="240" w:lineRule="auto"/>
        <w:jc w:val="center"/>
        <w:rPr>
          <w:rFonts w:ascii="Times New Roman" w:eastAsia="Times New Roman" w:hAnsi="Times New Roman" w:cs="Times New Roman"/>
          <w:sz w:val="28"/>
          <w:szCs w:val="24"/>
        </w:rPr>
      </w:pPr>
      <w:r w:rsidRPr="002E6B92">
        <w:rPr>
          <w:rFonts w:ascii="Times New Roman" w:eastAsia="Times New Roman" w:hAnsi="Times New Roman" w:cs="Times New Roman"/>
          <w:color w:val="000000"/>
          <w:sz w:val="28"/>
          <w:szCs w:val="26"/>
        </w:rPr>
        <w:t>Thesis/Project Report</w:t>
      </w:r>
    </w:p>
    <w:p w:rsidR="002E6B92" w:rsidRPr="002E6B92" w:rsidRDefault="002E6B92" w:rsidP="002E6B92">
      <w:pPr>
        <w:spacing w:after="240" w:line="240" w:lineRule="auto"/>
        <w:rPr>
          <w:rFonts w:ascii="Times New Roman" w:eastAsia="Times New Roman" w:hAnsi="Times New Roman" w:cs="Times New Roman"/>
          <w:sz w:val="28"/>
          <w:szCs w:val="24"/>
        </w:rPr>
      </w:pPr>
    </w:p>
    <w:p w:rsidR="002E6B92" w:rsidRPr="002E6B92" w:rsidRDefault="002E6B92" w:rsidP="002E6B92">
      <w:pPr>
        <w:spacing w:after="240" w:line="240" w:lineRule="auto"/>
        <w:rPr>
          <w:rFonts w:ascii="Times New Roman" w:eastAsia="Times New Roman" w:hAnsi="Times New Roman" w:cs="Times New Roman"/>
          <w:sz w:val="28"/>
          <w:szCs w:val="24"/>
        </w:rPr>
      </w:pPr>
    </w:p>
    <w:p w:rsidR="002E6B92" w:rsidRPr="002E6B92" w:rsidRDefault="002E6B92" w:rsidP="002E6B92">
      <w:pPr>
        <w:spacing w:after="0" w:line="240" w:lineRule="auto"/>
        <w:jc w:val="center"/>
        <w:rPr>
          <w:rFonts w:ascii="Times New Roman" w:eastAsia="Times New Roman" w:hAnsi="Times New Roman" w:cs="Times New Roman"/>
          <w:sz w:val="28"/>
          <w:szCs w:val="24"/>
        </w:rPr>
      </w:pPr>
      <w:r w:rsidRPr="002E6B92">
        <w:rPr>
          <w:rFonts w:ascii="Times New Roman" w:eastAsia="Times New Roman" w:hAnsi="Times New Roman" w:cs="Times New Roman"/>
          <w:color w:val="000000"/>
          <w:sz w:val="28"/>
          <w:szCs w:val="26"/>
          <w:u w:val="single"/>
        </w:rPr>
        <w:t>Submitted By</w:t>
      </w:r>
    </w:p>
    <w:p w:rsidR="002E6B92" w:rsidRPr="002E6B92" w:rsidRDefault="002E6B92" w:rsidP="002E6B92">
      <w:pPr>
        <w:spacing w:after="0" w:line="240" w:lineRule="auto"/>
        <w:jc w:val="center"/>
        <w:rPr>
          <w:rFonts w:ascii="Times New Roman" w:eastAsia="Times New Roman" w:hAnsi="Times New Roman" w:cs="Times New Roman"/>
          <w:sz w:val="28"/>
          <w:szCs w:val="24"/>
        </w:rPr>
      </w:pPr>
      <w:r w:rsidRPr="002E6B92">
        <w:rPr>
          <w:rFonts w:ascii="Times New Roman" w:eastAsia="Times New Roman" w:hAnsi="Times New Roman" w:cs="Times New Roman"/>
          <w:b/>
          <w:bCs/>
          <w:color w:val="000000"/>
          <w:sz w:val="32"/>
          <w:szCs w:val="28"/>
        </w:rPr>
        <w:t xml:space="preserve">Param Chauhan - </w:t>
      </w:r>
      <w:r w:rsidRPr="002E6B92">
        <w:rPr>
          <w:rFonts w:ascii="Cambria Math" w:eastAsia="Times New Roman" w:hAnsi="Cambria Math" w:cs="Times New Roman"/>
          <w:b/>
          <w:bCs/>
          <w:color w:val="000000"/>
          <w:sz w:val="32"/>
          <w:szCs w:val="28"/>
        </w:rPr>
        <w:t>19IM30007</w:t>
      </w:r>
    </w:p>
    <w:p w:rsidR="002E6B92" w:rsidRPr="002E6B92" w:rsidRDefault="002E6B92" w:rsidP="002E6B92">
      <w:pPr>
        <w:spacing w:after="240" w:line="240" w:lineRule="auto"/>
        <w:rPr>
          <w:rFonts w:ascii="Times New Roman" w:eastAsia="Times New Roman" w:hAnsi="Times New Roman" w:cs="Times New Roman"/>
          <w:sz w:val="28"/>
          <w:szCs w:val="24"/>
        </w:rPr>
      </w:pPr>
    </w:p>
    <w:p w:rsidR="002E6B92" w:rsidRPr="002E6B92" w:rsidRDefault="002E6B92" w:rsidP="002E6B92">
      <w:pPr>
        <w:spacing w:after="0" w:line="240" w:lineRule="auto"/>
        <w:jc w:val="center"/>
        <w:rPr>
          <w:rFonts w:ascii="Times New Roman" w:eastAsia="Times New Roman" w:hAnsi="Times New Roman" w:cs="Times New Roman"/>
          <w:sz w:val="28"/>
          <w:szCs w:val="24"/>
        </w:rPr>
      </w:pPr>
      <w:r w:rsidRPr="002E6B92">
        <w:rPr>
          <w:rFonts w:ascii="Times New Roman" w:eastAsia="Times New Roman" w:hAnsi="Times New Roman" w:cs="Times New Roman"/>
          <w:color w:val="000000"/>
          <w:sz w:val="32"/>
          <w:szCs w:val="28"/>
          <w:u w:val="single"/>
        </w:rPr>
        <w:t>Supervised By</w:t>
      </w:r>
      <w:r w:rsidRPr="002E6B92">
        <w:rPr>
          <w:rFonts w:ascii="Times New Roman" w:eastAsia="Times New Roman" w:hAnsi="Times New Roman" w:cs="Times New Roman"/>
          <w:color w:val="000000"/>
          <w:sz w:val="32"/>
          <w:szCs w:val="28"/>
        </w:rPr>
        <w:t> </w:t>
      </w:r>
    </w:p>
    <w:p w:rsidR="002E6B92" w:rsidRPr="002E6B92" w:rsidRDefault="002E6B92" w:rsidP="002E6B92">
      <w:pPr>
        <w:spacing w:after="0" w:line="240" w:lineRule="auto"/>
        <w:jc w:val="center"/>
        <w:rPr>
          <w:rFonts w:ascii="Times New Roman" w:eastAsia="Times New Roman" w:hAnsi="Times New Roman" w:cs="Times New Roman"/>
          <w:sz w:val="28"/>
          <w:szCs w:val="24"/>
        </w:rPr>
      </w:pPr>
      <w:r w:rsidRPr="002E6B92">
        <w:rPr>
          <w:rFonts w:ascii="Times New Roman" w:eastAsia="Times New Roman" w:hAnsi="Times New Roman" w:cs="Times New Roman"/>
          <w:b/>
          <w:bCs/>
          <w:color w:val="000000"/>
          <w:sz w:val="32"/>
          <w:szCs w:val="28"/>
        </w:rPr>
        <w:t>Dr. Sayak Roychowdhury</w:t>
      </w:r>
    </w:p>
    <w:p w:rsidR="002E6B92" w:rsidRPr="002E6B92" w:rsidRDefault="002E6B92" w:rsidP="002E6B92">
      <w:pPr>
        <w:spacing w:after="0" w:line="240" w:lineRule="auto"/>
        <w:jc w:val="center"/>
        <w:rPr>
          <w:rFonts w:ascii="Times New Roman" w:eastAsia="Times New Roman" w:hAnsi="Times New Roman" w:cs="Times New Roman"/>
          <w:sz w:val="28"/>
          <w:szCs w:val="24"/>
        </w:rPr>
      </w:pPr>
      <w:r w:rsidRPr="002E6B92">
        <w:rPr>
          <w:rFonts w:ascii="Times New Roman" w:eastAsia="Times New Roman" w:hAnsi="Times New Roman" w:cs="Times New Roman"/>
          <w:b/>
          <w:bCs/>
          <w:color w:val="000000"/>
          <w:sz w:val="32"/>
          <w:szCs w:val="28"/>
        </w:rPr>
        <w:t>Department of Industrial and Systems Engineering</w:t>
      </w:r>
    </w:p>
    <w:p w:rsidR="002E6B92" w:rsidRPr="002E6B92" w:rsidRDefault="002E6B92" w:rsidP="002E6B92">
      <w:pPr>
        <w:spacing w:after="0" w:line="240" w:lineRule="auto"/>
        <w:jc w:val="center"/>
        <w:rPr>
          <w:rFonts w:ascii="Times New Roman" w:eastAsia="Times New Roman" w:hAnsi="Times New Roman" w:cs="Times New Roman"/>
          <w:b/>
          <w:bCs/>
          <w:color w:val="000000"/>
          <w:sz w:val="32"/>
          <w:szCs w:val="28"/>
        </w:rPr>
      </w:pPr>
      <w:r w:rsidRPr="002E6B92">
        <w:rPr>
          <w:rFonts w:ascii="Times New Roman" w:eastAsia="Times New Roman" w:hAnsi="Times New Roman" w:cs="Times New Roman"/>
          <w:b/>
          <w:bCs/>
          <w:color w:val="000000"/>
          <w:sz w:val="32"/>
          <w:szCs w:val="28"/>
        </w:rPr>
        <w:t>IIT Kharagpur</w:t>
      </w:r>
    </w:p>
    <w:p w:rsidR="002E6B92" w:rsidRPr="002E6B92" w:rsidRDefault="002E6B92" w:rsidP="002E6B92">
      <w:pPr>
        <w:spacing w:after="0" w:line="240" w:lineRule="auto"/>
        <w:jc w:val="center"/>
        <w:rPr>
          <w:rFonts w:ascii="Times New Roman" w:eastAsia="Times New Roman" w:hAnsi="Times New Roman" w:cs="Times New Roman"/>
          <w:b/>
          <w:bCs/>
          <w:color w:val="000000"/>
          <w:sz w:val="32"/>
          <w:szCs w:val="28"/>
        </w:rPr>
      </w:pPr>
    </w:p>
    <w:p w:rsidR="002E6B92" w:rsidRPr="002E6B92" w:rsidRDefault="002E6B92" w:rsidP="002E6B92">
      <w:pPr>
        <w:spacing w:after="0" w:line="240" w:lineRule="auto"/>
        <w:jc w:val="center"/>
        <w:rPr>
          <w:rFonts w:ascii="Times New Roman" w:eastAsia="Times New Roman" w:hAnsi="Times New Roman" w:cs="Times New Roman"/>
          <w:sz w:val="28"/>
          <w:szCs w:val="24"/>
        </w:rPr>
      </w:pPr>
    </w:p>
    <w:p w:rsidR="002E6B92" w:rsidRPr="002E6B92" w:rsidRDefault="002E6B92" w:rsidP="002E6B92">
      <w:pPr>
        <w:spacing w:after="240" w:line="240" w:lineRule="auto"/>
        <w:rPr>
          <w:rFonts w:ascii="Times New Roman" w:eastAsia="Times New Roman" w:hAnsi="Times New Roman" w:cs="Times New Roman"/>
          <w:sz w:val="28"/>
          <w:szCs w:val="24"/>
        </w:rPr>
      </w:pPr>
    </w:p>
    <w:p w:rsidR="002E6B92" w:rsidRPr="002E6B92" w:rsidRDefault="002E6B92" w:rsidP="002E6B92">
      <w:pPr>
        <w:spacing w:after="0" w:line="240" w:lineRule="auto"/>
        <w:jc w:val="center"/>
        <w:rPr>
          <w:rFonts w:ascii="Times New Roman" w:eastAsia="Times New Roman" w:hAnsi="Times New Roman" w:cs="Times New Roman"/>
          <w:sz w:val="28"/>
          <w:szCs w:val="24"/>
        </w:rPr>
      </w:pPr>
      <w:r w:rsidRPr="002E6B92">
        <w:rPr>
          <w:rFonts w:ascii="Times New Roman" w:eastAsia="Times New Roman" w:hAnsi="Times New Roman" w:cs="Times New Roman"/>
          <w:noProof/>
          <w:color w:val="000000"/>
          <w:sz w:val="28"/>
          <w:szCs w:val="24"/>
          <w:bdr w:val="none" w:sz="0" w:space="0" w:color="auto" w:frame="1"/>
        </w:rPr>
        <w:drawing>
          <wp:inline distT="0" distB="0" distL="0" distR="0" wp14:anchorId="369E7480" wp14:editId="77E83447">
            <wp:extent cx="1574800" cy="1758950"/>
            <wp:effectExtent l="0" t="0" r="6350" b="0"/>
            <wp:docPr id="1" name="Picture 1" descr="https://lh7-us.googleusercontent.com/yO28jfDbfYfxfafcuY7w0BdakC3QQzVum-ph43SikOow-_zxY41DYHOBMGBJUW8sgaA2803gaH6rrV7lmUtUgplD0ivGKdbDtrKuNrHTdXz51Znx7Q0PWtERJ_ysVCpMjaYaem_-aiAgsJBb1gRv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yO28jfDbfYfxfafcuY7w0BdakC3QQzVum-ph43SikOow-_zxY41DYHOBMGBJUW8sgaA2803gaH6rrV7lmUtUgplD0ivGKdbDtrKuNrHTdXz51Znx7Q0PWtERJ_ysVCpMjaYaem_-aiAgsJBb1gRvC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74800" cy="1758950"/>
                    </a:xfrm>
                    <a:prstGeom prst="rect">
                      <a:avLst/>
                    </a:prstGeom>
                    <a:noFill/>
                    <a:ln>
                      <a:noFill/>
                    </a:ln>
                  </pic:spPr>
                </pic:pic>
              </a:graphicData>
            </a:graphic>
          </wp:inline>
        </w:drawing>
      </w:r>
    </w:p>
    <w:p w:rsidR="002E6B92" w:rsidRPr="002E6B92" w:rsidRDefault="002E6B92" w:rsidP="002E6B92">
      <w:pPr>
        <w:spacing w:after="240" w:line="240" w:lineRule="auto"/>
        <w:rPr>
          <w:rFonts w:ascii="Times New Roman" w:eastAsia="Times New Roman" w:hAnsi="Times New Roman" w:cs="Times New Roman"/>
          <w:sz w:val="28"/>
          <w:szCs w:val="24"/>
        </w:rPr>
      </w:pPr>
    </w:p>
    <w:p w:rsidR="002E6B92" w:rsidRPr="002E6B92" w:rsidRDefault="002E6B92" w:rsidP="002E6B92">
      <w:pPr>
        <w:spacing w:after="0" w:line="240" w:lineRule="auto"/>
        <w:jc w:val="center"/>
        <w:rPr>
          <w:rFonts w:ascii="Times New Roman" w:eastAsia="Times New Roman" w:hAnsi="Times New Roman" w:cs="Times New Roman"/>
          <w:sz w:val="28"/>
          <w:szCs w:val="24"/>
        </w:rPr>
      </w:pPr>
      <w:r w:rsidRPr="002E6B92">
        <w:rPr>
          <w:rFonts w:ascii="Times New Roman" w:eastAsia="Times New Roman" w:hAnsi="Times New Roman" w:cs="Times New Roman"/>
          <w:color w:val="000000"/>
          <w:sz w:val="28"/>
          <w:szCs w:val="26"/>
        </w:rPr>
        <w:t>Department of Industrial and Systems Engineering</w:t>
      </w:r>
    </w:p>
    <w:p w:rsidR="002E6B92" w:rsidRPr="002E6B92" w:rsidRDefault="002E6B92" w:rsidP="002E6B92">
      <w:pPr>
        <w:spacing w:after="0" w:line="240" w:lineRule="auto"/>
        <w:jc w:val="center"/>
        <w:rPr>
          <w:rFonts w:ascii="Times New Roman" w:eastAsia="Times New Roman" w:hAnsi="Times New Roman" w:cs="Times New Roman"/>
          <w:sz w:val="28"/>
          <w:szCs w:val="24"/>
        </w:rPr>
      </w:pPr>
      <w:r w:rsidRPr="002E6B92">
        <w:rPr>
          <w:rFonts w:ascii="Times New Roman" w:eastAsia="Times New Roman" w:hAnsi="Times New Roman" w:cs="Times New Roman"/>
          <w:color w:val="000000"/>
          <w:sz w:val="28"/>
          <w:szCs w:val="26"/>
        </w:rPr>
        <w:t>IIT Kharagpur</w:t>
      </w:r>
    </w:p>
    <w:p w:rsidR="002E6B92" w:rsidRPr="002E6B92" w:rsidRDefault="002E6B92" w:rsidP="002E6B92">
      <w:pPr>
        <w:spacing w:after="0" w:line="240" w:lineRule="auto"/>
        <w:jc w:val="center"/>
        <w:rPr>
          <w:rFonts w:ascii="Times New Roman" w:eastAsia="Times New Roman" w:hAnsi="Times New Roman" w:cs="Times New Roman"/>
          <w:color w:val="000000"/>
          <w:sz w:val="28"/>
          <w:szCs w:val="26"/>
        </w:rPr>
      </w:pPr>
      <w:r w:rsidRPr="002E6B92">
        <w:rPr>
          <w:rFonts w:ascii="Times New Roman" w:eastAsia="Times New Roman" w:hAnsi="Times New Roman" w:cs="Times New Roman"/>
          <w:color w:val="000000"/>
          <w:sz w:val="28"/>
          <w:szCs w:val="26"/>
        </w:rPr>
        <w:t>Spring Semester 2023 – 2024</w:t>
      </w:r>
    </w:p>
    <w:p w:rsidR="002E6B92" w:rsidRDefault="002E6B92" w:rsidP="002E6B92">
      <w:pPr>
        <w:spacing w:after="0" w:line="240" w:lineRule="auto"/>
        <w:jc w:val="center"/>
        <w:rPr>
          <w:rFonts w:ascii="Times New Roman" w:eastAsia="Times New Roman" w:hAnsi="Times New Roman" w:cs="Times New Roman"/>
          <w:color w:val="000000"/>
          <w:sz w:val="26"/>
          <w:szCs w:val="26"/>
        </w:rPr>
      </w:pPr>
    </w:p>
    <w:p w:rsidR="002E6B92" w:rsidRPr="002E6B92" w:rsidRDefault="002E6B92" w:rsidP="002E6B92">
      <w:pPr>
        <w:spacing w:after="0" w:line="240" w:lineRule="auto"/>
        <w:rPr>
          <w:rFonts w:ascii="Times New Roman" w:eastAsia="Times New Roman" w:hAnsi="Times New Roman" w:cs="Times New Roman"/>
          <w:sz w:val="24"/>
          <w:szCs w:val="24"/>
        </w:rPr>
      </w:pPr>
      <w:r w:rsidRPr="002E6B92">
        <w:rPr>
          <w:rFonts w:ascii="Times New Roman" w:eastAsia="Times New Roman" w:hAnsi="Times New Roman" w:cs="Times New Roman"/>
          <w:b/>
          <w:bCs/>
          <w:color w:val="000000"/>
          <w:sz w:val="40"/>
          <w:szCs w:val="40"/>
        </w:rPr>
        <w:lastRenderedPageBreak/>
        <w:t>Introduction</w:t>
      </w:r>
    </w:p>
    <w:p w:rsidR="002E6B92" w:rsidRDefault="00FA65D0" w:rsidP="002E6B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2E6B92" w:rsidRPr="00493C4B" w:rsidRDefault="002E6B92" w:rsidP="00493C4B">
      <w:pPr>
        <w:spacing w:after="0" w:line="240" w:lineRule="auto"/>
        <w:rPr>
          <w:rFonts w:ascii="Times New Roman" w:eastAsia="Times New Roman" w:hAnsi="Times New Roman" w:cs="Times New Roman"/>
          <w:sz w:val="26"/>
          <w:szCs w:val="26"/>
        </w:rPr>
      </w:pPr>
    </w:p>
    <w:p w:rsidR="002E6B92" w:rsidRDefault="00493C4B" w:rsidP="00493C4B">
      <w:pPr>
        <w:spacing w:after="0" w:line="240" w:lineRule="auto"/>
        <w:rPr>
          <w:rFonts w:eastAsia="Times New Roman" w:cstheme="minorHAnsi"/>
          <w:sz w:val="26"/>
          <w:szCs w:val="26"/>
        </w:rPr>
      </w:pPr>
      <w:r w:rsidRPr="00493C4B">
        <w:rPr>
          <w:rFonts w:eastAsia="Times New Roman" w:cstheme="minorHAnsi"/>
          <w:sz w:val="26"/>
          <w:szCs w:val="26"/>
        </w:rPr>
        <w:t>The agricultural sector serves as a fundamental pillar of the global economy, where the p</w:t>
      </w:r>
      <w:r>
        <w:rPr>
          <w:rFonts w:eastAsia="Times New Roman" w:cstheme="minorHAnsi"/>
          <w:sz w:val="26"/>
          <w:szCs w:val="26"/>
        </w:rPr>
        <w:t>rices of agricultural goods have</w:t>
      </w:r>
      <w:r w:rsidRPr="00493C4B">
        <w:rPr>
          <w:rFonts w:eastAsia="Times New Roman" w:cstheme="minorHAnsi"/>
          <w:sz w:val="26"/>
          <w:szCs w:val="26"/>
        </w:rPr>
        <w:t xml:space="preserve"> significant </w:t>
      </w:r>
      <w:r>
        <w:rPr>
          <w:rFonts w:eastAsia="Times New Roman" w:cstheme="minorHAnsi"/>
          <w:sz w:val="26"/>
          <w:szCs w:val="26"/>
        </w:rPr>
        <w:t>effect</w:t>
      </w:r>
      <w:r w:rsidRPr="00493C4B">
        <w:rPr>
          <w:rFonts w:eastAsia="Times New Roman" w:cstheme="minorHAnsi"/>
          <w:sz w:val="26"/>
          <w:szCs w:val="26"/>
        </w:rPr>
        <w:t xml:space="preserve"> over food security, economic equilibrium, and the livelihoods of millions worldwide. Given the inherent </w:t>
      </w:r>
      <w:r>
        <w:rPr>
          <w:rFonts w:eastAsia="Times New Roman" w:cstheme="minorHAnsi"/>
          <w:sz w:val="26"/>
          <w:szCs w:val="26"/>
        </w:rPr>
        <w:t>price volatility in</w:t>
      </w:r>
      <w:r w:rsidRPr="00493C4B">
        <w:rPr>
          <w:rFonts w:eastAsia="Times New Roman" w:cstheme="minorHAnsi"/>
          <w:sz w:val="26"/>
          <w:szCs w:val="26"/>
        </w:rPr>
        <w:t xml:space="preserve"> agricultural markets</w:t>
      </w:r>
      <w:r>
        <w:rPr>
          <w:rFonts w:eastAsia="Times New Roman" w:cstheme="minorHAnsi"/>
          <w:sz w:val="26"/>
          <w:szCs w:val="26"/>
        </w:rPr>
        <w:t xml:space="preserve"> in India</w:t>
      </w:r>
      <w:r w:rsidRPr="00493C4B">
        <w:rPr>
          <w:rFonts w:eastAsia="Times New Roman" w:cstheme="minorHAnsi"/>
          <w:sz w:val="26"/>
          <w:szCs w:val="26"/>
        </w:rPr>
        <w:t>,</w:t>
      </w:r>
      <w:r>
        <w:rPr>
          <w:rFonts w:eastAsia="Times New Roman" w:cstheme="minorHAnsi"/>
          <w:sz w:val="26"/>
          <w:szCs w:val="26"/>
        </w:rPr>
        <w:t xml:space="preserve"> especially the tomato market,</w:t>
      </w:r>
      <w:r w:rsidRPr="00493C4B">
        <w:rPr>
          <w:rFonts w:eastAsia="Times New Roman" w:cstheme="minorHAnsi"/>
          <w:sz w:val="26"/>
          <w:szCs w:val="26"/>
        </w:rPr>
        <w:t xml:space="preserve"> the need for forecasting becomes paramount to enable informed decision-making among farmers, traders, and policymakers</w:t>
      </w:r>
      <w:r>
        <w:rPr>
          <w:rFonts w:eastAsia="Times New Roman" w:cstheme="minorHAnsi"/>
          <w:sz w:val="26"/>
          <w:szCs w:val="26"/>
        </w:rPr>
        <w:t xml:space="preserve"> in India</w:t>
      </w:r>
      <w:r w:rsidRPr="00493C4B">
        <w:rPr>
          <w:rFonts w:eastAsia="Times New Roman" w:cstheme="minorHAnsi"/>
          <w:sz w:val="26"/>
          <w:szCs w:val="26"/>
        </w:rPr>
        <w:t xml:space="preserve">. This </w:t>
      </w:r>
      <w:r>
        <w:rPr>
          <w:rFonts w:eastAsia="Times New Roman" w:cstheme="minorHAnsi"/>
          <w:sz w:val="26"/>
          <w:szCs w:val="26"/>
        </w:rPr>
        <w:t>project</w:t>
      </w:r>
      <w:r w:rsidRPr="00493C4B">
        <w:rPr>
          <w:rFonts w:eastAsia="Times New Roman" w:cstheme="minorHAnsi"/>
          <w:sz w:val="26"/>
          <w:szCs w:val="26"/>
        </w:rPr>
        <w:t xml:space="preserve"> </w:t>
      </w:r>
      <w:r>
        <w:rPr>
          <w:rFonts w:eastAsia="Times New Roman" w:cstheme="minorHAnsi"/>
          <w:sz w:val="26"/>
          <w:szCs w:val="26"/>
        </w:rPr>
        <w:t>uses</w:t>
      </w:r>
      <w:r w:rsidRPr="00493C4B">
        <w:rPr>
          <w:rFonts w:eastAsia="Times New Roman" w:cstheme="minorHAnsi"/>
          <w:sz w:val="26"/>
          <w:szCs w:val="26"/>
        </w:rPr>
        <w:t xml:space="preserve"> a comprehensive methodology, </w:t>
      </w:r>
      <w:r>
        <w:rPr>
          <w:rFonts w:eastAsia="Times New Roman" w:cstheme="minorHAnsi"/>
          <w:sz w:val="26"/>
          <w:szCs w:val="26"/>
        </w:rPr>
        <w:t>implementing</w:t>
      </w:r>
      <w:r w:rsidRPr="00493C4B">
        <w:rPr>
          <w:rFonts w:eastAsia="Times New Roman" w:cstheme="minorHAnsi"/>
          <w:sz w:val="26"/>
          <w:szCs w:val="26"/>
        </w:rPr>
        <w:t xml:space="preserve"> various time series models to </w:t>
      </w:r>
      <w:r>
        <w:rPr>
          <w:rFonts w:eastAsia="Times New Roman" w:cstheme="minorHAnsi"/>
          <w:sz w:val="26"/>
          <w:szCs w:val="26"/>
        </w:rPr>
        <w:t>analyze</w:t>
      </w:r>
      <w:r w:rsidRPr="00493C4B">
        <w:rPr>
          <w:rFonts w:eastAsia="Times New Roman" w:cstheme="minorHAnsi"/>
          <w:sz w:val="26"/>
          <w:szCs w:val="26"/>
        </w:rPr>
        <w:t xml:space="preserve"> historical data on tomato prices.</w:t>
      </w:r>
    </w:p>
    <w:p w:rsidR="00493C4B" w:rsidRDefault="00493C4B" w:rsidP="00493C4B">
      <w:pPr>
        <w:spacing w:after="0" w:line="240" w:lineRule="auto"/>
        <w:rPr>
          <w:rFonts w:eastAsia="Times New Roman" w:cstheme="minorHAnsi"/>
          <w:sz w:val="26"/>
          <w:szCs w:val="26"/>
        </w:rPr>
      </w:pPr>
    </w:p>
    <w:p w:rsidR="00493C4B" w:rsidRDefault="00493C4B" w:rsidP="00493C4B">
      <w:pPr>
        <w:spacing w:after="0" w:line="240" w:lineRule="auto"/>
        <w:rPr>
          <w:rFonts w:eastAsia="Times New Roman" w:cstheme="minorHAnsi"/>
          <w:sz w:val="26"/>
          <w:szCs w:val="26"/>
        </w:rPr>
      </w:pPr>
    </w:p>
    <w:p w:rsidR="00493C4B" w:rsidRDefault="003F59C7" w:rsidP="00493C4B">
      <w:pPr>
        <w:spacing w:after="0" w:line="240" w:lineRule="auto"/>
        <w:rPr>
          <w:rFonts w:eastAsia="Times New Roman" w:cstheme="minorHAnsi"/>
          <w:color w:val="000000"/>
          <w:sz w:val="26"/>
          <w:szCs w:val="26"/>
        </w:rPr>
      </w:pPr>
      <w:r>
        <w:rPr>
          <w:rFonts w:eastAsia="Times New Roman" w:cstheme="minorHAnsi"/>
          <w:color w:val="000000"/>
          <w:sz w:val="26"/>
          <w:szCs w:val="26"/>
        </w:rPr>
        <w:t xml:space="preserve">This research primarily focuses on using different time series and machine learning models to analyze and forecast the tomato prices of Chennai City. An extensive dataset </w:t>
      </w:r>
      <w:r w:rsidR="00F30B69">
        <w:rPr>
          <w:rFonts w:eastAsia="Times New Roman" w:cstheme="minorHAnsi"/>
          <w:color w:val="000000"/>
          <w:sz w:val="26"/>
          <w:szCs w:val="26"/>
        </w:rPr>
        <w:t xml:space="preserve">of different features, </w:t>
      </w:r>
      <w:r>
        <w:rPr>
          <w:rFonts w:eastAsia="Times New Roman" w:cstheme="minorHAnsi"/>
          <w:color w:val="000000"/>
          <w:sz w:val="26"/>
          <w:szCs w:val="26"/>
        </w:rPr>
        <w:t>spanning across 7 years</w:t>
      </w:r>
      <w:r w:rsidR="003F0497">
        <w:rPr>
          <w:rFonts w:eastAsia="Times New Roman" w:cstheme="minorHAnsi"/>
          <w:color w:val="000000"/>
          <w:sz w:val="26"/>
          <w:szCs w:val="26"/>
        </w:rPr>
        <w:t xml:space="preserve"> (i.e. from 2013 to 2019)</w:t>
      </w:r>
      <w:r>
        <w:rPr>
          <w:rFonts w:eastAsia="Times New Roman" w:cstheme="minorHAnsi"/>
          <w:color w:val="000000"/>
          <w:sz w:val="26"/>
          <w:szCs w:val="26"/>
        </w:rPr>
        <w:t xml:space="preserve">, consisting of modal prices of tomato, consumer price index (CPI), </w:t>
      </w:r>
      <w:r w:rsidR="00F30B69">
        <w:rPr>
          <w:rFonts w:eastAsia="Times New Roman" w:cstheme="minorHAnsi"/>
          <w:color w:val="000000"/>
          <w:sz w:val="26"/>
          <w:szCs w:val="26"/>
        </w:rPr>
        <w:t>diesel prices, rainfall data and temperature data were collected for the same.</w:t>
      </w:r>
    </w:p>
    <w:p w:rsidR="00F30B69" w:rsidRDefault="00F30B69" w:rsidP="00493C4B">
      <w:pPr>
        <w:spacing w:after="0" w:line="240" w:lineRule="auto"/>
        <w:rPr>
          <w:rFonts w:eastAsia="Times New Roman" w:cstheme="minorHAnsi"/>
          <w:color w:val="000000"/>
          <w:sz w:val="26"/>
          <w:szCs w:val="26"/>
        </w:rPr>
      </w:pPr>
    </w:p>
    <w:p w:rsidR="00F30B69" w:rsidRDefault="00F30B69" w:rsidP="00493C4B">
      <w:pPr>
        <w:spacing w:after="0" w:line="240" w:lineRule="auto"/>
        <w:rPr>
          <w:rFonts w:eastAsia="Times New Roman" w:cstheme="minorHAnsi"/>
          <w:color w:val="000000"/>
          <w:sz w:val="26"/>
          <w:szCs w:val="26"/>
        </w:rPr>
      </w:pPr>
    </w:p>
    <w:p w:rsidR="00F30B69" w:rsidRDefault="00F30B69" w:rsidP="00493C4B">
      <w:pPr>
        <w:spacing w:after="0" w:line="240" w:lineRule="auto"/>
        <w:rPr>
          <w:rFonts w:ascii="Calibri" w:eastAsia="Calibri" w:hAnsi="Calibri" w:cs="Calibri"/>
          <w:sz w:val="26"/>
          <w:szCs w:val="26"/>
        </w:rPr>
      </w:pPr>
      <w:r>
        <w:rPr>
          <w:rFonts w:ascii="Calibri" w:eastAsia="Calibri" w:hAnsi="Calibri" w:cs="Calibri"/>
          <w:sz w:val="26"/>
          <w:szCs w:val="26"/>
        </w:rPr>
        <w:t xml:space="preserve">The research methodology involves comprehensive data analysis conducted on the collected features, along with Seasonal-Trend decomposition utilizing LOESS, which provides insights into the underlying patterns and trends in the data. The research firstly utilizes the Autoregressive Integrated Moving Average (ARIMA) model to identify trends and seasonality in the tomato prices. Then, to identify the effects of the other exogenous variables and to combat the limitations of ARIMA, the </w:t>
      </w:r>
      <w:r w:rsidRPr="00F30B69">
        <w:rPr>
          <w:rFonts w:ascii="Calibri" w:eastAsia="Calibri" w:hAnsi="Calibri" w:cs="Calibri"/>
          <w:sz w:val="26"/>
          <w:szCs w:val="26"/>
        </w:rPr>
        <w:t xml:space="preserve">Long Short-Term Memory </w:t>
      </w:r>
      <w:r>
        <w:rPr>
          <w:rFonts w:ascii="Calibri" w:eastAsia="Calibri" w:hAnsi="Calibri" w:cs="Calibri"/>
          <w:sz w:val="26"/>
          <w:szCs w:val="26"/>
        </w:rPr>
        <w:t xml:space="preserve">(LSTM) machine-learning model is used. </w:t>
      </w:r>
    </w:p>
    <w:p w:rsidR="00F30B69" w:rsidRDefault="00F30B69" w:rsidP="00493C4B">
      <w:pPr>
        <w:spacing w:after="0" w:line="240" w:lineRule="auto"/>
        <w:rPr>
          <w:rFonts w:ascii="Calibri" w:eastAsia="Calibri" w:hAnsi="Calibri" w:cs="Calibri"/>
          <w:sz w:val="26"/>
          <w:szCs w:val="26"/>
        </w:rPr>
      </w:pPr>
    </w:p>
    <w:p w:rsidR="00F30B69" w:rsidRDefault="00F30B69" w:rsidP="00493C4B">
      <w:pPr>
        <w:spacing w:after="0" w:line="240" w:lineRule="auto"/>
        <w:rPr>
          <w:rFonts w:ascii="Calibri" w:eastAsia="Calibri" w:hAnsi="Calibri" w:cs="Calibri"/>
          <w:sz w:val="26"/>
          <w:szCs w:val="26"/>
        </w:rPr>
      </w:pPr>
    </w:p>
    <w:p w:rsidR="00F30B69" w:rsidRDefault="00F30B69" w:rsidP="00493C4B">
      <w:pPr>
        <w:spacing w:after="0" w:line="240" w:lineRule="auto"/>
        <w:rPr>
          <w:rFonts w:ascii="Calibri" w:eastAsia="Calibri" w:hAnsi="Calibri" w:cs="Calibri"/>
          <w:sz w:val="26"/>
          <w:szCs w:val="26"/>
        </w:rPr>
      </w:pPr>
      <w:r>
        <w:rPr>
          <w:rFonts w:ascii="Calibri" w:eastAsia="Calibri" w:hAnsi="Calibri" w:cs="Calibri"/>
          <w:sz w:val="26"/>
          <w:szCs w:val="26"/>
        </w:rPr>
        <w:t>Lastly, more advanced analytical technique like the Structural Equation Modeling (SEM) is used to further know the effect of differen</w:t>
      </w:r>
      <w:r w:rsidR="00C810E4">
        <w:rPr>
          <w:rFonts w:ascii="Calibri" w:eastAsia="Calibri" w:hAnsi="Calibri" w:cs="Calibri"/>
          <w:sz w:val="26"/>
          <w:szCs w:val="26"/>
        </w:rPr>
        <w:t>t factors on the tomato prices and find out the extent to which, a factor affects the tomato prices.</w:t>
      </w:r>
    </w:p>
    <w:p w:rsidR="00C810E4" w:rsidRDefault="00C810E4" w:rsidP="00493C4B">
      <w:pPr>
        <w:spacing w:after="0" w:line="240" w:lineRule="auto"/>
        <w:rPr>
          <w:rFonts w:ascii="Calibri" w:eastAsia="Calibri" w:hAnsi="Calibri" w:cs="Calibri"/>
          <w:sz w:val="26"/>
          <w:szCs w:val="26"/>
        </w:rPr>
      </w:pPr>
    </w:p>
    <w:p w:rsidR="00C810E4" w:rsidRDefault="00C810E4" w:rsidP="00493C4B">
      <w:pPr>
        <w:spacing w:after="0" w:line="240" w:lineRule="auto"/>
        <w:rPr>
          <w:rFonts w:ascii="Calibri" w:eastAsia="Calibri" w:hAnsi="Calibri" w:cs="Calibri"/>
          <w:sz w:val="26"/>
          <w:szCs w:val="26"/>
        </w:rPr>
      </w:pPr>
    </w:p>
    <w:p w:rsidR="00C810E4" w:rsidRPr="00493C4B" w:rsidRDefault="00C810E4" w:rsidP="00493C4B">
      <w:pPr>
        <w:spacing w:after="0" w:line="240" w:lineRule="auto"/>
        <w:rPr>
          <w:rFonts w:eastAsia="Times New Roman" w:cstheme="minorHAnsi"/>
          <w:color w:val="000000"/>
          <w:sz w:val="26"/>
          <w:szCs w:val="26"/>
        </w:rPr>
      </w:pPr>
      <w:r w:rsidRPr="00C810E4">
        <w:rPr>
          <w:rFonts w:eastAsia="Times New Roman" w:cstheme="minorHAnsi"/>
          <w:color w:val="000000"/>
          <w:sz w:val="26"/>
          <w:szCs w:val="26"/>
        </w:rPr>
        <w:t xml:space="preserve">This research </w:t>
      </w:r>
      <w:r>
        <w:rPr>
          <w:rFonts w:eastAsia="Times New Roman" w:cstheme="minorHAnsi"/>
          <w:color w:val="000000"/>
          <w:sz w:val="26"/>
          <w:szCs w:val="26"/>
        </w:rPr>
        <w:t>has</w:t>
      </w:r>
      <w:r w:rsidRPr="00C810E4">
        <w:rPr>
          <w:rFonts w:eastAsia="Times New Roman" w:cstheme="minorHAnsi"/>
          <w:color w:val="000000"/>
          <w:sz w:val="26"/>
          <w:szCs w:val="26"/>
        </w:rPr>
        <w:t xml:space="preserve"> </w:t>
      </w:r>
      <w:r>
        <w:rPr>
          <w:rFonts w:eastAsia="Times New Roman" w:cstheme="minorHAnsi"/>
          <w:color w:val="000000"/>
          <w:sz w:val="26"/>
          <w:szCs w:val="26"/>
        </w:rPr>
        <w:t>great</w:t>
      </w:r>
      <w:r w:rsidRPr="00C810E4">
        <w:rPr>
          <w:rFonts w:eastAsia="Times New Roman" w:cstheme="minorHAnsi"/>
          <w:color w:val="000000"/>
          <w:sz w:val="26"/>
          <w:szCs w:val="26"/>
        </w:rPr>
        <w:t xml:space="preserve"> </w:t>
      </w:r>
      <w:r>
        <w:rPr>
          <w:rFonts w:eastAsia="Times New Roman" w:cstheme="minorHAnsi"/>
          <w:color w:val="000000"/>
          <w:sz w:val="26"/>
          <w:szCs w:val="26"/>
        </w:rPr>
        <w:t>implications on the</w:t>
      </w:r>
      <w:r w:rsidRPr="00C810E4">
        <w:rPr>
          <w:rFonts w:eastAsia="Times New Roman" w:cstheme="minorHAnsi"/>
          <w:color w:val="000000"/>
          <w:sz w:val="26"/>
          <w:szCs w:val="26"/>
        </w:rPr>
        <w:t xml:space="preserve"> agricultural </w:t>
      </w:r>
      <w:r>
        <w:rPr>
          <w:rFonts w:eastAsia="Times New Roman" w:cstheme="minorHAnsi"/>
          <w:color w:val="000000"/>
          <w:sz w:val="26"/>
          <w:szCs w:val="26"/>
        </w:rPr>
        <w:t>sector</w:t>
      </w:r>
      <w:r w:rsidRPr="00C810E4">
        <w:rPr>
          <w:rFonts w:eastAsia="Times New Roman" w:cstheme="minorHAnsi"/>
          <w:color w:val="000000"/>
          <w:sz w:val="26"/>
          <w:szCs w:val="26"/>
        </w:rPr>
        <w:t xml:space="preserve"> in India, especially concerning tomatoes, which stands as a pivotal element of the nation's economy. For farmers, it enables well-informed decisions regarding planting timelines and marketing approaches, thereby optimizing resource management and </w:t>
      </w:r>
      <w:r>
        <w:rPr>
          <w:rFonts w:eastAsia="Times New Roman" w:cstheme="minorHAnsi"/>
          <w:color w:val="000000"/>
          <w:sz w:val="26"/>
          <w:szCs w:val="26"/>
        </w:rPr>
        <w:t>increasing</w:t>
      </w:r>
      <w:r w:rsidRPr="00C810E4">
        <w:rPr>
          <w:rFonts w:eastAsia="Times New Roman" w:cstheme="minorHAnsi"/>
          <w:color w:val="000000"/>
          <w:sz w:val="26"/>
          <w:szCs w:val="26"/>
        </w:rPr>
        <w:t xml:space="preserve"> profitability. Similarly, traders and distributors stand to gain from </w:t>
      </w:r>
      <w:r>
        <w:rPr>
          <w:rFonts w:eastAsia="Times New Roman" w:cstheme="minorHAnsi"/>
          <w:color w:val="000000"/>
          <w:sz w:val="26"/>
          <w:szCs w:val="26"/>
        </w:rPr>
        <w:t>optimized</w:t>
      </w:r>
      <w:r w:rsidRPr="00C810E4">
        <w:rPr>
          <w:rFonts w:eastAsia="Times New Roman" w:cstheme="minorHAnsi"/>
          <w:color w:val="000000"/>
          <w:sz w:val="26"/>
          <w:szCs w:val="26"/>
        </w:rPr>
        <w:t xml:space="preserve"> supply chain processes, leading to minimized wastage and heightened operational efficiency.</w:t>
      </w:r>
    </w:p>
    <w:p w:rsidR="002E6B92" w:rsidRPr="002E6B92" w:rsidRDefault="002E6B92" w:rsidP="002E6B92">
      <w:pPr>
        <w:spacing w:after="0" w:line="240" w:lineRule="auto"/>
        <w:jc w:val="center"/>
        <w:rPr>
          <w:rFonts w:ascii="Times New Roman" w:eastAsia="Times New Roman" w:hAnsi="Times New Roman" w:cs="Times New Roman"/>
          <w:sz w:val="24"/>
          <w:szCs w:val="24"/>
        </w:rPr>
      </w:pPr>
    </w:p>
    <w:p w:rsidR="00C810E4" w:rsidRPr="002E6B92" w:rsidRDefault="00C810E4" w:rsidP="00C810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40"/>
          <w:szCs w:val="40"/>
        </w:rPr>
        <w:lastRenderedPageBreak/>
        <w:t>Literature Review</w:t>
      </w:r>
    </w:p>
    <w:p w:rsidR="006235D8" w:rsidRDefault="00FA65D0" w:rsidP="00C810E4">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t" fillcolor="#a0a0a0" stroked="f"/>
        </w:pict>
      </w:r>
    </w:p>
    <w:p w:rsidR="00C810E4" w:rsidRDefault="00C810E4" w:rsidP="00C810E4">
      <w:pPr>
        <w:rPr>
          <w:rFonts w:ascii="Times New Roman" w:eastAsia="Times New Roman" w:hAnsi="Times New Roman" w:cs="Times New Roman"/>
          <w:sz w:val="24"/>
          <w:szCs w:val="24"/>
        </w:rPr>
      </w:pPr>
    </w:p>
    <w:p w:rsidR="00C810E4" w:rsidRDefault="00F615CF" w:rsidP="00F615CF">
      <w:pPr>
        <w:rPr>
          <w:sz w:val="26"/>
          <w:szCs w:val="26"/>
        </w:rPr>
      </w:pPr>
      <w:r w:rsidRPr="00F615CF">
        <w:rPr>
          <w:sz w:val="26"/>
          <w:szCs w:val="26"/>
          <w:u w:val="single"/>
        </w:rPr>
        <w:t>Smith et al (2019)</w:t>
      </w:r>
      <w:r w:rsidRPr="00F615CF">
        <w:rPr>
          <w:sz w:val="26"/>
          <w:szCs w:val="26"/>
        </w:rPr>
        <w:t xml:space="preserve"> utilized Structural Equation Modeling (SEM) to explore the interconnections among self-esteem, social support, and depression in adolescents. Their findings revealed that social support played a partial mediating role in the association between self-esteem and depression.</w:t>
      </w:r>
    </w:p>
    <w:p w:rsidR="00F615CF" w:rsidRDefault="00F615CF" w:rsidP="00F615CF">
      <w:pPr>
        <w:rPr>
          <w:sz w:val="26"/>
          <w:szCs w:val="26"/>
        </w:rPr>
      </w:pPr>
    </w:p>
    <w:p w:rsidR="00F615CF" w:rsidRDefault="00F615CF" w:rsidP="00F615CF">
      <w:pPr>
        <w:rPr>
          <w:sz w:val="26"/>
          <w:szCs w:val="26"/>
        </w:rPr>
      </w:pPr>
      <w:r w:rsidRPr="00F615CF">
        <w:rPr>
          <w:sz w:val="26"/>
          <w:szCs w:val="26"/>
          <w:u w:val="single"/>
        </w:rPr>
        <w:t>Muthén and Asparouhov (2018)</w:t>
      </w:r>
      <w:r w:rsidRPr="00F615CF">
        <w:rPr>
          <w:sz w:val="26"/>
          <w:szCs w:val="26"/>
        </w:rPr>
        <w:t xml:space="preserve"> proposed Bayesian Structural Equation Modeling (SEM) as a viable alternative to conventional maximum likelihood estimation methods. This approach presents several benefits, including increased resilience to non-normal data distributions and enhanced flexibility in model specification.</w:t>
      </w:r>
    </w:p>
    <w:p w:rsidR="00F615CF" w:rsidRDefault="00F615CF" w:rsidP="00F615CF">
      <w:pPr>
        <w:rPr>
          <w:sz w:val="26"/>
          <w:szCs w:val="26"/>
        </w:rPr>
      </w:pPr>
    </w:p>
    <w:p w:rsidR="00711444" w:rsidRDefault="00711444" w:rsidP="00F615CF">
      <w:pPr>
        <w:rPr>
          <w:sz w:val="26"/>
          <w:szCs w:val="26"/>
        </w:rPr>
      </w:pPr>
      <w:r w:rsidRPr="00711444">
        <w:rPr>
          <w:sz w:val="26"/>
          <w:szCs w:val="26"/>
          <w:u w:val="single"/>
        </w:rPr>
        <w:t>Lama, A., et al (2015)</w:t>
      </w:r>
      <w:r w:rsidRPr="00711444">
        <w:rPr>
          <w:sz w:val="26"/>
          <w:szCs w:val="26"/>
        </w:rPr>
        <w:t xml:space="preserve"> investigated the volatility of prices for edible oil and cotton, employing the Autoregressive Integrated Moving Average (ARIMA) model, GARCH model, and EGARCH model. Their analysis highlights that the price data of numerous agricultural commodities inherently exhibit noise and volatility. This volatility stems from the swift reactions of agricultural commodity prices to both real and perceived alterations in supply and demand conditions. Additionally, fluctuations induced by weather conditions in farm production further exacerbate the inherent volatility in these prices. </w:t>
      </w:r>
    </w:p>
    <w:p w:rsidR="00711444" w:rsidRDefault="00711444" w:rsidP="00F615CF">
      <w:pPr>
        <w:rPr>
          <w:sz w:val="26"/>
          <w:szCs w:val="26"/>
        </w:rPr>
      </w:pPr>
    </w:p>
    <w:p w:rsidR="00711444" w:rsidRDefault="00711444" w:rsidP="00F615CF">
      <w:pPr>
        <w:rPr>
          <w:sz w:val="26"/>
          <w:szCs w:val="26"/>
        </w:rPr>
      </w:pPr>
      <w:r w:rsidRPr="00711444">
        <w:rPr>
          <w:sz w:val="26"/>
          <w:szCs w:val="26"/>
          <w:u w:val="single"/>
        </w:rPr>
        <w:t>Ramirez, O. et al (2003)</w:t>
      </w:r>
      <w:r w:rsidRPr="00711444">
        <w:rPr>
          <w:sz w:val="26"/>
          <w:szCs w:val="26"/>
        </w:rPr>
        <w:t xml:space="preserve"> examined the price volatility of soybeans and wheat in the futures markets of the United States using the GARCH model. </w:t>
      </w:r>
    </w:p>
    <w:p w:rsidR="00711444" w:rsidRDefault="00711444" w:rsidP="00F615CF">
      <w:pPr>
        <w:rPr>
          <w:sz w:val="26"/>
          <w:szCs w:val="26"/>
        </w:rPr>
      </w:pPr>
    </w:p>
    <w:p w:rsidR="00711444" w:rsidRDefault="00711444" w:rsidP="00F615CF">
      <w:pPr>
        <w:rPr>
          <w:sz w:val="26"/>
          <w:szCs w:val="26"/>
        </w:rPr>
      </w:pPr>
      <w:r w:rsidRPr="00711444">
        <w:rPr>
          <w:sz w:val="26"/>
          <w:szCs w:val="26"/>
          <w:u w:val="single"/>
        </w:rPr>
        <w:t>Sekhar, C., et al (2017)</w:t>
      </w:r>
      <w:r w:rsidRPr="00711444">
        <w:rPr>
          <w:sz w:val="26"/>
          <w:szCs w:val="26"/>
        </w:rPr>
        <w:t xml:space="preserve"> applied GARCH and EGARCH to examine volatility in agricultural prices in India. According to it, in lower-income countries, food inflation is not only more volatile but is also, on average, higher than nonfood inflation. The study shows that food inflation is more persistent than nonfood inflation. </w:t>
      </w:r>
    </w:p>
    <w:p w:rsidR="00711444" w:rsidRDefault="00711444" w:rsidP="00F615CF">
      <w:pPr>
        <w:rPr>
          <w:sz w:val="26"/>
          <w:szCs w:val="26"/>
        </w:rPr>
      </w:pPr>
    </w:p>
    <w:p w:rsidR="00711444" w:rsidRDefault="00711444" w:rsidP="00F615CF">
      <w:pPr>
        <w:rPr>
          <w:sz w:val="26"/>
          <w:szCs w:val="26"/>
        </w:rPr>
      </w:pPr>
      <w:r w:rsidRPr="00711444">
        <w:rPr>
          <w:sz w:val="26"/>
          <w:szCs w:val="26"/>
          <w:u w:val="single"/>
        </w:rPr>
        <w:t>Onour, I., et al. (2011)</w:t>
      </w:r>
      <w:r w:rsidRPr="00711444">
        <w:rPr>
          <w:sz w:val="26"/>
          <w:szCs w:val="26"/>
        </w:rPr>
        <w:t xml:space="preserve">, applied the ARIMA-GARCH model for the analysis and prediction of price volatility in selected agricultural products on a global scale. </w:t>
      </w:r>
    </w:p>
    <w:p w:rsidR="00711444" w:rsidRDefault="00711444" w:rsidP="00F615CF">
      <w:pPr>
        <w:rPr>
          <w:sz w:val="26"/>
          <w:szCs w:val="26"/>
        </w:rPr>
      </w:pPr>
    </w:p>
    <w:p w:rsidR="00711444" w:rsidRDefault="00711444" w:rsidP="00F615CF">
      <w:pPr>
        <w:rPr>
          <w:sz w:val="26"/>
          <w:szCs w:val="26"/>
        </w:rPr>
      </w:pPr>
      <w:r w:rsidRPr="00711444">
        <w:rPr>
          <w:sz w:val="26"/>
          <w:szCs w:val="26"/>
          <w:u w:val="single"/>
        </w:rPr>
        <w:t>Bhardwaj, S.P., et al (2014)</w:t>
      </w:r>
      <w:r w:rsidRPr="00711444">
        <w:rPr>
          <w:sz w:val="26"/>
          <w:szCs w:val="26"/>
        </w:rPr>
        <w:t xml:space="preserve"> utilized the ARIMA-GARCH model for the examination and prediction of price volatility in the Delhi agricultural market for grams. Their findings revealed that the ARIMA model struggled to encapsulate the inherent volatility within the dataset, contrasting with the GARCH model, which effectively captured the observed volatility. </w:t>
      </w:r>
    </w:p>
    <w:p w:rsidR="00711444" w:rsidRDefault="00711444" w:rsidP="00F615CF">
      <w:pPr>
        <w:rPr>
          <w:sz w:val="26"/>
          <w:szCs w:val="26"/>
        </w:rPr>
      </w:pPr>
    </w:p>
    <w:p w:rsidR="00711444" w:rsidRDefault="00711444" w:rsidP="00F615CF">
      <w:pPr>
        <w:rPr>
          <w:sz w:val="26"/>
          <w:szCs w:val="26"/>
        </w:rPr>
      </w:pPr>
      <w:r w:rsidRPr="00711444">
        <w:rPr>
          <w:sz w:val="26"/>
          <w:szCs w:val="26"/>
          <w:u w:val="single"/>
        </w:rPr>
        <w:t>Kiran M. Sabu et al (2019)</w:t>
      </w:r>
      <w:r w:rsidRPr="00711444">
        <w:rPr>
          <w:sz w:val="26"/>
          <w:szCs w:val="26"/>
        </w:rPr>
        <w:t xml:space="preserve"> utilized methods like SARIMA, HoltWinter’s Seasonal method, and LSTM neural network, and their performance was evaluated based on the RMSE value on the arecanut dataset with prices from 2007 to 2017. </w:t>
      </w:r>
    </w:p>
    <w:p w:rsidR="00711444" w:rsidRDefault="00711444" w:rsidP="00F615CF">
      <w:pPr>
        <w:rPr>
          <w:sz w:val="26"/>
          <w:szCs w:val="26"/>
        </w:rPr>
      </w:pPr>
    </w:p>
    <w:p w:rsidR="00711444" w:rsidRDefault="00711444" w:rsidP="00F615CF">
      <w:pPr>
        <w:rPr>
          <w:sz w:val="26"/>
          <w:szCs w:val="26"/>
        </w:rPr>
      </w:pPr>
      <w:r w:rsidRPr="00711444">
        <w:rPr>
          <w:sz w:val="26"/>
          <w:szCs w:val="26"/>
        </w:rPr>
        <w:t xml:space="preserve">Zhiyuan Chen et al (2021) experimented with 5 different methods, namely ARIMA, SVR, Prophet, XGBoost, and LSTM on large historical datasets and found the LSTM method to be the best with an average MSE of 0.304. </w:t>
      </w:r>
    </w:p>
    <w:p w:rsidR="00014487" w:rsidRDefault="00014487" w:rsidP="00F615CF">
      <w:pPr>
        <w:rPr>
          <w:sz w:val="26"/>
          <w:szCs w:val="26"/>
        </w:rPr>
      </w:pPr>
    </w:p>
    <w:p w:rsidR="00014487" w:rsidRDefault="00014487" w:rsidP="00F615CF">
      <w:pPr>
        <w:rPr>
          <w:sz w:val="26"/>
          <w:szCs w:val="26"/>
        </w:rPr>
      </w:pPr>
    </w:p>
    <w:p w:rsidR="00014487" w:rsidRDefault="00014487" w:rsidP="00F615CF">
      <w:pPr>
        <w:rPr>
          <w:sz w:val="26"/>
          <w:szCs w:val="26"/>
        </w:rPr>
      </w:pPr>
    </w:p>
    <w:p w:rsidR="00014487" w:rsidRDefault="00014487" w:rsidP="00F615CF">
      <w:pPr>
        <w:rPr>
          <w:sz w:val="26"/>
          <w:szCs w:val="26"/>
        </w:rPr>
      </w:pPr>
    </w:p>
    <w:p w:rsidR="00014487" w:rsidRDefault="00014487" w:rsidP="00F615CF">
      <w:pPr>
        <w:rPr>
          <w:sz w:val="26"/>
          <w:szCs w:val="26"/>
        </w:rPr>
      </w:pPr>
    </w:p>
    <w:p w:rsidR="00014487" w:rsidRDefault="00014487" w:rsidP="00F615CF">
      <w:pPr>
        <w:rPr>
          <w:sz w:val="26"/>
          <w:szCs w:val="26"/>
        </w:rPr>
      </w:pPr>
    </w:p>
    <w:p w:rsidR="00014487" w:rsidRDefault="00014487" w:rsidP="00F615CF">
      <w:pPr>
        <w:rPr>
          <w:sz w:val="26"/>
          <w:szCs w:val="26"/>
        </w:rPr>
      </w:pPr>
    </w:p>
    <w:p w:rsidR="00014487" w:rsidRDefault="00014487" w:rsidP="00F615CF">
      <w:pPr>
        <w:rPr>
          <w:sz w:val="26"/>
          <w:szCs w:val="26"/>
        </w:rPr>
      </w:pPr>
    </w:p>
    <w:p w:rsidR="00014487" w:rsidRDefault="00014487" w:rsidP="00F615CF">
      <w:pPr>
        <w:rPr>
          <w:sz w:val="26"/>
          <w:szCs w:val="26"/>
        </w:rPr>
      </w:pPr>
    </w:p>
    <w:p w:rsidR="00014487" w:rsidRDefault="00014487" w:rsidP="00F615CF">
      <w:pPr>
        <w:rPr>
          <w:sz w:val="26"/>
          <w:szCs w:val="26"/>
        </w:rPr>
      </w:pPr>
    </w:p>
    <w:p w:rsidR="00014487" w:rsidRDefault="00014487" w:rsidP="00F615CF">
      <w:pPr>
        <w:rPr>
          <w:sz w:val="26"/>
          <w:szCs w:val="26"/>
        </w:rPr>
      </w:pPr>
    </w:p>
    <w:p w:rsidR="00014487" w:rsidRDefault="00014487" w:rsidP="00F615CF">
      <w:pPr>
        <w:rPr>
          <w:sz w:val="26"/>
          <w:szCs w:val="26"/>
        </w:rPr>
      </w:pPr>
    </w:p>
    <w:p w:rsidR="00014487" w:rsidRDefault="00014487" w:rsidP="00F615CF">
      <w:pPr>
        <w:rPr>
          <w:sz w:val="26"/>
          <w:szCs w:val="26"/>
        </w:rPr>
      </w:pPr>
    </w:p>
    <w:p w:rsidR="00014487" w:rsidRDefault="00014487" w:rsidP="00014487">
      <w:pPr>
        <w:spacing w:after="0" w:line="240" w:lineRule="auto"/>
        <w:rPr>
          <w:sz w:val="26"/>
          <w:szCs w:val="26"/>
        </w:rPr>
      </w:pPr>
    </w:p>
    <w:p w:rsidR="00014487" w:rsidRDefault="00014487" w:rsidP="00014487">
      <w:pPr>
        <w:spacing w:after="0" w:line="240" w:lineRule="auto"/>
        <w:rPr>
          <w:sz w:val="26"/>
          <w:szCs w:val="26"/>
        </w:rPr>
      </w:pPr>
    </w:p>
    <w:p w:rsidR="00014487" w:rsidRPr="002E6B92" w:rsidRDefault="00014487" w:rsidP="000144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40"/>
          <w:szCs w:val="40"/>
        </w:rPr>
        <w:lastRenderedPageBreak/>
        <w:t>Data Collection and Pre-processing</w:t>
      </w:r>
    </w:p>
    <w:p w:rsidR="00014487" w:rsidRDefault="00FA65D0" w:rsidP="000144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t" fillcolor="#a0a0a0" stroked="f"/>
        </w:pict>
      </w:r>
    </w:p>
    <w:p w:rsidR="00014487" w:rsidRDefault="00014487" w:rsidP="00014487">
      <w:pPr>
        <w:spacing w:after="0" w:line="240" w:lineRule="auto"/>
        <w:rPr>
          <w:rFonts w:ascii="Times New Roman" w:eastAsia="Times New Roman" w:hAnsi="Times New Roman" w:cs="Times New Roman"/>
          <w:sz w:val="24"/>
          <w:szCs w:val="24"/>
        </w:rPr>
      </w:pPr>
    </w:p>
    <w:p w:rsidR="00014487" w:rsidRDefault="00014487" w:rsidP="00014487">
      <w:pPr>
        <w:spacing w:line="253" w:lineRule="auto"/>
        <w:ind w:right="40"/>
        <w:rPr>
          <w:sz w:val="20"/>
          <w:szCs w:val="20"/>
        </w:rPr>
      </w:pPr>
      <w:r>
        <w:rPr>
          <w:rFonts w:ascii="Calibri" w:eastAsia="Calibri" w:hAnsi="Calibri" w:cs="Calibri"/>
          <w:sz w:val="26"/>
          <w:szCs w:val="26"/>
        </w:rPr>
        <w:t>In order to perform an analysis on the trend of tomato prices in Chennai, a variety of data was collected from different sources to account for different factors contributing in the analysis, which are described below:</w:t>
      </w:r>
    </w:p>
    <w:p w:rsidR="00014487" w:rsidRDefault="00014487" w:rsidP="00014487">
      <w:pPr>
        <w:spacing w:line="221" w:lineRule="exact"/>
        <w:rPr>
          <w:sz w:val="20"/>
          <w:szCs w:val="20"/>
        </w:rPr>
      </w:pPr>
    </w:p>
    <w:p w:rsidR="00014487" w:rsidRDefault="00014487" w:rsidP="00014487">
      <w:pPr>
        <w:numPr>
          <w:ilvl w:val="0"/>
          <w:numId w:val="1"/>
        </w:numPr>
        <w:tabs>
          <w:tab w:val="left" w:pos="720"/>
        </w:tabs>
        <w:spacing w:after="0" w:line="254" w:lineRule="auto"/>
        <w:ind w:left="720" w:right="100" w:hanging="360"/>
        <w:rPr>
          <w:rFonts w:ascii="Calibri" w:eastAsia="Calibri" w:hAnsi="Calibri" w:cs="Calibri"/>
          <w:sz w:val="26"/>
          <w:szCs w:val="26"/>
        </w:rPr>
      </w:pPr>
      <w:r>
        <w:rPr>
          <w:rFonts w:ascii="Calibri" w:eastAsia="Calibri" w:hAnsi="Calibri" w:cs="Calibri"/>
          <w:b/>
          <w:bCs/>
          <w:sz w:val="26"/>
          <w:szCs w:val="26"/>
        </w:rPr>
        <w:t>Tomato Dataset</w:t>
      </w:r>
      <w:r>
        <w:rPr>
          <w:rFonts w:ascii="Calibri" w:eastAsia="Calibri" w:hAnsi="Calibri" w:cs="Calibri"/>
          <w:sz w:val="26"/>
          <w:szCs w:val="26"/>
        </w:rPr>
        <w:t>: Sourced from the website of National Horticultural Board, which provides data on daily minimum, maximum, and modal prices of tomatoes along with arrival quantity in quintals.</w:t>
      </w:r>
    </w:p>
    <w:p w:rsidR="00014487" w:rsidRDefault="00014487" w:rsidP="00014487">
      <w:pPr>
        <w:spacing w:line="220" w:lineRule="exact"/>
        <w:rPr>
          <w:rFonts w:ascii="Calibri" w:eastAsia="Calibri" w:hAnsi="Calibri" w:cs="Calibri"/>
          <w:sz w:val="26"/>
          <w:szCs w:val="26"/>
        </w:rPr>
      </w:pPr>
    </w:p>
    <w:p w:rsidR="00014487" w:rsidRDefault="00014487" w:rsidP="00014487">
      <w:pPr>
        <w:spacing w:line="220" w:lineRule="exact"/>
        <w:rPr>
          <w:rFonts w:ascii="Calibri" w:eastAsia="Calibri" w:hAnsi="Calibri" w:cs="Calibri"/>
          <w:sz w:val="26"/>
          <w:szCs w:val="26"/>
        </w:rPr>
      </w:pPr>
    </w:p>
    <w:p w:rsidR="00014487" w:rsidRDefault="00014487" w:rsidP="00F615CF">
      <w:pPr>
        <w:numPr>
          <w:ilvl w:val="0"/>
          <w:numId w:val="1"/>
        </w:numPr>
        <w:tabs>
          <w:tab w:val="left" w:pos="720"/>
        </w:tabs>
        <w:spacing w:after="0" w:line="235" w:lineRule="auto"/>
        <w:ind w:left="720" w:right="160" w:hanging="360"/>
        <w:rPr>
          <w:rFonts w:ascii="Calibri" w:eastAsia="Calibri" w:hAnsi="Calibri" w:cs="Calibri"/>
          <w:sz w:val="26"/>
          <w:szCs w:val="26"/>
        </w:rPr>
      </w:pPr>
      <w:r>
        <w:rPr>
          <w:rFonts w:ascii="Calibri" w:eastAsia="Calibri" w:hAnsi="Calibri" w:cs="Calibri"/>
          <w:b/>
          <w:bCs/>
          <w:sz w:val="26"/>
          <w:szCs w:val="26"/>
        </w:rPr>
        <w:t>Diesel Price</w:t>
      </w:r>
      <w:r>
        <w:rPr>
          <w:rFonts w:ascii="Calibri" w:eastAsia="Calibri" w:hAnsi="Calibri" w:cs="Calibri"/>
          <w:sz w:val="26"/>
          <w:szCs w:val="26"/>
        </w:rPr>
        <w:t>: Diesel prices can affect the cost of transportation and logistics, that is why it is taken into account. Sourced from mypetrolprice.com</w:t>
      </w:r>
    </w:p>
    <w:p w:rsidR="00014487" w:rsidRDefault="00014487" w:rsidP="00014487">
      <w:pPr>
        <w:tabs>
          <w:tab w:val="left" w:pos="720"/>
        </w:tabs>
        <w:spacing w:after="0" w:line="235" w:lineRule="auto"/>
        <w:ind w:left="720" w:right="160"/>
        <w:rPr>
          <w:rFonts w:ascii="Calibri" w:eastAsia="Calibri" w:hAnsi="Calibri" w:cs="Calibri"/>
          <w:b/>
          <w:bCs/>
          <w:sz w:val="26"/>
          <w:szCs w:val="26"/>
        </w:rPr>
      </w:pPr>
    </w:p>
    <w:p w:rsidR="00014487" w:rsidRDefault="00014487" w:rsidP="00014487">
      <w:pPr>
        <w:tabs>
          <w:tab w:val="left" w:pos="720"/>
        </w:tabs>
        <w:spacing w:after="0" w:line="235" w:lineRule="auto"/>
        <w:ind w:left="720" w:right="160"/>
        <w:rPr>
          <w:rFonts w:ascii="Calibri" w:eastAsia="Calibri" w:hAnsi="Calibri" w:cs="Calibri"/>
          <w:sz w:val="26"/>
          <w:szCs w:val="26"/>
        </w:rPr>
      </w:pPr>
    </w:p>
    <w:p w:rsidR="00014487" w:rsidRDefault="00014487" w:rsidP="00014487">
      <w:pPr>
        <w:numPr>
          <w:ilvl w:val="0"/>
          <w:numId w:val="1"/>
        </w:numPr>
        <w:tabs>
          <w:tab w:val="left" w:pos="720"/>
        </w:tabs>
        <w:spacing w:after="0" w:line="261" w:lineRule="auto"/>
        <w:ind w:left="720" w:right="400" w:hanging="360"/>
        <w:rPr>
          <w:rFonts w:ascii="Calibri" w:eastAsia="Calibri" w:hAnsi="Calibri" w:cs="Calibri"/>
          <w:sz w:val="26"/>
          <w:szCs w:val="26"/>
        </w:rPr>
      </w:pPr>
      <w:r>
        <w:rPr>
          <w:rFonts w:ascii="Calibri" w:eastAsia="Calibri" w:hAnsi="Calibri" w:cs="Calibri"/>
          <w:b/>
          <w:sz w:val="26"/>
          <w:szCs w:val="26"/>
        </w:rPr>
        <w:t>CPI</w:t>
      </w:r>
      <w:r>
        <w:rPr>
          <w:rFonts w:ascii="Calibri" w:eastAsia="Calibri" w:hAnsi="Calibri" w:cs="Calibri"/>
          <w:sz w:val="26"/>
          <w:szCs w:val="26"/>
        </w:rPr>
        <w:t>: Data of CPI is needed due to its critical role as a key economic indicator in providing valuable insights into inflation trends of different commodities like fruits, vegetables, fuels, etc. It is sourced from the website of the Central Statistical Office.</w:t>
      </w:r>
    </w:p>
    <w:p w:rsidR="00014487" w:rsidRDefault="00014487" w:rsidP="00014487">
      <w:pPr>
        <w:tabs>
          <w:tab w:val="left" w:pos="720"/>
        </w:tabs>
        <w:spacing w:after="0" w:line="261" w:lineRule="auto"/>
        <w:ind w:left="720" w:right="400"/>
        <w:rPr>
          <w:rFonts w:ascii="Calibri" w:eastAsia="Calibri" w:hAnsi="Calibri" w:cs="Calibri"/>
          <w:sz w:val="26"/>
          <w:szCs w:val="26"/>
        </w:rPr>
      </w:pPr>
    </w:p>
    <w:p w:rsidR="00014487" w:rsidRDefault="00014487" w:rsidP="00014487">
      <w:pPr>
        <w:tabs>
          <w:tab w:val="left" w:pos="720"/>
        </w:tabs>
        <w:spacing w:after="0" w:line="261" w:lineRule="auto"/>
        <w:ind w:left="720" w:right="400"/>
        <w:rPr>
          <w:rFonts w:ascii="Calibri" w:eastAsia="Calibri" w:hAnsi="Calibri" w:cs="Calibri"/>
          <w:sz w:val="26"/>
          <w:szCs w:val="26"/>
        </w:rPr>
      </w:pPr>
    </w:p>
    <w:p w:rsidR="00014487" w:rsidRPr="00014487" w:rsidRDefault="00014487" w:rsidP="00014487">
      <w:pPr>
        <w:numPr>
          <w:ilvl w:val="0"/>
          <w:numId w:val="1"/>
        </w:numPr>
        <w:tabs>
          <w:tab w:val="left" w:pos="720"/>
        </w:tabs>
        <w:spacing w:after="0" w:line="261" w:lineRule="auto"/>
        <w:ind w:left="720" w:right="400" w:hanging="360"/>
        <w:rPr>
          <w:rFonts w:ascii="Calibri" w:eastAsia="Calibri" w:hAnsi="Calibri" w:cs="Calibri"/>
          <w:b/>
          <w:sz w:val="26"/>
          <w:szCs w:val="26"/>
        </w:rPr>
      </w:pPr>
      <w:r w:rsidRPr="00014487">
        <w:rPr>
          <w:rFonts w:ascii="Calibri" w:eastAsia="Calibri" w:hAnsi="Calibri" w:cs="Calibri"/>
          <w:b/>
          <w:sz w:val="26"/>
          <w:szCs w:val="26"/>
        </w:rPr>
        <w:t>Rainfall</w:t>
      </w:r>
      <w:r>
        <w:rPr>
          <w:rFonts w:ascii="Calibri" w:eastAsia="Calibri" w:hAnsi="Calibri" w:cs="Calibri"/>
          <w:sz w:val="26"/>
          <w:szCs w:val="26"/>
        </w:rPr>
        <w:t>: The data of rainfall is crucial factor in forecasting tomato prices as it affects the production of tomato. The rainfall data of the two districts, Chittoor and Kolar which mainly supply tomatoes to Chennai, is sourced from website of Indian Meteorogical Department.</w:t>
      </w:r>
    </w:p>
    <w:p w:rsidR="00014487" w:rsidRDefault="00014487" w:rsidP="00014487">
      <w:pPr>
        <w:tabs>
          <w:tab w:val="left" w:pos="720"/>
        </w:tabs>
        <w:spacing w:after="0" w:line="261" w:lineRule="auto"/>
        <w:ind w:left="720" w:right="400"/>
        <w:rPr>
          <w:rFonts w:ascii="Calibri" w:eastAsia="Calibri" w:hAnsi="Calibri" w:cs="Calibri"/>
          <w:b/>
          <w:sz w:val="26"/>
          <w:szCs w:val="26"/>
        </w:rPr>
      </w:pPr>
    </w:p>
    <w:p w:rsidR="00014487" w:rsidRPr="00014487" w:rsidRDefault="00014487" w:rsidP="00014487">
      <w:pPr>
        <w:tabs>
          <w:tab w:val="left" w:pos="720"/>
        </w:tabs>
        <w:spacing w:after="0" w:line="261" w:lineRule="auto"/>
        <w:ind w:left="720" w:right="400"/>
        <w:rPr>
          <w:rFonts w:ascii="Calibri" w:eastAsia="Calibri" w:hAnsi="Calibri" w:cs="Calibri"/>
          <w:b/>
          <w:sz w:val="26"/>
          <w:szCs w:val="26"/>
        </w:rPr>
      </w:pPr>
    </w:p>
    <w:p w:rsidR="00014487" w:rsidRPr="003F0497" w:rsidRDefault="003F0497" w:rsidP="00014487">
      <w:pPr>
        <w:numPr>
          <w:ilvl w:val="0"/>
          <w:numId w:val="1"/>
        </w:numPr>
        <w:tabs>
          <w:tab w:val="left" w:pos="720"/>
        </w:tabs>
        <w:spacing w:after="0" w:line="261" w:lineRule="auto"/>
        <w:ind w:left="720" w:right="400" w:hanging="360"/>
        <w:rPr>
          <w:rFonts w:ascii="Calibri" w:eastAsia="Calibri" w:hAnsi="Calibri" w:cs="Calibri"/>
          <w:b/>
          <w:sz w:val="26"/>
          <w:szCs w:val="26"/>
        </w:rPr>
      </w:pPr>
      <w:r>
        <w:rPr>
          <w:rFonts w:ascii="Calibri" w:eastAsia="Calibri" w:hAnsi="Calibri" w:cs="Calibri"/>
          <w:b/>
          <w:sz w:val="26"/>
          <w:szCs w:val="26"/>
        </w:rPr>
        <w:t>Temperature</w:t>
      </w:r>
      <w:r w:rsidR="00014487">
        <w:rPr>
          <w:rFonts w:ascii="Calibri" w:eastAsia="Calibri" w:hAnsi="Calibri" w:cs="Calibri"/>
          <w:sz w:val="26"/>
          <w:szCs w:val="26"/>
        </w:rPr>
        <w:t xml:space="preserve">: The data of temperature is also another crucial factor in forecasting tomato prices. The temperature data of Bengaluru </w:t>
      </w:r>
      <w:r w:rsidR="00564C5E">
        <w:rPr>
          <w:rFonts w:ascii="Calibri" w:eastAsia="Calibri" w:hAnsi="Calibri" w:cs="Calibri"/>
          <w:sz w:val="26"/>
          <w:szCs w:val="26"/>
        </w:rPr>
        <w:t xml:space="preserve">is collected, as it is the closest to both the aforementioned districts and it is safe to assume that the average temperature of those district is same as average temperature of Bengaluru. The data </w:t>
      </w:r>
      <w:r w:rsidR="00014487">
        <w:rPr>
          <w:rFonts w:ascii="Calibri" w:eastAsia="Calibri" w:hAnsi="Calibri" w:cs="Calibri"/>
          <w:sz w:val="26"/>
          <w:szCs w:val="26"/>
        </w:rPr>
        <w:t xml:space="preserve">is sourced from </w:t>
      </w:r>
      <w:r>
        <w:rPr>
          <w:rFonts w:ascii="Calibri" w:eastAsia="Calibri" w:hAnsi="Calibri" w:cs="Calibri"/>
          <w:sz w:val="26"/>
          <w:szCs w:val="26"/>
        </w:rPr>
        <w:t>opencity.in</w:t>
      </w:r>
    </w:p>
    <w:p w:rsidR="003F0497" w:rsidRDefault="003F0497" w:rsidP="003F0497">
      <w:pPr>
        <w:tabs>
          <w:tab w:val="left" w:pos="720"/>
        </w:tabs>
        <w:spacing w:after="0" w:line="261" w:lineRule="auto"/>
        <w:ind w:right="400"/>
        <w:rPr>
          <w:rFonts w:ascii="Calibri" w:eastAsia="Calibri" w:hAnsi="Calibri" w:cs="Calibri"/>
          <w:b/>
          <w:sz w:val="26"/>
          <w:szCs w:val="26"/>
        </w:rPr>
      </w:pPr>
    </w:p>
    <w:p w:rsidR="003F0497" w:rsidRDefault="003F0497" w:rsidP="003F0497">
      <w:pPr>
        <w:tabs>
          <w:tab w:val="left" w:pos="720"/>
        </w:tabs>
        <w:spacing w:after="0" w:line="261" w:lineRule="auto"/>
        <w:ind w:right="400"/>
        <w:rPr>
          <w:rFonts w:ascii="Calibri" w:eastAsia="Calibri" w:hAnsi="Calibri" w:cs="Calibri"/>
          <w:b/>
          <w:sz w:val="26"/>
          <w:szCs w:val="26"/>
        </w:rPr>
      </w:pPr>
    </w:p>
    <w:p w:rsidR="003F0497" w:rsidRDefault="003F0497" w:rsidP="003F0497">
      <w:pPr>
        <w:tabs>
          <w:tab w:val="left" w:pos="720"/>
        </w:tabs>
        <w:spacing w:after="0" w:line="261" w:lineRule="auto"/>
        <w:ind w:right="400"/>
        <w:rPr>
          <w:rFonts w:ascii="Calibri" w:eastAsia="Calibri" w:hAnsi="Calibri" w:cs="Calibri"/>
          <w:b/>
          <w:sz w:val="26"/>
          <w:szCs w:val="26"/>
        </w:rPr>
      </w:pPr>
    </w:p>
    <w:p w:rsidR="003F0497" w:rsidRDefault="003F0497" w:rsidP="003F0497">
      <w:pPr>
        <w:rPr>
          <w:rFonts w:ascii="Calibri" w:eastAsia="Calibri" w:hAnsi="Calibri" w:cs="Calibri"/>
          <w:b/>
          <w:sz w:val="26"/>
          <w:szCs w:val="26"/>
        </w:rPr>
      </w:pPr>
    </w:p>
    <w:p w:rsidR="003F0497" w:rsidRDefault="003F0497" w:rsidP="003F0497">
      <w:pPr>
        <w:rPr>
          <w:sz w:val="20"/>
          <w:szCs w:val="20"/>
        </w:rPr>
      </w:pPr>
      <w:r>
        <w:rPr>
          <w:rFonts w:ascii="Arial" w:eastAsia="Arial" w:hAnsi="Arial" w:cs="Arial"/>
          <w:b/>
          <w:bCs/>
          <w:sz w:val="32"/>
          <w:szCs w:val="32"/>
          <w:u w:val="single"/>
        </w:rPr>
        <w:lastRenderedPageBreak/>
        <w:t>Exploratory Data Analysis and Data Pre-Processing</w:t>
      </w:r>
    </w:p>
    <w:p w:rsidR="003F0497" w:rsidRDefault="003F0497" w:rsidP="003F0497">
      <w:pPr>
        <w:rPr>
          <w:sz w:val="20"/>
          <w:szCs w:val="20"/>
        </w:rPr>
      </w:pPr>
      <w:r>
        <w:rPr>
          <w:rFonts w:ascii="Calibri" w:eastAsia="Calibri" w:hAnsi="Calibri" w:cs="Calibri"/>
          <w:sz w:val="26"/>
          <w:szCs w:val="26"/>
        </w:rPr>
        <w:t>The tomato price data, along with all other data, spanning from 2013 to 2019, gives valuable insights into market dynamics of tomato prices. However, the collected data is raw and must be cleaned and polished for analysis. Steps on data preprocessing are described below.</w:t>
      </w:r>
    </w:p>
    <w:p w:rsidR="003F0497" w:rsidRDefault="003F0497" w:rsidP="003F0497">
      <w:pPr>
        <w:rPr>
          <w:sz w:val="20"/>
          <w:szCs w:val="20"/>
        </w:rPr>
      </w:pPr>
    </w:p>
    <w:p w:rsidR="003F0497" w:rsidRDefault="003F0497" w:rsidP="003F0497">
      <w:pPr>
        <w:rPr>
          <w:sz w:val="20"/>
          <w:szCs w:val="20"/>
        </w:rPr>
      </w:pPr>
      <w:r>
        <w:rPr>
          <w:rFonts w:ascii="Calibri" w:eastAsia="Calibri" w:hAnsi="Calibri" w:cs="Calibri"/>
          <w:b/>
          <w:bCs/>
          <w:sz w:val="26"/>
          <w:szCs w:val="26"/>
        </w:rPr>
        <w:t>Missing Values and Outlier Detection</w:t>
      </w:r>
    </w:p>
    <w:p w:rsidR="003F0497" w:rsidRDefault="003F0497" w:rsidP="003F0497">
      <w:pPr>
        <w:spacing w:line="265" w:lineRule="auto"/>
        <w:ind w:right="100"/>
        <w:rPr>
          <w:sz w:val="20"/>
          <w:szCs w:val="20"/>
        </w:rPr>
      </w:pPr>
      <w:r>
        <w:rPr>
          <w:rFonts w:ascii="Calibri" w:eastAsia="Calibri" w:hAnsi="Calibri" w:cs="Calibri"/>
          <w:sz w:val="26"/>
          <w:szCs w:val="26"/>
        </w:rPr>
        <w:t>The Inter-Quartile Range (IQR) approach was used to identify outliers or extreme values that deviated from other observations, especially in the "Arrival Quantity" and "Retail Price" columns. The missing values were filled in using linear interpolation. These outliers were carefully eliminated to preserve the integrity of the data and prevent skewing the results.</w:t>
      </w:r>
    </w:p>
    <w:p w:rsidR="003F0497" w:rsidRDefault="003F0497" w:rsidP="003F0497">
      <w:pPr>
        <w:spacing w:line="380" w:lineRule="exact"/>
        <w:rPr>
          <w:sz w:val="20"/>
          <w:szCs w:val="20"/>
        </w:rPr>
      </w:pPr>
    </w:p>
    <w:p w:rsidR="003F0497" w:rsidRDefault="003F0497" w:rsidP="003F0497">
      <w:pPr>
        <w:rPr>
          <w:sz w:val="20"/>
          <w:szCs w:val="20"/>
        </w:rPr>
      </w:pPr>
      <w:r>
        <w:rPr>
          <w:rFonts w:ascii="Calibri" w:eastAsia="Calibri" w:hAnsi="Calibri" w:cs="Calibri"/>
          <w:b/>
          <w:bCs/>
          <w:sz w:val="26"/>
          <w:szCs w:val="26"/>
        </w:rPr>
        <w:t>Adjusting for Inflation</w:t>
      </w:r>
    </w:p>
    <w:p w:rsidR="003F0497" w:rsidRDefault="003F0497" w:rsidP="003F0497">
      <w:pPr>
        <w:spacing w:line="264" w:lineRule="auto"/>
        <w:ind w:right="360"/>
        <w:rPr>
          <w:sz w:val="20"/>
          <w:szCs w:val="20"/>
        </w:rPr>
      </w:pPr>
      <w:r>
        <w:rPr>
          <w:rFonts w:ascii="Calibri" w:eastAsia="Calibri" w:hAnsi="Calibri" w:cs="Calibri"/>
          <w:sz w:val="26"/>
          <w:szCs w:val="26"/>
        </w:rPr>
        <w:t>Considering inflation is crucial when analyzing data over time, especially with price information covering a long period. This step helps us understand how the real value changes over time by removing the effects of general price increases due to inflation. Inflation adjustment ensures a more accurate and meaningful comparison of prices across different years.</w:t>
      </w:r>
    </w:p>
    <w:p w:rsidR="003F0497" w:rsidRDefault="003F0497" w:rsidP="003F0497">
      <w:pPr>
        <w:spacing w:line="243" w:lineRule="exact"/>
        <w:rPr>
          <w:sz w:val="20"/>
          <w:szCs w:val="20"/>
        </w:rPr>
      </w:pPr>
    </w:p>
    <w:p w:rsidR="003F0497" w:rsidRDefault="003F0497" w:rsidP="003F0497">
      <w:pPr>
        <w:spacing w:line="235" w:lineRule="auto"/>
        <w:ind w:right="200"/>
        <w:rPr>
          <w:sz w:val="20"/>
          <w:szCs w:val="20"/>
        </w:rPr>
      </w:pPr>
      <w:r>
        <w:rPr>
          <w:rFonts w:ascii="Calibri" w:eastAsia="Calibri" w:hAnsi="Calibri" w:cs="Calibri"/>
          <w:sz w:val="26"/>
          <w:szCs w:val="26"/>
        </w:rPr>
        <w:t>To adjust for inflation, select a base year, the Consumer Price Index (CPI) of that year is considered as reference CPI.</w:t>
      </w:r>
    </w:p>
    <w:p w:rsidR="003F0497" w:rsidRDefault="003F0497" w:rsidP="003F0497">
      <w:pPr>
        <w:spacing w:line="276" w:lineRule="exact"/>
        <w:rPr>
          <w:sz w:val="20"/>
          <w:szCs w:val="20"/>
        </w:rPr>
      </w:pPr>
    </w:p>
    <w:p w:rsidR="003F0497" w:rsidRDefault="003F0497" w:rsidP="003F0497">
      <w:pPr>
        <w:spacing w:line="235" w:lineRule="auto"/>
        <w:ind w:right="720"/>
        <w:rPr>
          <w:sz w:val="20"/>
          <w:szCs w:val="20"/>
        </w:rPr>
      </w:pPr>
      <w:r>
        <w:rPr>
          <w:rFonts w:ascii="Calibri" w:eastAsia="Calibri" w:hAnsi="Calibri" w:cs="Calibri"/>
          <w:sz w:val="26"/>
          <w:szCs w:val="26"/>
        </w:rPr>
        <w:t>To adjust for inflation, the prices are multiplied by CPI of their respective year and divided by the reference CPI.</w:t>
      </w:r>
    </w:p>
    <w:p w:rsidR="003F0497" w:rsidRDefault="003F0497" w:rsidP="003F0497">
      <w:pPr>
        <w:spacing w:line="211" w:lineRule="exact"/>
        <w:rPr>
          <w:sz w:val="20"/>
          <w:szCs w:val="20"/>
        </w:rPr>
      </w:pPr>
    </w:p>
    <w:p w:rsidR="003F0497" w:rsidRDefault="003F0497" w:rsidP="003F0497">
      <w:pPr>
        <w:rPr>
          <w:sz w:val="20"/>
          <w:szCs w:val="20"/>
        </w:rPr>
      </w:pPr>
      <w:r>
        <w:rPr>
          <w:rFonts w:ascii="Calibri" w:eastAsia="Calibri" w:hAnsi="Calibri" w:cs="Calibri"/>
          <w:b/>
          <w:bCs/>
          <w:sz w:val="26"/>
          <w:szCs w:val="26"/>
        </w:rPr>
        <w:t>Adjusted Price</w:t>
      </w:r>
      <w:r>
        <w:rPr>
          <w:rFonts w:ascii="Calibri" w:eastAsia="Calibri" w:hAnsi="Calibri" w:cs="Calibri"/>
          <w:b/>
          <w:bCs/>
          <w:sz w:val="30"/>
          <w:szCs w:val="30"/>
        </w:rPr>
        <w:t xml:space="preserve"> =</w:t>
      </w:r>
      <w:r>
        <w:rPr>
          <w:rFonts w:ascii="Calibri" w:eastAsia="Calibri" w:hAnsi="Calibri" w:cs="Calibri"/>
          <w:b/>
          <w:bCs/>
          <w:sz w:val="26"/>
          <w:szCs w:val="26"/>
        </w:rPr>
        <w:t xml:space="preserve"> Price x CPI of Base Year / CPI of Respective Year</w:t>
      </w:r>
    </w:p>
    <w:p w:rsidR="003F0497" w:rsidRDefault="003F0497" w:rsidP="003F0497">
      <w:pPr>
        <w:spacing w:line="279" w:lineRule="exact"/>
        <w:rPr>
          <w:sz w:val="20"/>
          <w:szCs w:val="20"/>
        </w:rPr>
      </w:pPr>
    </w:p>
    <w:p w:rsidR="003F0497" w:rsidRDefault="003F0497" w:rsidP="003F0497">
      <w:pPr>
        <w:rPr>
          <w:sz w:val="20"/>
          <w:szCs w:val="20"/>
        </w:rPr>
      </w:pPr>
      <w:r>
        <w:rPr>
          <w:rFonts w:ascii="Calibri" w:eastAsia="Calibri" w:hAnsi="Calibri" w:cs="Calibri"/>
          <w:sz w:val="26"/>
          <w:szCs w:val="26"/>
        </w:rPr>
        <w:t>All parameters like tomato price, potato price and diesel price are adjusted to inflation.</w:t>
      </w:r>
    </w:p>
    <w:p w:rsidR="003F0497" w:rsidRPr="00014487" w:rsidRDefault="003F0497" w:rsidP="003F0497">
      <w:pPr>
        <w:tabs>
          <w:tab w:val="left" w:pos="720"/>
        </w:tabs>
        <w:spacing w:after="0" w:line="261" w:lineRule="auto"/>
        <w:ind w:right="400"/>
        <w:rPr>
          <w:rFonts w:ascii="Calibri" w:eastAsia="Calibri" w:hAnsi="Calibri" w:cs="Calibri"/>
          <w:b/>
          <w:sz w:val="26"/>
          <w:szCs w:val="26"/>
        </w:rPr>
      </w:pPr>
    </w:p>
    <w:p w:rsidR="003F0497" w:rsidRDefault="003F0497" w:rsidP="00711444">
      <w:pPr>
        <w:spacing w:after="0" w:line="240" w:lineRule="auto"/>
        <w:rPr>
          <w:sz w:val="26"/>
          <w:szCs w:val="26"/>
        </w:rPr>
      </w:pPr>
    </w:p>
    <w:p w:rsidR="003533AA" w:rsidRPr="002E6B92" w:rsidRDefault="003533AA" w:rsidP="003533A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40"/>
          <w:szCs w:val="40"/>
        </w:rPr>
        <w:lastRenderedPageBreak/>
        <w:t>Seasonal Trend Decomposition</w:t>
      </w:r>
    </w:p>
    <w:p w:rsidR="003533AA" w:rsidRDefault="00FA65D0" w:rsidP="003533AA">
      <w:pPr>
        <w:spacing w:line="235" w:lineRule="auto"/>
        <w:ind w:right="220"/>
        <w:rPr>
          <w:rFonts w:ascii="Calibri" w:eastAsia="Calibri" w:hAnsi="Calibri" w:cs="Calibri"/>
          <w:sz w:val="26"/>
          <w:szCs w:val="26"/>
        </w:rPr>
      </w:pPr>
      <w:r>
        <w:rPr>
          <w:rFonts w:ascii="Times New Roman" w:eastAsia="Times New Roman" w:hAnsi="Times New Roman" w:cs="Times New Roman"/>
          <w:sz w:val="24"/>
          <w:szCs w:val="24"/>
        </w:rPr>
        <w:pict>
          <v:rect id="_x0000_i1028" style="width:0;height:1.5pt" o:hralign="center" o:hrstd="t" o:hr="t" fillcolor="#a0a0a0" stroked="f"/>
        </w:pict>
      </w:r>
    </w:p>
    <w:p w:rsidR="003533AA" w:rsidRDefault="003533AA" w:rsidP="003533AA">
      <w:pPr>
        <w:spacing w:line="235" w:lineRule="auto"/>
        <w:ind w:right="220"/>
        <w:rPr>
          <w:sz w:val="20"/>
          <w:szCs w:val="20"/>
        </w:rPr>
      </w:pPr>
      <w:r>
        <w:rPr>
          <w:noProof/>
          <w:sz w:val="20"/>
          <w:szCs w:val="20"/>
        </w:rPr>
        <w:drawing>
          <wp:anchor distT="0" distB="0" distL="114300" distR="114300" simplePos="0" relativeHeight="251661312" behindDoc="1" locked="0" layoutInCell="0" allowOverlap="1" wp14:anchorId="634EB007" wp14:editId="5CC3D615">
            <wp:simplePos x="0" y="0"/>
            <wp:positionH relativeFrom="margin">
              <wp:align>left</wp:align>
            </wp:positionH>
            <wp:positionV relativeFrom="paragraph">
              <wp:posOffset>454314</wp:posOffset>
            </wp:positionV>
            <wp:extent cx="5791200" cy="3209290"/>
            <wp:effectExtent l="0" t="0" r="0" b="0"/>
            <wp:wrapTight wrapText="bothSides">
              <wp:wrapPolygon edited="0">
                <wp:start x="0" y="0"/>
                <wp:lineTo x="0" y="21412"/>
                <wp:lineTo x="21529" y="21412"/>
                <wp:lineTo x="2152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blip>
                    <a:srcRect/>
                    <a:stretch>
                      <a:fillRect/>
                    </a:stretch>
                  </pic:blipFill>
                  <pic:spPr bwMode="auto">
                    <a:xfrm>
                      <a:off x="0" y="0"/>
                      <a:ext cx="5791200" cy="320929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eastAsia="Calibri" w:hAnsi="Calibri" w:cs="Calibri"/>
          <w:sz w:val="26"/>
          <w:szCs w:val="26"/>
        </w:rPr>
        <w:t>The Seasonal trend Decomposition using LOESS (STL) is done on the time series data of modal price of tomato is done and shown here:</w:t>
      </w:r>
    </w:p>
    <w:p w:rsidR="003533AA" w:rsidRDefault="003533AA" w:rsidP="003533AA">
      <w:pPr>
        <w:spacing w:line="235" w:lineRule="auto"/>
        <w:ind w:right="220"/>
        <w:rPr>
          <w:sz w:val="20"/>
          <w:szCs w:val="20"/>
        </w:rPr>
      </w:pPr>
      <w:r>
        <w:rPr>
          <w:rFonts w:ascii="Calibri" w:eastAsia="Calibri" w:hAnsi="Calibri" w:cs="Calibri"/>
          <w:b/>
          <w:bCs/>
          <w:sz w:val="26"/>
          <w:szCs w:val="26"/>
        </w:rPr>
        <w:t>Original</w:t>
      </w:r>
      <w:r>
        <w:rPr>
          <w:rFonts w:ascii="Calibri" w:eastAsia="Calibri" w:hAnsi="Calibri" w:cs="Calibri"/>
          <w:sz w:val="26"/>
          <w:szCs w:val="26"/>
        </w:rPr>
        <w:t>: This is the raw data we started with, representing the observed values of tomato prices over time. It includes all the patterns, trends, and fluctuations present in the original time series.</w:t>
      </w:r>
    </w:p>
    <w:p w:rsidR="003533AA" w:rsidRDefault="003533AA" w:rsidP="003533AA">
      <w:pPr>
        <w:spacing w:line="223" w:lineRule="exact"/>
        <w:rPr>
          <w:sz w:val="20"/>
          <w:szCs w:val="20"/>
        </w:rPr>
      </w:pPr>
    </w:p>
    <w:p w:rsidR="003533AA" w:rsidRDefault="003533AA" w:rsidP="003533AA">
      <w:pPr>
        <w:spacing w:line="253" w:lineRule="auto"/>
        <w:ind w:right="80"/>
        <w:rPr>
          <w:sz w:val="20"/>
          <w:szCs w:val="20"/>
        </w:rPr>
      </w:pPr>
      <w:r>
        <w:rPr>
          <w:rFonts w:ascii="Calibri" w:eastAsia="Calibri" w:hAnsi="Calibri" w:cs="Calibri"/>
          <w:b/>
          <w:bCs/>
          <w:sz w:val="26"/>
          <w:szCs w:val="26"/>
        </w:rPr>
        <w:t>Trend:</w:t>
      </w:r>
      <w:r>
        <w:rPr>
          <w:rFonts w:ascii="Calibri" w:eastAsia="Calibri" w:hAnsi="Calibri" w:cs="Calibri"/>
          <w:sz w:val="26"/>
          <w:szCs w:val="26"/>
        </w:rPr>
        <w:t xml:space="preserve"> The trend component signifies the enduring fundamental pattern or motion within the tomato prices dataset. It aids in encapsulating the general trajectory in which the data is progressing.</w:t>
      </w:r>
    </w:p>
    <w:p w:rsidR="003533AA" w:rsidRDefault="003533AA" w:rsidP="003533AA">
      <w:pPr>
        <w:spacing w:line="220" w:lineRule="exact"/>
        <w:rPr>
          <w:sz w:val="20"/>
          <w:szCs w:val="20"/>
        </w:rPr>
      </w:pPr>
    </w:p>
    <w:p w:rsidR="003533AA" w:rsidRDefault="003533AA" w:rsidP="003533AA">
      <w:pPr>
        <w:spacing w:line="253" w:lineRule="auto"/>
        <w:ind w:right="260"/>
        <w:rPr>
          <w:sz w:val="20"/>
          <w:szCs w:val="20"/>
        </w:rPr>
      </w:pPr>
      <w:r>
        <w:rPr>
          <w:rFonts w:ascii="Calibri" w:eastAsia="Calibri" w:hAnsi="Calibri" w:cs="Calibri"/>
          <w:b/>
          <w:bCs/>
          <w:sz w:val="26"/>
          <w:szCs w:val="26"/>
        </w:rPr>
        <w:t>Seasonal</w:t>
      </w:r>
      <w:r>
        <w:rPr>
          <w:rFonts w:ascii="Calibri" w:eastAsia="Calibri" w:hAnsi="Calibri" w:cs="Calibri"/>
          <w:sz w:val="26"/>
          <w:szCs w:val="26"/>
        </w:rPr>
        <w:t>: The seasonal component embodies the recurring patterns or seasonality within the time series. Seasonal patterns tend to manifest at consistent intervals, such as daily, monthly, or yearly cycles.</w:t>
      </w:r>
    </w:p>
    <w:p w:rsidR="003533AA" w:rsidRDefault="003533AA" w:rsidP="003533AA">
      <w:pPr>
        <w:spacing w:line="221" w:lineRule="exact"/>
        <w:rPr>
          <w:sz w:val="20"/>
          <w:szCs w:val="20"/>
        </w:rPr>
      </w:pPr>
    </w:p>
    <w:p w:rsidR="003533AA" w:rsidRPr="003533AA" w:rsidRDefault="003533AA" w:rsidP="003533AA">
      <w:pPr>
        <w:spacing w:after="0" w:line="240" w:lineRule="auto"/>
        <w:rPr>
          <w:rFonts w:ascii="Times New Roman" w:eastAsia="Times New Roman" w:hAnsi="Times New Roman" w:cs="Times New Roman"/>
          <w:b/>
          <w:bCs/>
          <w:color w:val="000000"/>
          <w:sz w:val="40"/>
          <w:szCs w:val="40"/>
        </w:rPr>
        <w:sectPr w:rsidR="003533AA" w:rsidRPr="003533AA">
          <w:pgSz w:w="12240" w:h="15840"/>
          <w:pgMar w:top="1438" w:right="1440" w:bottom="1440" w:left="1440" w:header="0" w:footer="0" w:gutter="0"/>
          <w:cols w:space="720" w:equalWidth="0">
            <w:col w:w="9360"/>
          </w:cols>
        </w:sectPr>
      </w:pPr>
      <w:r>
        <w:rPr>
          <w:rFonts w:ascii="Calibri" w:eastAsia="Calibri" w:hAnsi="Calibri" w:cs="Calibri"/>
          <w:b/>
          <w:bCs/>
          <w:sz w:val="26"/>
          <w:szCs w:val="26"/>
        </w:rPr>
        <w:t>Residual</w:t>
      </w:r>
      <w:r>
        <w:rPr>
          <w:rFonts w:ascii="Calibri" w:eastAsia="Calibri" w:hAnsi="Calibri" w:cs="Calibri"/>
          <w:sz w:val="26"/>
          <w:szCs w:val="26"/>
        </w:rPr>
        <w:t>: The residual component characterizes the stochastic or unpredictable fluctuations, often referred to as noise, in the time series, which cannot be ascribed to the seasonal or trend components. Essentially, it captures what is left after eliminating the recognized patterns</w:t>
      </w:r>
    </w:p>
    <w:p w:rsidR="004F070A" w:rsidRPr="002E6B92" w:rsidRDefault="004F070A" w:rsidP="004F070A">
      <w:pPr>
        <w:spacing w:after="0" w:line="240" w:lineRule="auto"/>
        <w:rPr>
          <w:rFonts w:ascii="Times New Roman" w:eastAsia="Times New Roman" w:hAnsi="Times New Roman" w:cs="Times New Roman"/>
          <w:sz w:val="24"/>
          <w:szCs w:val="24"/>
        </w:rPr>
      </w:pPr>
      <w:bookmarkStart w:id="0" w:name="page8"/>
      <w:bookmarkEnd w:id="0"/>
      <w:r>
        <w:rPr>
          <w:rFonts w:ascii="Times New Roman" w:eastAsia="Times New Roman" w:hAnsi="Times New Roman" w:cs="Times New Roman"/>
          <w:b/>
          <w:bCs/>
          <w:color w:val="000000"/>
          <w:sz w:val="40"/>
          <w:szCs w:val="40"/>
        </w:rPr>
        <w:lastRenderedPageBreak/>
        <w:t>The ARIMA Model</w:t>
      </w:r>
    </w:p>
    <w:p w:rsidR="004F070A" w:rsidRDefault="00FA65D0" w:rsidP="004F070A">
      <w:pPr>
        <w:spacing w:after="0" w:line="240" w:lineRule="auto"/>
        <w:rPr>
          <w:rFonts w:ascii="Times New Roman" w:eastAsia="Times New Roman" w:hAnsi="Times New Roman" w:cs="Times New Roman"/>
          <w:b/>
          <w:bCs/>
          <w:color w:val="000000"/>
          <w:sz w:val="40"/>
          <w:szCs w:val="40"/>
        </w:rPr>
      </w:pPr>
      <w:r>
        <w:rPr>
          <w:rFonts w:ascii="Times New Roman" w:eastAsia="Times New Roman" w:hAnsi="Times New Roman" w:cs="Times New Roman"/>
          <w:sz w:val="24"/>
          <w:szCs w:val="24"/>
        </w:rPr>
        <w:pict>
          <v:rect id="_x0000_i1029" style="width:0;height:1.5pt" o:hralign="center" o:hrstd="t" o:hr="t" fillcolor="#a0a0a0" stroked="f"/>
        </w:pict>
      </w:r>
    </w:p>
    <w:p w:rsidR="004F070A" w:rsidRDefault="004F070A" w:rsidP="00711444">
      <w:pPr>
        <w:spacing w:after="0" w:line="240" w:lineRule="auto"/>
        <w:rPr>
          <w:rFonts w:ascii="Times New Roman" w:eastAsia="Times New Roman" w:hAnsi="Times New Roman" w:cs="Times New Roman"/>
          <w:b/>
          <w:bCs/>
          <w:color w:val="000000"/>
          <w:sz w:val="40"/>
          <w:szCs w:val="40"/>
        </w:rPr>
      </w:pPr>
    </w:p>
    <w:p w:rsidR="004F070A" w:rsidRDefault="004F070A" w:rsidP="00711444">
      <w:pPr>
        <w:spacing w:after="0" w:line="240" w:lineRule="auto"/>
        <w:rPr>
          <w:rFonts w:eastAsia="Times New Roman" w:cstheme="minorHAnsi"/>
          <w:bCs/>
          <w:color w:val="000000"/>
          <w:sz w:val="26"/>
          <w:szCs w:val="26"/>
        </w:rPr>
      </w:pPr>
      <w:r w:rsidRPr="004F070A">
        <w:rPr>
          <w:rFonts w:eastAsia="Times New Roman" w:cstheme="minorHAnsi"/>
          <w:bCs/>
          <w:color w:val="000000"/>
          <w:sz w:val="26"/>
          <w:szCs w:val="26"/>
        </w:rPr>
        <w:t>Developed in the 1970s by Box and Jenkins, the Autoregressive Integrated Moving Average (ARIMA) model serves as a mathematical technique to understand fluctuations in time series data. Over time, it has emerged as a powerful tool for analyzing and forecasting time series. With applications spanning various domains including finance, economics, and environmental science, the ARIMA model provides a flexible framework for capturing both linear trends and temporal relationships within a dataset. In the subsequent section, we examine the structure of the ARIMA model, investigating its constituent elements and practical uses.</w:t>
      </w:r>
    </w:p>
    <w:p w:rsidR="003533AA" w:rsidRDefault="003533AA" w:rsidP="00711444">
      <w:pPr>
        <w:spacing w:after="0" w:line="240" w:lineRule="auto"/>
        <w:rPr>
          <w:rFonts w:eastAsia="Times New Roman" w:cstheme="minorHAnsi"/>
          <w:bCs/>
          <w:color w:val="000000"/>
          <w:sz w:val="26"/>
          <w:szCs w:val="26"/>
        </w:rPr>
      </w:pPr>
    </w:p>
    <w:p w:rsidR="004F070A" w:rsidRDefault="004F070A" w:rsidP="00711444">
      <w:pPr>
        <w:spacing w:after="0" w:line="240" w:lineRule="auto"/>
        <w:rPr>
          <w:rFonts w:eastAsia="Times New Roman" w:cstheme="minorHAnsi"/>
          <w:bCs/>
          <w:color w:val="000000"/>
          <w:sz w:val="26"/>
          <w:szCs w:val="26"/>
        </w:rPr>
      </w:pPr>
    </w:p>
    <w:p w:rsidR="004F070A" w:rsidRDefault="004F070A" w:rsidP="004F070A">
      <w:pPr>
        <w:spacing w:line="260" w:lineRule="auto"/>
        <w:ind w:right="260"/>
        <w:rPr>
          <w:rFonts w:ascii="Calibri" w:eastAsia="Calibri" w:hAnsi="Calibri" w:cs="Calibri"/>
          <w:sz w:val="26"/>
          <w:szCs w:val="26"/>
        </w:rPr>
      </w:pPr>
      <w:r>
        <w:rPr>
          <w:noProof/>
          <w:sz w:val="20"/>
          <w:szCs w:val="20"/>
        </w:rPr>
        <w:drawing>
          <wp:anchor distT="0" distB="0" distL="114300" distR="114300" simplePos="0" relativeHeight="251659264" behindDoc="1" locked="0" layoutInCell="0" allowOverlap="1" wp14:anchorId="4CE1F55D" wp14:editId="138EBCEA">
            <wp:simplePos x="0" y="0"/>
            <wp:positionH relativeFrom="margin">
              <wp:posOffset>117475</wp:posOffset>
            </wp:positionH>
            <wp:positionV relativeFrom="paragraph">
              <wp:posOffset>1028700</wp:posOffset>
            </wp:positionV>
            <wp:extent cx="6232525" cy="3352800"/>
            <wp:effectExtent l="0" t="0" r="0" b="0"/>
            <wp:wrapTight wrapText="bothSides">
              <wp:wrapPolygon edited="0">
                <wp:start x="0" y="0"/>
                <wp:lineTo x="0" y="21477"/>
                <wp:lineTo x="21523" y="21477"/>
                <wp:lineTo x="2152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blip>
                    <a:srcRect/>
                    <a:stretch>
                      <a:fillRect/>
                    </a:stretch>
                  </pic:blipFill>
                  <pic:spPr bwMode="auto">
                    <a:xfrm>
                      <a:off x="0" y="0"/>
                      <a:ext cx="6232525" cy="335280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eastAsia="Calibri" w:hAnsi="Calibri" w:cs="Calibri"/>
          <w:sz w:val="26"/>
          <w:szCs w:val="26"/>
        </w:rPr>
        <w:t>However, before constructing an ARIMA model, it is imperative to ensure the stationarity of the data. Stationarity implies that the mean and variance of the same time series dataset remain constant, and the covariance between the ith term and the (i+m)th term is not a function of time.</w:t>
      </w:r>
    </w:p>
    <w:p w:rsidR="003533AA" w:rsidRDefault="003533AA" w:rsidP="004F070A">
      <w:pPr>
        <w:spacing w:line="260" w:lineRule="auto"/>
        <w:ind w:right="260"/>
        <w:rPr>
          <w:sz w:val="20"/>
          <w:szCs w:val="20"/>
        </w:rPr>
      </w:pPr>
    </w:p>
    <w:p w:rsidR="004F070A" w:rsidRDefault="004F070A" w:rsidP="00711444">
      <w:pPr>
        <w:spacing w:after="0" w:line="240" w:lineRule="auto"/>
        <w:rPr>
          <w:rFonts w:eastAsia="Times New Roman" w:cstheme="minorHAnsi"/>
          <w:bCs/>
          <w:color w:val="000000"/>
          <w:sz w:val="26"/>
          <w:szCs w:val="26"/>
        </w:rPr>
      </w:pPr>
    </w:p>
    <w:p w:rsidR="004F070A" w:rsidRDefault="004F070A" w:rsidP="004F070A">
      <w:pPr>
        <w:tabs>
          <w:tab w:val="left" w:pos="8542"/>
        </w:tabs>
        <w:spacing w:after="0" w:line="240" w:lineRule="auto"/>
        <w:rPr>
          <w:rFonts w:ascii="Calibri" w:eastAsia="Calibri" w:hAnsi="Calibri" w:cs="Calibri"/>
          <w:b/>
          <w:sz w:val="26"/>
          <w:szCs w:val="26"/>
        </w:rPr>
      </w:pPr>
      <w:r>
        <w:rPr>
          <w:rFonts w:eastAsia="Times New Roman" w:cstheme="minorHAnsi"/>
          <w:bCs/>
          <w:color w:val="000000"/>
          <w:sz w:val="26"/>
          <w:szCs w:val="26"/>
        </w:rPr>
        <w:t>After</w:t>
      </w:r>
      <w:r w:rsidR="00B27043">
        <w:rPr>
          <w:rFonts w:eastAsia="Times New Roman" w:cstheme="minorHAnsi"/>
          <w:bCs/>
          <w:color w:val="000000"/>
          <w:sz w:val="26"/>
          <w:szCs w:val="26"/>
        </w:rPr>
        <w:t xml:space="preserve"> performing ADF test for stationarity and</w:t>
      </w:r>
      <w:r>
        <w:rPr>
          <w:rFonts w:eastAsia="Times New Roman" w:cstheme="minorHAnsi"/>
          <w:bCs/>
          <w:color w:val="000000"/>
          <w:sz w:val="26"/>
          <w:szCs w:val="26"/>
        </w:rPr>
        <w:t xml:space="preserve"> applying ARIMA(4,0,0)</w:t>
      </w:r>
      <w:r w:rsidR="00B27043">
        <w:rPr>
          <w:rFonts w:eastAsia="Times New Roman" w:cstheme="minorHAnsi"/>
          <w:bCs/>
          <w:color w:val="000000"/>
          <w:sz w:val="26"/>
          <w:szCs w:val="26"/>
        </w:rPr>
        <w:t xml:space="preserve"> we find the RMSE score to be </w:t>
      </w:r>
      <w:r w:rsidR="00B27043" w:rsidRPr="003533AA">
        <w:rPr>
          <w:rFonts w:ascii="Calibri" w:eastAsia="Calibri" w:hAnsi="Calibri" w:cs="Calibri"/>
          <w:b/>
          <w:sz w:val="26"/>
          <w:szCs w:val="26"/>
        </w:rPr>
        <w:t>208.197</w:t>
      </w:r>
    </w:p>
    <w:p w:rsidR="005A0134" w:rsidRPr="005A0134" w:rsidRDefault="005A0134" w:rsidP="005A0134">
      <w:pPr>
        <w:spacing w:line="235" w:lineRule="auto"/>
        <w:ind w:right="240"/>
        <w:rPr>
          <w:rFonts w:ascii="Calibri" w:eastAsia="Calibri" w:hAnsi="Calibri" w:cs="Calibri"/>
          <w:sz w:val="26"/>
          <w:szCs w:val="26"/>
        </w:rPr>
      </w:pPr>
      <w:r>
        <w:rPr>
          <w:rFonts w:ascii="Calibri" w:eastAsia="Calibri" w:hAnsi="Calibri" w:cs="Calibri"/>
          <w:sz w:val="26"/>
          <w:szCs w:val="26"/>
        </w:rPr>
        <w:lastRenderedPageBreak/>
        <w:t>The ARIMA model is a powerful and widely used time series forecasting method, but it does have certain limitations:</w:t>
      </w:r>
    </w:p>
    <w:p w:rsidR="005A0134" w:rsidRPr="004F070A" w:rsidRDefault="005A0134" w:rsidP="004F070A">
      <w:pPr>
        <w:tabs>
          <w:tab w:val="left" w:pos="8542"/>
        </w:tabs>
        <w:spacing w:after="0" w:line="240" w:lineRule="auto"/>
        <w:rPr>
          <w:rFonts w:eastAsia="Times New Roman" w:cstheme="minorHAnsi"/>
          <w:bCs/>
          <w:color w:val="000000"/>
          <w:sz w:val="26"/>
          <w:szCs w:val="26"/>
        </w:rPr>
      </w:pPr>
    </w:p>
    <w:p w:rsidR="005A0134" w:rsidRDefault="005A0134" w:rsidP="005A0134">
      <w:pPr>
        <w:numPr>
          <w:ilvl w:val="0"/>
          <w:numId w:val="2"/>
        </w:numPr>
        <w:tabs>
          <w:tab w:val="left" w:pos="720"/>
        </w:tabs>
        <w:spacing w:after="0" w:line="253" w:lineRule="auto"/>
        <w:ind w:left="720" w:right="80" w:hanging="360"/>
        <w:rPr>
          <w:rFonts w:ascii="Calibri" w:eastAsia="Calibri" w:hAnsi="Calibri" w:cs="Calibri"/>
          <w:sz w:val="26"/>
          <w:szCs w:val="26"/>
        </w:rPr>
      </w:pPr>
      <w:r>
        <w:rPr>
          <w:rFonts w:ascii="Calibri" w:eastAsia="Calibri" w:hAnsi="Calibri" w:cs="Calibri"/>
          <w:b/>
          <w:bCs/>
          <w:sz w:val="26"/>
          <w:szCs w:val="26"/>
        </w:rPr>
        <w:t>Linear Assumption</w:t>
      </w:r>
      <w:r>
        <w:rPr>
          <w:rFonts w:ascii="Calibri" w:eastAsia="Calibri" w:hAnsi="Calibri" w:cs="Calibri"/>
          <w:sz w:val="26"/>
          <w:szCs w:val="26"/>
        </w:rPr>
        <w:t>: ARIMA assumes that the relationships between variables are linear. If the underlying patterns in the time series data are highly nonlinear, ARIMA may not capture them effectively.</w:t>
      </w:r>
    </w:p>
    <w:p w:rsidR="005A0134" w:rsidRDefault="005A0134" w:rsidP="005A0134">
      <w:pPr>
        <w:tabs>
          <w:tab w:val="left" w:pos="720"/>
        </w:tabs>
        <w:spacing w:after="0" w:line="253" w:lineRule="auto"/>
        <w:ind w:left="720" w:right="80"/>
        <w:rPr>
          <w:rFonts w:ascii="Calibri" w:eastAsia="Calibri" w:hAnsi="Calibri" w:cs="Calibri"/>
          <w:sz w:val="26"/>
          <w:szCs w:val="26"/>
        </w:rPr>
      </w:pPr>
    </w:p>
    <w:p w:rsidR="005A0134" w:rsidRDefault="005A0134" w:rsidP="005A0134">
      <w:pPr>
        <w:tabs>
          <w:tab w:val="left" w:pos="720"/>
        </w:tabs>
        <w:spacing w:after="0" w:line="253" w:lineRule="auto"/>
        <w:ind w:left="720" w:right="80"/>
        <w:rPr>
          <w:rFonts w:ascii="Calibri" w:eastAsia="Calibri" w:hAnsi="Calibri" w:cs="Calibri"/>
          <w:sz w:val="26"/>
          <w:szCs w:val="26"/>
        </w:rPr>
      </w:pPr>
    </w:p>
    <w:p w:rsidR="005A0134" w:rsidRDefault="005A0134" w:rsidP="005A0134">
      <w:pPr>
        <w:spacing w:line="91" w:lineRule="exact"/>
        <w:rPr>
          <w:rFonts w:ascii="Calibri" w:eastAsia="Calibri" w:hAnsi="Calibri" w:cs="Calibri"/>
          <w:sz w:val="26"/>
          <w:szCs w:val="26"/>
        </w:rPr>
      </w:pPr>
    </w:p>
    <w:p w:rsidR="005A0134" w:rsidRDefault="005A0134" w:rsidP="005A0134">
      <w:pPr>
        <w:numPr>
          <w:ilvl w:val="0"/>
          <w:numId w:val="2"/>
        </w:numPr>
        <w:tabs>
          <w:tab w:val="left" w:pos="720"/>
        </w:tabs>
        <w:spacing w:after="0" w:line="265" w:lineRule="auto"/>
        <w:ind w:left="720" w:right="100" w:hanging="360"/>
        <w:rPr>
          <w:rFonts w:ascii="Calibri" w:eastAsia="Calibri" w:hAnsi="Calibri" w:cs="Calibri"/>
          <w:sz w:val="26"/>
          <w:szCs w:val="26"/>
        </w:rPr>
      </w:pPr>
      <w:r>
        <w:rPr>
          <w:rFonts w:ascii="Calibri" w:eastAsia="Calibri" w:hAnsi="Calibri" w:cs="Calibri"/>
          <w:b/>
          <w:bCs/>
          <w:sz w:val="26"/>
          <w:szCs w:val="26"/>
        </w:rPr>
        <w:t>Stationarity Requirement</w:t>
      </w:r>
      <w:r>
        <w:rPr>
          <w:rFonts w:ascii="Calibri" w:eastAsia="Calibri" w:hAnsi="Calibri" w:cs="Calibri"/>
          <w:sz w:val="26"/>
          <w:szCs w:val="26"/>
        </w:rPr>
        <w:t>: ARIMA necessitates that the input time series data be stationary, implying that its statistical properties, such as mean and variance, remain constant over time. Although differencing can be employed to transform non-stationary data into a stationary form, this procedure may not always be straightforward or appropriate for every dataset.</w:t>
      </w:r>
    </w:p>
    <w:p w:rsidR="005A0134" w:rsidRDefault="005A0134" w:rsidP="005A0134">
      <w:pPr>
        <w:tabs>
          <w:tab w:val="left" w:pos="720"/>
        </w:tabs>
        <w:spacing w:after="0" w:line="265" w:lineRule="auto"/>
        <w:ind w:left="720" w:right="100"/>
        <w:rPr>
          <w:rFonts w:ascii="Calibri" w:eastAsia="Calibri" w:hAnsi="Calibri" w:cs="Calibri"/>
          <w:sz w:val="26"/>
          <w:szCs w:val="26"/>
        </w:rPr>
      </w:pPr>
    </w:p>
    <w:p w:rsidR="005A0134" w:rsidRDefault="005A0134" w:rsidP="005A0134">
      <w:pPr>
        <w:tabs>
          <w:tab w:val="left" w:pos="720"/>
        </w:tabs>
        <w:spacing w:after="0" w:line="265" w:lineRule="auto"/>
        <w:ind w:left="720" w:right="100"/>
        <w:rPr>
          <w:rFonts w:ascii="Calibri" w:eastAsia="Calibri" w:hAnsi="Calibri" w:cs="Calibri"/>
          <w:sz w:val="26"/>
          <w:szCs w:val="26"/>
        </w:rPr>
      </w:pPr>
    </w:p>
    <w:p w:rsidR="005A0134" w:rsidRDefault="005A0134" w:rsidP="005A0134">
      <w:pPr>
        <w:spacing w:line="93" w:lineRule="exact"/>
        <w:rPr>
          <w:rFonts w:ascii="Calibri" w:eastAsia="Calibri" w:hAnsi="Calibri" w:cs="Calibri"/>
          <w:sz w:val="26"/>
          <w:szCs w:val="26"/>
        </w:rPr>
      </w:pPr>
    </w:p>
    <w:p w:rsidR="005A0134" w:rsidRPr="005A0134" w:rsidRDefault="005A0134" w:rsidP="005A0134">
      <w:pPr>
        <w:numPr>
          <w:ilvl w:val="0"/>
          <w:numId w:val="2"/>
        </w:numPr>
        <w:tabs>
          <w:tab w:val="left" w:pos="720"/>
        </w:tabs>
        <w:spacing w:after="0" w:line="244" w:lineRule="auto"/>
        <w:ind w:left="720" w:right="40" w:hanging="360"/>
        <w:rPr>
          <w:rFonts w:ascii="Calibri" w:eastAsia="Calibri" w:hAnsi="Calibri" w:cs="Calibri"/>
          <w:sz w:val="28"/>
          <w:szCs w:val="28"/>
        </w:rPr>
      </w:pPr>
      <w:r>
        <w:rPr>
          <w:rFonts w:ascii="Calibri" w:eastAsia="Calibri" w:hAnsi="Calibri" w:cs="Calibri"/>
          <w:b/>
          <w:bCs/>
          <w:sz w:val="26"/>
          <w:szCs w:val="26"/>
        </w:rPr>
        <w:t>Sensitivity to Outliers</w:t>
      </w:r>
      <w:r>
        <w:rPr>
          <w:rFonts w:ascii="Calibri" w:eastAsia="Calibri" w:hAnsi="Calibri" w:cs="Calibri"/>
          <w:sz w:val="26"/>
          <w:szCs w:val="26"/>
        </w:rPr>
        <w:t>:</w:t>
      </w:r>
      <w:r>
        <w:rPr>
          <w:rFonts w:ascii="Calibri" w:eastAsia="Calibri" w:hAnsi="Calibri" w:cs="Calibri"/>
          <w:color w:val="374151"/>
          <w:sz w:val="26"/>
          <w:szCs w:val="26"/>
        </w:rPr>
        <w:t xml:space="preserve"> ARIMA models can be sensitive to outliers in the data, and outliers can have a significant impact on the parameter estimation and forecasting performance.</w:t>
      </w:r>
    </w:p>
    <w:p w:rsidR="005A0134" w:rsidRDefault="005A0134" w:rsidP="005A0134">
      <w:pPr>
        <w:tabs>
          <w:tab w:val="left" w:pos="720"/>
        </w:tabs>
        <w:spacing w:after="0" w:line="244" w:lineRule="auto"/>
        <w:ind w:left="720" w:right="40"/>
        <w:rPr>
          <w:rFonts w:ascii="Calibri" w:eastAsia="Calibri" w:hAnsi="Calibri" w:cs="Calibri"/>
          <w:sz w:val="28"/>
          <w:szCs w:val="28"/>
        </w:rPr>
      </w:pPr>
    </w:p>
    <w:p w:rsidR="005A0134" w:rsidRDefault="005A0134" w:rsidP="005A0134">
      <w:pPr>
        <w:tabs>
          <w:tab w:val="left" w:pos="720"/>
        </w:tabs>
        <w:spacing w:after="0" w:line="244" w:lineRule="auto"/>
        <w:ind w:left="720" w:right="40"/>
        <w:rPr>
          <w:rFonts w:ascii="Calibri" w:eastAsia="Calibri" w:hAnsi="Calibri" w:cs="Calibri"/>
          <w:sz w:val="28"/>
          <w:szCs w:val="28"/>
        </w:rPr>
      </w:pPr>
    </w:p>
    <w:p w:rsidR="005A0134" w:rsidRDefault="005A0134" w:rsidP="005A0134">
      <w:pPr>
        <w:spacing w:line="121" w:lineRule="exact"/>
        <w:rPr>
          <w:rFonts w:ascii="Calibri" w:eastAsia="Calibri" w:hAnsi="Calibri" w:cs="Calibri"/>
          <w:sz w:val="28"/>
          <w:szCs w:val="28"/>
        </w:rPr>
      </w:pPr>
    </w:p>
    <w:p w:rsidR="005A0134" w:rsidRPr="005A0134" w:rsidRDefault="005A0134" w:rsidP="005A0134">
      <w:pPr>
        <w:numPr>
          <w:ilvl w:val="0"/>
          <w:numId w:val="2"/>
        </w:numPr>
        <w:tabs>
          <w:tab w:val="left" w:pos="720"/>
        </w:tabs>
        <w:spacing w:after="0" w:line="258" w:lineRule="auto"/>
        <w:ind w:left="720" w:right="360" w:hanging="360"/>
        <w:rPr>
          <w:rFonts w:ascii="Calibri" w:eastAsia="Calibri" w:hAnsi="Calibri" w:cs="Calibri"/>
          <w:color w:val="374151"/>
          <w:sz w:val="27"/>
          <w:szCs w:val="27"/>
        </w:rPr>
      </w:pPr>
      <w:r>
        <w:rPr>
          <w:rFonts w:ascii="Calibri" w:eastAsia="Calibri" w:hAnsi="Calibri" w:cs="Calibri"/>
          <w:b/>
          <w:bCs/>
          <w:color w:val="374151"/>
          <w:sz w:val="25"/>
          <w:szCs w:val="25"/>
        </w:rPr>
        <w:t>Limited Seasonal and Trend Patterns</w:t>
      </w:r>
      <w:r>
        <w:rPr>
          <w:rFonts w:ascii="Calibri" w:eastAsia="Calibri" w:hAnsi="Calibri" w:cs="Calibri"/>
          <w:color w:val="374151"/>
          <w:sz w:val="25"/>
          <w:szCs w:val="25"/>
        </w:rPr>
        <w:t>: ARIMA is designed to capture autoregressive and moving average patterns, but it may struggle with complex seasonal and trend patterns, especially if they are not strictly periodic.</w:t>
      </w:r>
    </w:p>
    <w:p w:rsidR="005A0134" w:rsidRDefault="005A0134" w:rsidP="005A0134">
      <w:pPr>
        <w:tabs>
          <w:tab w:val="left" w:pos="720"/>
        </w:tabs>
        <w:spacing w:after="0" w:line="258" w:lineRule="auto"/>
        <w:ind w:left="720" w:right="360"/>
        <w:rPr>
          <w:rFonts w:ascii="Calibri" w:eastAsia="Calibri" w:hAnsi="Calibri" w:cs="Calibri"/>
          <w:color w:val="374151"/>
          <w:sz w:val="27"/>
          <w:szCs w:val="27"/>
        </w:rPr>
      </w:pPr>
    </w:p>
    <w:p w:rsidR="005A0134" w:rsidRDefault="005A0134" w:rsidP="005A0134">
      <w:pPr>
        <w:tabs>
          <w:tab w:val="left" w:pos="720"/>
        </w:tabs>
        <w:spacing w:after="0" w:line="258" w:lineRule="auto"/>
        <w:ind w:left="720" w:right="360"/>
        <w:rPr>
          <w:rFonts w:ascii="Calibri" w:eastAsia="Calibri" w:hAnsi="Calibri" w:cs="Calibri"/>
          <w:color w:val="374151"/>
          <w:sz w:val="27"/>
          <w:szCs w:val="27"/>
        </w:rPr>
      </w:pPr>
    </w:p>
    <w:p w:rsidR="005A0134" w:rsidRDefault="005A0134" w:rsidP="005A0134">
      <w:pPr>
        <w:spacing w:line="83" w:lineRule="exact"/>
        <w:rPr>
          <w:rFonts w:ascii="Calibri" w:eastAsia="Calibri" w:hAnsi="Calibri" w:cs="Calibri"/>
          <w:color w:val="374151"/>
          <w:sz w:val="27"/>
          <w:szCs w:val="27"/>
        </w:rPr>
      </w:pPr>
    </w:p>
    <w:p w:rsidR="005A0134" w:rsidRPr="005A0134" w:rsidRDefault="005A0134" w:rsidP="005A0134">
      <w:pPr>
        <w:numPr>
          <w:ilvl w:val="0"/>
          <w:numId w:val="2"/>
        </w:numPr>
        <w:tabs>
          <w:tab w:val="left" w:pos="720"/>
        </w:tabs>
        <w:spacing w:after="0" w:line="235" w:lineRule="auto"/>
        <w:ind w:left="720" w:right="200" w:hanging="360"/>
        <w:rPr>
          <w:rFonts w:ascii="Calibri" w:eastAsia="Calibri" w:hAnsi="Calibri" w:cs="Calibri"/>
          <w:b/>
          <w:bCs/>
          <w:color w:val="374151"/>
          <w:sz w:val="26"/>
          <w:szCs w:val="26"/>
        </w:rPr>
      </w:pPr>
      <w:r>
        <w:rPr>
          <w:rFonts w:ascii="Calibri" w:eastAsia="Calibri" w:hAnsi="Calibri" w:cs="Calibri"/>
          <w:b/>
          <w:bCs/>
          <w:color w:val="374151"/>
          <w:sz w:val="26"/>
          <w:szCs w:val="26"/>
        </w:rPr>
        <w:t>Effect of Exogenous Factors</w:t>
      </w:r>
      <w:r>
        <w:rPr>
          <w:rFonts w:ascii="Calibri" w:eastAsia="Calibri" w:hAnsi="Calibri" w:cs="Calibri"/>
          <w:color w:val="374151"/>
          <w:sz w:val="26"/>
          <w:szCs w:val="26"/>
        </w:rPr>
        <w:t>: ARIMA models do not inherently consider external factors or exogenous variables that may influence tomato prices</w:t>
      </w:r>
    </w:p>
    <w:p w:rsidR="005A0134" w:rsidRDefault="005A0134" w:rsidP="005A0134">
      <w:pPr>
        <w:tabs>
          <w:tab w:val="left" w:pos="720"/>
        </w:tabs>
        <w:spacing w:after="0" w:line="235" w:lineRule="auto"/>
        <w:ind w:left="720" w:right="200"/>
        <w:rPr>
          <w:rFonts w:ascii="Calibri" w:eastAsia="Calibri" w:hAnsi="Calibri" w:cs="Calibri"/>
          <w:b/>
          <w:bCs/>
          <w:color w:val="374151"/>
          <w:sz w:val="26"/>
          <w:szCs w:val="26"/>
        </w:rPr>
      </w:pPr>
    </w:p>
    <w:p w:rsidR="005A0134" w:rsidRDefault="005A0134" w:rsidP="005A0134">
      <w:pPr>
        <w:tabs>
          <w:tab w:val="left" w:pos="720"/>
        </w:tabs>
        <w:spacing w:after="0" w:line="235" w:lineRule="auto"/>
        <w:ind w:left="720" w:right="200"/>
        <w:rPr>
          <w:rFonts w:ascii="Calibri" w:eastAsia="Calibri" w:hAnsi="Calibri" w:cs="Calibri"/>
          <w:b/>
          <w:bCs/>
          <w:color w:val="374151"/>
          <w:sz w:val="26"/>
          <w:szCs w:val="26"/>
        </w:rPr>
      </w:pPr>
    </w:p>
    <w:p w:rsidR="005A0134" w:rsidRDefault="005A0134" w:rsidP="005A0134">
      <w:pPr>
        <w:spacing w:line="108" w:lineRule="exact"/>
        <w:rPr>
          <w:rFonts w:ascii="Calibri" w:eastAsia="Calibri" w:hAnsi="Calibri" w:cs="Calibri"/>
          <w:b/>
          <w:bCs/>
          <w:color w:val="374151"/>
          <w:sz w:val="26"/>
          <w:szCs w:val="26"/>
        </w:rPr>
      </w:pPr>
    </w:p>
    <w:p w:rsidR="005A0134" w:rsidRPr="005A0134" w:rsidRDefault="005A0134" w:rsidP="005A0134">
      <w:pPr>
        <w:numPr>
          <w:ilvl w:val="0"/>
          <w:numId w:val="2"/>
        </w:numPr>
        <w:tabs>
          <w:tab w:val="left" w:pos="720"/>
        </w:tabs>
        <w:spacing w:after="0" w:line="261" w:lineRule="auto"/>
        <w:ind w:left="720" w:right="120" w:hanging="360"/>
        <w:rPr>
          <w:rFonts w:ascii="Calibri" w:eastAsia="Calibri" w:hAnsi="Calibri" w:cs="Calibri"/>
          <w:color w:val="374151"/>
          <w:sz w:val="26"/>
          <w:szCs w:val="26"/>
        </w:rPr>
      </w:pPr>
      <w:r>
        <w:rPr>
          <w:rFonts w:ascii="Calibri" w:eastAsia="Calibri" w:hAnsi="Calibri" w:cs="Calibri"/>
          <w:b/>
          <w:bCs/>
          <w:color w:val="374151"/>
          <w:sz w:val="26"/>
          <w:szCs w:val="26"/>
        </w:rPr>
        <w:t>Manual Selection of Parameters</w:t>
      </w:r>
      <w:r>
        <w:rPr>
          <w:rFonts w:ascii="Calibri" w:eastAsia="Calibri" w:hAnsi="Calibri" w:cs="Calibri"/>
          <w:color w:val="374151"/>
          <w:sz w:val="26"/>
          <w:szCs w:val="26"/>
        </w:rPr>
        <w:t>: Selecting appropriate values for the order of autoregressive (p), integrated (d), and moving average (q) components in ARIMA models requires manual tuning and, in some cases, domain expertise. This process can be subjective and time-consuming.</w:t>
      </w:r>
    </w:p>
    <w:p w:rsidR="004F070A" w:rsidRPr="005A0134" w:rsidRDefault="005A0134" w:rsidP="005A0134">
      <w:pPr>
        <w:spacing w:after="0" w:line="240" w:lineRule="auto"/>
        <w:ind w:left="360"/>
        <w:rPr>
          <w:rFonts w:ascii="Times New Roman" w:eastAsia="Times New Roman" w:hAnsi="Times New Roman" w:cs="Times New Roman"/>
          <w:sz w:val="24"/>
          <w:szCs w:val="24"/>
        </w:rPr>
      </w:pPr>
      <w:r>
        <w:tab/>
      </w:r>
    </w:p>
    <w:p w:rsidR="005A0134" w:rsidRPr="002E6B92" w:rsidRDefault="005A0134" w:rsidP="005A013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40"/>
          <w:szCs w:val="40"/>
        </w:rPr>
        <w:lastRenderedPageBreak/>
        <w:t>The LSTM Model</w:t>
      </w:r>
    </w:p>
    <w:p w:rsidR="004F070A" w:rsidRPr="005A0134" w:rsidRDefault="00FA65D0" w:rsidP="005A0134">
      <w:pPr>
        <w:spacing w:after="0" w:line="240" w:lineRule="auto"/>
        <w:rPr>
          <w:rFonts w:eastAsia="Times New Roman" w:cstheme="minorHAnsi"/>
          <w:b/>
          <w:bCs/>
          <w:color w:val="000000"/>
          <w:sz w:val="26"/>
          <w:szCs w:val="26"/>
        </w:rPr>
      </w:pPr>
      <w:r>
        <w:rPr>
          <w:rFonts w:ascii="Times New Roman" w:eastAsia="Times New Roman" w:hAnsi="Times New Roman" w:cs="Times New Roman"/>
          <w:sz w:val="24"/>
          <w:szCs w:val="24"/>
        </w:rPr>
        <w:pict>
          <v:rect id="_x0000_i1030" style="width:0;height:1.5pt" o:hralign="center" o:hrstd="t" o:hr="t" fillcolor="#a0a0a0" stroked="f"/>
        </w:pict>
      </w:r>
    </w:p>
    <w:p w:rsidR="004F070A" w:rsidRDefault="004F070A" w:rsidP="00711444">
      <w:pPr>
        <w:spacing w:after="0" w:line="240" w:lineRule="auto"/>
        <w:rPr>
          <w:rFonts w:ascii="Times New Roman" w:eastAsia="Times New Roman" w:hAnsi="Times New Roman" w:cs="Times New Roman"/>
          <w:b/>
          <w:bCs/>
          <w:color w:val="000000"/>
          <w:sz w:val="40"/>
          <w:szCs w:val="40"/>
        </w:rPr>
      </w:pPr>
    </w:p>
    <w:p w:rsidR="005A0134" w:rsidRDefault="005A0134" w:rsidP="005A0134">
      <w:pPr>
        <w:spacing w:after="0" w:line="240" w:lineRule="auto"/>
        <w:rPr>
          <w:sz w:val="26"/>
          <w:szCs w:val="26"/>
        </w:rPr>
      </w:pPr>
      <w:r w:rsidRPr="005A0134">
        <w:rPr>
          <w:sz w:val="26"/>
          <w:szCs w:val="26"/>
        </w:rPr>
        <w:t xml:space="preserve">Using LSTM (Long Short-Term Memory) networks instead of ARIMA (AutoRegressive Integrated Moving Average) models for </w:t>
      </w:r>
      <w:r w:rsidR="003F55B6">
        <w:rPr>
          <w:sz w:val="26"/>
          <w:szCs w:val="26"/>
        </w:rPr>
        <w:t>tomato</w:t>
      </w:r>
      <w:r w:rsidRPr="005A0134">
        <w:rPr>
          <w:sz w:val="26"/>
          <w:szCs w:val="26"/>
        </w:rPr>
        <w:t xml:space="preserve"> price forecasting is often motivated by the inherent characteristics of time series and the strengths of LSTM in handling such data. Here's an explanation of why LSTM might be preferred over ARIMA in this context: </w:t>
      </w:r>
    </w:p>
    <w:p w:rsidR="00B3712D" w:rsidRDefault="00B3712D" w:rsidP="005A0134">
      <w:pPr>
        <w:spacing w:after="0" w:line="240" w:lineRule="auto"/>
        <w:rPr>
          <w:sz w:val="26"/>
          <w:szCs w:val="26"/>
        </w:rPr>
      </w:pPr>
    </w:p>
    <w:p w:rsidR="00B3712D" w:rsidRPr="005A0134" w:rsidRDefault="00B3712D" w:rsidP="005A0134">
      <w:pPr>
        <w:spacing w:after="0" w:line="240" w:lineRule="auto"/>
        <w:rPr>
          <w:sz w:val="26"/>
          <w:szCs w:val="26"/>
        </w:rPr>
      </w:pPr>
    </w:p>
    <w:p w:rsidR="00B3712D" w:rsidRDefault="005A0134" w:rsidP="00B3712D">
      <w:pPr>
        <w:pStyle w:val="ListParagraph"/>
        <w:numPr>
          <w:ilvl w:val="0"/>
          <w:numId w:val="3"/>
        </w:numPr>
        <w:spacing w:after="0" w:line="240" w:lineRule="auto"/>
        <w:rPr>
          <w:sz w:val="26"/>
          <w:szCs w:val="26"/>
        </w:rPr>
      </w:pPr>
      <w:r w:rsidRPr="00B3712D">
        <w:rPr>
          <w:b/>
          <w:sz w:val="26"/>
          <w:szCs w:val="26"/>
        </w:rPr>
        <w:t>Non-linear Relationship Capture</w:t>
      </w:r>
      <w:r w:rsidRPr="00B3712D">
        <w:rPr>
          <w:sz w:val="26"/>
          <w:szCs w:val="26"/>
        </w:rPr>
        <w:t xml:space="preserve">: LSTM models effectively capture complex, non-linear relationships in data, making them suitable for forecasting tomato prices influenced by various factors. </w:t>
      </w:r>
    </w:p>
    <w:p w:rsidR="00B3712D" w:rsidRDefault="00B3712D" w:rsidP="00B3712D">
      <w:pPr>
        <w:pStyle w:val="ListParagraph"/>
        <w:spacing w:after="0" w:line="240" w:lineRule="auto"/>
        <w:rPr>
          <w:sz w:val="26"/>
          <w:szCs w:val="26"/>
        </w:rPr>
      </w:pPr>
    </w:p>
    <w:p w:rsidR="00B3712D" w:rsidRDefault="00B3712D" w:rsidP="00B3712D">
      <w:pPr>
        <w:pStyle w:val="ListParagraph"/>
        <w:spacing w:after="0" w:line="240" w:lineRule="auto"/>
        <w:rPr>
          <w:sz w:val="26"/>
          <w:szCs w:val="26"/>
        </w:rPr>
      </w:pPr>
    </w:p>
    <w:p w:rsidR="00B3712D" w:rsidRDefault="005A0134" w:rsidP="00B3712D">
      <w:pPr>
        <w:pStyle w:val="ListParagraph"/>
        <w:numPr>
          <w:ilvl w:val="0"/>
          <w:numId w:val="3"/>
        </w:numPr>
        <w:spacing w:after="0" w:line="240" w:lineRule="auto"/>
        <w:rPr>
          <w:sz w:val="26"/>
          <w:szCs w:val="26"/>
        </w:rPr>
      </w:pPr>
      <w:r w:rsidRPr="00B3712D">
        <w:rPr>
          <w:b/>
          <w:sz w:val="26"/>
          <w:szCs w:val="26"/>
        </w:rPr>
        <w:t>Long-Term Dependency Handling</w:t>
      </w:r>
      <w:r w:rsidRPr="00B3712D">
        <w:rPr>
          <w:sz w:val="26"/>
          <w:szCs w:val="26"/>
        </w:rPr>
        <w:t xml:space="preserve">: Unlike ARIMA, LSTM models handle longterm dependencies and non-stationarity, which are common in economic and agricultural data like tomato prices. </w:t>
      </w:r>
    </w:p>
    <w:p w:rsidR="00B3712D" w:rsidRPr="00B3712D" w:rsidRDefault="00B3712D" w:rsidP="00B3712D">
      <w:pPr>
        <w:pStyle w:val="ListParagraph"/>
        <w:rPr>
          <w:sz w:val="26"/>
          <w:szCs w:val="26"/>
        </w:rPr>
      </w:pPr>
    </w:p>
    <w:p w:rsidR="00B3712D" w:rsidRDefault="00B3712D" w:rsidP="00B3712D">
      <w:pPr>
        <w:pStyle w:val="ListParagraph"/>
        <w:spacing w:after="0" w:line="240" w:lineRule="auto"/>
        <w:rPr>
          <w:sz w:val="26"/>
          <w:szCs w:val="26"/>
        </w:rPr>
      </w:pPr>
    </w:p>
    <w:p w:rsidR="00B3712D" w:rsidRDefault="005A0134" w:rsidP="00B3712D">
      <w:pPr>
        <w:pStyle w:val="ListParagraph"/>
        <w:numPr>
          <w:ilvl w:val="0"/>
          <w:numId w:val="3"/>
        </w:numPr>
        <w:spacing w:after="0" w:line="240" w:lineRule="auto"/>
        <w:rPr>
          <w:sz w:val="26"/>
          <w:szCs w:val="26"/>
        </w:rPr>
      </w:pPr>
      <w:r w:rsidRPr="00B3712D">
        <w:rPr>
          <w:b/>
          <w:sz w:val="26"/>
          <w:szCs w:val="26"/>
        </w:rPr>
        <w:t>Flexible Input Handling</w:t>
      </w:r>
      <w:r w:rsidRPr="00B3712D">
        <w:rPr>
          <w:sz w:val="26"/>
          <w:szCs w:val="26"/>
        </w:rPr>
        <w:t>: LSTM models accommodate multiple input variables and their temporal relationships, allowing for comprehensive modeling of factor</w:t>
      </w:r>
      <w:r w:rsidR="00B3712D">
        <w:rPr>
          <w:sz w:val="26"/>
          <w:szCs w:val="26"/>
        </w:rPr>
        <w:t xml:space="preserve">s influencing tomato prices. </w:t>
      </w:r>
    </w:p>
    <w:p w:rsidR="00B3712D" w:rsidRDefault="00B3712D" w:rsidP="00B3712D">
      <w:pPr>
        <w:pStyle w:val="ListParagraph"/>
        <w:spacing w:after="0" w:line="240" w:lineRule="auto"/>
        <w:rPr>
          <w:sz w:val="26"/>
          <w:szCs w:val="26"/>
        </w:rPr>
      </w:pPr>
    </w:p>
    <w:p w:rsidR="00B3712D" w:rsidRDefault="00B3712D" w:rsidP="00B3712D">
      <w:pPr>
        <w:pStyle w:val="ListParagraph"/>
        <w:spacing w:after="0" w:line="240" w:lineRule="auto"/>
        <w:rPr>
          <w:sz w:val="26"/>
          <w:szCs w:val="26"/>
        </w:rPr>
      </w:pPr>
    </w:p>
    <w:p w:rsidR="00B3712D" w:rsidRDefault="005A0134" w:rsidP="00B3712D">
      <w:pPr>
        <w:pStyle w:val="ListParagraph"/>
        <w:numPr>
          <w:ilvl w:val="0"/>
          <w:numId w:val="3"/>
        </w:numPr>
        <w:spacing w:after="0" w:line="240" w:lineRule="auto"/>
        <w:rPr>
          <w:sz w:val="26"/>
          <w:szCs w:val="26"/>
        </w:rPr>
      </w:pPr>
      <w:r w:rsidRPr="00B3712D">
        <w:rPr>
          <w:b/>
          <w:sz w:val="26"/>
          <w:szCs w:val="26"/>
        </w:rPr>
        <w:t>Irregular Time Interval Handling</w:t>
      </w:r>
      <w:r w:rsidRPr="00B3712D">
        <w:rPr>
          <w:sz w:val="26"/>
          <w:szCs w:val="26"/>
        </w:rPr>
        <w:t xml:space="preserve">: LSTM models gracefully handle irregularly spaced time series data, which is common in agricultural markets where events like harvests occur at irregular intervals. </w:t>
      </w:r>
    </w:p>
    <w:p w:rsidR="00B3712D" w:rsidRPr="00B3712D" w:rsidRDefault="00B3712D" w:rsidP="00B3712D">
      <w:pPr>
        <w:pStyle w:val="ListParagraph"/>
        <w:rPr>
          <w:sz w:val="26"/>
          <w:szCs w:val="26"/>
        </w:rPr>
      </w:pPr>
    </w:p>
    <w:p w:rsidR="00B3712D" w:rsidRDefault="00B3712D" w:rsidP="00B3712D">
      <w:pPr>
        <w:pStyle w:val="ListParagraph"/>
        <w:spacing w:after="0" w:line="240" w:lineRule="auto"/>
        <w:rPr>
          <w:sz w:val="26"/>
          <w:szCs w:val="26"/>
        </w:rPr>
      </w:pPr>
    </w:p>
    <w:p w:rsidR="004F070A" w:rsidRPr="00B3712D" w:rsidRDefault="005A0134" w:rsidP="00B3712D">
      <w:pPr>
        <w:pStyle w:val="ListParagraph"/>
        <w:numPr>
          <w:ilvl w:val="0"/>
          <w:numId w:val="3"/>
        </w:numPr>
        <w:spacing w:after="0" w:line="240" w:lineRule="auto"/>
        <w:rPr>
          <w:sz w:val="26"/>
          <w:szCs w:val="26"/>
        </w:rPr>
      </w:pPr>
      <w:r w:rsidRPr="00B3712D">
        <w:rPr>
          <w:b/>
          <w:sz w:val="26"/>
          <w:szCs w:val="26"/>
        </w:rPr>
        <w:t>Handling Non-Stationary Data</w:t>
      </w:r>
      <w:r w:rsidRPr="00B3712D">
        <w:rPr>
          <w:sz w:val="26"/>
          <w:szCs w:val="26"/>
        </w:rPr>
        <w:t>: These networks can handle non-stationary data directly. tomato market data, which are often non-stationary (mean and variance change over time), can be challenging for traditional time series models but are less problematic for LSTMs.</w:t>
      </w:r>
    </w:p>
    <w:p w:rsidR="004F070A" w:rsidRDefault="004F070A" w:rsidP="00711444">
      <w:pPr>
        <w:spacing w:after="0" w:line="240" w:lineRule="auto"/>
        <w:rPr>
          <w:rFonts w:ascii="Times New Roman" w:eastAsia="Times New Roman" w:hAnsi="Times New Roman" w:cs="Times New Roman"/>
          <w:b/>
          <w:bCs/>
          <w:color w:val="000000"/>
          <w:sz w:val="40"/>
          <w:szCs w:val="40"/>
        </w:rPr>
      </w:pPr>
    </w:p>
    <w:p w:rsidR="004F070A" w:rsidRPr="00B3712D" w:rsidRDefault="0072682F" w:rsidP="00711444">
      <w:pPr>
        <w:spacing w:after="0" w:line="240" w:lineRule="auto"/>
        <w:rPr>
          <w:rFonts w:eastAsia="Times New Roman" w:cstheme="minorHAnsi"/>
          <w:bCs/>
          <w:color w:val="000000"/>
          <w:sz w:val="26"/>
          <w:szCs w:val="26"/>
        </w:rPr>
      </w:pPr>
      <w:r>
        <w:rPr>
          <w:rFonts w:eastAsia="Times New Roman" w:cstheme="minorHAnsi"/>
          <w:bCs/>
          <w:color w:val="000000"/>
          <w:sz w:val="26"/>
          <w:szCs w:val="26"/>
        </w:rPr>
        <w:t>For testing the LSTM Model, the daily temperature and rainfall statistics are not quite useful in forecasting, as tomatoes take many days to grow. So, another solution to this problem is to take mean of the past 30, 60, 90, 120 and 150 observations consecutively for each data point, and then use them one by one as explanatory variables</w:t>
      </w:r>
      <w:r w:rsidR="00977F6D">
        <w:rPr>
          <w:rFonts w:eastAsia="Times New Roman" w:cstheme="minorHAnsi"/>
          <w:bCs/>
          <w:color w:val="000000"/>
          <w:sz w:val="26"/>
          <w:szCs w:val="26"/>
        </w:rPr>
        <w:t>. We plot actual data vs predicted data for each case.</w:t>
      </w:r>
    </w:p>
    <w:p w:rsidR="004F070A" w:rsidRDefault="004F070A" w:rsidP="00711444">
      <w:pPr>
        <w:spacing w:after="0" w:line="240" w:lineRule="auto"/>
        <w:rPr>
          <w:rFonts w:ascii="Times New Roman" w:eastAsia="Times New Roman" w:hAnsi="Times New Roman" w:cs="Times New Roman"/>
          <w:b/>
          <w:bCs/>
          <w:color w:val="000000"/>
          <w:sz w:val="40"/>
          <w:szCs w:val="40"/>
        </w:rPr>
      </w:pPr>
    </w:p>
    <w:p w:rsidR="004F070A" w:rsidRDefault="00B0342E" w:rsidP="00711444">
      <w:pPr>
        <w:spacing w:after="0" w:line="240" w:lineRule="auto"/>
        <w:rPr>
          <w:rFonts w:ascii="Times New Roman" w:eastAsia="Times New Roman" w:hAnsi="Times New Roman" w:cs="Times New Roman"/>
          <w:b/>
          <w:bCs/>
          <w:color w:val="000000"/>
          <w:sz w:val="40"/>
          <w:szCs w:val="40"/>
        </w:rPr>
      </w:pPr>
      <w:r w:rsidRPr="0072682F">
        <w:rPr>
          <w:noProof/>
        </w:rPr>
        <w:drawing>
          <wp:anchor distT="0" distB="0" distL="114300" distR="114300" simplePos="0" relativeHeight="251665408" behindDoc="0" locked="0" layoutInCell="1" allowOverlap="1" wp14:anchorId="70265219" wp14:editId="09288F22">
            <wp:simplePos x="0" y="0"/>
            <wp:positionH relativeFrom="page">
              <wp:posOffset>4183784</wp:posOffset>
            </wp:positionH>
            <wp:positionV relativeFrom="paragraph">
              <wp:posOffset>-775162</wp:posOffset>
            </wp:positionV>
            <wp:extent cx="3548583" cy="221672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8583" cy="2216727"/>
                    </a:xfrm>
                    <a:prstGeom prst="rect">
                      <a:avLst/>
                    </a:prstGeom>
                  </pic:spPr>
                </pic:pic>
              </a:graphicData>
            </a:graphic>
            <wp14:sizeRelH relativeFrom="margin">
              <wp14:pctWidth>0</wp14:pctWidth>
            </wp14:sizeRelH>
            <wp14:sizeRelV relativeFrom="margin">
              <wp14:pctHeight>0</wp14:pctHeight>
            </wp14:sizeRelV>
          </wp:anchor>
        </w:drawing>
      </w:r>
      <w:r w:rsidRPr="0072682F">
        <w:rPr>
          <w:rFonts w:ascii="Times New Roman" w:eastAsia="Times New Roman" w:hAnsi="Times New Roman" w:cs="Times New Roman"/>
          <w:b/>
          <w:bCs/>
          <w:noProof/>
          <w:color w:val="000000"/>
          <w:sz w:val="40"/>
          <w:szCs w:val="40"/>
        </w:rPr>
        <w:drawing>
          <wp:anchor distT="0" distB="0" distL="114300" distR="114300" simplePos="0" relativeHeight="251664384" behindDoc="0" locked="0" layoutInCell="1" allowOverlap="1" wp14:anchorId="0CC95ADE" wp14:editId="23AF9F56">
            <wp:simplePos x="0" y="0"/>
            <wp:positionH relativeFrom="page">
              <wp:posOffset>83070</wp:posOffset>
            </wp:positionH>
            <wp:positionV relativeFrom="paragraph">
              <wp:posOffset>-837970</wp:posOffset>
            </wp:positionV>
            <wp:extent cx="4191000" cy="240790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1000" cy="2407904"/>
                    </a:xfrm>
                    <a:prstGeom prst="rect">
                      <a:avLst/>
                    </a:prstGeom>
                  </pic:spPr>
                </pic:pic>
              </a:graphicData>
            </a:graphic>
            <wp14:sizeRelH relativeFrom="margin">
              <wp14:pctWidth>0</wp14:pctWidth>
            </wp14:sizeRelH>
            <wp14:sizeRelV relativeFrom="margin">
              <wp14:pctHeight>0</wp14:pctHeight>
            </wp14:sizeRelV>
          </wp:anchor>
        </w:drawing>
      </w:r>
      <w:r w:rsidR="0072682F" w:rsidRPr="0072682F">
        <w:rPr>
          <w:noProof/>
        </w:rPr>
        <w:t xml:space="preserve">  </w:t>
      </w:r>
    </w:p>
    <w:p w:rsidR="004F070A" w:rsidRDefault="004F070A" w:rsidP="00711444">
      <w:pPr>
        <w:spacing w:after="0" w:line="240" w:lineRule="auto"/>
        <w:rPr>
          <w:rFonts w:ascii="Times New Roman" w:eastAsia="Times New Roman" w:hAnsi="Times New Roman" w:cs="Times New Roman"/>
          <w:b/>
          <w:bCs/>
          <w:color w:val="000000"/>
          <w:sz w:val="40"/>
          <w:szCs w:val="40"/>
        </w:rPr>
      </w:pPr>
    </w:p>
    <w:p w:rsidR="004F070A" w:rsidRDefault="004F070A" w:rsidP="00711444">
      <w:pPr>
        <w:spacing w:after="0" w:line="240" w:lineRule="auto"/>
        <w:rPr>
          <w:rFonts w:ascii="Times New Roman" w:eastAsia="Times New Roman" w:hAnsi="Times New Roman" w:cs="Times New Roman"/>
          <w:b/>
          <w:bCs/>
          <w:color w:val="000000"/>
          <w:sz w:val="40"/>
          <w:szCs w:val="40"/>
        </w:rPr>
      </w:pPr>
    </w:p>
    <w:p w:rsidR="004F070A" w:rsidRDefault="004F070A" w:rsidP="00711444">
      <w:pPr>
        <w:spacing w:after="0" w:line="240" w:lineRule="auto"/>
        <w:rPr>
          <w:rFonts w:ascii="Times New Roman" w:eastAsia="Times New Roman" w:hAnsi="Times New Roman" w:cs="Times New Roman"/>
          <w:b/>
          <w:bCs/>
          <w:color w:val="000000"/>
          <w:sz w:val="40"/>
          <w:szCs w:val="40"/>
        </w:rPr>
      </w:pPr>
    </w:p>
    <w:p w:rsidR="004F070A" w:rsidRDefault="004F070A" w:rsidP="00711444">
      <w:pPr>
        <w:spacing w:after="0" w:line="240" w:lineRule="auto"/>
        <w:rPr>
          <w:rFonts w:ascii="Times New Roman" w:eastAsia="Times New Roman" w:hAnsi="Times New Roman" w:cs="Times New Roman"/>
          <w:b/>
          <w:bCs/>
          <w:color w:val="000000"/>
          <w:sz w:val="40"/>
          <w:szCs w:val="40"/>
        </w:rPr>
      </w:pPr>
    </w:p>
    <w:p w:rsidR="004F070A" w:rsidRDefault="004F070A" w:rsidP="00711444">
      <w:pPr>
        <w:spacing w:after="0" w:line="240" w:lineRule="auto"/>
        <w:rPr>
          <w:rFonts w:ascii="Times New Roman" w:eastAsia="Times New Roman" w:hAnsi="Times New Roman" w:cs="Times New Roman"/>
          <w:b/>
          <w:bCs/>
          <w:color w:val="000000"/>
          <w:sz w:val="40"/>
          <w:szCs w:val="40"/>
        </w:rPr>
      </w:pPr>
    </w:p>
    <w:p w:rsidR="004F070A" w:rsidRPr="00913C70" w:rsidRDefault="0072682F" w:rsidP="00B0342E">
      <w:pPr>
        <w:spacing w:after="0" w:line="240" w:lineRule="auto"/>
        <w:jc w:val="center"/>
        <w:rPr>
          <w:rFonts w:eastAsia="Times New Roman" w:cstheme="minorHAnsi"/>
          <w:bCs/>
          <w:color w:val="000000"/>
          <w:sz w:val="26"/>
          <w:szCs w:val="26"/>
          <w:u w:val="single"/>
        </w:rPr>
      </w:pPr>
      <w:r w:rsidRPr="00913C70">
        <w:rPr>
          <w:rFonts w:eastAsia="Times New Roman" w:cstheme="minorHAnsi"/>
          <w:bCs/>
          <w:color w:val="000000"/>
          <w:sz w:val="26"/>
          <w:szCs w:val="26"/>
          <w:u w:val="single"/>
        </w:rPr>
        <w:t>T</w:t>
      </w:r>
      <w:r w:rsidR="00B0342E" w:rsidRPr="00913C70">
        <w:rPr>
          <w:rFonts w:eastAsia="Times New Roman" w:cstheme="minorHAnsi"/>
          <w:bCs/>
          <w:color w:val="000000"/>
          <w:sz w:val="26"/>
          <w:szCs w:val="26"/>
          <w:u w:val="single"/>
        </w:rPr>
        <w:t>he RMSE Value for 30 Days Average is found to be 501.176</w:t>
      </w:r>
    </w:p>
    <w:p w:rsidR="00B0342E" w:rsidRDefault="00B0342E" w:rsidP="00B0342E">
      <w:pPr>
        <w:spacing w:after="0" w:line="240" w:lineRule="auto"/>
        <w:jc w:val="center"/>
        <w:rPr>
          <w:rFonts w:eastAsia="Times New Roman" w:cstheme="minorHAnsi"/>
          <w:bCs/>
          <w:color w:val="000000"/>
          <w:sz w:val="26"/>
          <w:szCs w:val="26"/>
        </w:rPr>
      </w:pPr>
    </w:p>
    <w:p w:rsidR="00B0342E" w:rsidRDefault="00B0342E" w:rsidP="00B0342E">
      <w:pPr>
        <w:spacing w:after="0" w:line="240" w:lineRule="auto"/>
        <w:jc w:val="center"/>
        <w:rPr>
          <w:rFonts w:eastAsia="Times New Roman" w:cstheme="minorHAnsi"/>
          <w:bCs/>
          <w:color w:val="000000"/>
          <w:sz w:val="26"/>
          <w:szCs w:val="26"/>
        </w:rPr>
      </w:pPr>
    </w:p>
    <w:p w:rsidR="00B0342E" w:rsidRPr="0072682F" w:rsidRDefault="00B0342E" w:rsidP="00B0342E">
      <w:pPr>
        <w:spacing w:after="0" w:line="240" w:lineRule="auto"/>
        <w:rPr>
          <w:rFonts w:eastAsia="Times New Roman" w:cstheme="minorHAnsi"/>
          <w:bCs/>
          <w:color w:val="000000"/>
          <w:sz w:val="26"/>
          <w:szCs w:val="26"/>
        </w:rPr>
      </w:pPr>
      <w:r w:rsidRPr="00B0342E">
        <w:rPr>
          <w:rFonts w:eastAsia="Times New Roman" w:cstheme="minorHAnsi"/>
          <w:bCs/>
          <w:noProof/>
          <w:color w:val="000000"/>
          <w:sz w:val="26"/>
          <w:szCs w:val="26"/>
        </w:rPr>
        <w:drawing>
          <wp:anchor distT="0" distB="0" distL="114300" distR="114300" simplePos="0" relativeHeight="251666432" behindDoc="0" locked="0" layoutInCell="1" allowOverlap="1" wp14:anchorId="59B0F789" wp14:editId="751522F9">
            <wp:simplePos x="0" y="0"/>
            <wp:positionH relativeFrom="page">
              <wp:align>left</wp:align>
            </wp:positionH>
            <wp:positionV relativeFrom="paragraph">
              <wp:posOffset>156325</wp:posOffset>
            </wp:positionV>
            <wp:extent cx="4149436" cy="2352234"/>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58392" cy="2357311"/>
                    </a:xfrm>
                    <a:prstGeom prst="rect">
                      <a:avLst/>
                    </a:prstGeom>
                  </pic:spPr>
                </pic:pic>
              </a:graphicData>
            </a:graphic>
            <wp14:sizeRelH relativeFrom="margin">
              <wp14:pctWidth>0</wp14:pctWidth>
            </wp14:sizeRelH>
            <wp14:sizeRelV relativeFrom="margin">
              <wp14:pctHeight>0</wp14:pctHeight>
            </wp14:sizeRelV>
          </wp:anchor>
        </w:drawing>
      </w:r>
    </w:p>
    <w:p w:rsidR="004F070A" w:rsidRDefault="00B0342E" w:rsidP="00711444">
      <w:pPr>
        <w:spacing w:after="0" w:line="240" w:lineRule="auto"/>
        <w:rPr>
          <w:rFonts w:ascii="Times New Roman" w:eastAsia="Times New Roman" w:hAnsi="Times New Roman" w:cs="Times New Roman"/>
          <w:b/>
          <w:bCs/>
          <w:color w:val="000000"/>
          <w:sz w:val="40"/>
          <w:szCs w:val="40"/>
        </w:rPr>
      </w:pPr>
      <w:r w:rsidRPr="00B0342E">
        <w:rPr>
          <w:rFonts w:eastAsia="Times New Roman" w:cstheme="minorHAnsi"/>
          <w:bCs/>
          <w:noProof/>
          <w:color w:val="000000"/>
          <w:sz w:val="26"/>
          <w:szCs w:val="26"/>
        </w:rPr>
        <w:drawing>
          <wp:anchor distT="0" distB="0" distL="114300" distR="114300" simplePos="0" relativeHeight="251667456" behindDoc="0" locked="0" layoutInCell="1" allowOverlap="1" wp14:anchorId="582A65E6" wp14:editId="6D941A98">
            <wp:simplePos x="0" y="0"/>
            <wp:positionH relativeFrom="page">
              <wp:align>right</wp:align>
            </wp:positionH>
            <wp:positionV relativeFrom="paragraph">
              <wp:posOffset>10275</wp:posOffset>
            </wp:positionV>
            <wp:extent cx="3685309" cy="2321036"/>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5309" cy="2321036"/>
                    </a:xfrm>
                    <a:prstGeom prst="rect">
                      <a:avLst/>
                    </a:prstGeom>
                  </pic:spPr>
                </pic:pic>
              </a:graphicData>
            </a:graphic>
            <wp14:sizeRelH relativeFrom="margin">
              <wp14:pctWidth>0</wp14:pctWidth>
            </wp14:sizeRelH>
            <wp14:sizeRelV relativeFrom="margin">
              <wp14:pctHeight>0</wp14:pctHeight>
            </wp14:sizeRelV>
          </wp:anchor>
        </w:drawing>
      </w:r>
    </w:p>
    <w:p w:rsidR="004F070A" w:rsidRDefault="004F070A" w:rsidP="00711444">
      <w:pPr>
        <w:spacing w:after="0" w:line="240" w:lineRule="auto"/>
        <w:rPr>
          <w:rFonts w:ascii="Times New Roman" w:eastAsia="Times New Roman" w:hAnsi="Times New Roman" w:cs="Times New Roman"/>
          <w:b/>
          <w:bCs/>
          <w:color w:val="000000"/>
          <w:sz w:val="40"/>
          <w:szCs w:val="40"/>
        </w:rPr>
      </w:pPr>
    </w:p>
    <w:p w:rsidR="004F070A" w:rsidRDefault="004F070A" w:rsidP="00711444">
      <w:pPr>
        <w:spacing w:after="0" w:line="240" w:lineRule="auto"/>
        <w:rPr>
          <w:rFonts w:ascii="Times New Roman" w:eastAsia="Times New Roman" w:hAnsi="Times New Roman" w:cs="Times New Roman"/>
          <w:b/>
          <w:bCs/>
          <w:color w:val="000000"/>
          <w:sz w:val="40"/>
          <w:szCs w:val="40"/>
        </w:rPr>
      </w:pPr>
    </w:p>
    <w:p w:rsidR="004F070A" w:rsidRDefault="004F070A" w:rsidP="00711444">
      <w:pPr>
        <w:spacing w:after="0" w:line="240" w:lineRule="auto"/>
        <w:rPr>
          <w:rFonts w:ascii="Times New Roman" w:eastAsia="Times New Roman" w:hAnsi="Times New Roman" w:cs="Times New Roman"/>
          <w:b/>
          <w:bCs/>
          <w:color w:val="000000"/>
          <w:sz w:val="40"/>
          <w:szCs w:val="40"/>
        </w:rPr>
      </w:pPr>
    </w:p>
    <w:p w:rsidR="004F070A" w:rsidRDefault="004F070A"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B0342E">
      <w:pPr>
        <w:spacing w:after="0" w:line="240" w:lineRule="auto"/>
        <w:jc w:val="center"/>
        <w:rPr>
          <w:rFonts w:eastAsia="Times New Roman" w:cstheme="minorHAnsi"/>
          <w:bCs/>
          <w:color w:val="000000"/>
          <w:sz w:val="26"/>
          <w:szCs w:val="26"/>
        </w:rPr>
      </w:pPr>
    </w:p>
    <w:p w:rsidR="00B0342E" w:rsidRPr="00913C70" w:rsidRDefault="00B0342E" w:rsidP="00B0342E">
      <w:pPr>
        <w:spacing w:after="0" w:line="240" w:lineRule="auto"/>
        <w:jc w:val="center"/>
        <w:rPr>
          <w:rFonts w:eastAsia="Times New Roman" w:cstheme="minorHAnsi"/>
          <w:bCs/>
          <w:color w:val="000000"/>
          <w:sz w:val="26"/>
          <w:szCs w:val="26"/>
          <w:u w:val="single"/>
        </w:rPr>
      </w:pPr>
      <w:r w:rsidRPr="00913C70">
        <w:rPr>
          <w:rFonts w:eastAsia="Times New Roman" w:cstheme="minorHAnsi"/>
          <w:bCs/>
          <w:color w:val="000000"/>
          <w:sz w:val="26"/>
          <w:szCs w:val="26"/>
          <w:u w:val="single"/>
        </w:rPr>
        <w:t>The RMSE Value for 60 Days Average is found to be 462.469</w:t>
      </w:r>
    </w:p>
    <w:p w:rsidR="00B0342E" w:rsidRDefault="00B0342E" w:rsidP="00B0342E">
      <w:pPr>
        <w:spacing w:after="0" w:line="240" w:lineRule="auto"/>
        <w:jc w:val="center"/>
        <w:rPr>
          <w:rFonts w:eastAsia="Times New Roman" w:cstheme="minorHAnsi"/>
          <w:bCs/>
          <w:color w:val="000000"/>
          <w:sz w:val="26"/>
          <w:szCs w:val="26"/>
        </w:rPr>
      </w:pPr>
      <w:r w:rsidRPr="00B0342E">
        <w:rPr>
          <w:rFonts w:eastAsia="Times New Roman" w:cstheme="minorHAnsi"/>
          <w:bCs/>
          <w:noProof/>
          <w:color w:val="000000"/>
          <w:sz w:val="26"/>
          <w:szCs w:val="26"/>
        </w:rPr>
        <w:drawing>
          <wp:anchor distT="0" distB="0" distL="114300" distR="114300" simplePos="0" relativeHeight="251668480" behindDoc="0" locked="0" layoutInCell="1" allowOverlap="1" wp14:anchorId="0A0FD5B5" wp14:editId="1C863A74">
            <wp:simplePos x="0" y="0"/>
            <wp:positionH relativeFrom="column">
              <wp:posOffset>-734292</wp:posOffset>
            </wp:positionH>
            <wp:positionV relativeFrom="paragraph">
              <wp:posOffset>146396</wp:posOffset>
            </wp:positionV>
            <wp:extent cx="3879273" cy="2162612"/>
            <wp:effectExtent l="0" t="0" r="698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3008" cy="2164694"/>
                    </a:xfrm>
                    <a:prstGeom prst="rect">
                      <a:avLst/>
                    </a:prstGeom>
                  </pic:spPr>
                </pic:pic>
              </a:graphicData>
            </a:graphic>
            <wp14:sizeRelH relativeFrom="margin">
              <wp14:pctWidth>0</wp14:pctWidth>
            </wp14:sizeRelH>
            <wp14:sizeRelV relativeFrom="margin">
              <wp14:pctHeight>0</wp14:pctHeight>
            </wp14:sizeRelV>
          </wp:anchor>
        </w:drawing>
      </w:r>
    </w:p>
    <w:p w:rsidR="00B0342E" w:rsidRDefault="00B0342E" w:rsidP="00B0342E">
      <w:pPr>
        <w:spacing w:after="0" w:line="240" w:lineRule="auto"/>
        <w:jc w:val="center"/>
        <w:rPr>
          <w:rFonts w:eastAsia="Times New Roman" w:cstheme="minorHAnsi"/>
          <w:bCs/>
          <w:color w:val="000000"/>
          <w:sz w:val="26"/>
          <w:szCs w:val="26"/>
        </w:rPr>
      </w:pPr>
      <w:r w:rsidRPr="00B0342E">
        <w:rPr>
          <w:rFonts w:eastAsia="Times New Roman" w:cstheme="minorHAnsi"/>
          <w:bCs/>
          <w:noProof/>
          <w:color w:val="000000"/>
          <w:sz w:val="26"/>
          <w:szCs w:val="26"/>
        </w:rPr>
        <w:drawing>
          <wp:anchor distT="0" distB="0" distL="114300" distR="114300" simplePos="0" relativeHeight="251669504" behindDoc="0" locked="0" layoutInCell="1" allowOverlap="1" wp14:anchorId="1FF95996" wp14:editId="3BEE837E">
            <wp:simplePos x="0" y="0"/>
            <wp:positionH relativeFrom="column">
              <wp:posOffset>3269673</wp:posOffset>
            </wp:positionH>
            <wp:positionV relativeFrom="paragraph">
              <wp:posOffset>7447</wp:posOffset>
            </wp:positionV>
            <wp:extent cx="3235036" cy="2022935"/>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5743" cy="2029631"/>
                    </a:xfrm>
                    <a:prstGeom prst="rect">
                      <a:avLst/>
                    </a:prstGeom>
                  </pic:spPr>
                </pic:pic>
              </a:graphicData>
            </a:graphic>
            <wp14:sizeRelH relativeFrom="margin">
              <wp14:pctWidth>0</wp14:pctWidth>
            </wp14:sizeRelH>
            <wp14:sizeRelV relativeFrom="margin">
              <wp14:pctHeight>0</wp14:pctHeight>
            </wp14:sizeRelV>
          </wp:anchor>
        </w:drawing>
      </w:r>
    </w:p>
    <w:p w:rsidR="00B0342E" w:rsidRPr="00B0342E" w:rsidRDefault="00B0342E" w:rsidP="00B0342E">
      <w:pPr>
        <w:spacing w:after="0" w:line="240" w:lineRule="auto"/>
        <w:jc w:val="center"/>
        <w:rPr>
          <w:rFonts w:eastAsia="Times New Roman" w:cstheme="minorHAnsi"/>
          <w:bCs/>
          <w:color w:val="000000"/>
          <w:sz w:val="26"/>
          <w:szCs w:val="26"/>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Pr="00913C70" w:rsidRDefault="00B0342E" w:rsidP="00B0342E">
      <w:pPr>
        <w:spacing w:after="0" w:line="240" w:lineRule="auto"/>
        <w:jc w:val="center"/>
        <w:rPr>
          <w:rFonts w:eastAsia="Times New Roman" w:cstheme="minorHAnsi"/>
          <w:bCs/>
          <w:color w:val="000000"/>
          <w:sz w:val="26"/>
          <w:szCs w:val="26"/>
          <w:u w:val="single"/>
        </w:rPr>
      </w:pPr>
      <w:r w:rsidRPr="00913C70">
        <w:rPr>
          <w:rFonts w:eastAsia="Times New Roman" w:cstheme="minorHAnsi"/>
          <w:bCs/>
          <w:color w:val="000000"/>
          <w:sz w:val="26"/>
          <w:szCs w:val="26"/>
          <w:u w:val="single"/>
        </w:rPr>
        <w:t>The RMSE Value for 90 Days Average is found to be 466.618</w:t>
      </w:r>
    </w:p>
    <w:p w:rsidR="00B0342E" w:rsidRPr="00B0342E" w:rsidRDefault="00B0342E" w:rsidP="00B0342E">
      <w:pPr>
        <w:spacing w:after="0" w:line="240" w:lineRule="auto"/>
        <w:jc w:val="center"/>
        <w:rPr>
          <w:rFonts w:eastAsia="Times New Roman" w:cstheme="minorHAnsi"/>
          <w:bCs/>
          <w:color w:val="000000"/>
          <w:sz w:val="26"/>
          <w:szCs w:val="26"/>
        </w:rPr>
      </w:pPr>
    </w:p>
    <w:p w:rsidR="00B0342E" w:rsidRDefault="00B0342E" w:rsidP="00711444">
      <w:pPr>
        <w:spacing w:after="0" w:line="240" w:lineRule="auto"/>
        <w:rPr>
          <w:rFonts w:ascii="Times New Roman" w:eastAsia="Times New Roman" w:hAnsi="Times New Roman" w:cs="Times New Roman"/>
          <w:b/>
          <w:bCs/>
          <w:color w:val="000000"/>
          <w:sz w:val="40"/>
          <w:szCs w:val="40"/>
        </w:rPr>
      </w:pPr>
      <w:r w:rsidRPr="00B0342E">
        <w:rPr>
          <w:rFonts w:ascii="Times New Roman" w:eastAsia="Times New Roman" w:hAnsi="Times New Roman" w:cs="Times New Roman"/>
          <w:b/>
          <w:bCs/>
          <w:noProof/>
          <w:color w:val="000000"/>
          <w:sz w:val="40"/>
          <w:szCs w:val="40"/>
        </w:rPr>
        <w:drawing>
          <wp:anchor distT="0" distB="0" distL="114300" distR="114300" simplePos="0" relativeHeight="251671552" behindDoc="0" locked="0" layoutInCell="1" allowOverlap="1">
            <wp:simplePos x="0" y="0"/>
            <wp:positionH relativeFrom="margin">
              <wp:posOffset>3158375</wp:posOffset>
            </wp:positionH>
            <wp:positionV relativeFrom="paragraph">
              <wp:posOffset>-824346</wp:posOffset>
            </wp:positionV>
            <wp:extent cx="3619889" cy="2202873"/>
            <wp:effectExtent l="0" t="0" r="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9889" cy="2202873"/>
                    </a:xfrm>
                    <a:prstGeom prst="rect">
                      <a:avLst/>
                    </a:prstGeom>
                  </pic:spPr>
                </pic:pic>
              </a:graphicData>
            </a:graphic>
            <wp14:sizeRelH relativeFrom="margin">
              <wp14:pctWidth>0</wp14:pctWidth>
            </wp14:sizeRelH>
            <wp14:sizeRelV relativeFrom="margin">
              <wp14:pctHeight>0</wp14:pctHeight>
            </wp14:sizeRelV>
          </wp:anchor>
        </w:drawing>
      </w:r>
      <w:r w:rsidRPr="00B0342E">
        <w:rPr>
          <w:rFonts w:ascii="Times New Roman" w:eastAsia="Times New Roman" w:hAnsi="Times New Roman" w:cs="Times New Roman"/>
          <w:b/>
          <w:bCs/>
          <w:noProof/>
          <w:color w:val="000000"/>
          <w:sz w:val="40"/>
          <w:szCs w:val="40"/>
        </w:rPr>
        <w:drawing>
          <wp:anchor distT="0" distB="0" distL="114300" distR="114300" simplePos="0" relativeHeight="251670528" behindDoc="0" locked="0" layoutInCell="1" allowOverlap="1">
            <wp:simplePos x="0" y="0"/>
            <wp:positionH relativeFrom="column">
              <wp:posOffset>-838200</wp:posOffset>
            </wp:positionH>
            <wp:positionV relativeFrom="paragraph">
              <wp:posOffset>-817419</wp:posOffset>
            </wp:positionV>
            <wp:extent cx="3990109" cy="221757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7345" cy="2221600"/>
                    </a:xfrm>
                    <a:prstGeom prst="rect">
                      <a:avLst/>
                    </a:prstGeom>
                  </pic:spPr>
                </pic:pic>
              </a:graphicData>
            </a:graphic>
            <wp14:sizeRelH relativeFrom="margin">
              <wp14:pctWidth>0</wp14:pctWidth>
            </wp14:sizeRelH>
            <wp14:sizeRelV relativeFrom="margin">
              <wp14:pctHeight>0</wp14:pctHeight>
            </wp14:sizeRelV>
          </wp:anchor>
        </w:drawing>
      </w: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Pr="00913C70" w:rsidRDefault="00B0342E" w:rsidP="00B0342E">
      <w:pPr>
        <w:spacing w:after="0" w:line="240" w:lineRule="auto"/>
        <w:jc w:val="center"/>
        <w:rPr>
          <w:rFonts w:eastAsia="Times New Roman" w:cstheme="minorHAnsi"/>
          <w:bCs/>
          <w:color w:val="000000"/>
          <w:sz w:val="26"/>
          <w:szCs w:val="26"/>
          <w:u w:val="single"/>
        </w:rPr>
      </w:pPr>
      <w:r w:rsidRPr="00913C70">
        <w:rPr>
          <w:rFonts w:eastAsia="Times New Roman" w:cstheme="minorHAnsi"/>
          <w:bCs/>
          <w:color w:val="000000"/>
          <w:sz w:val="26"/>
          <w:szCs w:val="26"/>
          <w:u w:val="single"/>
        </w:rPr>
        <w:t>The RMSE Value for 120 Days Average is found to be 440.654</w:t>
      </w:r>
    </w:p>
    <w:p w:rsidR="00B0342E" w:rsidRPr="00B0342E" w:rsidRDefault="00B0342E" w:rsidP="00B0342E">
      <w:pPr>
        <w:spacing w:after="0" w:line="240" w:lineRule="auto"/>
        <w:jc w:val="center"/>
        <w:rPr>
          <w:rFonts w:eastAsia="Times New Roman" w:cstheme="minorHAnsi"/>
          <w:bCs/>
          <w:color w:val="000000"/>
          <w:sz w:val="26"/>
          <w:szCs w:val="26"/>
        </w:rPr>
      </w:pPr>
    </w:p>
    <w:p w:rsidR="00B0342E" w:rsidRDefault="00B0342E" w:rsidP="00711444">
      <w:pPr>
        <w:spacing w:after="0" w:line="240" w:lineRule="auto"/>
        <w:rPr>
          <w:rFonts w:ascii="Times New Roman" w:eastAsia="Times New Roman" w:hAnsi="Times New Roman" w:cs="Times New Roman"/>
          <w:b/>
          <w:bCs/>
          <w:color w:val="000000"/>
          <w:sz w:val="40"/>
          <w:szCs w:val="40"/>
        </w:rPr>
      </w:pPr>
      <w:r w:rsidRPr="00B0342E">
        <w:rPr>
          <w:rFonts w:eastAsia="Times New Roman" w:cstheme="minorHAnsi"/>
          <w:bCs/>
          <w:noProof/>
          <w:color w:val="000000"/>
          <w:sz w:val="26"/>
          <w:szCs w:val="26"/>
        </w:rPr>
        <w:drawing>
          <wp:anchor distT="0" distB="0" distL="114300" distR="114300" simplePos="0" relativeHeight="251672576" behindDoc="0" locked="0" layoutInCell="1" allowOverlap="1" wp14:anchorId="2AAB5FB5" wp14:editId="0B8360DF">
            <wp:simplePos x="0" y="0"/>
            <wp:positionH relativeFrom="column">
              <wp:posOffset>-838200</wp:posOffset>
            </wp:positionH>
            <wp:positionV relativeFrom="paragraph">
              <wp:posOffset>325293</wp:posOffset>
            </wp:positionV>
            <wp:extent cx="4017818" cy="2245428"/>
            <wp:effectExtent l="0" t="0" r="1905"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29336" cy="2251865"/>
                    </a:xfrm>
                    <a:prstGeom prst="rect">
                      <a:avLst/>
                    </a:prstGeom>
                  </pic:spPr>
                </pic:pic>
              </a:graphicData>
            </a:graphic>
            <wp14:sizeRelH relativeFrom="margin">
              <wp14:pctWidth>0</wp14:pctWidth>
            </wp14:sizeRelH>
            <wp14:sizeRelV relativeFrom="margin">
              <wp14:pctHeight>0</wp14:pctHeight>
            </wp14:sizeRelV>
          </wp:anchor>
        </w:drawing>
      </w:r>
    </w:p>
    <w:p w:rsidR="00B0342E" w:rsidRDefault="00B0342E" w:rsidP="00711444">
      <w:pPr>
        <w:spacing w:after="0" w:line="240" w:lineRule="auto"/>
        <w:rPr>
          <w:rFonts w:ascii="Times New Roman" w:eastAsia="Times New Roman" w:hAnsi="Times New Roman" w:cs="Times New Roman"/>
          <w:b/>
          <w:bCs/>
          <w:color w:val="000000"/>
          <w:sz w:val="40"/>
          <w:szCs w:val="40"/>
        </w:rPr>
      </w:pPr>
      <w:r w:rsidRPr="00B0342E">
        <w:rPr>
          <w:rFonts w:eastAsia="Times New Roman" w:cstheme="minorHAnsi"/>
          <w:bCs/>
          <w:noProof/>
          <w:color w:val="000000"/>
          <w:sz w:val="26"/>
          <w:szCs w:val="26"/>
        </w:rPr>
        <w:drawing>
          <wp:anchor distT="0" distB="0" distL="114300" distR="114300" simplePos="0" relativeHeight="251673600" behindDoc="0" locked="0" layoutInCell="1" allowOverlap="1" wp14:anchorId="56117F8B" wp14:editId="7856E869">
            <wp:simplePos x="0" y="0"/>
            <wp:positionH relativeFrom="column">
              <wp:posOffset>3220663</wp:posOffset>
            </wp:positionH>
            <wp:positionV relativeFrom="paragraph">
              <wp:posOffset>33135</wp:posOffset>
            </wp:positionV>
            <wp:extent cx="3519528" cy="2195945"/>
            <wp:effectExtent l="0" t="0" r="508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19528" cy="2195945"/>
                    </a:xfrm>
                    <a:prstGeom prst="rect">
                      <a:avLst/>
                    </a:prstGeom>
                  </pic:spPr>
                </pic:pic>
              </a:graphicData>
            </a:graphic>
            <wp14:sizeRelH relativeFrom="margin">
              <wp14:pctWidth>0</wp14:pctWidth>
            </wp14:sizeRelH>
            <wp14:sizeRelV relativeFrom="margin">
              <wp14:pctHeight>0</wp14:pctHeight>
            </wp14:sizeRelV>
          </wp:anchor>
        </w:drawing>
      </w: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B0342E">
      <w:pPr>
        <w:spacing w:after="0" w:line="240" w:lineRule="auto"/>
        <w:jc w:val="center"/>
        <w:rPr>
          <w:rFonts w:eastAsia="Times New Roman" w:cstheme="minorHAnsi"/>
          <w:bCs/>
          <w:color w:val="000000"/>
          <w:sz w:val="26"/>
          <w:szCs w:val="26"/>
          <w:u w:val="single"/>
        </w:rPr>
      </w:pPr>
      <w:r w:rsidRPr="00913C70">
        <w:rPr>
          <w:rFonts w:eastAsia="Times New Roman" w:cstheme="minorHAnsi"/>
          <w:bCs/>
          <w:color w:val="000000"/>
          <w:sz w:val="26"/>
          <w:szCs w:val="26"/>
          <w:u w:val="single"/>
        </w:rPr>
        <w:t>The RMSE Value for 150 Days Average is found to be 452</w:t>
      </w:r>
      <w:r w:rsidR="00913C70" w:rsidRPr="00913C70">
        <w:rPr>
          <w:rFonts w:eastAsia="Times New Roman" w:cstheme="minorHAnsi"/>
          <w:bCs/>
          <w:color w:val="000000"/>
          <w:sz w:val="26"/>
          <w:szCs w:val="26"/>
          <w:u w:val="single"/>
        </w:rPr>
        <w:t>.200</w:t>
      </w:r>
    </w:p>
    <w:p w:rsidR="00913C70" w:rsidRDefault="00913C70" w:rsidP="00B0342E">
      <w:pPr>
        <w:spacing w:after="0" w:line="240" w:lineRule="auto"/>
        <w:jc w:val="center"/>
        <w:rPr>
          <w:rFonts w:eastAsia="Times New Roman" w:cstheme="minorHAnsi"/>
          <w:bCs/>
          <w:color w:val="000000"/>
          <w:sz w:val="26"/>
          <w:szCs w:val="26"/>
          <w:u w:val="single"/>
        </w:rPr>
      </w:pPr>
    </w:p>
    <w:p w:rsidR="00913C70" w:rsidRDefault="00913C70" w:rsidP="00B0342E">
      <w:pPr>
        <w:spacing w:after="0" w:line="240" w:lineRule="auto"/>
        <w:jc w:val="center"/>
        <w:rPr>
          <w:rFonts w:eastAsia="Times New Roman" w:cstheme="minorHAnsi"/>
          <w:bCs/>
          <w:color w:val="000000"/>
          <w:sz w:val="26"/>
          <w:szCs w:val="26"/>
          <w:u w:val="single"/>
        </w:rPr>
      </w:pPr>
    </w:p>
    <w:p w:rsidR="00913C70" w:rsidRDefault="00913C70" w:rsidP="00913C70">
      <w:pPr>
        <w:spacing w:after="0" w:line="240" w:lineRule="auto"/>
        <w:rPr>
          <w:rFonts w:eastAsia="Times New Roman" w:cstheme="minorHAnsi"/>
          <w:bCs/>
          <w:color w:val="000000"/>
          <w:sz w:val="26"/>
          <w:szCs w:val="26"/>
        </w:rPr>
      </w:pPr>
    </w:p>
    <w:p w:rsidR="00913C70" w:rsidRDefault="00913C70" w:rsidP="00913C70">
      <w:pPr>
        <w:spacing w:after="0" w:line="240" w:lineRule="auto"/>
        <w:rPr>
          <w:rFonts w:eastAsia="Times New Roman" w:cstheme="minorHAnsi"/>
          <w:bCs/>
          <w:color w:val="000000"/>
          <w:sz w:val="26"/>
          <w:szCs w:val="26"/>
        </w:rPr>
      </w:pPr>
      <w:r>
        <w:rPr>
          <w:rFonts w:eastAsia="Times New Roman" w:cstheme="minorHAnsi"/>
          <w:bCs/>
          <w:color w:val="000000"/>
          <w:sz w:val="26"/>
          <w:szCs w:val="26"/>
        </w:rPr>
        <w:t>It is observed that the RMSE value is least for taking 120 Days Average of rainfall and temperature data, which should be quite intuitive, as tomatoes generally take 120 to 140 days to fully grow from plantation to harvest.</w:t>
      </w:r>
    </w:p>
    <w:p w:rsidR="00913C70" w:rsidRDefault="00913C70" w:rsidP="00913C70">
      <w:pPr>
        <w:spacing w:after="0" w:line="240" w:lineRule="auto"/>
        <w:rPr>
          <w:rFonts w:eastAsia="Times New Roman" w:cstheme="minorHAnsi"/>
          <w:bCs/>
          <w:color w:val="000000"/>
          <w:sz w:val="26"/>
          <w:szCs w:val="26"/>
        </w:rPr>
      </w:pPr>
    </w:p>
    <w:p w:rsidR="00913C70" w:rsidRDefault="00913C70" w:rsidP="00913C70">
      <w:pPr>
        <w:spacing w:after="0" w:line="240" w:lineRule="auto"/>
        <w:rPr>
          <w:rFonts w:eastAsia="Times New Roman" w:cstheme="minorHAnsi"/>
          <w:bCs/>
          <w:color w:val="000000"/>
          <w:sz w:val="26"/>
          <w:szCs w:val="26"/>
        </w:rPr>
      </w:pPr>
    </w:p>
    <w:p w:rsidR="00913C70" w:rsidRDefault="00913C70" w:rsidP="00913C70">
      <w:pPr>
        <w:spacing w:after="0" w:line="240" w:lineRule="auto"/>
        <w:rPr>
          <w:rFonts w:eastAsia="Times New Roman" w:cstheme="minorHAnsi"/>
          <w:bCs/>
          <w:color w:val="000000"/>
          <w:sz w:val="26"/>
          <w:szCs w:val="26"/>
        </w:rPr>
      </w:pPr>
      <w:r>
        <w:rPr>
          <w:rFonts w:eastAsia="Times New Roman" w:cstheme="minorHAnsi"/>
          <w:bCs/>
          <w:color w:val="000000"/>
          <w:sz w:val="26"/>
          <w:szCs w:val="26"/>
        </w:rPr>
        <w:t>However, the least RMSE value for all the cases is still more than what we got through the ARIMA(4,0,0) model. Also, one should notice that the LSTM can predict general trends quite well, but struggles to predict the local minima and maxima accurately.</w:t>
      </w:r>
    </w:p>
    <w:p w:rsidR="00913C70" w:rsidRDefault="00913C70" w:rsidP="00913C70">
      <w:pPr>
        <w:spacing w:after="0" w:line="240" w:lineRule="auto"/>
        <w:rPr>
          <w:rFonts w:eastAsia="Times New Roman" w:cstheme="minorHAnsi"/>
          <w:bCs/>
          <w:color w:val="000000"/>
          <w:sz w:val="26"/>
          <w:szCs w:val="26"/>
        </w:rPr>
      </w:pPr>
    </w:p>
    <w:p w:rsidR="00913C70" w:rsidRDefault="00913C70" w:rsidP="00913C70">
      <w:pPr>
        <w:spacing w:after="0" w:line="240" w:lineRule="auto"/>
        <w:rPr>
          <w:rFonts w:eastAsia="Times New Roman" w:cstheme="minorHAnsi"/>
          <w:bCs/>
          <w:color w:val="000000"/>
          <w:sz w:val="26"/>
          <w:szCs w:val="26"/>
        </w:rPr>
      </w:pPr>
    </w:p>
    <w:p w:rsidR="00913C70" w:rsidRPr="00913C70" w:rsidRDefault="00913C70" w:rsidP="00913C70">
      <w:pPr>
        <w:spacing w:after="0" w:line="240" w:lineRule="auto"/>
        <w:rPr>
          <w:rFonts w:eastAsia="Times New Roman" w:cstheme="minorHAnsi"/>
          <w:bCs/>
          <w:color w:val="000000"/>
          <w:sz w:val="26"/>
          <w:szCs w:val="26"/>
        </w:rPr>
      </w:pPr>
      <w:r>
        <w:rPr>
          <w:rFonts w:eastAsia="Times New Roman" w:cstheme="minorHAnsi"/>
          <w:bCs/>
          <w:color w:val="000000"/>
          <w:sz w:val="26"/>
          <w:szCs w:val="26"/>
        </w:rPr>
        <w:t>Hence, the LSTM model has its limitations</w:t>
      </w:r>
    </w:p>
    <w:p w:rsidR="003F55B6" w:rsidRPr="002E6B92" w:rsidRDefault="003F55B6" w:rsidP="003F55B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40"/>
          <w:szCs w:val="40"/>
        </w:rPr>
        <w:lastRenderedPageBreak/>
        <w:t>Structural Equation Modeling</w:t>
      </w:r>
    </w:p>
    <w:p w:rsidR="00913C70" w:rsidRDefault="00FA65D0" w:rsidP="003F55B6">
      <w:pPr>
        <w:spacing w:after="0" w:line="240" w:lineRule="auto"/>
        <w:rPr>
          <w:rFonts w:eastAsia="Times New Roman" w:cstheme="minorHAnsi"/>
          <w:bCs/>
          <w:color w:val="000000"/>
          <w:sz w:val="26"/>
          <w:szCs w:val="26"/>
        </w:rPr>
      </w:pPr>
      <w:r>
        <w:rPr>
          <w:rFonts w:ascii="Times New Roman" w:eastAsia="Times New Roman" w:hAnsi="Times New Roman" w:cs="Times New Roman"/>
          <w:sz w:val="24"/>
          <w:szCs w:val="24"/>
        </w:rPr>
        <w:pict>
          <v:rect id="_x0000_i1031" style="width:0;height:1.5pt" o:hralign="center" o:hrstd="t" o:hr="t" fillcolor="#a0a0a0" stroked="f"/>
        </w:pict>
      </w:r>
    </w:p>
    <w:p w:rsidR="00913C70" w:rsidRDefault="00913C70" w:rsidP="00B0342E">
      <w:pPr>
        <w:spacing w:after="0" w:line="240" w:lineRule="auto"/>
        <w:jc w:val="center"/>
        <w:rPr>
          <w:rFonts w:eastAsia="Times New Roman" w:cstheme="minorHAnsi"/>
          <w:bCs/>
          <w:color w:val="000000"/>
          <w:sz w:val="26"/>
          <w:szCs w:val="26"/>
        </w:rPr>
      </w:pPr>
    </w:p>
    <w:p w:rsidR="003F55B6" w:rsidRDefault="003F55B6" w:rsidP="003F55B6">
      <w:pPr>
        <w:spacing w:after="0" w:line="240" w:lineRule="auto"/>
        <w:rPr>
          <w:rFonts w:eastAsia="Times New Roman" w:cstheme="minorHAnsi"/>
          <w:bCs/>
          <w:color w:val="000000"/>
          <w:sz w:val="26"/>
          <w:szCs w:val="26"/>
        </w:rPr>
      </w:pPr>
      <w:r>
        <w:rPr>
          <w:rFonts w:eastAsia="Times New Roman" w:cstheme="minorHAnsi"/>
          <w:bCs/>
          <w:color w:val="000000"/>
          <w:sz w:val="26"/>
          <w:szCs w:val="26"/>
        </w:rPr>
        <w:t>We have seen how previous models are not accurate to a great extent, and fail to capture the effect of other factors. So, to get a better picture of the effect of other factors on the tomato prices, we use Structural Equation Modeling.</w:t>
      </w:r>
    </w:p>
    <w:p w:rsidR="003F55B6" w:rsidRDefault="003F55B6" w:rsidP="003F55B6">
      <w:pPr>
        <w:spacing w:after="0" w:line="240" w:lineRule="auto"/>
        <w:rPr>
          <w:rFonts w:eastAsia="Times New Roman" w:cstheme="minorHAnsi"/>
          <w:bCs/>
          <w:color w:val="000000"/>
          <w:sz w:val="26"/>
          <w:szCs w:val="26"/>
        </w:rPr>
      </w:pPr>
    </w:p>
    <w:p w:rsidR="003F55B6" w:rsidRDefault="003F55B6" w:rsidP="003F55B6">
      <w:pPr>
        <w:spacing w:after="0" w:line="240" w:lineRule="auto"/>
        <w:rPr>
          <w:rFonts w:eastAsia="Times New Roman" w:cstheme="minorHAnsi"/>
          <w:bCs/>
          <w:color w:val="000000"/>
          <w:sz w:val="26"/>
          <w:szCs w:val="26"/>
        </w:rPr>
      </w:pPr>
    </w:p>
    <w:p w:rsidR="003F55B6" w:rsidRDefault="003F55B6" w:rsidP="003F55B6">
      <w:pPr>
        <w:spacing w:after="0" w:line="240" w:lineRule="auto"/>
        <w:rPr>
          <w:rFonts w:eastAsia="Times New Roman" w:cstheme="minorHAnsi"/>
          <w:bCs/>
          <w:color w:val="000000"/>
          <w:sz w:val="26"/>
          <w:szCs w:val="26"/>
        </w:rPr>
      </w:pPr>
      <w:r w:rsidRPr="003F55B6">
        <w:rPr>
          <w:rFonts w:eastAsia="Times New Roman" w:cstheme="minorHAnsi"/>
          <w:bCs/>
          <w:color w:val="000000"/>
          <w:sz w:val="26"/>
          <w:szCs w:val="26"/>
        </w:rPr>
        <w:t xml:space="preserve">Structural Equation Modeling (SEM) stands out as a highly adaptable tool for comprehensively understanding the interplay among multiple variables in a sequential manner within a structural framework. It offers a robust approach for capturing the complexity of multivariate problems, closely mirroring real-world dynamics. </w:t>
      </w:r>
    </w:p>
    <w:p w:rsidR="003F55B6" w:rsidRDefault="003F55B6" w:rsidP="003F55B6">
      <w:pPr>
        <w:spacing w:after="0" w:line="240" w:lineRule="auto"/>
        <w:rPr>
          <w:rFonts w:eastAsia="Times New Roman" w:cstheme="minorHAnsi"/>
          <w:bCs/>
          <w:color w:val="000000"/>
          <w:sz w:val="26"/>
          <w:szCs w:val="26"/>
        </w:rPr>
      </w:pPr>
    </w:p>
    <w:p w:rsidR="003F55B6" w:rsidRDefault="003F55B6" w:rsidP="003F55B6">
      <w:pPr>
        <w:spacing w:after="0" w:line="240" w:lineRule="auto"/>
        <w:rPr>
          <w:rFonts w:eastAsia="Times New Roman" w:cstheme="minorHAnsi"/>
          <w:bCs/>
          <w:color w:val="000000"/>
          <w:sz w:val="26"/>
          <w:szCs w:val="26"/>
        </w:rPr>
      </w:pPr>
    </w:p>
    <w:p w:rsidR="003F55B6" w:rsidRDefault="003F55B6" w:rsidP="003F55B6">
      <w:pPr>
        <w:spacing w:after="0" w:line="240" w:lineRule="auto"/>
        <w:rPr>
          <w:rFonts w:eastAsia="Times New Roman" w:cstheme="minorHAnsi"/>
          <w:bCs/>
          <w:color w:val="000000"/>
          <w:sz w:val="26"/>
          <w:szCs w:val="26"/>
        </w:rPr>
      </w:pPr>
      <w:r w:rsidRPr="003F55B6">
        <w:rPr>
          <w:rFonts w:eastAsia="Times New Roman" w:cstheme="minorHAnsi"/>
          <w:bCs/>
          <w:color w:val="000000"/>
          <w:sz w:val="26"/>
          <w:szCs w:val="26"/>
        </w:rPr>
        <w:t>SEM involves the construction of multiple equations, reflecting its intricate statistical nature. It consists of two main components: the measurement model and the structural model. The measurement model serves to quantify latent variables (factors), while the structural model assesses the relationships between these latent variables.</w:t>
      </w:r>
    </w:p>
    <w:p w:rsidR="003549F0" w:rsidRDefault="003549F0" w:rsidP="003F55B6">
      <w:pPr>
        <w:spacing w:after="0" w:line="240" w:lineRule="auto"/>
        <w:rPr>
          <w:rFonts w:eastAsia="Times New Roman" w:cstheme="minorHAnsi"/>
          <w:bCs/>
          <w:color w:val="000000"/>
          <w:sz w:val="26"/>
          <w:szCs w:val="26"/>
        </w:rPr>
      </w:pPr>
    </w:p>
    <w:p w:rsidR="003549F0" w:rsidRDefault="003549F0" w:rsidP="003F55B6">
      <w:pPr>
        <w:spacing w:after="0" w:line="240" w:lineRule="auto"/>
        <w:rPr>
          <w:rFonts w:eastAsia="Times New Roman" w:cstheme="minorHAnsi"/>
          <w:bCs/>
          <w:color w:val="000000"/>
          <w:sz w:val="26"/>
          <w:szCs w:val="26"/>
        </w:rPr>
      </w:pPr>
    </w:p>
    <w:p w:rsidR="003549F0" w:rsidRDefault="003549F0" w:rsidP="003F55B6">
      <w:pPr>
        <w:spacing w:after="0" w:line="240" w:lineRule="auto"/>
        <w:rPr>
          <w:rFonts w:eastAsia="Times New Roman" w:cstheme="minorHAnsi"/>
          <w:bCs/>
          <w:color w:val="000000"/>
          <w:sz w:val="26"/>
          <w:szCs w:val="26"/>
        </w:rPr>
      </w:pPr>
      <w:r w:rsidRPr="003549F0">
        <w:rPr>
          <w:rFonts w:eastAsia="Times New Roman" w:cstheme="minorHAnsi"/>
          <w:bCs/>
          <w:color w:val="000000"/>
          <w:sz w:val="26"/>
          <w:szCs w:val="26"/>
        </w:rPr>
        <w:t xml:space="preserve">Confirmatory factor analysis provides the mathematical framework for assessing the relationships between observed variables and latent constructs, while path analysis forms the foundation for examining the direct and indirect effects between variables in structural equation modeling. </w:t>
      </w:r>
    </w:p>
    <w:p w:rsidR="003549F0" w:rsidRDefault="003549F0" w:rsidP="003F55B6">
      <w:pPr>
        <w:spacing w:after="0" w:line="240" w:lineRule="auto"/>
        <w:rPr>
          <w:rFonts w:eastAsia="Times New Roman" w:cstheme="minorHAnsi"/>
          <w:bCs/>
          <w:color w:val="000000"/>
          <w:sz w:val="26"/>
          <w:szCs w:val="26"/>
        </w:rPr>
      </w:pPr>
    </w:p>
    <w:p w:rsidR="003549F0" w:rsidRDefault="003549F0" w:rsidP="003F55B6">
      <w:pPr>
        <w:spacing w:after="0" w:line="240" w:lineRule="auto"/>
        <w:rPr>
          <w:rFonts w:eastAsia="Times New Roman" w:cstheme="minorHAnsi"/>
          <w:bCs/>
          <w:color w:val="000000"/>
          <w:sz w:val="26"/>
          <w:szCs w:val="26"/>
        </w:rPr>
      </w:pPr>
    </w:p>
    <w:p w:rsidR="003549F0" w:rsidRDefault="003549F0" w:rsidP="003F55B6">
      <w:pPr>
        <w:spacing w:after="0" w:line="240" w:lineRule="auto"/>
        <w:rPr>
          <w:rFonts w:eastAsia="Times New Roman" w:cstheme="minorHAnsi"/>
          <w:bCs/>
          <w:color w:val="000000"/>
          <w:sz w:val="26"/>
          <w:szCs w:val="26"/>
        </w:rPr>
      </w:pPr>
      <w:r w:rsidRPr="003549F0">
        <w:rPr>
          <w:rFonts w:eastAsia="Times New Roman" w:cstheme="minorHAnsi"/>
          <w:bCs/>
          <w:color w:val="000000"/>
          <w:sz w:val="26"/>
          <w:szCs w:val="26"/>
        </w:rPr>
        <w:t>By utilizing these methodologies, SEM enables the exploration of the intricate interactions among latent constructs, facilitating a more profound comprehension of the research inquiry.</w:t>
      </w:r>
    </w:p>
    <w:p w:rsidR="00913C70" w:rsidRDefault="00913C70" w:rsidP="00B0342E">
      <w:pPr>
        <w:spacing w:after="0" w:line="240" w:lineRule="auto"/>
        <w:jc w:val="center"/>
        <w:rPr>
          <w:rFonts w:eastAsia="Times New Roman" w:cstheme="minorHAnsi"/>
          <w:bCs/>
          <w:color w:val="000000"/>
          <w:sz w:val="26"/>
          <w:szCs w:val="26"/>
        </w:rPr>
      </w:pPr>
    </w:p>
    <w:p w:rsidR="00913C70" w:rsidRDefault="00913C70" w:rsidP="00B0342E">
      <w:pPr>
        <w:spacing w:after="0" w:line="240" w:lineRule="auto"/>
        <w:jc w:val="center"/>
        <w:rPr>
          <w:rFonts w:eastAsia="Times New Roman" w:cstheme="minorHAnsi"/>
          <w:bCs/>
          <w:color w:val="000000"/>
          <w:sz w:val="26"/>
          <w:szCs w:val="26"/>
        </w:rPr>
      </w:pPr>
    </w:p>
    <w:p w:rsidR="00B0342E" w:rsidRPr="00B0342E" w:rsidRDefault="00B0342E" w:rsidP="003F55B6">
      <w:pPr>
        <w:spacing w:after="0" w:line="240" w:lineRule="auto"/>
        <w:rPr>
          <w:rFonts w:eastAsia="Times New Roman" w:cstheme="minorHAnsi"/>
          <w:bCs/>
          <w:color w:val="000000"/>
          <w:sz w:val="26"/>
          <w:szCs w:val="26"/>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Arial" w:eastAsia="Times New Roman" w:hAnsi="Arial" w:cs="Arial"/>
          <w:b/>
          <w:bCs/>
          <w:color w:val="000000"/>
          <w:sz w:val="32"/>
          <w:szCs w:val="32"/>
          <w:u w:val="single"/>
        </w:rPr>
      </w:pPr>
    </w:p>
    <w:p w:rsidR="003549F0" w:rsidRDefault="003549F0" w:rsidP="00711444">
      <w:pPr>
        <w:spacing w:after="0" w:line="240" w:lineRule="auto"/>
        <w:rPr>
          <w:rFonts w:ascii="Arial" w:eastAsia="Times New Roman" w:hAnsi="Arial" w:cs="Arial"/>
          <w:b/>
          <w:bCs/>
          <w:color w:val="000000"/>
          <w:sz w:val="32"/>
          <w:szCs w:val="32"/>
          <w:u w:val="single"/>
        </w:rPr>
      </w:pPr>
      <w:r>
        <w:rPr>
          <w:rFonts w:ascii="Arial" w:eastAsia="Times New Roman" w:hAnsi="Arial" w:cs="Arial"/>
          <w:b/>
          <w:bCs/>
          <w:color w:val="000000"/>
          <w:sz w:val="32"/>
          <w:szCs w:val="32"/>
          <w:u w:val="single"/>
        </w:rPr>
        <w:lastRenderedPageBreak/>
        <w:t>SEM Model Architecture</w:t>
      </w:r>
    </w:p>
    <w:p w:rsidR="003549F0" w:rsidRDefault="003549F0" w:rsidP="00711444">
      <w:pPr>
        <w:spacing w:after="0" w:line="240" w:lineRule="auto"/>
        <w:rPr>
          <w:rFonts w:ascii="Arial" w:eastAsia="Times New Roman" w:hAnsi="Arial" w:cs="Arial"/>
          <w:b/>
          <w:bCs/>
          <w:color w:val="000000"/>
          <w:sz w:val="32"/>
          <w:szCs w:val="32"/>
          <w:u w:val="single"/>
        </w:rPr>
      </w:pPr>
    </w:p>
    <w:p w:rsidR="00B0342E" w:rsidRDefault="003549F0" w:rsidP="00711444">
      <w:pPr>
        <w:spacing w:after="0" w:line="240" w:lineRule="auto"/>
        <w:rPr>
          <w:rFonts w:eastAsia="Times New Roman" w:cstheme="minorHAnsi"/>
          <w:bCs/>
          <w:color w:val="000000"/>
          <w:sz w:val="26"/>
          <w:szCs w:val="26"/>
        </w:rPr>
      </w:pPr>
      <w:r w:rsidRPr="003549F0">
        <w:rPr>
          <w:rFonts w:eastAsia="Times New Roman" w:cstheme="minorHAnsi"/>
          <w:bCs/>
          <w:color w:val="000000"/>
          <w:sz w:val="26"/>
          <w:szCs w:val="26"/>
        </w:rPr>
        <w:t xml:space="preserve">The LSTM (Long Short-Term Memory) model, crafted for forecasting purposes, constitutes a sequential neural network featuring several layers of LSTM cells, which are subsequently followed by Dense layers. This framework is specifically engineered to grasp intricate temporal dependencies within the data, rendering it well-suited for forecasting endeavors, such as predicting </w:t>
      </w:r>
      <w:r>
        <w:rPr>
          <w:rFonts w:eastAsia="Times New Roman" w:cstheme="minorHAnsi"/>
          <w:bCs/>
          <w:color w:val="000000"/>
          <w:sz w:val="26"/>
          <w:szCs w:val="26"/>
        </w:rPr>
        <w:t>tomato</w:t>
      </w:r>
      <w:r w:rsidRPr="003549F0">
        <w:rPr>
          <w:rFonts w:eastAsia="Times New Roman" w:cstheme="minorHAnsi"/>
          <w:bCs/>
          <w:color w:val="000000"/>
          <w:sz w:val="26"/>
          <w:szCs w:val="26"/>
        </w:rPr>
        <w:t xml:space="preserve"> prices in time series datasets.</w:t>
      </w:r>
    </w:p>
    <w:p w:rsidR="003549F0" w:rsidRDefault="003549F0" w:rsidP="00711444">
      <w:pPr>
        <w:spacing w:after="0" w:line="240" w:lineRule="auto"/>
        <w:rPr>
          <w:rFonts w:eastAsia="Times New Roman" w:cstheme="minorHAnsi"/>
          <w:bCs/>
          <w:color w:val="000000"/>
          <w:sz w:val="26"/>
          <w:szCs w:val="26"/>
        </w:rPr>
      </w:pPr>
    </w:p>
    <w:p w:rsidR="003549F0" w:rsidRDefault="003549F0" w:rsidP="003549F0">
      <w:pPr>
        <w:spacing w:after="0" w:line="240" w:lineRule="auto"/>
        <w:jc w:val="center"/>
        <w:rPr>
          <w:rFonts w:eastAsia="Times New Roman" w:cstheme="minorHAnsi"/>
          <w:bCs/>
          <w:color w:val="000000"/>
          <w:sz w:val="26"/>
          <w:szCs w:val="26"/>
        </w:rPr>
      </w:pPr>
      <w:r w:rsidRPr="00636347">
        <w:rPr>
          <w:noProof/>
        </w:rPr>
        <w:drawing>
          <wp:inline distT="0" distB="0" distL="0" distR="0" wp14:anchorId="51AAF43A" wp14:editId="26682FBC">
            <wp:extent cx="6896010" cy="2653048"/>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sharpenSoften amount="37000"/>
                              </a14:imgEffect>
                            </a14:imgLayer>
                          </a14:imgProps>
                        </a:ext>
                      </a:extLst>
                    </a:blip>
                    <a:srcRect b="14821"/>
                    <a:stretch/>
                  </pic:blipFill>
                  <pic:spPr bwMode="auto">
                    <a:xfrm>
                      <a:off x="0" y="0"/>
                      <a:ext cx="6950425" cy="2673983"/>
                    </a:xfrm>
                    <a:prstGeom prst="rect">
                      <a:avLst/>
                    </a:prstGeom>
                    <a:ln>
                      <a:noFill/>
                    </a:ln>
                    <a:extLst>
                      <a:ext uri="{53640926-AAD7-44D8-BBD7-CCE9431645EC}">
                        <a14:shadowObscured xmlns:a14="http://schemas.microsoft.com/office/drawing/2010/main"/>
                      </a:ext>
                    </a:extLst>
                  </pic:spPr>
                </pic:pic>
              </a:graphicData>
            </a:graphic>
          </wp:inline>
        </w:drawing>
      </w:r>
    </w:p>
    <w:p w:rsidR="003549F0" w:rsidRPr="003549F0" w:rsidRDefault="003549F0" w:rsidP="003549F0">
      <w:pPr>
        <w:spacing w:after="0" w:line="240" w:lineRule="auto"/>
        <w:jc w:val="center"/>
        <w:rPr>
          <w:rFonts w:ascii="Times New Roman" w:eastAsia="Times New Roman" w:hAnsi="Times New Roman" w:cs="Times New Roman"/>
          <w:bCs/>
          <w:color w:val="000000"/>
          <w:sz w:val="26"/>
          <w:szCs w:val="26"/>
        </w:rPr>
      </w:pPr>
    </w:p>
    <w:p w:rsidR="003549F0" w:rsidRDefault="003549F0" w:rsidP="003549F0">
      <w:pPr>
        <w:spacing w:after="0" w:line="240" w:lineRule="auto"/>
        <w:jc w:val="center"/>
        <w:rPr>
          <w:rFonts w:ascii="Times New Roman" w:eastAsia="Times New Roman" w:hAnsi="Times New Roman" w:cs="Times New Roman"/>
          <w:bCs/>
          <w:color w:val="000000"/>
          <w:sz w:val="26"/>
          <w:szCs w:val="26"/>
        </w:rPr>
      </w:pPr>
      <w:r w:rsidRPr="003549F0">
        <w:rPr>
          <w:rFonts w:ascii="Times New Roman" w:eastAsia="Times New Roman" w:hAnsi="Times New Roman" w:cs="Times New Roman"/>
          <w:bCs/>
          <w:color w:val="000000"/>
          <w:sz w:val="26"/>
          <w:szCs w:val="26"/>
        </w:rPr>
        <w:t>The figures (a), (b) and (c) represent hypothetical confirmatory factor model for X, hypothetical confirmatory factor</w:t>
      </w:r>
      <w:r>
        <w:rPr>
          <w:rFonts w:ascii="Times New Roman" w:eastAsia="Times New Roman" w:hAnsi="Times New Roman" w:cs="Times New Roman"/>
          <w:bCs/>
          <w:color w:val="000000"/>
          <w:sz w:val="26"/>
          <w:szCs w:val="26"/>
        </w:rPr>
        <w:t xml:space="preserve"> </w:t>
      </w:r>
      <w:r w:rsidRPr="003549F0">
        <w:rPr>
          <w:rFonts w:ascii="Times New Roman" w:eastAsia="Times New Roman" w:hAnsi="Times New Roman" w:cs="Times New Roman"/>
          <w:bCs/>
          <w:color w:val="000000"/>
          <w:sz w:val="26"/>
          <w:szCs w:val="26"/>
        </w:rPr>
        <w:t xml:space="preserve">model for Y and </w:t>
      </w:r>
      <w:r>
        <w:rPr>
          <w:rFonts w:ascii="Times New Roman" w:eastAsia="Times New Roman" w:hAnsi="Times New Roman" w:cs="Times New Roman"/>
          <w:bCs/>
          <w:color w:val="000000"/>
          <w:sz w:val="26"/>
          <w:szCs w:val="26"/>
        </w:rPr>
        <w:t>a path</w:t>
      </w:r>
      <w:r w:rsidRPr="003549F0">
        <w:rPr>
          <w:rFonts w:ascii="Times New Roman" w:eastAsia="Times New Roman" w:hAnsi="Times New Roman" w:cs="Times New Roman"/>
          <w:bCs/>
          <w:color w:val="000000"/>
          <w:sz w:val="26"/>
          <w:szCs w:val="26"/>
        </w:rPr>
        <w:t xml:space="preserve"> model respectively</w:t>
      </w:r>
    </w:p>
    <w:p w:rsidR="003549F0" w:rsidRDefault="000E3CFE" w:rsidP="003549F0">
      <w:pPr>
        <w:spacing w:after="0" w:line="240" w:lineRule="auto"/>
        <w:jc w:val="center"/>
        <w:rPr>
          <w:rFonts w:ascii="Times New Roman" w:eastAsia="Times New Roman" w:hAnsi="Times New Roman" w:cs="Times New Roman"/>
          <w:bCs/>
          <w:color w:val="000000"/>
          <w:sz w:val="26"/>
          <w:szCs w:val="26"/>
        </w:rPr>
      </w:pPr>
      <w:r w:rsidRPr="00636347">
        <w:rPr>
          <w:noProof/>
          <w:color w:val="000000"/>
          <w:sz w:val="24"/>
          <w:szCs w:val="24"/>
        </w:rPr>
        <w:drawing>
          <wp:anchor distT="0" distB="0" distL="114300" distR="114300" simplePos="0" relativeHeight="251674624" behindDoc="1" locked="0" layoutInCell="1" allowOverlap="1" wp14:anchorId="385E6B45" wp14:editId="19461501">
            <wp:simplePos x="0" y="0"/>
            <wp:positionH relativeFrom="column">
              <wp:posOffset>-69735</wp:posOffset>
            </wp:positionH>
            <wp:positionV relativeFrom="paragraph">
              <wp:posOffset>191597</wp:posOffset>
            </wp:positionV>
            <wp:extent cx="5943600" cy="26162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616200"/>
                    </a:xfrm>
                    <a:prstGeom prst="rect">
                      <a:avLst/>
                    </a:prstGeom>
                  </pic:spPr>
                </pic:pic>
              </a:graphicData>
            </a:graphic>
          </wp:anchor>
        </w:drawing>
      </w:r>
    </w:p>
    <w:p w:rsidR="003549F0" w:rsidRDefault="003549F0" w:rsidP="003549F0">
      <w:pPr>
        <w:spacing w:after="0" w:line="240" w:lineRule="auto"/>
        <w:jc w:val="center"/>
        <w:rPr>
          <w:rFonts w:ascii="Times New Roman" w:eastAsia="Times New Roman" w:hAnsi="Times New Roman" w:cs="Times New Roman"/>
          <w:bCs/>
          <w:color w:val="000000"/>
          <w:sz w:val="26"/>
          <w:szCs w:val="26"/>
        </w:rPr>
      </w:pPr>
    </w:p>
    <w:p w:rsidR="000E3CFE" w:rsidRDefault="000E3CFE" w:rsidP="003549F0">
      <w:pPr>
        <w:spacing w:after="0" w:line="240" w:lineRule="auto"/>
        <w:jc w:val="center"/>
        <w:rPr>
          <w:rFonts w:ascii="Times New Roman" w:eastAsia="Times New Roman" w:hAnsi="Times New Roman" w:cs="Times New Roman"/>
          <w:bCs/>
          <w:color w:val="000000"/>
          <w:sz w:val="26"/>
          <w:szCs w:val="26"/>
        </w:rPr>
      </w:pPr>
    </w:p>
    <w:p w:rsidR="000E3CFE" w:rsidRDefault="000E3CFE" w:rsidP="003549F0">
      <w:pPr>
        <w:spacing w:after="0" w:line="240" w:lineRule="auto"/>
        <w:jc w:val="center"/>
        <w:rPr>
          <w:rFonts w:ascii="Times New Roman" w:eastAsia="Times New Roman" w:hAnsi="Times New Roman" w:cs="Times New Roman"/>
          <w:bCs/>
          <w:color w:val="000000"/>
          <w:sz w:val="26"/>
          <w:szCs w:val="26"/>
        </w:rPr>
      </w:pPr>
    </w:p>
    <w:p w:rsidR="000E3CFE" w:rsidRDefault="000E3CFE" w:rsidP="003549F0">
      <w:pPr>
        <w:spacing w:after="0" w:line="240" w:lineRule="auto"/>
        <w:jc w:val="center"/>
        <w:rPr>
          <w:rFonts w:ascii="Times New Roman" w:eastAsia="Times New Roman" w:hAnsi="Times New Roman" w:cs="Times New Roman"/>
          <w:bCs/>
          <w:color w:val="000000"/>
          <w:sz w:val="26"/>
          <w:szCs w:val="26"/>
        </w:rPr>
      </w:pPr>
    </w:p>
    <w:p w:rsidR="000E3CFE" w:rsidRDefault="000E3CFE" w:rsidP="003549F0">
      <w:pPr>
        <w:spacing w:after="0" w:line="240" w:lineRule="auto"/>
        <w:jc w:val="center"/>
        <w:rPr>
          <w:rFonts w:ascii="Times New Roman" w:eastAsia="Times New Roman" w:hAnsi="Times New Roman" w:cs="Times New Roman"/>
          <w:bCs/>
          <w:color w:val="000000"/>
          <w:sz w:val="26"/>
          <w:szCs w:val="26"/>
        </w:rPr>
      </w:pPr>
    </w:p>
    <w:p w:rsidR="000E3CFE" w:rsidRDefault="000E3CFE" w:rsidP="003549F0">
      <w:pPr>
        <w:spacing w:after="0" w:line="240" w:lineRule="auto"/>
        <w:jc w:val="center"/>
        <w:rPr>
          <w:rFonts w:ascii="Times New Roman" w:eastAsia="Times New Roman" w:hAnsi="Times New Roman" w:cs="Times New Roman"/>
          <w:bCs/>
          <w:color w:val="000000"/>
          <w:sz w:val="26"/>
          <w:szCs w:val="26"/>
        </w:rPr>
      </w:pPr>
    </w:p>
    <w:p w:rsidR="000E3CFE" w:rsidRDefault="000E3CFE" w:rsidP="003549F0">
      <w:pPr>
        <w:spacing w:after="0" w:line="240" w:lineRule="auto"/>
        <w:jc w:val="center"/>
        <w:rPr>
          <w:rFonts w:ascii="Times New Roman" w:eastAsia="Times New Roman" w:hAnsi="Times New Roman" w:cs="Times New Roman"/>
          <w:bCs/>
          <w:color w:val="000000"/>
          <w:sz w:val="26"/>
          <w:szCs w:val="26"/>
        </w:rPr>
      </w:pPr>
    </w:p>
    <w:p w:rsidR="000E3CFE" w:rsidRDefault="000E3CFE" w:rsidP="003549F0">
      <w:pPr>
        <w:spacing w:after="0" w:line="240" w:lineRule="auto"/>
        <w:jc w:val="center"/>
        <w:rPr>
          <w:rFonts w:ascii="Times New Roman" w:eastAsia="Times New Roman" w:hAnsi="Times New Roman" w:cs="Times New Roman"/>
          <w:bCs/>
          <w:color w:val="000000"/>
          <w:sz w:val="26"/>
          <w:szCs w:val="26"/>
        </w:rPr>
      </w:pPr>
    </w:p>
    <w:p w:rsidR="000E3CFE" w:rsidRDefault="000E3CFE" w:rsidP="003549F0">
      <w:pPr>
        <w:spacing w:after="0" w:line="240" w:lineRule="auto"/>
        <w:jc w:val="center"/>
        <w:rPr>
          <w:rFonts w:ascii="Times New Roman" w:eastAsia="Times New Roman" w:hAnsi="Times New Roman" w:cs="Times New Roman"/>
          <w:bCs/>
          <w:color w:val="000000"/>
          <w:sz w:val="26"/>
          <w:szCs w:val="26"/>
        </w:rPr>
      </w:pPr>
    </w:p>
    <w:p w:rsidR="000E3CFE" w:rsidRDefault="000E3CFE" w:rsidP="003549F0">
      <w:pPr>
        <w:spacing w:after="0" w:line="240" w:lineRule="auto"/>
        <w:jc w:val="center"/>
        <w:rPr>
          <w:rFonts w:ascii="Times New Roman" w:eastAsia="Times New Roman" w:hAnsi="Times New Roman" w:cs="Times New Roman"/>
          <w:bCs/>
          <w:color w:val="000000"/>
          <w:sz w:val="26"/>
          <w:szCs w:val="26"/>
        </w:rPr>
      </w:pPr>
    </w:p>
    <w:p w:rsidR="000E3CFE" w:rsidRDefault="000E3CFE" w:rsidP="003549F0">
      <w:pPr>
        <w:spacing w:after="0" w:line="240" w:lineRule="auto"/>
        <w:jc w:val="center"/>
        <w:rPr>
          <w:rFonts w:ascii="Times New Roman" w:eastAsia="Times New Roman" w:hAnsi="Times New Roman" w:cs="Times New Roman"/>
          <w:bCs/>
          <w:color w:val="000000"/>
          <w:sz w:val="26"/>
          <w:szCs w:val="26"/>
        </w:rPr>
      </w:pPr>
    </w:p>
    <w:p w:rsidR="000E3CFE" w:rsidRDefault="000E3CFE" w:rsidP="003549F0">
      <w:pPr>
        <w:spacing w:after="0" w:line="240" w:lineRule="auto"/>
        <w:jc w:val="center"/>
        <w:rPr>
          <w:rFonts w:eastAsia="Times New Roman" w:cstheme="minorHAnsi"/>
          <w:bCs/>
          <w:color w:val="000000"/>
          <w:szCs w:val="26"/>
        </w:rPr>
      </w:pPr>
    </w:p>
    <w:p w:rsidR="000E3CFE" w:rsidRDefault="000E3CFE" w:rsidP="003549F0">
      <w:pPr>
        <w:spacing w:after="0" w:line="240" w:lineRule="auto"/>
        <w:jc w:val="center"/>
        <w:rPr>
          <w:rFonts w:eastAsia="Times New Roman" w:cstheme="minorHAnsi"/>
          <w:bCs/>
          <w:color w:val="000000"/>
          <w:szCs w:val="26"/>
        </w:rPr>
      </w:pPr>
    </w:p>
    <w:p w:rsidR="003549F0" w:rsidRPr="000E3CFE" w:rsidRDefault="000E3CFE" w:rsidP="003549F0">
      <w:pPr>
        <w:spacing w:after="0" w:line="240" w:lineRule="auto"/>
        <w:jc w:val="center"/>
        <w:rPr>
          <w:rFonts w:eastAsia="Times New Roman" w:cstheme="minorHAnsi"/>
          <w:bCs/>
          <w:color w:val="000000"/>
          <w:szCs w:val="26"/>
        </w:rPr>
      </w:pPr>
      <w:r w:rsidRPr="000E3CFE">
        <w:rPr>
          <w:rFonts w:eastAsia="Times New Roman" w:cstheme="minorHAnsi"/>
          <w:bCs/>
          <w:color w:val="000000"/>
          <w:szCs w:val="26"/>
        </w:rPr>
        <w:t>(d)</w:t>
      </w: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0E3CFE" w:rsidRPr="000E3CFE" w:rsidRDefault="000E3CFE" w:rsidP="000E3CFE">
      <w:pPr>
        <w:spacing w:after="0" w:line="240" w:lineRule="auto"/>
        <w:jc w:val="center"/>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Figure (d) represents a complete hypothetical SEM model</w:t>
      </w:r>
      <w:r>
        <w:rPr>
          <w:color w:val="000000"/>
          <w:sz w:val="20"/>
          <w:szCs w:val="20"/>
        </w:rPr>
        <w:tab/>
      </w:r>
    </w:p>
    <w:p w:rsidR="000E3CFE" w:rsidRDefault="000E3CFE" w:rsidP="000E3CFE">
      <w:pPr>
        <w:pBdr>
          <w:top w:val="nil"/>
          <w:left w:val="nil"/>
          <w:bottom w:val="nil"/>
          <w:right w:val="nil"/>
          <w:between w:val="nil"/>
        </w:pBdr>
        <w:spacing w:before="134"/>
        <w:ind w:firstLine="311"/>
        <w:rPr>
          <w:rFonts w:cstheme="minorHAnsi"/>
          <w:sz w:val="26"/>
          <w:szCs w:val="26"/>
        </w:rPr>
      </w:pPr>
      <w:r>
        <w:rPr>
          <w:rFonts w:cstheme="minorHAnsi"/>
          <w:sz w:val="26"/>
          <w:szCs w:val="26"/>
        </w:rPr>
        <w:lastRenderedPageBreak/>
        <w:t>Each variable is explained as follows:</w:t>
      </w:r>
    </w:p>
    <w:p w:rsidR="000E3CFE" w:rsidRDefault="000E3CFE" w:rsidP="000E3CFE">
      <w:pPr>
        <w:pBdr>
          <w:top w:val="nil"/>
          <w:left w:val="nil"/>
          <w:bottom w:val="nil"/>
          <w:right w:val="nil"/>
          <w:between w:val="nil"/>
        </w:pBdr>
        <w:spacing w:before="134"/>
        <w:ind w:firstLine="311"/>
        <w:rPr>
          <w:rFonts w:cstheme="minorHAnsi"/>
          <w:sz w:val="26"/>
          <w:szCs w:val="26"/>
        </w:rPr>
      </w:pPr>
    </w:p>
    <w:p w:rsidR="000E3CFE" w:rsidRPr="000E3CFE" w:rsidRDefault="000E3CFE" w:rsidP="000E3CFE">
      <w:pPr>
        <w:pBdr>
          <w:top w:val="nil"/>
          <w:left w:val="nil"/>
          <w:bottom w:val="nil"/>
          <w:right w:val="nil"/>
          <w:between w:val="nil"/>
        </w:pBdr>
        <w:spacing w:before="134"/>
        <w:ind w:firstLine="311"/>
        <w:rPr>
          <w:rFonts w:cstheme="minorHAnsi"/>
          <w:sz w:val="26"/>
          <w:szCs w:val="26"/>
        </w:rPr>
      </w:pPr>
      <w:r w:rsidRPr="005C0C94">
        <w:rPr>
          <w:rFonts w:cstheme="minorHAnsi"/>
          <w:b/>
          <w:sz w:val="26"/>
          <w:szCs w:val="26"/>
        </w:rPr>
        <w:t>X</w:t>
      </w:r>
      <w:r>
        <w:rPr>
          <w:rFonts w:cstheme="minorHAnsi"/>
          <w:sz w:val="26"/>
          <w:szCs w:val="26"/>
        </w:rPr>
        <w:t xml:space="preserve">     </w:t>
      </w:r>
      <w:r w:rsidRPr="000E3CFE">
        <w:rPr>
          <w:rFonts w:cstheme="minorHAnsi"/>
          <w:sz w:val="26"/>
          <w:szCs w:val="26"/>
        </w:rPr>
        <w:t>: manifest variable vector of exogenous variable</w:t>
      </w:r>
    </w:p>
    <w:p w:rsidR="000E3CFE" w:rsidRPr="000E3CFE" w:rsidRDefault="000E3CFE" w:rsidP="000E3CFE">
      <w:pPr>
        <w:pBdr>
          <w:top w:val="nil"/>
          <w:left w:val="nil"/>
          <w:bottom w:val="nil"/>
          <w:right w:val="nil"/>
          <w:between w:val="nil"/>
        </w:pBdr>
        <w:spacing w:before="134"/>
        <w:ind w:firstLine="311"/>
        <w:rPr>
          <w:rFonts w:cstheme="minorHAnsi"/>
          <w:sz w:val="26"/>
          <w:szCs w:val="26"/>
        </w:rPr>
      </w:pPr>
      <w:r w:rsidRPr="005C0C94">
        <w:rPr>
          <w:rFonts w:cstheme="minorHAnsi"/>
          <w:b/>
          <w:sz w:val="26"/>
          <w:szCs w:val="26"/>
        </w:rPr>
        <w:t>Y</w:t>
      </w:r>
      <w:r w:rsidRPr="000E3CFE">
        <w:rPr>
          <w:rFonts w:cstheme="minorHAnsi"/>
          <w:sz w:val="26"/>
          <w:szCs w:val="26"/>
        </w:rPr>
        <w:tab/>
      </w:r>
      <w:r w:rsidRPr="000E3CFE">
        <w:rPr>
          <w:rFonts w:cstheme="minorHAnsi"/>
          <w:color w:val="000000"/>
          <w:sz w:val="26"/>
          <w:szCs w:val="26"/>
        </w:rPr>
        <w:t>:</w:t>
      </w:r>
      <w:r w:rsidRPr="000E3CFE">
        <w:rPr>
          <w:rFonts w:cstheme="minorHAnsi"/>
          <w:sz w:val="26"/>
          <w:szCs w:val="26"/>
        </w:rPr>
        <w:t xml:space="preserve"> manifest variable vector of endogenous variable</w:t>
      </w:r>
    </w:p>
    <w:p w:rsidR="000E3CFE" w:rsidRPr="000E3CFE" w:rsidRDefault="000E3CFE" w:rsidP="000E3CFE">
      <w:pPr>
        <w:pBdr>
          <w:top w:val="nil"/>
          <w:left w:val="nil"/>
          <w:bottom w:val="nil"/>
          <w:right w:val="nil"/>
          <w:between w:val="nil"/>
        </w:pBdr>
        <w:spacing w:before="134"/>
        <w:ind w:firstLine="311"/>
        <w:rPr>
          <w:rFonts w:cstheme="minorHAnsi"/>
          <w:sz w:val="26"/>
          <w:szCs w:val="26"/>
        </w:rPr>
      </w:pPr>
      <w:r w:rsidRPr="005C0C94">
        <w:rPr>
          <w:rFonts w:cstheme="minorHAnsi"/>
          <w:b/>
          <w:sz w:val="26"/>
          <w:szCs w:val="26"/>
        </w:rPr>
        <w:t>δ</w:t>
      </w:r>
      <w:r w:rsidRPr="000E3CFE">
        <w:rPr>
          <w:rFonts w:cstheme="minorHAnsi"/>
          <w:sz w:val="26"/>
          <w:szCs w:val="26"/>
        </w:rPr>
        <w:tab/>
        <w:t>: vector of measurement model error for X</w:t>
      </w:r>
    </w:p>
    <w:p w:rsidR="000E3CFE" w:rsidRPr="000E3CFE" w:rsidRDefault="000E3CFE" w:rsidP="000E3CFE">
      <w:pPr>
        <w:pBdr>
          <w:top w:val="nil"/>
          <w:left w:val="nil"/>
          <w:bottom w:val="nil"/>
          <w:right w:val="nil"/>
          <w:between w:val="nil"/>
        </w:pBdr>
        <w:spacing w:before="134"/>
        <w:ind w:firstLine="311"/>
        <w:rPr>
          <w:rFonts w:cstheme="minorHAnsi"/>
          <w:sz w:val="26"/>
          <w:szCs w:val="26"/>
        </w:rPr>
      </w:pPr>
      <w:r w:rsidRPr="005C0C94">
        <w:rPr>
          <w:rFonts w:cstheme="minorHAnsi"/>
          <w:b/>
          <w:sz w:val="26"/>
          <w:szCs w:val="26"/>
        </w:rPr>
        <w:t>ϵ</w:t>
      </w:r>
      <w:r w:rsidRPr="000E3CFE">
        <w:rPr>
          <w:rFonts w:cstheme="minorHAnsi"/>
          <w:sz w:val="26"/>
          <w:szCs w:val="26"/>
        </w:rPr>
        <w:tab/>
        <w:t>: vector of measurement model error for Y</w:t>
      </w:r>
    </w:p>
    <w:p w:rsidR="000E3CFE" w:rsidRPr="000E3CFE" w:rsidRDefault="000E3CFE" w:rsidP="000E3CFE">
      <w:pPr>
        <w:pBdr>
          <w:top w:val="nil"/>
          <w:left w:val="nil"/>
          <w:bottom w:val="nil"/>
          <w:right w:val="nil"/>
          <w:between w:val="nil"/>
        </w:pBdr>
        <w:spacing w:before="134"/>
        <w:ind w:firstLine="311"/>
        <w:rPr>
          <w:rFonts w:cstheme="minorHAnsi"/>
          <w:sz w:val="26"/>
          <w:szCs w:val="26"/>
        </w:rPr>
      </w:pPr>
      <w:r w:rsidRPr="005C0C94">
        <w:rPr>
          <w:rFonts w:cstheme="minorHAnsi"/>
          <w:b/>
          <w:sz w:val="26"/>
          <w:szCs w:val="26"/>
        </w:rPr>
        <w:t>ζ</w:t>
      </w:r>
      <w:r w:rsidRPr="000E3CFE">
        <w:rPr>
          <w:rFonts w:cstheme="minorHAnsi"/>
          <w:sz w:val="26"/>
          <w:szCs w:val="26"/>
        </w:rPr>
        <w:tab/>
        <w:t>: vector of measurement model error for η</w:t>
      </w:r>
    </w:p>
    <w:p w:rsidR="000E3CFE" w:rsidRPr="000E3CFE" w:rsidRDefault="000E3CFE" w:rsidP="000E3CFE">
      <w:pPr>
        <w:pBdr>
          <w:top w:val="nil"/>
          <w:left w:val="nil"/>
          <w:bottom w:val="nil"/>
          <w:right w:val="nil"/>
          <w:between w:val="nil"/>
        </w:pBdr>
        <w:spacing w:before="134"/>
        <w:ind w:firstLine="311"/>
        <w:rPr>
          <w:rFonts w:cstheme="minorHAnsi"/>
          <w:sz w:val="26"/>
          <w:szCs w:val="26"/>
        </w:rPr>
      </w:pPr>
      <w:bookmarkStart w:id="1" w:name="_Hlk164986295"/>
      <w:r w:rsidRPr="005C0C94">
        <w:rPr>
          <w:rFonts w:cstheme="minorHAnsi"/>
          <w:b/>
          <w:sz w:val="26"/>
          <w:szCs w:val="26"/>
        </w:rPr>
        <w:t>ξ</w:t>
      </w:r>
      <w:bookmarkEnd w:id="1"/>
      <w:r w:rsidRPr="000E3CFE">
        <w:rPr>
          <w:rFonts w:cstheme="minorHAnsi"/>
          <w:sz w:val="26"/>
          <w:szCs w:val="26"/>
        </w:rPr>
        <w:tab/>
        <w:t>: exogenous latent construct</w:t>
      </w:r>
    </w:p>
    <w:p w:rsidR="000E3CFE" w:rsidRPr="000E3CFE" w:rsidRDefault="000E3CFE" w:rsidP="000E3CFE">
      <w:pPr>
        <w:pBdr>
          <w:top w:val="nil"/>
          <w:left w:val="nil"/>
          <w:bottom w:val="nil"/>
          <w:right w:val="nil"/>
          <w:between w:val="nil"/>
        </w:pBdr>
        <w:spacing w:before="134"/>
        <w:ind w:firstLine="311"/>
        <w:rPr>
          <w:rFonts w:cstheme="minorHAnsi"/>
          <w:sz w:val="26"/>
          <w:szCs w:val="26"/>
        </w:rPr>
      </w:pPr>
      <w:r w:rsidRPr="005C0C94">
        <w:rPr>
          <w:rFonts w:cstheme="minorHAnsi"/>
          <w:b/>
          <w:sz w:val="26"/>
          <w:szCs w:val="26"/>
        </w:rPr>
        <w:t>η</w:t>
      </w:r>
      <w:r w:rsidRPr="000E3CFE">
        <w:rPr>
          <w:rFonts w:cstheme="minorHAnsi"/>
          <w:sz w:val="26"/>
          <w:szCs w:val="26"/>
        </w:rPr>
        <w:tab/>
        <w:t xml:space="preserve">: </w:t>
      </w:r>
      <w:bookmarkStart w:id="2" w:name="_Hlk164983741"/>
      <w:r w:rsidRPr="000E3CFE">
        <w:rPr>
          <w:rFonts w:cstheme="minorHAnsi"/>
          <w:sz w:val="26"/>
          <w:szCs w:val="26"/>
        </w:rPr>
        <w:t xml:space="preserve">endogenous </w:t>
      </w:r>
      <w:bookmarkEnd w:id="2"/>
      <w:r w:rsidRPr="000E3CFE">
        <w:rPr>
          <w:rFonts w:cstheme="minorHAnsi"/>
          <w:sz w:val="26"/>
          <w:szCs w:val="26"/>
        </w:rPr>
        <w:t>latent construct</w:t>
      </w:r>
    </w:p>
    <w:p w:rsidR="000E3CFE" w:rsidRPr="000E3CFE" w:rsidRDefault="000E3CFE" w:rsidP="000E3CFE">
      <w:pPr>
        <w:pBdr>
          <w:top w:val="nil"/>
          <w:left w:val="nil"/>
          <w:bottom w:val="nil"/>
          <w:right w:val="nil"/>
          <w:between w:val="nil"/>
        </w:pBdr>
        <w:spacing w:before="134"/>
        <w:ind w:firstLine="311"/>
        <w:rPr>
          <w:rFonts w:cstheme="minorHAnsi"/>
          <w:i/>
          <w:iCs/>
          <w:color w:val="1B1A19"/>
          <w:sz w:val="26"/>
          <w:szCs w:val="26"/>
        </w:rPr>
      </w:pPr>
      <w:r w:rsidRPr="005C0C94">
        <w:rPr>
          <w:rFonts w:cstheme="minorHAnsi"/>
          <w:b/>
          <w:sz w:val="26"/>
          <w:szCs w:val="26"/>
        </w:rPr>
        <w:t>λ</w:t>
      </w:r>
      <w:r w:rsidRPr="005C0C94">
        <w:rPr>
          <w:rFonts w:cstheme="minorHAnsi"/>
          <w:b/>
          <w:sz w:val="26"/>
          <w:szCs w:val="26"/>
          <w:vertAlign w:val="subscript"/>
        </w:rPr>
        <w:t>x</w:t>
      </w:r>
      <w:r w:rsidRPr="000E3CFE">
        <w:rPr>
          <w:rFonts w:cstheme="minorHAnsi"/>
          <w:sz w:val="26"/>
          <w:szCs w:val="26"/>
          <w:vertAlign w:val="subscript"/>
        </w:rPr>
        <w:tab/>
      </w:r>
      <w:r w:rsidRPr="000E3CFE">
        <w:rPr>
          <w:rFonts w:cstheme="minorHAnsi"/>
          <w:sz w:val="26"/>
          <w:szCs w:val="26"/>
        </w:rPr>
        <w:t xml:space="preserve">: </w:t>
      </w:r>
      <w:r w:rsidRPr="000E3CFE">
        <w:rPr>
          <w:rFonts w:cstheme="minorHAnsi"/>
          <w:color w:val="000000"/>
          <w:sz w:val="26"/>
          <w:szCs w:val="26"/>
        </w:rPr>
        <w:t>exogenous factor</w:t>
      </w:r>
      <w:r w:rsidRPr="000E3CFE">
        <w:rPr>
          <w:rFonts w:cstheme="minorHAnsi"/>
          <w:sz w:val="26"/>
          <w:szCs w:val="26"/>
        </w:rPr>
        <w:t xml:space="preserve"> ξ</w:t>
      </w:r>
      <w:r w:rsidRPr="000E3CFE">
        <w:rPr>
          <w:rFonts w:cstheme="minorHAnsi"/>
          <w:color w:val="000000"/>
          <w:sz w:val="26"/>
          <w:szCs w:val="26"/>
        </w:rPr>
        <w:t xml:space="preserve"> </w:t>
      </w:r>
      <w:r w:rsidRPr="000E3CFE">
        <w:rPr>
          <w:rFonts w:cstheme="minorHAnsi"/>
          <w:color w:val="1B1A19"/>
          <w:sz w:val="26"/>
          <w:szCs w:val="26"/>
        </w:rPr>
        <w:t xml:space="preserve">loading on the manifest variable </w:t>
      </w:r>
      <w:r w:rsidRPr="000E3CFE">
        <w:rPr>
          <w:rFonts w:cstheme="minorHAnsi"/>
          <w:i/>
          <w:iCs/>
          <w:color w:val="1B1A19"/>
          <w:sz w:val="26"/>
          <w:szCs w:val="26"/>
        </w:rPr>
        <w:t>X</w:t>
      </w:r>
    </w:p>
    <w:p w:rsidR="000E3CFE" w:rsidRPr="000E3CFE" w:rsidRDefault="000E3CFE" w:rsidP="000E3CFE">
      <w:pPr>
        <w:pBdr>
          <w:top w:val="nil"/>
          <w:left w:val="nil"/>
          <w:bottom w:val="nil"/>
          <w:right w:val="nil"/>
          <w:between w:val="nil"/>
        </w:pBdr>
        <w:spacing w:before="134"/>
        <w:ind w:firstLine="311"/>
        <w:rPr>
          <w:rFonts w:cstheme="minorHAnsi"/>
          <w:i/>
          <w:iCs/>
          <w:color w:val="1B1A19"/>
          <w:sz w:val="26"/>
          <w:szCs w:val="26"/>
        </w:rPr>
      </w:pPr>
      <w:r w:rsidRPr="005C0C94">
        <w:rPr>
          <w:rFonts w:cstheme="minorHAnsi"/>
          <w:b/>
          <w:sz w:val="26"/>
          <w:szCs w:val="26"/>
        </w:rPr>
        <w:t>λ</w:t>
      </w:r>
      <w:r w:rsidRPr="005C0C94">
        <w:rPr>
          <w:rFonts w:cstheme="minorHAnsi"/>
          <w:b/>
          <w:sz w:val="26"/>
          <w:szCs w:val="26"/>
          <w:vertAlign w:val="subscript"/>
        </w:rPr>
        <w:t>y</w:t>
      </w:r>
      <w:r w:rsidRPr="000E3CFE">
        <w:rPr>
          <w:rFonts w:cstheme="minorHAnsi"/>
          <w:sz w:val="26"/>
          <w:szCs w:val="26"/>
          <w:vertAlign w:val="subscript"/>
        </w:rPr>
        <w:tab/>
      </w:r>
      <w:r w:rsidRPr="000E3CFE">
        <w:rPr>
          <w:rFonts w:cstheme="minorHAnsi"/>
          <w:sz w:val="26"/>
          <w:szCs w:val="26"/>
        </w:rPr>
        <w:t>: endogenous</w:t>
      </w:r>
      <w:r w:rsidRPr="000E3CFE">
        <w:rPr>
          <w:rFonts w:cstheme="minorHAnsi"/>
          <w:color w:val="000000"/>
          <w:sz w:val="26"/>
          <w:szCs w:val="26"/>
        </w:rPr>
        <w:t xml:space="preserve"> factor </w:t>
      </w:r>
      <w:r w:rsidRPr="000E3CFE">
        <w:rPr>
          <w:rFonts w:cstheme="minorHAnsi"/>
          <w:sz w:val="26"/>
          <w:szCs w:val="26"/>
        </w:rPr>
        <w:t>η</w:t>
      </w:r>
      <w:r w:rsidRPr="000E3CFE">
        <w:rPr>
          <w:rFonts w:cstheme="minorHAnsi"/>
          <w:color w:val="1B1A19"/>
          <w:sz w:val="26"/>
          <w:szCs w:val="26"/>
        </w:rPr>
        <w:t xml:space="preserve"> loading on the manifest variable </w:t>
      </w:r>
      <w:r w:rsidRPr="000E3CFE">
        <w:rPr>
          <w:rFonts w:cstheme="minorHAnsi"/>
          <w:i/>
          <w:iCs/>
          <w:color w:val="1B1A19"/>
          <w:sz w:val="26"/>
          <w:szCs w:val="26"/>
        </w:rPr>
        <w:t>Y</w:t>
      </w:r>
    </w:p>
    <w:p w:rsidR="000E3CFE" w:rsidRDefault="000E3CFE" w:rsidP="000E3CFE">
      <w:pPr>
        <w:pBdr>
          <w:top w:val="nil"/>
          <w:left w:val="nil"/>
          <w:bottom w:val="nil"/>
          <w:right w:val="nil"/>
          <w:between w:val="nil"/>
        </w:pBdr>
        <w:spacing w:before="134"/>
        <w:ind w:firstLine="311"/>
        <w:rPr>
          <w:rFonts w:cstheme="minorHAnsi"/>
          <w:sz w:val="26"/>
          <w:szCs w:val="26"/>
        </w:rPr>
      </w:pPr>
      <w:r w:rsidRPr="005C0C94">
        <w:rPr>
          <w:rFonts w:cstheme="minorHAnsi"/>
          <w:b/>
          <w:color w:val="1B1A19"/>
          <w:sz w:val="26"/>
          <w:szCs w:val="26"/>
        </w:rPr>
        <w:t>β</w:t>
      </w:r>
      <w:r w:rsidRPr="000E3CFE">
        <w:rPr>
          <w:rFonts w:cstheme="minorHAnsi"/>
          <w:color w:val="1B1A19"/>
          <w:sz w:val="26"/>
          <w:szCs w:val="26"/>
        </w:rPr>
        <w:tab/>
        <w:t xml:space="preserve">: </w:t>
      </w:r>
      <w:r w:rsidRPr="000E3CFE">
        <w:rPr>
          <w:rFonts w:cstheme="minorHAnsi"/>
          <w:color w:val="000000"/>
          <w:sz w:val="26"/>
          <w:szCs w:val="26"/>
        </w:rPr>
        <w:t xml:space="preserve">The path coefficient between </w:t>
      </w:r>
      <w:r w:rsidRPr="000E3CFE">
        <w:rPr>
          <w:rFonts w:cstheme="minorHAnsi"/>
          <w:sz w:val="26"/>
          <w:szCs w:val="26"/>
        </w:rPr>
        <w:t>endogenous</w:t>
      </w:r>
      <w:r w:rsidRPr="000E3CFE">
        <w:rPr>
          <w:rFonts w:cstheme="minorHAnsi"/>
          <w:color w:val="000000"/>
          <w:sz w:val="26"/>
          <w:szCs w:val="26"/>
        </w:rPr>
        <w:t xml:space="preserve"> factor </w:t>
      </w:r>
      <w:r w:rsidRPr="000E3CFE">
        <w:rPr>
          <w:rFonts w:cstheme="minorHAnsi"/>
          <w:sz w:val="26"/>
          <w:szCs w:val="26"/>
        </w:rPr>
        <w:t>η</w:t>
      </w:r>
    </w:p>
    <w:p w:rsidR="005C0C94" w:rsidRDefault="005C0C94" w:rsidP="000E3CFE">
      <w:pPr>
        <w:pBdr>
          <w:top w:val="nil"/>
          <w:left w:val="nil"/>
          <w:bottom w:val="nil"/>
          <w:right w:val="nil"/>
          <w:between w:val="nil"/>
        </w:pBdr>
        <w:spacing w:before="134"/>
        <w:ind w:firstLine="311"/>
        <w:rPr>
          <w:rFonts w:cstheme="minorHAnsi"/>
          <w:sz w:val="26"/>
          <w:szCs w:val="26"/>
        </w:rPr>
      </w:pPr>
    </w:p>
    <w:p w:rsidR="005C0C94" w:rsidRDefault="005C0C94" w:rsidP="000E3CFE">
      <w:pPr>
        <w:pBdr>
          <w:top w:val="nil"/>
          <w:left w:val="nil"/>
          <w:bottom w:val="nil"/>
          <w:right w:val="nil"/>
          <w:between w:val="nil"/>
        </w:pBdr>
        <w:spacing w:before="134"/>
        <w:ind w:firstLine="311"/>
        <w:rPr>
          <w:rFonts w:cstheme="minorHAnsi"/>
          <w:sz w:val="26"/>
          <w:szCs w:val="26"/>
        </w:rPr>
      </w:pPr>
    </w:p>
    <w:p w:rsidR="005C0C94" w:rsidRDefault="005C0C94" w:rsidP="000E3CFE">
      <w:pPr>
        <w:pBdr>
          <w:top w:val="nil"/>
          <w:left w:val="nil"/>
          <w:bottom w:val="nil"/>
          <w:right w:val="nil"/>
          <w:between w:val="nil"/>
        </w:pBdr>
        <w:spacing w:before="134"/>
        <w:ind w:firstLine="311"/>
        <w:rPr>
          <w:rFonts w:cstheme="minorHAnsi"/>
          <w:sz w:val="26"/>
          <w:szCs w:val="26"/>
        </w:rPr>
      </w:pPr>
    </w:p>
    <w:p w:rsidR="005C0C94" w:rsidRPr="005C0C94" w:rsidRDefault="005C0C94" w:rsidP="005C0C94">
      <w:pPr>
        <w:pBdr>
          <w:top w:val="nil"/>
          <w:left w:val="nil"/>
          <w:bottom w:val="nil"/>
          <w:right w:val="nil"/>
          <w:between w:val="nil"/>
        </w:pBdr>
        <w:spacing w:before="134"/>
        <w:ind w:firstLine="311"/>
        <w:rPr>
          <w:rFonts w:cstheme="minorHAnsi"/>
          <w:color w:val="1B1A19"/>
          <w:sz w:val="26"/>
          <w:szCs w:val="26"/>
        </w:rPr>
      </w:pPr>
      <w:r w:rsidRPr="005C0C94">
        <w:rPr>
          <w:rFonts w:cstheme="minorHAnsi"/>
          <w:color w:val="1B1A19"/>
          <w:sz w:val="26"/>
          <w:szCs w:val="26"/>
        </w:rPr>
        <w:t xml:space="preserve">As SEM involves many relationships with different types of variables (latent exogenous, latent endogenous, explanatory manifest X explained manifest Y, and error variables for X, Y and </w:t>
      </w:r>
      <w:r w:rsidRPr="005C0C94">
        <w:rPr>
          <w:rFonts w:cstheme="minorHAnsi"/>
          <w:sz w:val="26"/>
          <w:szCs w:val="26"/>
        </w:rPr>
        <w:t>η</w:t>
      </w:r>
      <w:r w:rsidRPr="005C0C94">
        <w:rPr>
          <w:rFonts w:cstheme="minorHAnsi"/>
          <w:color w:val="1B1A19"/>
          <w:sz w:val="26"/>
          <w:szCs w:val="26"/>
        </w:rPr>
        <w:t>). The notations are categorized into t</w:t>
      </w:r>
      <w:r>
        <w:rPr>
          <w:rFonts w:cstheme="minorHAnsi"/>
          <w:color w:val="1B1A19"/>
          <w:sz w:val="26"/>
          <w:szCs w:val="26"/>
        </w:rPr>
        <w:t>hree groups: variables,</w:t>
      </w:r>
      <w:r w:rsidRPr="005C0C94">
        <w:rPr>
          <w:rFonts w:cstheme="minorHAnsi"/>
          <w:color w:val="1B1A19"/>
          <w:sz w:val="26"/>
          <w:szCs w:val="26"/>
        </w:rPr>
        <w:t xml:space="preserve"> effect parameters </w:t>
      </w:r>
      <w:r>
        <w:rPr>
          <w:rFonts w:cstheme="minorHAnsi"/>
          <w:color w:val="1B1A19"/>
          <w:sz w:val="26"/>
          <w:szCs w:val="26"/>
        </w:rPr>
        <w:t>and variance-</w:t>
      </w:r>
      <w:r w:rsidRPr="005C0C94">
        <w:rPr>
          <w:rFonts w:cstheme="minorHAnsi"/>
          <w:color w:val="1B1A19"/>
          <w:sz w:val="26"/>
          <w:szCs w:val="26"/>
        </w:rPr>
        <w:t>covariance matrices. For a general SEM model, the notations are as follows:</w:t>
      </w:r>
    </w:p>
    <w:p w:rsidR="005C0C94" w:rsidRPr="005C0C94" w:rsidRDefault="005C0C94" w:rsidP="005C0C94">
      <w:pPr>
        <w:pStyle w:val="ListParagraph"/>
        <w:widowControl w:val="0"/>
        <w:numPr>
          <w:ilvl w:val="0"/>
          <w:numId w:val="4"/>
        </w:numPr>
        <w:pBdr>
          <w:top w:val="nil"/>
          <w:left w:val="nil"/>
          <w:bottom w:val="nil"/>
          <w:right w:val="nil"/>
          <w:between w:val="nil"/>
        </w:pBdr>
        <w:spacing w:before="134" w:after="0" w:line="240" w:lineRule="auto"/>
        <w:rPr>
          <w:rFonts w:cstheme="minorHAnsi"/>
          <w:b/>
          <w:bCs/>
          <w:color w:val="1B1A19"/>
          <w:sz w:val="26"/>
          <w:szCs w:val="26"/>
        </w:rPr>
      </w:pPr>
      <w:r w:rsidRPr="005C0C94">
        <w:rPr>
          <w:rFonts w:cstheme="minorHAnsi"/>
          <w:b/>
          <w:bCs/>
          <w:color w:val="1B1A19"/>
          <w:sz w:val="26"/>
          <w:szCs w:val="26"/>
        </w:rPr>
        <w:t>Latent Variables</w:t>
      </w:r>
    </w:p>
    <w:p w:rsidR="005C0C94" w:rsidRPr="005C0C94" w:rsidRDefault="005C0C94" w:rsidP="005C0C94">
      <w:pPr>
        <w:pStyle w:val="ListParagraph"/>
        <w:pBdr>
          <w:top w:val="nil"/>
          <w:left w:val="nil"/>
          <w:bottom w:val="nil"/>
          <w:right w:val="nil"/>
          <w:between w:val="nil"/>
        </w:pBdr>
        <w:spacing w:before="134"/>
        <w:ind w:left="1031"/>
        <w:rPr>
          <w:rFonts w:cstheme="minorHAnsi"/>
          <w:b/>
          <w:bCs/>
          <w:color w:val="1B1A19"/>
          <w:sz w:val="26"/>
          <w:szCs w:val="26"/>
        </w:rPr>
      </w:pPr>
      <w:r w:rsidRPr="005C0C94">
        <w:rPr>
          <w:rFonts w:cstheme="minorHAnsi"/>
          <w:sz w:val="26"/>
          <w:szCs w:val="26"/>
        </w:rPr>
        <w:t>η</w:t>
      </w:r>
      <w:r w:rsidRPr="005C0C94">
        <w:rPr>
          <w:rFonts w:cstheme="minorHAnsi"/>
          <w:sz w:val="26"/>
          <w:szCs w:val="26"/>
          <w:vertAlign w:val="subscript"/>
        </w:rPr>
        <w:t xml:space="preserve">(n x 1) </w:t>
      </w:r>
      <w:r w:rsidRPr="005C0C94">
        <w:rPr>
          <w:rFonts w:cstheme="minorHAnsi"/>
          <w:sz w:val="26"/>
          <w:szCs w:val="26"/>
        </w:rPr>
        <w:t xml:space="preserve"> = [ η</w:t>
      </w:r>
      <w:r w:rsidRPr="005C0C94">
        <w:rPr>
          <w:rFonts w:cstheme="minorHAnsi"/>
          <w:sz w:val="26"/>
          <w:szCs w:val="26"/>
          <w:vertAlign w:val="subscript"/>
        </w:rPr>
        <w:t>1</w:t>
      </w:r>
      <w:r w:rsidRPr="005C0C94">
        <w:rPr>
          <w:rFonts w:cstheme="minorHAnsi"/>
          <w:sz w:val="26"/>
          <w:szCs w:val="26"/>
        </w:rPr>
        <w:t>, η</w:t>
      </w:r>
      <w:r w:rsidRPr="005C0C94">
        <w:rPr>
          <w:rFonts w:cstheme="minorHAnsi"/>
          <w:sz w:val="26"/>
          <w:szCs w:val="26"/>
          <w:vertAlign w:val="subscript"/>
        </w:rPr>
        <w:t xml:space="preserve">2, . . . , </w:t>
      </w:r>
      <w:r w:rsidRPr="005C0C94">
        <w:rPr>
          <w:rFonts w:cstheme="minorHAnsi"/>
          <w:sz w:val="26"/>
          <w:szCs w:val="26"/>
        </w:rPr>
        <w:t>η</w:t>
      </w:r>
      <w:r w:rsidRPr="005C0C94">
        <w:rPr>
          <w:rFonts w:cstheme="minorHAnsi"/>
          <w:sz w:val="26"/>
          <w:szCs w:val="26"/>
          <w:vertAlign w:val="subscript"/>
        </w:rPr>
        <w:t>n</w:t>
      </w:r>
      <w:r w:rsidRPr="005C0C94">
        <w:rPr>
          <w:rFonts w:cstheme="minorHAnsi"/>
          <w:sz w:val="26"/>
          <w:szCs w:val="26"/>
        </w:rPr>
        <w:t xml:space="preserve"> ] </w:t>
      </w:r>
      <w:r w:rsidRPr="005C0C94">
        <w:rPr>
          <w:rFonts w:cstheme="minorHAnsi"/>
          <w:color w:val="1B1A19"/>
          <w:sz w:val="26"/>
          <w:szCs w:val="26"/>
        </w:rPr>
        <w:t>vector of latent endogenous variables.</w:t>
      </w:r>
    </w:p>
    <w:p w:rsidR="005C0C94" w:rsidRPr="005C0C94" w:rsidRDefault="005C0C94" w:rsidP="005C0C94">
      <w:pPr>
        <w:pStyle w:val="ListParagraph"/>
        <w:pBdr>
          <w:top w:val="nil"/>
          <w:left w:val="nil"/>
          <w:bottom w:val="nil"/>
          <w:right w:val="nil"/>
          <w:between w:val="nil"/>
        </w:pBdr>
        <w:spacing w:before="134"/>
        <w:ind w:left="1031"/>
        <w:rPr>
          <w:rFonts w:cstheme="minorHAnsi"/>
          <w:color w:val="1B1A19"/>
          <w:sz w:val="26"/>
          <w:szCs w:val="26"/>
        </w:rPr>
      </w:pPr>
      <w:bookmarkStart w:id="3" w:name="_Hlk164986312"/>
      <w:r w:rsidRPr="005C0C94">
        <w:rPr>
          <w:rFonts w:cstheme="minorHAnsi"/>
          <w:sz w:val="26"/>
          <w:szCs w:val="26"/>
        </w:rPr>
        <w:t>ξ</w:t>
      </w:r>
      <w:bookmarkEnd w:id="3"/>
      <w:r w:rsidRPr="005C0C94">
        <w:rPr>
          <w:rFonts w:cstheme="minorHAnsi"/>
          <w:sz w:val="26"/>
          <w:szCs w:val="26"/>
          <w:vertAlign w:val="subscript"/>
        </w:rPr>
        <w:t xml:space="preserve">(m x 1) </w:t>
      </w:r>
      <w:r w:rsidRPr="005C0C94">
        <w:rPr>
          <w:rFonts w:cstheme="minorHAnsi"/>
          <w:sz w:val="26"/>
          <w:szCs w:val="26"/>
        </w:rPr>
        <w:t xml:space="preserve"> = [ ξ</w:t>
      </w:r>
      <w:r w:rsidRPr="005C0C94">
        <w:rPr>
          <w:rFonts w:cstheme="minorHAnsi"/>
          <w:sz w:val="26"/>
          <w:szCs w:val="26"/>
          <w:vertAlign w:val="subscript"/>
        </w:rPr>
        <w:t xml:space="preserve"> 1</w:t>
      </w:r>
      <w:r w:rsidRPr="005C0C94">
        <w:rPr>
          <w:rFonts w:cstheme="minorHAnsi"/>
          <w:sz w:val="26"/>
          <w:szCs w:val="26"/>
        </w:rPr>
        <w:t>, ξ</w:t>
      </w:r>
      <w:r w:rsidRPr="005C0C94">
        <w:rPr>
          <w:rFonts w:cstheme="minorHAnsi"/>
          <w:sz w:val="26"/>
          <w:szCs w:val="26"/>
          <w:vertAlign w:val="subscript"/>
        </w:rPr>
        <w:t xml:space="preserve"> 2, . . . , </w:t>
      </w:r>
      <w:r w:rsidRPr="005C0C94">
        <w:rPr>
          <w:rFonts w:cstheme="minorHAnsi"/>
          <w:sz w:val="26"/>
          <w:szCs w:val="26"/>
        </w:rPr>
        <w:t>ξ</w:t>
      </w:r>
      <w:r w:rsidRPr="005C0C94">
        <w:rPr>
          <w:rFonts w:cstheme="minorHAnsi"/>
          <w:sz w:val="26"/>
          <w:szCs w:val="26"/>
          <w:vertAlign w:val="subscript"/>
        </w:rPr>
        <w:t xml:space="preserve"> m</w:t>
      </w:r>
      <w:r w:rsidRPr="005C0C94">
        <w:rPr>
          <w:rFonts w:cstheme="minorHAnsi"/>
          <w:sz w:val="26"/>
          <w:szCs w:val="26"/>
        </w:rPr>
        <w:t xml:space="preserve"> ] </w:t>
      </w:r>
      <w:r w:rsidRPr="005C0C94">
        <w:rPr>
          <w:rFonts w:cstheme="minorHAnsi"/>
          <w:color w:val="1B1A19"/>
          <w:sz w:val="26"/>
          <w:szCs w:val="26"/>
        </w:rPr>
        <w:t>vector of latent endogenous variables.</w:t>
      </w:r>
    </w:p>
    <w:p w:rsidR="005C0C94" w:rsidRPr="005C0C94" w:rsidRDefault="005C0C94" w:rsidP="005C0C94">
      <w:pPr>
        <w:pStyle w:val="ListParagraph"/>
        <w:pBdr>
          <w:top w:val="nil"/>
          <w:left w:val="nil"/>
          <w:bottom w:val="nil"/>
          <w:right w:val="nil"/>
          <w:between w:val="nil"/>
        </w:pBdr>
        <w:spacing w:before="134"/>
        <w:ind w:left="1031"/>
        <w:rPr>
          <w:rFonts w:cstheme="minorHAnsi"/>
          <w:color w:val="1B1A19"/>
          <w:sz w:val="26"/>
          <w:szCs w:val="26"/>
        </w:rPr>
      </w:pPr>
    </w:p>
    <w:p w:rsidR="005C0C94" w:rsidRPr="005C0C94" w:rsidRDefault="005C0C94" w:rsidP="005C0C94">
      <w:pPr>
        <w:pStyle w:val="ListParagraph"/>
        <w:widowControl w:val="0"/>
        <w:numPr>
          <w:ilvl w:val="0"/>
          <w:numId w:val="4"/>
        </w:numPr>
        <w:pBdr>
          <w:top w:val="nil"/>
          <w:left w:val="nil"/>
          <w:bottom w:val="nil"/>
          <w:right w:val="nil"/>
          <w:between w:val="nil"/>
        </w:pBdr>
        <w:spacing w:before="134" w:after="0" w:line="240" w:lineRule="auto"/>
        <w:rPr>
          <w:rFonts w:cstheme="minorHAnsi"/>
          <w:b/>
          <w:bCs/>
          <w:color w:val="1B1A19"/>
          <w:sz w:val="26"/>
          <w:szCs w:val="26"/>
        </w:rPr>
      </w:pPr>
      <w:r w:rsidRPr="005C0C94">
        <w:rPr>
          <w:rFonts w:cstheme="minorHAnsi"/>
          <w:b/>
          <w:bCs/>
          <w:color w:val="1B1A19"/>
          <w:sz w:val="26"/>
          <w:szCs w:val="26"/>
        </w:rPr>
        <w:t>Manifest Variables</w:t>
      </w:r>
    </w:p>
    <w:p w:rsidR="005C0C94" w:rsidRPr="005C0C94" w:rsidRDefault="005C0C94" w:rsidP="005C0C94">
      <w:pPr>
        <w:pBdr>
          <w:top w:val="nil"/>
          <w:left w:val="nil"/>
          <w:bottom w:val="nil"/>
          <w:right w:val="nil"/>
          <w:between w:val="nil"/>
        </w:pBdr>
        <w:spacing w:before="134"/>
        <w:ind w:left="982" w:firstLine="49"/>
        <w:rPr>
          <w:rFonts w:cstheme="minorHAnsi"/>
          <w:b/>
          <w:bCs/>
          <w:color w:val="1B1A19"/>
          <w:sz w:val="26"/>
          <w:szCs w:val="26"/>
        </w:rPr>
      </w:pPr>
      <w:r w:rsidRPr="005C0C94">
        <w:rPr>
          <w:rFonts w:cstheme="minorHAnsi"/>
          <w:sz w:val="26"/>
          <w:szCs w:val="26"/>
        </w:rPr>
        <w:t>Y</w:t>
      </w:r>
      <w:r w:rsidRPr="005C0C94">
        <w:rPr>
          <w:rFonts w:cstheme="minorHAnsi"/>
          <w:sz w:val="26"/>
          <w:szCs w:val="26"/>
          <w:vertAlign w:val="subscript"/>
        </w:rPr>
        <w:t xml:space="preserve">(q x 1) </w:t>
      </w:r>
      <w:r w:rsidRPr="005C0C94">
        <w:rPr>
          <w:rFonts w:cstheme="minorHAnsi"/>
          <w:sz w:val="26"/>
          <w:szCs w:val="26"/>
        </w:rPr>
        <w:t xml:space="preserve"> = [ Y</w:t>
      </w:r>
      <w:r w:rsidRPr="005C0C94">
        <w:rPr>
          <w:rFonts w:cstheme="minorHAnsi"/>
          <w:sz w:val="26"/>
          <w:szCs w:val="26"/>
          <w:vertAlign w:val="subscript"/>
        </w:rPr>
        <w:t xml:space="preserve"> 1</w:t>
      </w:r>
      <w:r w:rsidRPr="005C0C94">
        <w:rPr>
          <w:rFonts w:cstheme="minorHAnsi"/>
          <w:sz w:val="26"/>
          <w:szCs w:val="26"/>
        </w:rPr>
        <w:t>, Y</w:t>
      </w:r>
      <w:r w:rsidRPr="005C0C94">
        <w:rPr>
          <w:rFonts w:cstheme="minorHAnsi"/>
          <w:sz w:val="26"/>
          <w:szCs w:val="26"/>
          <w:vertAlign w:val="subscript"/>
        </w:rPr>
        <w:t xml:space="preserve"> 2, . . . , </w:t>
      </w:r>
      <w:r w:rsidRPr="005C0C94">
        <w:rPr>
          <w:rFonts w:cstheme="minorHAnsi"/>
          <w:sz w:val="26"/>
          <w:szCs w:val="26"/>
        </w:rPr>
        <w:t>Y</w:t>
      </w:r>
      <w:r w:rsidRPr="005C0C94">
        <w:rPr>
          <w:rFonts w:cstheme="minorHAnsi"/>
          <w:sz w:val="26"/>
          <w:szCs w:val="26"/>
          <w:vertAlign w:val="subscript"/>
        </w:rPr>
        <w:t xml:space="preserve"> q</w:t>
      </w:r>
      <w:r w:rsidRPr="005C0C94">
        <w:rPr>
          <w:rFonts w:cstheme="minorHAnsi"/>
          <w:sz w:val="26"/>
          <w:szCs w:val="26"/>
        </w:rPr>
        <w:t xml:space="preserve"> ] </w:t>
      </w:r>
      <w:r w:rsidRPr="005C0C94">
        <w:rPr>
          <w:rFonts w:cstheme="minorHAnsi"/>
          <w:color w:val="1B1A19"/>
          <w:sz w:val="26"/>
          <w:szCs w:val="26"/>
        </w:rPr>
        <w:t xml:space="preserve">vector of explained manifest variables. </w:t>
      </w:r>
    </w:p>
    <w:p w:rsidR="005C0C94" w:rsidRPr="005C0C94" w:rsidRDefault="005C0C94" w:rsidP="005C0C94">
      <w:pPr>
        <w:pBdr>
          <w:top w:val="nil"/>
          <w:left w:val="nil"/>
          <w:bottom w:val="nil"/>
          <w:right w:val="nil"/>
          <w:between w:val="nil"/>
        </w:pBdr>
        <w:spacing w:before="134"/>
        <w:ind w:left="262" w:firstLine="720"/>
        <w:rPr>
          <w:rFonts w:cstheme="minorHAnsi"/>
          <w:color w:val="1B1A19"/>
          <w:sz w:val="26"/>
          <w:szCs w:val="26"/>
          <w:lang w:val="en-IN"/>
        </w:rPr>
      </w:pPr>
      <w:r w:rsidRPr="005C0C94">
        <w:rPr>
          <w:rFonts w:cstheme="minorHAnsi"/>
          <w:sz w:val="26"/>
          <w:szCs w:val="26"/>
        </w:rPr>
        <w:t xml:space="preserve"> X</w:t>
      </w:r>
      <w:r w:rsidRPr="005C0C94">
        <w:rPr>
          <w:rFonts w:cstheme="minorHAnsi"/>
          <w:sz w:val="26"/>
          <w:szCs w:val="26"/>
          <w:vertAlign w:val="subscript"/>
        </w:rPr>
        <w:t xml:space="preserve">(p x 1) </w:t>
      </w:r>
      <w:r w:rsidRPr="005C0C94">
        <w:rPr>
          <w:rFonts w:cstheme="minorHAnsi"/>
          <w:sz w:val="26"/>
          <w:szCs w:val="26"/>
        </w:rPr>
        <w:t xml:space="preserve"> = [ X</w:t>
      </w:r>
      <w:r w:rsidRPr="005C0C94">
        <w:rPr>
          <w:rFonts w:cstheme="minorHAnsi"/>
          <w:sz w:val="26"/>
          <w:szCs w:val="26"/>
          <w:vertAlign w:val="subscript"/>
        </w:rPr>
        <w:t xml:space="preserve"> 1</w:t>
      </w:r>
      <w:r w:rsidRPr="005C0C94">
        <w:rPr>
          <w:rFonts w:cstheme="minorHAnsi"/>
          <w:sz w:val="26"/>
          <w:szCs w:val="26"/>
        </w:rPr>
        <w:t>, X</w:t>
      </w:r>
      <w:r w:rsidRPr="005C0C94">
        <w:rPr>
          <w:rFonts w:cstheme="minorHAnsi"/>
          <w:sz w:val="26"/>
          <w:szCs w:val="26"/>
          <w:vertAlign w:val="subscript"/>
        </w:rPr>
        <w:t xml:space="preserve"> 2, . . . , </w:t>
      </w:r>
      <w:r w:rsidRPr="005C0C94">
        <w:rPr>
          <w:rFonts w:cstheme="minorHAnsi"/>
          <w:sz w:val="26"/>
          <w:szCs w:val="26"/>
        </w:rPr>
        <w:t>X</w:t>
      </w:r>
      <w:r w:rsidRPr="005C0C94">
        <w:rPr>
          <w:rFonts w:cstheme="minorHAnsi"/>
          <w:sz w:val="26"/>
          <w:szCs w:val="26"/>
          <w:vertAlign w:val="subscript"/>
        </w:rPr>
        <w:t xml:space="preserve"> p</w:t>
      </w:r>
      <w:r w:rsidRPr="005C0C94">
        <w:rPr>
          <w:rFonts w:cstheme="minorHAnsi"/>
          <w:sz w:val="26"/>
          <w:szCs w:val="26"/>
        </w:rPr>
        <w:t xml:space="preserve"> ] </w:t>
      </w:r>
      <w:r w:rsidRPr="005C0C94">
        <w:rPr>
          <w:rFonts w:cstheme="minorHAnsi"/>
          <w:b/>
          <w:bCs/>
          <w:color w:val="1B1A19"/>
          <w:sz w:val="26"/>
          <w:szCs w:val="26"/>
        </w:rPr>
        <w:t xml:space="preserve">  </w:t>
      </w:r>
      <w:r w:rsidRPr="005C0C94">
        <w:rPr>
          <w:rFonts w:cstheme="minorHAnsi"/>
          <w:color w:val="1B1A19"/>
          <w:sz w:val="26"/>
          <w:szCs w:val="26"/>
          <w:lang w:val="en-IN"/>
        </w:rPr>
        <w:t>vector of explanatory manifest variables.</w:t>
      </w:r>
    </w:p>
    <w:p w:rsidR="005C0C94" w:rsidRPr="005C0C94" w:rsidRDefault="005C0C94" w:rsidP="005C0C94">
      <w:pPr>
        <w:pBdr>
          <w:top w:val="nil"/>
          <w:left w:val="nil"/>
          <w:bottom w:val="nil"/>
          <w:right w:val="nil"/>
          <w:between w:val="nil"/>
        </w:pBdr>
        <w:spacing w:before="134"/>
        <w:ind w:left="262" w:firstLine="720"/>
        <w:rPr>
          <w:rFonts w:cstheme="minorHAnsi"/>
          <w:color w:val="1B1A19"/>
          <w:sz w:val="26"/>
          <w:szCs w:val="26"/>
          <w:lang w:val="en-IN"/>
        </w:rPr>
      </w:pPr>
    </w:p>
    <w:p w:rsidR="005C0C94" w:rsidRPr="005C0C94" w:rsidRDefault="005C0C94" w:rsidP="005C0C94">
      <w:pPr>
        <w:pStyle w:val="ListParagraph"/>
        <w:widowControl w:val="0"/>
        <w:numPr>
          <w:ilvl w:val="0"/>
          <w:numId w:val="4"/>
        </w:numPr>
        <w:pBdr>
          <w:top w:val="nil"/>
          <w:left w:val="nil"/>
          <w:bottom w:val="nil"/>
          <w:right w:val="nil"/>
          <w:between w:val="nil"/>
        </w:pBdr>
        <w:spacing w:before="134" w:after="0" w:line="240" w:lineRule="auto"/>
        <w:rPr>
          <w:rFonts w:cstheme="minorHAnsi"/>
          <w:b/>
          <w:bCs/>
          <w:color w:val="1B1A19"/>
          <w:sz w:val="26"/>
          <w:szCs w:val="26"/>
        </w:rPr>
      </w:pPr>
      <w:r w:rsidRPr="005C0C94">
        <w:rPr>
          <w:rFonts w:cstheme="minorHAnsi"/>
          <w:b/>
          <w:bCs/>
          <w:color w:val="1B1A19"/>
          <w:sz w:val="26"/>
          <w:szCs w:val="26"/>
        </w:rPr>
        <w:lastRenderedPageBreak/>
        <w:t>Error Variables</w:t>
      </w:r>
      <w:r w:rsidRPr="005C0C94">
        <w:rPr>
          <w:rFonts w:cstheme="minorHAnsi"/>
          <w:b/>
          <w:bCs/>
          <w:color w:val="1B1A19"/>
          <w:sz w:val="26"/>
          <w:szCs w:val="26"/>
        </w:rPr>
        <w:tab/>
      </w:r>
    </w:p>
    <w:p w:rsidR="005C0C94" w:rsidRPr="005C0C94" w:rsidRDefault="005C0C94" w:rsidP="005C0C94">
      <w:pPr>
        <w:pStyle w:val="ListParagraph"/>
        <w:pBdr>
          <w:top w:val="nil"/>
          <w:left w:val="nil"/>
          <w:bottom w:val="nil"/>
          <w:right w:val="nil"/>
          <w:between w:val="nil"/>
        </w:pBdr>
        <w:spacing w:before="134"/>
        <w:ind w:left="1031"/>
        <w:rPr>
          <w:rFonts w:cstheme="minorHAnsi"/>
          <w:sz w:val="26"/>
          <w:szCs w:val="26"/>
        </w:rPr>
      </w:pPr>
      <w:r w:rsidRPr="005C0C94">
        <w:rPr>
          <w:rFonts w:cstheme="minorHAnsi"/>
          <w:sz w:val="26"/>
          <w:szCs w:val="26"/>
        </w:rPr>
        <w:t>ε</w:t>
      </w:r>
      <w:r w:rsidRPr="005C0C94">
        <w:rPr>
          <w:rFonts w:cstheme="minorHAnsi"/>
          <w:sz w:val="26"/>
          <w:szCs w:val="26"/>
          <w:vertAlign w:val="subscript"/>
        </w:rPr>
        <w:t xml:space="preserve">(q x 1) </w:t>
      </w:r>
      <w:r w:rsidRPr="005C0C94">
        <w:rPr>
          <w:rFonts w:cstheme="minorHAnsi"/>
          <w:sz w:val="26"/>
          <w:szCs w:val="26"/>
        </w:rPr>
        <w:t xml:space="preserve"> = [ ε</w:t>
      </w:r>
      <w:r w:rsidRPr="005C0C94">
        <w:rPr>
          <w:rFonts w:cstheme="minorHAnsi"/>
          <w:sz w:val="26"/>
          <w:szCs w:val="26"/>
          <w:vertAlign w:val="subscript"/>
        </w:rPr>
        <w:t xml:space="preserve"> 1</w:t>
      </w:r>
      <w:r w:rsidRPr="005C0C94">
        <w:rPr>
          <w:rFonts w:cstheme="minorHAnsi"/>
          <w:sz w:val="26"/>
          <w:szCs w:val="26"/>
        </w:rPr>
        <w:t>, ε</w:t>
      </w:r>
      <w:r w:rsidRPr="005C0C94">
        <w:rPr>
          <w:rFonts w:cstheme="minorHAnsi"/>
          <w:sz w:val="26"/>
          <w:szCs w:val="26"/>
          <w:vertAlign w:val="subscript"/>
        </w:rPr>
        <w:t xml:space="preserve"> 2, . . . , </w:t>
      </w:r>
      <w:r w:rsidRPr="005C0C94">
        <w:rPr>
          <w:rFonts w:cstheme="minorHAnsi"/>
          <w:sz w:val="26"/>
          <w:szCs w:val="26"/>
        </w:rPr>
        <w:t>ε</w:t>
      </w:r>
      <w:r w:rsidRPr="005C0C94">
        <w:rPr>
          <w:rFonts w:cstheme="minorHAnsi"/>
          <w:sz w:val="26"/>
          <w:szCs w:val="26"/>
          <w:vertAlign w:val="subscript"/>
        </w:rPr>
        <w:t xml:space="preserve"> q</w:t>
      </w:r>
      <w:r w:rsidRPr="005C0C94">
        <w:rPr>
          <w:rFonts w:cstheme="minorHAnsi"/>
          <w:sz w:val="26"/>
          <w:szCs w:val="26"/>
        </w:rPr>
        <w:t xml:space="preserve"> ]  </w:t>
      </w:r>
      <w:r w:rsidRPr="005C0C94">
        <w:rPr>
          <w:rFonts w:cstheme="minorHAnsi"/>
          <w:sz w:val="26"/>
          <w:szCs w:val="26"/>
          <w:lang w:val="en-IN"/>
        </w:rPr>
        <w:t xml:space="preserve">vector of error variables for </w:t>
      </w:r>
      <w:r w:rsidRPr="005C0C94">
        <w:rPr>
          <w:rFonts w:cstheme="minorHAnsi"/>
          <w:b/>
          <w:bCs/>
          <w:i/>
          <w:iCs/>
          <w:sz w:val="26"/>
          <w:szCs w:val="26"/>
          <w:lang w:val="en-IN"/>
        </w:rPr>
        <w:t>Y</w:t>
      </w:r>
      <w:r w:rsidRPr="005C0C94">
        <w:rPr>
          <w:rFonts w:cstheme="minorHAnsi"/>
          <w:sz w:val="26"/>
          <w:szCs w:val="26"/>
          <w:lang w:val="en-IN"/>
        </w:rPr>
        <w:t>.</w:t>
      </w:r>
    </w:p>
    <w:p w:rsidR="005C0C94" w:rsidRPr="005C0C94" w:rsidRDefault="005C0C94" w:rsidP="005C0C94">
      <w:pPr>
        <w:pStyle w:val="ListParagraph"/>
        <w:pBdr>
          <w:top w:val="nil"/>
          <w:left w:val="nil"/>
          <w:bottom w:val="nil"/>
          <w:right w:val="nil"/>
          <w:between w:val="nil"/>
        </w:pBdr>
        <w:spacing w:before="134"/>
        <w:ind w:left="1031"/>
        <w:rPr>
          <w:rFonts w:cstheme="minorHAnsi"/>
          <w:sz w:val="26"/>
          <w:szCs w:val="26"/>
        </w:rPr>
      </w:pPr>
      <w:r w:rsidRPr="005C0C94">
        <w:rPr>
          <w:rFonts w:cstheme="minorHAnsi"/>
          <w:sz w:val="26"/>
          <w:szCs w:val="26"/>
        </w:rPr>
        <w:t>δ</w:t>
      </w:r>
      <w:r w:rsidRPr="005C0C94">
        <w:rPr>
          <w:rFonts w:cstheme="minorHAnsi"/>
          <w:sz w:val="26"/>
          <w:szCs w:val="26"/>
          <w:vertAlign w:val="subscript"/>
        </w:rPr>
        <w:t xml:space="preserve">(p x 1) </w:t>
      </w:r>
      <w:r w:rsidRPr="005C0C94">
        <w:rPr>
          <w:rFonts w:cstheme="minorHAnsi"/>
          <w:sz w:val="26"/>
          <w:szCs w:val="26"/>
        </w:rPr>
        <w:t xml:space="preserve"> = [ δ</w:t>
      </w:r>
      <w:r w:rsidRPr="005C0C94">
        <w:rPr>
          <w:rFonts w:cstheme="minorHAnsi"/>
          <w:sz w:val="26"/>
          <w:szCs w:val="26"/>
          <w:vertAlign w:val="subscript"/>
        </w:rPr>
        <w:t xml:space="preserve"> 1</w:t>
      </w:r>
      <w:r w:rsidRPr="005C0C94">
        <w:rPr>
          <w:rFonts w:cstheme="minorHAnsi"/>
          <w:sz w:val="26"/>
          <w:szCs w:val="26"/>
        </w:rPr>
        <w:t>, δ</w:t>
      </w:r>
      <w:r w:rsidRPr="005C0C94">
        <w:rPr>
          <w:rFonts w:cstheme="minorHAnsi"/>
          <w:sz w:val="26"/>
          <w:szCs w:val="26"/>
          <w:vertAlign w:val="subscript"/>
        </w:rPr>
        <w:t xml:space="preserve"> 2, . . . , </w:t>
      </w:r>
      <w:r w:rsidRPr="005C0C94">
        <w:rPr>
          <w:rFonts w:cstheme="minorHAnsi"/>
          <w:sz w:val="26"/>
          <w:szCs w:val="26"/>
        </w:rPr>
        <w:t>δ</w:t>
      </w:r>
      <w:r w:rsidRPr="005C0C94">
        <w:rPr>
          <w:rFonts w:cstheme="minorHAnsi"/>
          <w:sz w:val="26"/>
          <w:szCs w:val="26"/>
          <w:vertAlign w:val="subscript"/>
        </w:rPr>
        <w:t xml:space="preserve"> p</w:t>
      </w:r>
      <w:r w:rsidRPr="005C0C94">
        <w:rPr>
          <w:rFonts w:cstheme="minorHAnsi"/>
          <w:sz w:val="26"/>
          <w:szCs w:val="26"/>
        </w:rPr>
        <w:t xml:space="preserve"> ]</w:t>
      </w:r>
      <w:r w:rsidRPr="005C0C94">
        <w:rPr>
          <w:rFonts w:cstheme="minorHAnsi"/>
          <w:color w:val="1B1A19"/>
          <w:sz w:val="26"/>
          <w:szCs w:val="26"/>
        </w:rPr>
        <w:t xml:space="preserve">  vector of error variables for </w:t>
      </w:r>
      <w:r w:rsidRPr="005C0C94">
        <w:rPr>
          <w:rFonts w:cstheme="minorHAnsi"/>
          <w:b/>
          <w:bCs/>
          <w:i/>
          <w:iCs/>
          <w:color w:val="1B1A19"/>
          <w:sz w:val="26"/>
          <w:szCs w:val="26"/>
        </w:rPr>
        <w:t>x</w:t>
      </w:r>
      <w:r w:rsidRPr="005C0C94">
        <w:rPr>
          <w:rFonts w:cstheme="minorHAnsi"/>
          <w:color w:val="1B1A19"/>
          <w:sz w:val="26"/>
          <w:szCs w:val="26"/>
        </w:rPr>
        <w:t>.</w:t>
      </w:r>
    </w:p>
    <w:p w:rsidR="005C0C94" w:rsidRPr="005C0C94" w:rsidRDefault="005C0C94" w:rsidP="005C0C94">
      <w:pPr>
        <w:pStyle w:val="ListParagraph"/>
        <w:pBdr>
          <w:top w:val="nil"/>
          <w:left w:val="nil"/>
          <w:bottom w:val="nil"/>
          <w:right w:val="nil"/>
          <w:between w:val="nil"/>
        </w:pBdr>
        <w:spacing w:before="134"/>
        <w:ind w:left="1031"/>
        <w:rPr>
          <w:rFonts w:cstheme="minorHAnsi"/>
          <w:color w:val="1B1A19"/>
          <w:sz w:val="26"/>
          <w:szCs w:val="26"/>
        </w:rPr>
      </w:pPr>
      <w:r w:rsidRPr="005C0C94">
        <w:rPr>
          <w:rFonts w:cstheme="minorHAnsi"/>
          <w:sz w:val="26"/>
          <w:szCs w:val="26"/>
        </w:rPr>
        <w:t>ζ</w:t>
      </w:r>
      <w:r w:rsidRPr="005C0C94">
        <w:rPr>
          <w:rFonts w:cstheme="minorHAnsi"/>
          <w:sz w:val="26"/>
          <w:szCs w:val="26"/>
          <w:vertAlign w:val="subscript"/>
        </w:rPr>
        <w:t xml:space="preserve">(n x 1) </w:t>
      </w:r>
      <w:r w:rsidRPr="005C0C94">
        <w:rPr>
          <w:rFonts w:cstheme="minorHAnsi"/>
          <w:sz w:val="26"/>
          <w:szCs w:val="26"/>
        </w:rPr>
        <w:t xml:space="preserve"> = [ ζ </w:t>
      </w:r>
      <w:r w:rsidRPr="005C0C94">
        <w:rPr>
          <w:rFonts w:cstheme="minorHAnsi"/>
          <w:sz w:val="26"/>
          <w:szCs w:val="26"/>
          <w:vertAlign w:val="subscript"/>
        </w:rPr>
        <w:t>1</w:t>
      </w:r>
      <w:r w:rsidRPr="005C0C94">
        <w:rPr>
          <w:rFonts w:cstheme="minorHAnsi"/>
          <w:sz w:val="26"/>
          <w:szCs w:val="26"/>
        </w:rPr>
        <w:t xml:space="preserve">, ζ </w:t>
      </w:r>
      <w:r w:rsidRPr="005C0C94">
        <w:rPr>
          <w:rFonts w:cstheme="minorHAnsi"/>
          <w:sz w:val="26"/>
          <w:szCs w:val="26"/>
          <w:vertAlign w:val="subscript"/>
        </w:rPr>
        <w:t xml:space="preserve">2, . . . , </w:t>
      </w:r>
      <w:r w:rsidRPr="005C0C94">
        <w:rPr>
          <w:rFonts w:cstheme="minorHAnsi"/>
          <w:sz w:val="26"/>
          <w:szCs w:val="26"/>
        </w:rPr>
        <w:t xml:space="preserve">ζ </w:t>
      </w:r>
      <w:r w:rsidRPr="005C0C94">
        <w:rPr>
          <w:rFonts w:cstheme="minorHAnsi"/>
          <w:sz w:val="26"/>
          <w:szCs w:val="26"/>
          <w:vertAlign w:val="subscript"/>
        </w:rPr>
        <w:t>n</w:t>
      </w:r>
      <w:r w:rsidRPr="005C0C94">
        <w:rPr>
          <w:rFonts w:cstheme="minorHAnsi"/>
          <w:sz w:val="26"/>
          <w:szCs w:val="26"/>
        </w:rPr>
        <w:t xml:space="preserve"> ]   </w:t>
      </w:r>
      <w:r w:rsidRPr="005C0C94">
        <w:rPr>
          <w:rFonts w:cstheme="minorHAnsi"/>
          <w:color w:val="1B1A19"/>
          <w:sz w:val="26"/>
          <w:szCs w:val="26"/>
        </w:rPr>
        <w:t xml:space="preserve">vector of error variables for </w:t>
      </w:r>
      <w:r w:rsidRPr="005C0C94">
        <w:rPr>
          <w:rFonts w:cstheme="minorHAnsi"/>
          <w:sz w:val="26"/>
          <w:szCs w:val="26"/>
        </w:rPr>
        <w:t>η</w:t>
      </w:r>
      <w:r w:rsidRPr="005C0C94">
        <w:rPr>
          <w:rFonts w:cstheme="minorHAnsi"/>
          <w:color w:val="1B1A19"/>
          <w:sz w:val="26"/>
          <w:szCs w:val="26"/>
        </w:rPr>
        <w:t>.</w:t>
      </w:r>
    </w:p>
    <w:p w:rsidR="005C0C94" w:rsidRPr="005C0C94" w:rsidRDefault="005C0C94" w:rsidP="005C0C94">
      <w:pPr>
        <w:pStyle w:val="ListParagraph"/>
        <w:pBdr>
          <w:top w:val="nil"/>
          <w:left w:val="nil"/>
          <w:bottom w:val="nil"/>
          <w:right w:val="nil"/>
          <w:between w:val="nil"/>
        </w:pBdr>
        <w:spacing w:before="134"/>
        <w:ind w:left="1031"/>
        <w:rPr>
          <w:rFonts w:cstheme="minorHAnsi"/>
          <w:color w:val="1B1A19"/>
          <w:sz w:val="26"/>
          <w:szCs w:val="26"/>
        </w:rPr>
      </w:pPr>
    </w:p>
    <w:p w:rsidR="005C0C94" w:rsidRPr="005C0C94" w:rsidRDefault="005C0C94" w:rsidP="005C0C94">
      <w:pPr>
        <w:pStyle w:val="ListParagraph"/>
        <w:widowControl w:val="0"/>
        <w:numPr>
          <w:ilvl w:val="0"/>
          <w:numId w:val="4"/>
        </w:numPr>
        <w:pBdr>
          <w:top w:val="nil"/>
          <w:left w:val="nil"/>
          <w:bottom w:val="nil"/>
          <w:right w:val="nil"/>
          <w:between w:val="nil"/>
        </w:pBdr>
        <w:spacing w:before="134" w:after="0" w:line="240" w:lineRule="auto"/>
        <w:rPr>
          <w:rFonts w:cstheme="minorHAnsi"/>
          <w:b/>
          <w:bCs/>
          <w:color w:val="1B1A19"/>
          <w:sz w:val="26"/>
          <w:szCs w:val="26"/>
        </w:rPr>
      </w:pPr>
      <w:r w:rsidRPr="005C0C94">
        <w:rPr>
          <w:rFonts w:cstheme="minorHAnsi"/>
          <w:b/>
          <w:bCs/>
          <w:color w:val="1B1A19"/>
          <w:sz w:val="26"/>
          <w:szCs w:val="26"/>
        </w:rPr>
        <w:t>Factor Loadings</w:t>
      </w:r>
    </w:p>
    <w:p w:rsidR="005C0C94" w:rsidRPr="005C0C94" w:rsidRDefault="005C0C94" w:rsidP="005C0C94">
      <w:pPr>
        <w:pBdr>
          <w:top w:val="nil"/>
          <w:left w:val="nil"/>
          <w:bottom w:val="nil"/>
          <w:right w:val="nil"/>
          <w:between w:val="nil"/>
        </w:pBdr>
        <w:spacing w:before="134"/>
        <w:ind w:left="311" w:firstLine="720"/>
        <w:rPr>
          <w:rFonts w:cstheme="minorHAnsi"/>
          <w:sz w:val="26"/>
          <w:szCs w:val="26"/>
        </w:rPr>
      </w:pPr>
      <w:r w:rsidRPr="005C0C94">
        <w:rPr>
          <w:rFonts w:cstheme="minorHAnsi"/>
          <w:sz w:val="26"/>
          <w:szCs w:val="26"/>
        </w:rPr>
        <w:t>λ</w:t>
      </w:r>
      <w:r w:rsidRPr="005C0C94">
        <w:rPr>
          <w:rFonts w:cstheme="minorHAnsi"/>
          <w:sz w:val="26"/>
          <w:szCs w:val="26"/>
          <w:vertAlign w:val="subscript"/>
        </w:rPr>
        <w:t>x (i, k)</w:t>
      </w:r>
      <w:r w:rsidRPr="005C0C94">
        <w:rPr>
          <w:rFonts w:cstheme="minorHAnsi"/>
          <w:sz w:val="26"/>
          <w:szCs w:val="26"/>
        </w:rPr>
        <w:t xml:space="preserve"> = </w:t>
      </w:r>
      <w:r w:rsidRPr="005C0C94">
        <w:rPr>
          <w:rFonts w:cstheme="minorHAnsi"/>
          <w:color w:val="000000"/>
          <w:sz w:val="26"/>
          <w:szCs w:val="26"/>
        </w:rPr>
        <w:t xml:space="preserve">The </w:t>
      </w:r>
      <w:r>
        <w:rPr>
          <w:rFonts w:cstheme="minorHAnsi"/>
          <w:iCs/>
          <w:color w:val="1B1A19"/>
          <w:sz w:val="26"/>
          <w:szCs w:val="26"/>
        </w:rPr>
        <w:t>k</w:t>
      </w:r>
      <w:r w:rsidRPr="005C0C94">
        <w:rPr>
          <w:rFonts w:cstheme="minorHAnsi"/>
          <w:color w:val="1B1A19"/>
          <w:sz w:val="26"/>
          <w:szCs w:val="26"/>
        </w:rPr>
        <w:t xml:space="preserve">th exogenous factor loading on </w:t>
      </w:r>
      <w:r w:rsidRPr="005C0C94">
        <w:rPr>
          <w:rFonts w:cstheme="minorHAnsi"/>
          <w:iCs/>
          <w:color w:val="1B1A19"/>
          <w:sz w:val="26"/>
          <w:szCs w:val="26"/>
        </w:rPr>
        <w:t>i</w:t>
      </w:r>
      <w:r w:rsidRPr="005C0C94">
        <w:rPr>
          <w:rFonts w:cstheme="minorHAnsi"/>
          <w:color w:val="1B1A19"/>
          <w:sz w:val="26"/>
          <w:szCs w:val="26"/>
        </w:rPr>
        <w:t>th explanatory manifest variable.</w:t>
      </w:r>
    </w:p>
    <w:p w:rsidR="005C0C94" w:rsidRPr="005C0C94" w:rsidRDefault="005C0C94" w:rsidP="005C0C94">
      <w:pPr>
        <w:pBdr>
          <w:top w:val="nil"/>
          <w:left w:val="nil"/>
          <w:bottom w:val="nil"/>
          <w:right w:val="nil"/>
          <w:between w:val="nil"/>
        </w:pBdr>
        <w:spacing w:before="134"/>
        <w:ind w:left="311" w:firstLine="720"/>
        <w:rPr>
          <w:rFonts w:cstheme="minorHAnsi"/>
          <w:color w:val="1B1A19"/>
          <w:sz w:val="26"/>
          <w:szCs w:val="26"/>
        </w:rPr>
      </w:pPr>
      <w:r w:rsidRPr="005C0C94">
        <w:rPr>
          <w:rFonts w:cstheme="minorHAnsi"/>
          <w:sz w:val="26"/>
          <w:szCs w:val="26"/>
        </w:rPr>
        <w:t>λ</w:t>
      </w:r>
      <w:r w:rsidRPr="005C0C94">
        <w:rPr>
          <w:rFonts w:cstheme="minorHAnsi"/>
          <w:sz w:val="26"/>
          <w:szCs w:val="26"/>
          <w:vertAlign w:val="subscript"/>
        </w:rPr>
        <w:t>y (j, l)</w:t>
      </w:r>
      <w:r w:rsidRPr="005C0C94">
        <w:rPr>
          <w:rFonts w:cstheme="minorHAnsi"/>
          <w:sz w:val="26"/>
          <w:szCs w:val="26"/>
        </w:rPr>
        <w:t xml:space="preserve">  = </w:t>
      </w:r>
      <w:r w:rsidRPr="005C0C94">
        <w:rPr>
          <w:rFonts w:cstheme="minorHAnsi"/>
          <w:color w:val="000000"/>
          <w:sz w:val="26"/>
          <w:szCs w:val="26"/>
        </w:rPr>
        <w:t xml:space="preserve">The </w:t>
      </w:r>
      <w:r>
        <w:rPr>
          <w:rFonts w:cstheme="minorHAnsi"/>
          <w:iCs/>
          <w:color w:val="1B1A19"/>
          <w:sz w:val="26"/>
          <w:szCs w:val="26"/>
        </w:rPr>
        <w:t>l</w:t>
      </w:r>
      <w:r w:rsidRPr="005C0C94">
        <w:rPr>
          <w:rFonts w:cstheme="minorHAnsi"/>
          <w:color w:val="1B1A19"/>
          <w:sz w:val="26"/>
          <w:szCs w:val="26"/>
        </w:rPr>
        <w:t>th exogenous factor loading on jth explanatory manifest variable.</w:t>
      </w:r>
    </w:p>
    <w:p w:rsidR="005C0C94" w:rsidRPr="005C0C94" w:rsidRDefault="005C0C94" w:rsidP="005C0C94">
      <w:pPr>
        <w:pBdr>
          <w:top w:val="nil"/>
          <w:left w:val="nil"/>
          <w:bottom w:val="nil"/>
          <w:right w:val="nil"/>
          <w:between w:val="nil"/>
        </w:pBdr>
        <w:spacing w:before="134"/>
        <w:ind w:left="311" w:firstLine="720"/>
        <w:rPr>
          <w:rFonts w:cstheme="minorHAnsi"/>
          <w:sz w:val="26"/>
          <w:szCs w:val="26"/>
          <w:vertAlign w:val="subscript"/>
        </w:rPr>
      </w:pPr>
      <w:r w:rsidRPr="005C0C94">
        <w:rPr>
          <w:rFonts w:cstheme="minorHAnsi"/>
          <w:color w:val="1B1A19"/>
          <w:sz w:val="26"/>
          <w:szCs w:val="26"/>
        </w:rPr>
        <w:t>Λ</w:t>
      </w:r>
      <w:r w:rsidRPr="005C0C94">
        <w:rPr>
          <w:rFonts w:cstheme="minorHAnsi"/>
          <w:color w:val="1B1A19"/>
          <w:sz w:val="26"/>
          <w:szCs w:val="26"/>
          <w:vertAlign w:val="subscript"/>
        </w:rPr>
        <w:t xml:space="preserve">x (p x m) </w:t>
      </w:r>
      <w:r w:rsidRPr="005C0C94">
        <w:rPr>
          <w:rFonts w:cstheme="minorHAnsi"/>
          <w:sz w:val="26"/>
          <w:szCs w:val="26"/>
        </w:rPr>
        <w:t xml:space="preserve">= </w:t>
      </w:r>
      <w:r w:rsidRPr="005C0C94">
        <w:rPr>
          <w:rFonts w:cstheme="minorHAnsi"/>
          <w:color w:val="1B1A19"/>
          <w:sz w:val="26"/>
          <w:szCs w:val="26"/>
        </w:rPr>
        <w:t>matrix of factor loadings involving</w:t>
      </w:r>
      <w:r w:rsidRPr="005C0C94">
        <w:rPr>
          <w:rFonts w:cstheme="minorHAnsi"/>
          <w:sz w:val="26"/>
          <w:szCs w:val="26"/>
        </w:rPr>
        <w:t xml:space="preserve"> ξ and X.</w:t>
      </w:r>
    </w:p>
    <w:p w:rsidR="005C0C94" w:rsidRPr="005C0C94" w:rsidRDefault="005C0C94" w:rsidP="005C0C94">
      <w:pPr>
        <w:pBdr>
          <w:top w:val="nil"/>
          <w:left w:val="nil"/>
          <w:bottom w:val="nil"/>
          <w:right w:val="nil"/>
          <w:between w:val="nil"/>
        </w:pBdr>
        <w:spacing w:before="134"/>
        <w:ind w:left="311" w:firstLine="720"/>
        <w:rPr>
          <w:rFonts w:cstheme="minorHAnsi"/>
          <w:sz w:val="26"/>
          <w:szCs w:val="26"/>
        </w:rPr>
      </w:pPr>
      <w:r w:rsidRPr="005C0C94">
        <w:rPr>
          <w:rFonts w:cstheme="minorHAnsi"/>
          <w:color w:val="1B1A19"/>
          <w:sz w:val="26"/>
          <w:szCs w:val="26"/>
        </w:rPr>
        <w:t>Λ</w:t>
      </w:r>
      <w:r w:rsidRPr="005C0C94">
        <w:rPr>
          <w:rFonts w:cstheme="minorHAnsi"/>
          <w:color w:val="1B1A19"/>
          <w:sz w:val="26"/>
          <w:szCs w:val="26"/>
          <w:vertAlign w:val="subscript"/>
        </w:rPr>
        <w:t xml:space="preserve">y (q x n) </w:t>
      </w:r>
      <w:r w:rsidRPr="005C0C94">
        <w:rPr>
          <w:rFonts w:cstheme="minorHAnsi"/>
          <w:sz w:val="26"/>
          <w:szCs w:val="26"/>
        </w:rPr>
        <w:t xml:space="preserve">= </w:t>
      </w:r>
      <w:r w:rsidRPr="005C0C94">
        <w:rPr>
          <w:rFonts w:cstheme="minorHAnsi"/>
          <w:color w:val="1B1A19"/>
          <w:sz w:val="26"/>
          <w:szCs w:val="26"/>
        </w:rPr>
        <w:t>matrix of factor loadings involving</w:t>
      </w:r>
      <w:r w:rsidRPr="005C0C94">
        <w:rPr>
          <w:rFonts w:cstheme="minorHAnsi"/>
          <w:sz w:val="26"/>
          <w:szCs w:val="26"/>
        </w:rPr>
        <w:t xml:space="preserve"> η and Y.</w:t>
      </w:r>
    </w:p>
    <w:p w:rsidR="005C0C94" w:rsidRPr="005C0C94" w:rsidRDefault="005C0C94" w:rsidP="005C0C94">
      <w:pPr>
        <w:pBdr>
          <w:top w:val="nil"/>
          <w:left w:val="nil"/>
          <w:bottom w:val="nil"/>
          <w:right w:val="nil"/>
          <w:between w:val="nil"/>
        </w:pBdr>
        <w:spacing w:before="134"/>
        <w:ind w:left="311" w:firstLine="720"/>
        <w:rPr>
          <w:rFonts w:cstheme="minorHAnsi"/>
          <w:sz w:val="26"/>
          <w:szCs w:val="26"/>
        </w:rPr>
      </w:pPr>
    </w:p>
    <w:p w:rsidR="005C0C94" w:rsidRPr="005C0C94" w:rsidRDefault="005C0C94" w:rsidP="005C0C94">
      <w:pPr>
        <w:pStyle w:val="ListParagraph"/>
        <w:widowControl w:val="0"/>
        <w:numPr>
          <w:ilvl w:val="0"/>
          <w:numId w:val="4"/>
        </w:numPr>
        <w:pBdr>
          <w:top w:val="nil"/>
          <w:left w:val="nil"/>
          <w:bottom w:val="nil"/>
          <w:right w:val="nil"/>
          <w:between w:val="nil"/>
        </w:pBdr>
        <w:spacing w:before="134" w:after="0" w:line="240" w:lineRule="auto"/>
        <w:rPr>
          <w:rFonts w:cstheme="minorHAnsi"/>
          <w:b/>
          <w:bCs/>
          <w:color w:val="1B1A19"/>
          <w:sz w:val="26"/>
          <w:szCs w:val="26"/>
        </w:rPr>
      </w:pPr>
      <w:r w:rsidRPr="005C0C94">
        <w:rPr>
          <w:rFonts w:cstheme="minorHAnsi"/>
          <w:b/>
          <w:bCs/>
          <w:color w:val="1B1A19"/>
          <w:sz w:val="26"/>
          <w:szCs w:val="26"/>
        </w:rPr>
        <w:t>Causal Parameters</w:t>
      </w:r>
    </w:p>
    <w:p w:rsidR="005C0C94" w:rsidRPr="005C0C94" w:rsidRDefault="005C0C94" w:rsidP="005C0C94">
      <w:pPr>
        <w:pStyle w:val="ListParagraph"/>
        <w:pBdr>
          <w:top w:val="nil"/>
          <w:left w:val="nil"/>
          <w:bottom w:val="nil"/>
          <w:right w:val="nil"/>
          <w:between w:val="nil"/>
        </w:pBdr>
        <w:spacing w:before="134"/>
        <w:ind w:left="1031"/>
        <w:rPr>
          <w:rFonts w:cstheme="minorHAnsi"/>
          <w:sz w:val="26"/>
          <w:szCs w:val="26"/>
        </w:rPr>
      </w:pPr>
      <w:r w:rsidRPr="005C0C94">
        <w:rPr>
          <w:rFonts w:cstheme="minorHAnsi"/>
          <w:i/>
          <w:iCs/>
          <w:color w:val="1B1A19"/>
          <w:sz w:val="26"/>
          <w:szCs w:val="26"/>
        </w:rPr>
        <w:t>ϒ</w:t>
      </w:r>
      <w:r w:rsidRPr="005C0C94">
        <w:rPr>
          <w:rFonts w:cstheme="minorHAnsi"/>
          <w:i/>
          <w:iCs/>
          <w:color w:val="1B1A19"/>
          <w:sz w:val="26"/>
          <w:szCs w:val="26"/>
          <w:vertAlign w:val="subscript"/>
        </w:rPr>
        <w:t xml:space="preserve">lk </w:t>
      </w:r>
      <w:r w:rsidRPr="005C0C94">
        <w:rPr>
          <w:rFonts w:cstheme="minorHAnsi"/>
          <w:color w:val="1B1A19"/>
          <w:sz w:val="26"/>
          <w:szCs w:val="26"/>
        </w:rPr>
        <w:t xml:space="preserve">  = </w:t>
      </w:r>
      <w:r w:rsidRPr="005C0C94">
        <w:rPr>
          <w:rFonts w:cstheme="minorHAnsi"/>
          <w:color w:val="000000"/>
          <w:sz w:val="26"/>
          <w:szCs w:val="26"/>
        </w:rPr>
        <w:t xml:space="preserve">The path coefficient between the </w:t>
      </w:r>
      <w:r w:rsidRPr="005C0C94">
        <w:rPr>
          <w:rFonts w:cstheme="minorHAnsi"/>
          <w:i/>
          <w:iCs/>
          <w:color w:val="1B1A19"/>
          <w:sz w:val="26"/>
          <w:szCs w:val="26"/>
        </w:rPr>
        <w:t>l</w:t>
      </w:r>
      <w:r w:rsidRPr="005C0C94">
        <w:rPr>
          <w:rFonts w:cstheme="minorHAnsi"/>
          <w:color w:val="1B1A19"/>
          <w:sz w:val="26"/>
          <w:szCs w:val="26"/>
        </w:rPr>
        <w:t xml:space="preserve">- th  </w:t>
      </w:r>
      <w:r w:rsidRPr="005C0C94">
        <w:rPr>
          <w:rFonts w:cstheme="minorHAnsi"/>
          <w:sz w:val="26"/>
          <w:szCs w:val="26"/>
        </w:rPr>
        <w:t xml:space="preserve">η </w:t>
      </w:r>
      <w:r w:rsidRPr="005C0C94">
        <w:rPr>
          <w:rFonts w:cstheme="minorHAnsi"/>
          <w:color w:val="1B1A19"/>
          <w:sz w:val="26"/>
          <w:szCs w:val="26"/>
        </w:rPr>
        <w:t xml:space="preserve">and the </w:t>
      </w:r>
      <w:r w:rsidRPr="005C0C94">
        <w:rPr>
          <w:rFonts w:cstheme="minorHAnsi"/>
          <w:i/>
          <w:iCs/>
          <w:color w:val="1B1A19"/>
          <w:sz w:val="26"/>
          <w:szCs w:val="26"/>
        </w:rPr>
        <w:t>k</w:t>
      </w:r>
      <w:r w:rsidRPr="005C0C94">
        <w:rPr>
          <w:rFonts w:cstheme="minorHAnsi"/>
          <w:color w:val="1B1A19"/>
          <w:sz w:val="26"/>
          <w:szCs w:val="26"/>
        </w:rPr>
        <w:t xml:space="preserve">- th  </w:t>
      </w:r>
      <w:r w:rsidRPr="005C0C94">
        <w:rPr>
          <w:rFonts w:cstheme="minorHAnsi"/>
          <w:sz w:val="26"/>
          <w:szCs w:val="26"/>
        </w:rPr>
        <w:t>ξ</w:t>
      </w:r>
    </w:p>
    <w:p w:rsidR="005C0C94" w:rsidRPr="005C0C94" w:rsidRDefault="005C0C94" w:rsidP="005C0C94">
      <w:pPr>
        <w:pStyle w:val="ListParagraph"/>
        <w:pBdr>
          <w:top w:val="nil"/>
          <w:left w:val="nil"/>
          <w:bottom w:val="nil"/>
          <w:right w:val="nil"/>
          <w:between w:val="nil"/>
        </w:pBdr>
        <w:spacing w:before="134"/>
        <w:ind w:left="1031"/>
        <w:rPr>
          <w:rFonts w:cstheme="minorHAnsi"/>
          <w:sz w:val="26"/>
          <w:szCs w:val="26"/>
        </w:rPr>
      </w:pPr>
      <w:r w:rsidRPr="005C0C94">
        <w:rPr>
          <w:rFonts w:cstheme="minorHAnsi"/>
          <w:i/>
          <w:iCs/>
          <w:color w:val="1B1A19"/>
          <w:sz w:val="26"/>
          <w:szCs w:val="26"/>
        </w:rPr>
        <w:t>β</w:t>
      </w:r>
      <w:r w:rsidRPr="005C0C94">
        <w:rPr>
          <w:rFonts w:cstheme="minorHAnsi"/>
          <w:i/>
          <w:iCs/>
          <w:color w:val="1B1A19"/>
          <w:sz w:val="26"/>
          <w:szCs w:val="26"/>
          <w:vertAlign w:val="subscript"/>
        </w:rPr>
        <w:t xml:space="preserve">ll’ </w:t>
      </w:r>
      <w:r w:rsidRPr="005C0C94">
        <w:rPr>
          <w:rFonts w:cstheme="minorHAnsi"/>
          <w:color w:val="1B1A19"/>
          <w:sz w:val="26"/>
          <w:szCs w:val="26"/>
        </w:rPr>
        <w:t xml:space="preserve">  = </w:t>
      </w:r>
      <w:r w:rsidRPr="005C0C94">
        <w:rPr>
          <w:rFonts w:cstheme="minorHAnsi"/>
          <w:color w:val="000000"/>
          <w:sz w:val="26"/>
          <w:szCs w:val="26"/>
        </w:rPr>
        <w:t xml:space="preserve">The path coefficient between the </w:t>
      </w:r>
      <w:r w:rsidRPr="005C0C94">
        <w:rPr>
          <w:rFonts w:cstheme="minorHAnsi"/>
          <w:i/>
          <w:iCs/>
          <w:color w:val="1B1A19"/>
          <w:sz w:val="26"/>
          <w:szCs w:val="26"/>
        </w:rPr>
        <w:t>l</w:t>
      </w:r>
      <w:r w:rsidRPr="005C0C94">
        <w:rPr>
          <w:rFonts w:cstheme="minorHAnsi"/>
          <w:color w:val="1B1A19"/>
          <w:sz w:val="26"/>
          <w:szCs w:val="26"/>
        </w:rPr>
        <w:t xml:space="preserve">- th  </w:t>
      </w:r>
      <w:r w:rsidRPr="005C0C94">
        <w:rPr>
          <w:rFonts w:cstheme="minorHAnsi"/>
          <w:sz w:val="26"/>
          <w:szCs w:val="26"/>
        </w:rPr>
        <w:t xml:space="preserve">η </w:t>
      </w:r>
      <w:r w:rsidRPr="005C0C94">
        <w:rPr>
          <w:rFonts w:cstheme="minorHAnsi"/>
          <w:color w:val="1B1A19"/>
          <w:sz w:val="26"/>
          <w:szCs w:val="26"/>
        </w:rPr>
        <w:t xml:space="preserve">and the </w:t>
      </w:r>
      <w:r w:rsidRPr="005C0C94">
        <w:rPr>
          <w:rFonts w:cstheme="minorHAnsi"/>
          <w:i/>
          <w:iCs/>
          <w:color w:val="1B1A19"/>
          <w:sz w:val="26"/>
          <w:szCs w:val="26"/>
        </w:rPr>
        <w:t>l’</w:t>
      </w:r>
      <w:r w:rsidRPr="005C0C94">
        <w:rPr>
          <w:rFonts w:cstheme="minorHAnsi"/>
          <w:color w:val="1B1A19"/>
          <w:sz w:val="26"/>
          <w:szCs w:val="26"/>
        </w:rPr>
        <w:t xml:space="preserve">- th  </w:t>
      </w:r>
      <w:r w:rsidRPr="005C0C94">
        <w:rPr>
          <w:rFonts w:cstheme="minorHAnsi"/>
          <w:sz w:val="26"/>
          <w:szCs w:val="26"/>
        </w:rPr>
        <w:t>η</w:t>
      </w:r>
    </w:p>
    <w:p w:rsidR="005C0C94" w:rsidRPr="005C0C94" w:rsidRDefault="005C0C94" w:rsidP="005C0C94">
      <w:pPr>
        <w:pStyle w:val="ListParagraph"/>
        <w:pBdr>
          <w:top w:val="nil"/>
          <w:left w:val="nil"/>
          <w:bottom w:val="nil"/>
          <w:right w:val="nil"/>
          <w:between w:val="nil"/>
        </w:pBdr>
        <w:spacing w:before="134"/>
        <w:ind w:left="1031"/>
        <w:rPr>
          <w:rFonts w:cstheme="minorHAnsi"/>
          <w:sz w:val="26"/>
          <w:szCs w:val="26"/>
        </w:rPr>
      </w:pPr>
      <w:r w:rsidRPr="005C0C94">
        <w:rPr>
          <w:rFonts w:cstheme="minorHAnsi"/>
          <w:color w:val="1B1A19"/>
          <w:sz w:val="26"/>
          <w:szCs w:val="26"/>
        </w:rPr>
        <w:t>Г</w:t>
      </w:r>
      <w:r w:rsidRPr="005C0C94">
        <w:rPr>
          <w:rFonts w:cstheme="minorHAnsi"/>
          <w:color w:val="1B1A19"/>
          <w:sz w:val="26"/>
          <w:szCs w:val="26"/>
          <w:vertAlign w:val="subscript"/>
        </w:rPr>
        <w:t xml:space="preserve">(n x m) </w:t>
      </w:r>
      <w:r w:rsidRPr="005C0C94">
        <w:rPr>
          <w:rFonts w:cstheme="minorHAnsi"/>
          <w:color w:val="1B1A19"/>
          <w:sz w:val="26"/>
          <w:szCs w:val="26"/>
        </w:rPr>
        <w:t xml:space="preserve"> = matrix of path coefficients for the effects of </w:t>
      </w:r>
      <w:r w:rsidRPr="005C0C94">
        <w:rPr>
          <w:rFonts w:cstheme="minorHAnsi"/>
          <w:sz w:val="26"/>
          <w:szCs w:val="26"/>
        </w:rPr>
        <w:t>ξ</w:t>
      </w:r>
      <w:r w:rsidRPr="005C0C94">
        <w:rPr>
          <w:rFonts w:cstheme="minorHAnsi"/>
          <w:b/>
          <w:bCs/>
          <w:i/>
          <w:iCs/>
          <w:color w:val="1B1A19"/>
          <w:sz w:val="26"/>
          <w:szCs w:val="26"/>
        </w:rPr>
        <w:t xml:space="preserve"> </w:t>
      </w:r>
      <w:r w:rsidRPr="005C0C94">
        <w:rPr>
          <w:rFonts w:cstheme="minorHAnsi"/>
          <w:color w:val="1B1A19"/>
          <w:sz w:val="26"/>
          <w:szCs w:val="26"/>
        </w:rPr>
        <w:t>on</w:t>
      </w:r>
      <w:r w:rsidRPr="005C0C94">
        <w:rPr>
          <w:rFonts w:cstheme="minorHAnsi"/>
          <w:sz w:val="26"/>
          <w:szCs w:val="26"/>
        </w:rPr>
        <w:t xml:space="preserve"> η</w:t>
      </w:r>
    </w:p>
    <w:p w:rsidR="005C0C94" w:rsidRPr="005C0C94" w:rsidRDefault="005C0C94" w:rsidP="005C0C94">
      <w:pPr>
        <w:pStyle w:val="ListParagraph"/>
        <w:pBdr>
          <w:top w:val="nil"/>
          <w:left w:val="nil"/>
          <w:bottom w:val="nil"/>
          <w:right w:val="nil"/>
          <w:between w:val="nil"/>
        </w:pBdr>
        <w:spacing w:before="134"/>
        <w:ind w:left="1031"/>
        <w:rPr>
          <w:rFonts w:cstheme="minorHAnsi"/>
          <w:color w:val="1B1A19"/>
          <w:sz w:val="26"/>
          <w:szCs w:val="26"/>
        </w:rPr>
      </w:pPr>
      <w:r w:rsidRPr="005C0C94">
        <w:rPr>
          <w:rFonts w:cstheme="minorHAnsi"/>
          <w:color w:val="1B1A19"/>
          <w:sz w:val="26"/>
          <w:szCs w:val="26"/>
        </w:rPr>
        <w:t>β</w:t>
      </w:r>
      <w:r w:rsidRPr="005C0C94">
        <w:rPr>
          <w:rFonts w:cstheme="minorHAnsi"/>
          <w:color w:val="1B1A19"/>
          <w:sz w:val="26"/>
          <w:szCs w:val="26"/>
          <w:vertAlign w:val="subscript"/>
        </w:rPr>
        <w:t xml:space="preserve">(n x n) </w:t>
      </w:r>
      <w:r w:rsidRPr="005C0C94">
        <w:rPr>
          <w:rFonts w:cstheme="minorHAnsi"/>
          <w:color w:val="1B1A19"/>
          <w:sz w:val="26"/>
          <w:szCs w:val="26"/>
        </w:rPr>
        <w:t xml:space="preserve">= matrix of path coefficient showing the influence of variables </w:t>
      </w:r>
      <w:r w:rsidRPr="005C0C94">
        <w:rPr>
          <w:rFonts w:cstheme="minorHAnsi"/>
          <w:sz w:val="26"/>
          <w:szCs w:val="26"/>
        </w:rPr>
        <w:t>η</w:t>
      </w:r>
      <w:r w:rsidRPr="005C0C94">
        <w:rPr>
          <w:rFonts w:cstheme="minorHAnsi"/>
          <w:b/>
          <w:bCs/>
          <w:i/>
          <w:iCs/>
          <w:color w:val="1B1A19"/>
          <w:sz w:val="26"/>
          <w:szCs w:val="26"/>
        </w:rPr>
        <w:t xml:space="preserve"> </w:t>
      </w:r>
      <w:r w:rsidRPr="005C0C94">
        <w:rPr>
          <w:rFonts w:cstheme="minorHAnsi"/>
          <w:color w:val="1B1A19"/>
          <w:sz w:val="26"/>
          <w:szCs w:val="26"/>
        </w:rPr>
        <w:t xml:space="preserve">on each other </w:t>
      </w:r>
    </w:p>
    <w:p w:rsidR="005C0C94" w:rsidRPr="005C0C94" w:rsidRDefault="005C0C94" w:rsidP="005C0C94">
      <w:pPr>
        <w:pStyle w:val="ListParagraph"/>
        <w:pBdr>
          <w:top w:val="nil"/>
          <w:left w:val="nil"/>
          <w:bottom w:val="nil"/>
          <w:right w:val="nil"/>
          <w:between w:val="nil"/>
        </w:pBdr>
        <w:spacing w:before="134"/>
        <w:ind w:left="1031"/>
        <w:rPr>
          <w:rFonts w:cstheme="minorHAnsi"/>
          <w:color w:val="1B1A19"/>
          <w:sz w:val="26"/>
          <w:szCs w:val="26"/>
        </w:rPr>
      </w:pPr>
    </w:p>
    <w:p w:rsidR="005C0C94" w:rsidRPr="005C0C94" w:rsidRDefault="005C0C94" w:rsidP="005C0C94">
      <w:pPr>
        <w:pStyle w:val="ListParagraph"/>
        <w:widowControl w:val="0"/>
        <w:numPr>
          <w:ilvl w:val="0"/>
          <w:numId w:val="4"/>
        </w:numPr>
        <w:pBdr>
          <w:top w:val="nil"/>
          <w:left w:val="nil"/>
          <w:bottom w:val="nil"/>
          <w:right w:val="nil"/>
          <w:between w:val="nil"/>
        </w:pBdr>
        <w:spacing w:before="134" w:after="0" w:line="240" w:lineRule="auto"/>
        <w:rPr>
          <w:rFonts w:cstheme="minorHAnsi"/>
          <w:b/>
          <w:bCs/>
          <w:color w:val="1B1A19"/>
          <w:sz w:val="26"/>
          <w:szCs w:val="26"/>
        </w:rPr>
      </w:pPr>
      <w:r w:rsidRPr="005C0C94">
        <w:rPr>
          <w:rFonts w:cstheme="minorHAnsi"/>
          <w:b/>
          <w:bCs/>
          <w:color w:val="1B1A19"/>
          <w:sz w:val="26"/>
          <w:szCs w:val="26"/>
        </w:rPr>
        <w:t>Dispersion Metrices</w:t>
      </w:r>
    </w:p>
    <w:p w:rsidR="005C0C94" w:rsidRPr="005C0C94" w:rsidRDefault="005C0C94" w:rsidP="005C0C94">
      <w:pPr>
        <w:pStyle w:val="ListParagraph"/>
        <w:pBdr>
          <w:top w:val="nil"/>
          <w:left w:val="nil"/>
          <w:bottom w:val="nil"/>
          <w:right w:val="nil"/>
          <w:between w:val="nil"/>
        </w:pBdr>
        <w:spacing w:before="134"/>
        <w:ind w:left="1031"/>
        <w:rPr>
          <w:rFonts w:cstheme="minorHAnsi"/>
          <w:color w:val="1B1A19"/>
          <w:sz w:val="26"/>
          <w:szCs w:val="26"/>
        </w:rPr>
      </w:pPr>
      <w:r w:rsidRPr="005C0C94">
        <w:rPr>
          <w:rFonts w:cstheme="minorHAnsi"/>
          <w:color w:val="1B1A19"/>
          <w:sz w:val="26"/>
          <w:szCs w:val="26"/>
        </w:rPr>
        <w:t>Φ</w:t>
      </w:r>
      <w:r w:rsidRPr="005C0C94">
        <w:rPr>
          <w:rFonts w:cstheme="minorHAnsi"/>
          <w:color w:val="1B1A19"/>
          <w:sz w:val="26"/>
          <w:szCs w:val="26"/>
          <w:vertAlign w:val="subscript"/>
        </w:rPr>
        <w:t>(m x m)</w:t>
      </w:r>
      <w:r w:rsidRPr="005C0C94">
        <w:rPr>
          <w:rFonts w:cstheme="minorHAnsi"/>
          <w:b/>
          <w:bCs/>
          <w:color w:val="1B1A19"/>
          <w:sz w:val="26"/>
          <w:szCs w:val="26"/>
          <w:vertAlign w:val="subscript"/>
        </w:rPr>
        <w:t xml:space="preserve"> </w:t>
      </w:r>
      <w:r w:rsidRPr="005C0C94">
        <w:rPr>
          <w:rFonts w:cstheme="minorHAnsi"/>
          <w:b/>
          <w:bCs/>
          <w:color w:val="1B1A19"/>
          <w:sz w:val="26"/>
          <w:szCs w:val="26"/>
        </w:rPr>
        <w:t xml:space="preserve"> </w:t>
      </w:r>
      <w:r w:rsidRPr="005C0C94">
        <w:rPr>
          <w:rFonts w:cstheme="minorHAnsi"/>
          <w:color w:val="1B1A19"/>
          <w:sz w:val="26"/>
          <w:szCs w:val="26"/>
        </w:rPr>
        <w:t xml:space="preserve">= variance- covariance matrix of the </w:t>
      </w:r>
      <w:r w:rsidRPr="005C0C94">
        <w:rPr>
          <w:rFonts w:cstheme="minorHAnsi"/>
          <w:i/>
          <w:iCs/>
          <w:color w:val="1B1A19"/>
          <w:sz w:val="26"/>
          <w:szCs w:val="26"/>
        </w:rPr>
        <w:t xml:space="preserve">m </w:t>
      </w:r>
      <w:r w:rsidRPr="005C0C94">
        <w:rPr>
          <w:rFonts w:cstheme="minorHAnsi"/>
          <w:color w:val="1B1A19"/>
          <w:sz w:val="26"/>
          <w:szCs w:val="26"/>
        </w:rPr>
        <w:t>latent exogenous variables</w:t>
      </w:r>
    </w:p>
    <w:p w:rsidR="005C0C94" w:rsidRPr="005C0C94" w:rsidRDefault="005C0C94" w:rsidP="005C0C94">
      <w:pPr>
        <w:pStyle w:val="ListParagraph"/>
        <w:pBdr>
          <w:top w:val="nil"/>
          <w:left w:val="nil"/>
          <w:bottom w:val="nil"/>
          <w:right w:val="nil"/>
          <w:between w:val="nil"/>
        </w:pBdr>
        <w:spacing w:before="134"/>
        <w:ind w:left="1031"/>
        <w:rPr>
          <w:rFonts w:cstheme="minorHAnsi"/>
          <w:color w:val="1B1A19"/>
          <w:sz w:val="26"/>
          <w:szCs w:val="26"/>
        </w:rPr>
      </w:pPr>
      <w:r w:rsidRPr="005C0C94">
        <w:rPr>
          <w:rFonts w:cstheme="minorHAnsi"/>
          <w:color w:val="1B1A19"/>
          <w:sz w:val="26"/>
          <w:szCs w:val="26"/>
        </w:rPr>
        <w:t xml:space="preserve">Ψ </w:t>
      </w:r>
      <w:r w:rsidRPr="005C0C94">
        <w:rPr>
          <w:rFonts w:cstheme="minorHAnsi"/>
          <w:sz w:val="26"/>
          <w:szCs w:val="26"/>
        </w:rPr>
        <w:t>ζ</w:t>
      </w:r>
      <w:r w:rsidRPr="005C0C94">
        <w:rPr>
          <w:rFonts w:cstheme="minorHAnsi"/>
          <w:color w:val="1B1A19"/>
          <w:sz w:val="26"/>
          <w:szCs w:val="26"/>
          <w:vertAlign w:val="subscript"/>
        </w:rPr>
        <w:t xml:space="preserve"> (m x m)</w:t>
      </w:r>
      <w:r w:rsidRPr="005C0C94">
        <w:rPr>
          <w:rFonts w:cstheme="minorHAnsi"/>
          <w:b/>
          <w:bCs/>
          <w:color w:val="1B1A19"/>
          <w:sz w:val="26"/>
          <w:szCs w:val="26"/>
          <w:vertAlign w:val="subscript"/>
        </w:rPr>
        <w:t xml:space="preserve"> </w:t>
      </w:r>
      <w:r w:rsidRPr="005C0C94">
        <w:rPr>
          <w:rFonts w:cstheme="minorHAnsi"/>
          <w:b/>
          <w:bCs/>
          <w:color w:val="1B1A19"/>
          <w:sz w:val="26"/>
          <w:szCs w:val="26"/>
        </w:rPr>
        <w:t xml:space="preserve"> </w:t>
      </w:r>
      <w:r w:rsidRPr="005C0C94">
        <w:rPr>
          <w:rFonts w:cstheme="minorHAnsi"/>
          <w:color w:val="1B1A19"/>
          <w:sz w:val="26"/>
          <w:szCs w:val="26"/>
        </w:rPr>
        <w:t xml:space="preserve">= variance- covariance matrix of </w:t>
      </w:r>
      <w:r w:rsidRPr="005C0C94">
        <w:rPr>
          <w:rFonts w:cstheme="minorHAnsi"/>
          <w:sz w:val="26"/>
          <w:szCs w:val="26"/>
        </w:rPr>
        <w:t>ζ</w:t>
      </w:r>
    </w:p>
    <w:p w:rsidR="005C0C94" w:rsidRPr="005C0C94" w:rsidRDefault="005C0C94" w:rsidP="005C0C94">
      <w:pPr>
        <w:pStyle w:val="ListParagraph"/>
        <w:pBdr>
          <w:top w:val="nil"/>
          <w:left w:val="nil"/>
          <w:bottom w:val="nil"/>
          <w:right w:val="nil"/>
          <w:between w:val="nil"/>
        </w:pBdr>
        <w:spacing w:before="134"/>
        <w:ind w:left="1031"/>
        <w:rPr>
          <w:rFonts w:cstheme="minorHAnsi"/>
          <w:color w:val="1B1A19"/>
          <w:sz w:val="26"/>
          <w:szCs w:val="26"/>
        </w:rPr>
      </w:pPr>
      <w:r w:rsidRPr="005C0C94">
        <w:rPr>
          <w:rFonts w:cstheme="minorHAnsi"/>
          <w:color w:val="1B1A19"/>
          <w:sz w:val="26"/>
          <w:szCs w:val="26"/>
        </w:rPr>
        <w:t>ϴ</w:t>
      </w:r>
      <w:r w:rsidRPr="005C0C94">
        <w:rPr>
          <w:rFonts w:cstheme="minorHAnsi"/>
          <w:sz w:val="26"/>
          <w:szCs w:val="26"/>
        </w:rPr>
        <w:t xml:space="preserve"> ϵ</w:t>
      </w:r>
      <w:r w:rsidRPr="005C0C94">
        <w:rPr>
          <w:rFonts w:cstheme="minorHAnsi"/>
          <w:color w:val="1B1A19"/>
          <w:sz w:val="26"/>
          <w:szCs w:val="26"/>
          <w:vertAlign w:val="subscript"/>
        </w:rPr>
        <w:t xml:space="preserve"> (m x m)</w:t>
      </w:r>
      <w:r w:rsidRPr="005C0C94">
        <w:rPr>
          <w:rFonts w:cstheme="minorHAnsi"/>
          <w:b/>
          <w:bCs/>
          <w:color w:val="1B1A19"/>
          <w:sz w:val="26"/>
          <w:szCs w:val="26"/>
          <w:vertAlign w:val="subscript"/>
        </w:rPr>
        <w:t xml:space="preserve"> </w:t>
      </w:r>
      <w:r w:rsidRPr="005C0C94">
        <w:rPr>
          <w:rFonts w:cstheme="minorHAnsi"/>
          <w:b/>
          <w:bCs/>
          <w:color w:val="1B1A19"/>
          <w:sz w:val="26"/>
          <w:szCs w:val="26"/>
        </w:rPr>
        <w:t xml:space="preserve"> </w:t>
      </w:r>
      <w:r w:rsidRPr="005C0C94">
        <w:rPr>
          <w:rFonts w:cstheme="minorHAnsi"/>
          <w:color w:val="1B1A19"/>
          <w:sz w:val="26"/>
          <w:szCs w:val="26"/>
        </w:rPr>
        <w:t>= variance- covariance matrix of ϵ</w:t>
      </w:r>
    </w:p>
    <w:p w:rsidR="005C0C94" w:rsidRPr="005C0C94" w:rsidRDefault="005C0C94" w:rsidP="005C0C94">
      <w:pPr>
        <w:pStyle w:val="ListParagraph"/>
        <w:pBdr>
          <w:top w:val="nil"/>
          <w:left w:val="nil"/>
          <w:bottom w:val="nil"/>
          <w:right w:val="nil"/>
          <w:between w:val="nil"/>
        </w:pBdr>
        <w:spacing w:before="134"/>
        <w:ind w:left="1031"/>
        <w:rPr>
          <w:rFonts w:cstheme="minorHAnsi"/>
          <w:sz w:val="26"/>
          <w:szCs w:val="26"/>
        </w:rPr>
      </w:pPr>
      <w:r w:rsidRPr="005C0C94">
        <w:rPr>
          <w:rFonts w:cstheme="minorHAnsi"/>
          <w:color w:val="1B1A19"/>
          <w:sz w:val="26"/>
          <w:szCs w:val="26"/>
        </w:rPr>
        <w:t>Φ</w:t>
      </w:r>
      <w:r w:rsidRPr="005C0C94">
        <w:rPr>
          <w:rFonts w:cstheme="minorHAnsi"/>
          <w:sz w:val="26"/>
          <w:szCs w:val="26"/>
        </w:rPr>
        <w:t xml:space="preserve"> δ</w:t>
      </w:r>
      <w:r w:rsidRPr="005C0C94">
        <w:rPr>
          <w:rFonts w:cstheme="minorHAnsi"/>
          <w:color w:val="1B1A19"/>
          <w:sz w:val="26"/>
          <w:szCs w:val="26"/>
          <w:vertAlign w:val="subscript"/>
        </w:rPr>
        <w:t xml:space="preserve"> (m x m)</w:t>
      </w:r>
      <w:r w:rsidRPr="005C0C94">
        <w:rPr>
          <w:rFonts w:cstheme="minorHAnsi"/>
          <w:b/>
          <w:bCs/>
          <w:color w:val="1B1A19"/>
          <w:sz w:val="26"/>
          <w:szCs w:val="26"/>
          <w:vertAlign w:val="subscript"/>
        </w:rPr>
        <w:t xml:space="preserve"> </w:t>
      </w:r>
      <w:r w:rsidRPr="005C0C94">
        <w:rPr>
          <w:rFonts w:cstheme="minorHAnsi"/>
          <w:b/>
          <w:bCs/>
          <w:color w:val="1B1A19"/>
          <w:sz w:val="26"/>
          <w:szCs w:val="26"/>
        </w:rPr>
        <w:t xml:space="preserve"> </w:t>
      </w:r>
      <w:r w:rsidRPr="005C0C94">
        <w:rPr>
          <w:rFonts w:cstheme="minorHAnsi"/>
          <w:color w:val="1B1A19"/>
          <w:sz w:val="26"/>
          <w:szCs w:val="26"/>
        </w:rPr>
        <w:t xml:space="preserve">= variance- covariance matrix of </w:t>
      </w:r>
      <w:r w:rsidRPr="005C0C94">
        <w:rPr>
          <w:rFonts w:cstheme="minorHAnsi"/>
          <w:sz w:val="26"/>
          <w:szCs w:val="26"/>
        </w:rPr>
        <w:t>δ</w:t>
      </w:r>
    </w:p>
    <w:p w:rsidR="005C0C94" w:rsidRDefault="005C0C94" w:rsidP="000E3CFE">
      <w:pPr>
        <w:pBdr>
          <w:top w:val="nil"/>
          <w:left w:val="nil"/>
          <w:bottom w:val="nil"/>
          <w:right w:val="nil"/>
          <w:between w:val="nil"/>
        </w:pBdr>
        <w:spacing w:before="134"/>
        <w:ind w:firstLine="311"/>
        <w:rPr>
          <w:rFonts w:cstheme="minorHAnsi"/>
          <w:sz w:val="26"/>
          <w:szCs w:val="26"/>
        </w:rPr>
      </w:pPr>
    </w:p>
    <w:p w:rsidR="000E3CFE" w:rsidRDefault="000E3CFE" w:rsidP="000E3CFE">
      <w:pPr>
        <w:pBdr>
          <w:top w:val="nil"/>
          <w:left w:val="nil"/>
          <w:bottom w:val="nil"/>
          <w:right w:val="nil"/>
          <w:between w:val="nil"/>
        </w:pBdr>
        <w:spacing w:before="134"/>
        <w:ind w:firstLine="311"/>
        <w:rPr>
          <w:rFonts w:cstheme="minorHAnsi"/>
          <w:sz w:val="26"/>
          <w:szCs w:val="26"/>
        </w:rPr>
      </w:pPr>
    </w:p>
    <w:p w:rsidR="000E3CFE" w:rsidRDefault="000E3CFE" w:rsidP="000E3CFE">
      <w:pPr>
        <w:pBdr>
          <w:top w:val="nil"/>
          <w:left w:val="nil"/>
          <w:bottom w:val="nil"/>
          <w:right w:val="nil"/>
          <w:between w:val="nil"/>
        </w:pBdr>
        <w:spacing w:before="134"/>
        <w:ind w:firstLine="311"/>
        <w:rPr>
          <w:rFonts w:cstheme="minorHAnsi"/>
          <w:sz w:val="26"/>
          <w:szCs w:val="26"/>
        </w:rPr>
      </w:pPr>
    </w:p>
    <w:p w:rsidR="000E3CFE" w:rsidRDefault="000E3CFE" w:rsidP="000E3CFE">
      <w:pPr>
        <w:pBdr>
          <w:top w:val="nil"/>
          <w:left w:val="nil"/>
          <w:bottom w:val="nil"/>
          <w:right w:val="nil"/>
          <w:between w:val="nil"/>
        </w:pBdr>
        <w:spacing w:before="134"/>
        <w:ind w:firstLine="311"/>
        <w:rPr>
          <w:rFonts w:cstheme="minorHAnsi"/>
          <w:sz w:val="26"/>
          <w:szCs w:val="26"/>
        </w:rPr>
      </w:pPr>
    </w:p>
    <w:p w:rsidR="005C0C94" w:rsidRDefault="005C0C94" w:rsidP="000E3CFE">
      <w:pPr>
        <w:pBdr>
          <w:top w:val="nil"/>
          <w:left w:val="nil"/>
          <w:bottom w:val="nil"/>
          <w:right w:val="nil"/>
          <w:between w:val="nil"/>
        </w:pBdr>
        <w:spacing w:before="134"/>
        <w:ind w:firstLine="311"/>
        <w:rPr>
          <w:rFonts w:cstheme="minorHAnsi"/>
          <w:sz w:val="26"/>
          <w:szCs w:val="26"/>
        </w:rPr>
      </w:pPr>
    </w:p>
    <w:p w:rsidR="005C0C94" w:rsidRDefault="005C0C94" w:rsidP="000E3CFE">
      <w:pPr>
        <w:pBdr>
          <w:top w:val="nil"/>
          <w:left w:val="nil"/>
          <w:bottom w:val="nil"/>
          <w:right w:val="nil"/>
          <w:between w:val="nil"/>
        </w:pBdr>
        <w:spacing w:before="134"/>
        <w:ind w:firstLine="311"/>
        <w:rPr>
          <w:rFonts w:cstheme="minorHAnsi"/>
          <w:sz w:val="26"/>
          <w:szCs w:val="26"/>
        </w:rPr>
      </w:pPr>
    </w:p>
    <w:p w:rsidR="005C0C94" w:rsidRDefault="005C0C94" w:rsidP="000E3CFE">
      <w:pPr>
        <w:pBdr>
          <w:top w:val="nil"/>
          <w:left w:val="nil"/>
          <w:bottom w:val="nil"/>
          <w:right w:val="nil"/>
          <w:between w:val="nil"/>
        </w:pBdr>
        <w:spacing w:before="134"/>
        <w:ind w:firstLine="311"/>
        <w:rPr>
          <w:rFonts w:cstheme="minorHAnsi"/>
          <w:sz w:val="26"/>
          <w:szCs w:val="26"/>
        </w:rPr>
      </w:pPr>
    </w:p>
    <w:p w:rsidR="005C0C94" w:rsidRDefault="005C0C94" w:rsidP="000E3CFE">
      <w:pPr>
        <w:pBdr>
          <w:top w:val="nil"/>
          <w:left w:val="nil"/>
          <w:bottom w:val="nil"/>
          <w:right w:val="nil"/>
          <w:between w:val="nil"/>
        </w:pBdr>
        <w:spacing w:before="134"/>
        <w:ind w:firstLine="311"/>
        <w:rPr>
          <w:rFonts w:cstheme="minorHAnsi"/>
          <w:sz w:val="26"/>
          <w:szCs w:val="26"/>
        </w:rPr>
      </w:pPr>
    </w:p>
    <w:p w:rsidR="005C0C94" w:rsidRDefault="00302D96" w:rsidP="000E3CFE">
      <w:pPr>
        <w:pBdr>
          <w:top w:val="nil"/>
          <w:left w:val="nil"/>
          <w:bottom w:val="nil"/>
          <w:right w:val="nil"/>
          <w:between w:val="nil"/>
        </w:pBdr>
        <w:spacing w:before="134"/>
        <w:ind w:firstLine="311"/>
        <w:rPr>
          <w:rFonts w:ascii="Arial" w:hAnsi="Arial" w:cs="Arial"/>
          <w:b/>
          <w:sz w:val="32"/>
          <w:szCs w:val="32"/>
          <w:u w:val="single"/>
        </w:rPr>
      </w:pPr>
      <w:r>
        <w:rPr>
          <w:rFonts w:ascii="Arial" w:hAnsi="Arial" w:cs="Arial"/>
          <w:b/>
          <w:sz w:val="32"/>
          <w:szCs w:val="32"/>
          <w:u w:val="single"/>
        </w:rPr>
        <w:lastRenderedPageBreak/>
        <w:t>Model Equations</w:t>
      </w:r>
    </w:p>
    <w:p w:rsidR="00302D96" w:rsidRDefault="00302D96" w:rsidP="000E3CFE">
      <w:pPr>
        <w:pBdr>
          <w:top w:val="nil"/>
          <w:left w:val="nil"/>
          <w:bottom w:val="nil"/>
          <w:right w:val="nil"/>
          <w:between w:val="nil"/>
        </w:pBdr>
        <w:spacing w:before="134"/>
        <w:ind w:firstLine="311"/>
        <w:rPr>
          <w:rFonts w:ascii="Arial" w:hAnsi="Arial" w:cs="Arial"/>
          <w:b/>
          <w:sz w:val="32"/>
          <w:szCs w:val="32"/>
          <w:u w:val="single"/>
        </w:rPr>
      </w:pPr>
    </w:p>
    <w:p w:rsidR="00302D96" w:rsidRDefault="00302D96" w:rsidP="00302D96">
      <w:pPr>
        <w:pStyle w:val="ListParagraph"/>
        <w:widowControl w:val="0"/>
        <w:numPr>
          <w:ilvl w:val="2"/>
          <w:numId w:val="5"/>
        </w:numPr>
        <w:pBdr>
          <w:top w:val="nil"/>
          <w:left w:val="nil"/>
          <w:bottom w:val="nil"/>
          <w:right w:val="nil"/>
          <w:between w:val="nil"/>
        </w:pBdr>
        <w:spacing w:after="0" w:line="240" w:lineRule="auto"/>
        <w:rPr>
          <w:rFonts w:ascii="Arial" w:hAnsi="Arial" w:cs="Arial"/>
          <w:b/>
          <w:color w:val="000000"/>
          <w:sz w:val="28"/>
          <w:szCs w:val="28"/>
        </w:rPr>
      </w:pPr>
      <w:r w:rsidRPr="00302D96">
        <w:rPr>
          <w:rFonts w:ascii="Arial" w:hAnsi="Arial" w:cs="Arial"/>
          <w:b/>
          <w:color w:val="000000"/>
          <w:sz w:val="28"/>
          <w:szCs w:val="28"/>
        </w:rPr>
        <w:t>Measurement Model</w:t>
      </w:r>
    </w:p>
    <w:p w:rsidR="00302D96" w:rsidRPr="00302D96" w:rsidRDefault="00302D96" w:rsidP="00302D96">
      <w:pPr>
        <w:pStyle w:val="ListParagraph"/>
        <w:widowControl w:val="0"/>
        <w:pBdr>
          <w:top w:val="nil"/>
          <w:left w:val="nil"/>
          <w:bottom w:val="nil"/>
          <w:right w:val="nil"/>
          <w:between w:val="nil"/>
        </w:pBdr>
        <w:spacing w:after="0" w:line="240" w:lineRule="auto"/>
        <w:ind w:left="561"/>
        <w:rPr>
          <w:rFonts w:ascii="Arial" w:hAnsi="Arial" w:cs="Arial"/>
          <w:b/>
          <w:color w:val="000000"/>
          <w:sz w:val="28"/>
          <w:szCs w:val="28"/>
        </w:rPr>
      </w:pPr>
    </w:p>
    <w:p w:rsidR="00302D96" w:rsidRDefault="00302D96" w:rsidP="00302D96">
      <w:pPr>
        <w:pBdr>
          <w:top w:val="nil"/>
          <w:left w:val="nil"/>
          <w:bottom w:val="nil"/>
          <w:right w:val="nil"/>
          <w:between w:val="nil"/>
        </w:pBdr>
        <w:ind w:left="561" w:right="510"/>
        <w:rPr>
          <w:color w:val="000000"/>
          <w:sz w:val="26"/>
          <w:szCs w:val="26"/>
          <w:lang w:val="en-IN"/>
        </w:rPr>
      </w:pPr>
      <w:r w:rsidRPr="00302D96">
        <w:rPr>
          <w:color w:val="000000"/>
          <w:sz w:val="26"/>
          <w:szCs w:val="26"/>
          <w:lang w:val="en-IN"/>
        </w:rPr>
        <w:t>In structural equation modeling (SEM), latent variables, representing underlying concepts, are associated with observable measures (indicators) through a statistical method known as factor analysis. This mirrors the approach psychologists employ to assess personality traits: while traits like introversion cannot be directly observed, behavioral questions (indicators) can be used to infer them (latent variables).</w:t>
      </w:r>
    </w:p>
    <w:p w:rsidR="00302D96" w:rsidRPr="00302D96" w:rsidRDefault="00302D96" w:rsidP="00302D96">
      <w:pPr>
        <w:pBdr>
          <w:top w:val="nil"/>
          <w:left w:val="nil"/>
          <w:bottom w:val="nil"/>
          <w:right w:val="nil"/>
          <w:between w:val="nil"/>
        </w:pBdr>
        <w:ind w:left="561" w:right="510"/>
        <w:rPr>
          <w:color w:val="000000"/>
          <w:sz w:val="26"/>
          <w:szCs w:val="26"/>
          <w:lang w:val="en-IN"/>
        </w:rPr>
      </w:pPr>
    </w:p>
    <w:p w:rsidR="00302D96" w:rsidRDefault="00302D96" w:rsidP="00302D96">
      <w:pPr>
        <w:pBdr>
          <w:top w:val="nil"/>
          <w:left w:val="nil"/>
          <w:bottom w:val="nil"/>
          <w:right w:val="nil"/>
          <w:between w:val="nil"/>
        </w:pBdr>
        <w:ind w:left="561" w:right="510"/>
        <w:rPr>
          <w:color w:val="000000"/>
          <w:sz w:val="26"/>
          <w:szCs w:val="26"/>
          <w:lang w:val="en-IN"/>
        </w:rPr>
      </w:pPr>
      <w:r w:rsidRPr="00302D96">
        <w:rPr>
          <w:color w:val="000000"/>
          <w:sz w:val="26"/>
          <w:szCs w:val="26"/>
          <w:lang w:val="en-IN"/>
        </w:rPr>
        <w:t>Each latent variable functions as a "behind-the-scenes" factor influencing multiple related indicators. The magnitude of this influence is quantified by a parameter known as lambda (λ). Conceptually, lambda represents the strength of the connection between the latent concept and its corresponding indicator. A higher lambda value indicates a more robust association.</w:t>
      </w:r>
    </w:p>
    <w:p w:rsidR="00302D96" w:rsidRPr="00302D96" w:rsidRDefault="00302D96" w:rsidP="00302D96">
      <w:pPr>
        <w:pBdr>
          <w:top w:val="nil"/>
          <w:left w:val="nil"/>
          <w:bottom w:val="nil"/>
          <w:right w:val="nil"/>
          <w:between w:val="nil"/>
        </w:pBdr>
        <w:ind w:left="561" w:right="510"/>
        <w:rPr>
          <w:color w:val="000000"/>
          <w:sz w:val="26"/>
          <w:szCs w:val="26"/>
          <w:lang w:val="en-IN"/>
        </w:rPr>
      </w:pPr>
    </w:p>
    <w:p w:rsidR="00302D96" w:rsidRPr="00302D96" w:rsidRDefault="00302D96" w:rsidP="00302D96">
      <w:pPr>
        <w:pBdr>
          <w:top w:val="nil"/>
          <w:left w:val="nil"/>
          <w:bottom w:val="nil"/>
          <w:right w:val="nil"/>
          <w:between w:val="nil"/>
        </w:pBdr>
        <w:ind w:right="510"/>
        <w:jc w:val="both"/>
        <w:rPr>
          <w:color w:val="000000"/>
          <w:sz w:val="24"/>
          <w:szCs w:val="24"/>
          <w:lang w:val="en-IN"/>
        </w:rPr>
      </w:pPr>
      <m:oMathPara>
        <m:oMath>
          <m:r>
            <w:rPr>
              <w:rFonts w:ascii="Cambria Math" w:hAnsi="Cambria Math"/>
              <w:color w:val="000000"/>
              <w:sz w:val="36"/>
              <w:szCs w:val="36"/>
              <w:lang w:val="en-IN"/>
            </w:rPr>
            <m:t xml:space="preserve">X= </m:t>
          </m:r>
          <m:sSub>
            <m:sSubPr>
              <m:ctrlPr>
                <w:rPr>
                  <w:rFonts w:ascii="Cambria Math" w:hAnsi="Cambria Math"/>
                  <w:i/>
                  <w:color w:val="000000"/>
                  <w:sz w:val="36"/>
                  <w:szCs w:val="36"/>
                  <w:lang w:val="en-IN"/>
                </w:rPr>
              </m:ctrlPr>
            </m:sSubPr>
            <m:e>
              <m:r>
                <m:rPr>
                  <m:sty m:val="p"/>
                </m:rPr>
                <w:rPr>
                  <w:rFonts w:ascii="Cambria Math" w:hAnsi="Cambria Math"/>
                  <w:color w:val="000000"/>
                  <w:sz w:val="36"/>
                  <w:szCs w:val="36"/>
                  <w:lang w:val="en-IN"/>
                </w:rPr>
                <m:t>Λ</m:t>
              </m:r>
            </m:e>
            <m:sub>
              <m:r>
                <w:rPr>
                  <w:rFonts w:ascii="Cambria Math" w:hAnsi="Cambria Math"/>
                  <w:color w:val="000000"/>
                  <w:sz w:val="36"/>
                  <w:szCs w:val="36"/>
                  <w:lang w:val="en-IN"/>
                </w:rPr>
                <m:t>X</m:t>
              </m:r>
            </m:sub>
          </m:sSub>
          <m:r>
            <w:rPr>
              <w:rFonts w:ascii="Cambria Math" w:hAnsi="Cambria Math"/>
              <w:color w:val="000000"/>
              <w:sz w:val="36"/>
              <w:szCs w:val="36"/>
              <w:lang w:val="en-IN"/>
            </w:rPr>
            <m:t>ξ+ δ</m:t>
          </m:r>
        </m:oMath>
      </m:oMathPara>
    </w:p>
    <w:p w:rsidR="00302D96" w:rsidRPr="00302D96" w:rsidRDefault="00302D96" w:rsidP="00302D96">
      <w:pPr>
        <w:pBdr>
          <w:top w:val="nil"/>
          <w:left w:val="nil"/>
          <w:bottom w:val="nil"/>
          <w:right w:val="nil"/>
          <w:between w:val="nil"/>
        </w:pBdr>
        <w:ind w:right="510"/>
        <w:jc w:val="both"/>
        <w:rPr>
          <w:color w:val="000000"/>
          <w:sz w:val="24"/>
          <w:szCs w:val="24"/>
          <w:lang w:val="en-IN"/>
        </w:rPr>
      </w:pPr>
    </w:p>
    <w:p w:rsidR="00302D96" w:rsidRPr="00302D96" w:rsidRDefault="00302D96" w:rsidP="00302D96">
      <w:pPr>
        <w:pBdr>
          <w:top w:val="nil"/>
          <w:left w:val="nil"/>
          <w:bottom w:val="nil"/>
          <w:right w:val="nil"/>
          <w:between w:val="nil"/>
        </w:pBdr>
        <w:ind w:right="510"/>
        <w:jc w:val="both"/>
        <w:rPr>
          <w:color w:val="000000"/>
          <w:sz w:val="36"/>
          <w:szCs w:val="36"/>
          <w:lang w:val="en-IN"/>
        </w:rPr>
      </w:pPr>
      <m:oMathPara>
        <m:oMath>
          <m:r>
            <w:rPr>
              <w:rFonts w:ascii="Cambria Math" w:hAnsi="Cambria Math"/>
              <w:color w:val="000000"/>
              <w:sz w:val="36"/>
              <w:szCs w:val="36"/>
              <w:lang w:val="en-IN"/>
            </w:rPr>
            <m:t xml:space="preserve">Y= </m:t>
          </m:r>
          <m:sSub>
            <m:sSubPr>
              <m:ctrlPr>
                <w:rPr>
                  <w:rFonts w:ascii="Cambria Math" w:hAnsi="Cambria Math"/>
                  <w:i/>
                  <w:color w:val="000000"/>
                  <w:sz w:val="36"/>
                  <w:szCs w:val="36"/>
                  <w:lang w:val="en-IN"/>
                </w:rPr>
              </m:ctrlPr>
            </m:sSubPr>
            <m:e>
              <m:r>
                <m:rPr>
                  <m:sty m:val="p"/>
                </m:rPr>
                <w:rPr>
                  <w:rFonts w:ascii="Cambria Math" w:hAnsi="Cambria Math"/>
                  <w:color w:val="000000"/>
                  <w:sz w:val="36"/>
                  <w:szCs w:val="36"/>
                  <w:lang w:val="en-IN"/>
                </w:rPr>
                <m:t>Λ</m:t>
              </m:r>
            </m:e>
            <m:sub>
              <m:r>
                <w:rPr>
                  <w:rFonts w:ascii="Cambria Math" w:hAnsi="Cambria Math"/>
                  <w:color w:val="000000"/>
                  <w:sz w:val="36"/>
                  <w:szCs w:val="36"/>
                  <w:lang w:val="en-IN"/>
                </w:rPr>
                <m:t>Y</m:t>
              </m:r>
            </m:sub>
          </m:sSub>
          <m:r>
            <w:rPr>
              <w:rFonts w:ascii="Cambria Math" w:hAnsi="Cambria Math"/>
              <w:color w:val="000000"/>
              <w:sz w:val="36"/>
              <w:szCs w:val="36"/>
              <w:lang w:val="en-IN"/>
            </w:rPr>
            <m:t>η+ ϵ</m:t>
          </m:r>
        </m:oMath>
      </m:oMathPara>
    </w:p>
    <w:p w:rsidR="00302D96" w:rsidRDefault="00302D96" w:rsidP="00302D96">
      <w:pPr>
        <w:pBdr>
          <w:top w:val="nil"/>
          <w:left w:val="nil"/>
          <w:bottom w:val="nil"/>
          <w:right w:val="nil"/>
          <w:between w:val="nil"/>
        </w:pBdr>
        <w:ind w:right="510"/>
        <w:rPr>
          <w:sz w:val="36"/>
          <w:szCs w:val="36"/>
        </w:rPr>
      </w:pPr>
    </w:p>
    <w:p w:rsidR="00302D96" w:rsidRDefault="00302D96" w:rsidP="00302D96">
      <w:pPr>
        <w:pStyle w:val="ListParagraph"/>
        <w:widowControl w:val="0"/>
        <w:numPr>
          <w:ilvl w:val="2"/>
          <w:numId w:val="5"/>
        </w:numPr>
        <w:pBdr>
          <w:top w:val="nil"/>
          <w:left w:val="nil"/>
          <w:bottom w:val="nil"/>
          <w:right w:val="nil"/>
          <w:between w:val="nil"/>
        </w:pBdr>
        <w:spacing w:after="0" w:line="240" w:lineRule="auto"/>
        <w:rPr>
          <w:rFonts w:ascii="Arial" w:hAnsi="Arial" w:cs="Arial"/>
          <w:b/>
          <w:color w:val="000000"/>
          <w:sz w:val="28"/>
          <w:szCs w:val="28"/>
        </w:rPr>
      </w:pPr>
      <w:r w:rsidRPr="00302D96">
        <w:rPr>
          <w:rFonts w:ascii="Arial" w:hAnsi="Arial" w:cs="Arial"/>
          <w:b/>
          <w:color w:val="000000"/>
          <w:sz w:val="28"/>
          <w:szCs w:val="28"/>
        </w:rPr>
        <w:t>Structural Model</w:t>
      </w:r>
    </w:p>
    <w:p w:rsidR="00302D96" w:rsidRPr="00302D96" w:rsidRDefault="00302D96" w:rsidP="00302D96">
      <w:pPr>
        <w:pStyle w:val="ListParagraph"/>
        <w:widowControl w:val="0"/>
        <w:pBdr>
          <w:top w:val="nil"/>
          <w:left w:val="nil"/>
          <w:bottom w:val="nil"/>
          <w:right w:val="nil"/>
          <w:between w:val="nil"/>
        </w:pBdr>
        <w:spacing w:after="0" w:line="240" w:lineRule="auto"/>
        <w:ind w:left="561"/>
        <w:rPr>
          <w:rFonts w:ascii="Arial" w:hAnsi="Arial" w:cs="Arial"/>
          <w:b/>
          <w:color w:val="000000"/>
          <w:sz w:val="28"/>
          <w:szCs w:val="28"/>
        </w:rPr>
      </w:pPr>
    </w:p>
    <w:p w:rsidR="00302D96" w:rsidRDefault="00302D96" w:rsidP="00302D96">
      <w:pPr>
        <w:pBdr>
          <w:top w:val="nil"/>
          <w:left w:val="nil"/>
          <w:bottom w:val="nil"/>
          <w:right w:val="nil"/>
          <w:between w:val="nil"/>
        </w:pBdr>
        <w:ind w:left="561" w:right="510"/>
        <w:rPr>
          <w:sz w:val="24"/>
          <w:szCs w:val="24"/>
        </w:rPr>
      </w:pPr>
      <w:r w:rsidRPr="00302D96">
        <w:rPr>
          <w:rStyle w:val="Strong"/>
          <w:b w:val="0"/>
          <w:sz w:val="24"/>
          <w:szCs w:val="24"/>
        </w:rPr>
        <w:t>The structural model is like a roadmap that shows how hidden concepts (</w:t>
      </w:r>
      <w:r w:rsidR="001E2349">
        <w:rPr>
          <w:rStyle w:val="Strong"/>
          <w:b w:val="0"/>
          <w:sz w:val="24"/>
          <w:szCs w:val="24"/>
        </w:rPr>
        <w:t>latent variables) affect one</w:t>
      </w:r>
      <w:r w:rsidRPr="00302D96">
        <w:rPr>
          <w:rStyle w:val="Strong"/>
          <w:b w:val="0"/>
          <w:sz w:val="24"/>
          <w:szCs w:val="24"/>
        </w:rPr>
        <w:t xml:space="preserve"> </w:t>
      </w:r>
      <w:r w:rsidR="001E2349">
        <w:rPr>
          <w:rStyle w:val="Strong"/>
          <w:b w:val="0"/>
          <w:sz w:val="24"/>
          <w:szCs w:val="24"/>
        </w:rPr>
        <w:t>an</w:t>
      </w:r>
      <w:r w:rsidRPr="00302D96">
        <w:rPr>
          <w:rStyle w:val="Strong"/>
          <w:b w:val="0"/>
          <w:sz w:val="24"/>
          <w:szCs w:val="24"/>
        </w:rPr>
        <w:t>other.</w:t>
      </w:r>
      <w:r w:rsidRPr="007819E2">
        <w:rPr>
          <w:sz w:val="24"/>
          <w:szCs w:val="24"/>
        </w:rPr>
        <w:t xml:space="preserve"> It focuses on the relationships between these</w:t>
      </w:r>
      <w:r>
        <w:rPr>
          <w:sz w:val="24"/>
          <w:szCs w:val="24"/>
        </w:rPr>
        <w:t xml:space="preserve"> </w:t>
      </w:r>
      <w:r w:rsidRPr="007819E2">
        <w:rPr>
          <w:sz w:val="24"/>
          <w:szCs w:val="24"/>
        </w:rPr>
        <w:t>underlying factors, not the individual measures used to assess them.</w:t>
      </w:r>
    </w:p>
    <w:p w:rsidR="001E2349" w:rsidRPr="001E2349" w:rsidRDefault="001E2349" w:rsidP="001E2349">
      <w:pPr>
        <w:pBdr>
          <w:top w:val="nil"/>
          <w:left w:val="nil"/>
          <w:bottom w:val="nil"/>
          <w:right w:val="nil"/>
          <w:between w:val="nil"/>
        </w:pBdr>
        <w:ind w:left="561" w:right="510"/>
        <w:jc w:val="center"/>
        <w:rPr>
          <w:sz w:val="36"/>
          <w:szCs w:val="24"/>
        </w:rPr>
      </w:pPr>
    </w:p>
    <w:p w:rsidR="001E2349" w:rsidRDefault="001E2349" w:rsidP="001E2349">
      <w:pPr>
        <w:pBdr>
          <w:top w:val="nil"/>
          <w:left w:val="nil"/>
          <w:bottom w:val="nil"/>
          <w:right w:val="nil"/>
          <w:between w:val="nil"/>
        </w:pBdr>
        <w:ind w:left="561" w:right="510"/>
        <w:jc w:val="center"/>
        <w:rPr>
          <w:sz w:val="32"/>
        </w:rPr>
      </w:pPr>
      <w:r w:rsidRPr="001E2349">
        <w:rPr>
          <w:sz w:val="32"/>
        </w:rPr>
        <w:t>(I −β)η = ξ + Γ ξ</w:t>
      </w:r>
    </w:p>
    <w:p w:rsidR="001E2349" w:rsidRDefault="001E2349" w:rsidP="001E2349">
      <w:pPr>
        <w:pBdr>
          <w:top w:val="nil"/>
          <w:left w:val="nil"/>
          <w:bottom w:val="nil"/>
          <w:right w:val="nil"/>
          <w:between w:val="nil"/>
        </w:pBdr>
        <w:ind w:left="561" w:right="510"/>
        <w:jc w:val="center"/>
        <w:rPr>
          <w:sz w:val="32"/>
        </w:rPr>
      </w:pPr>
    </w:p>
    <w:p w:rsidR="001E2349" w:rsidRDefault="001E2349" w:rsidP="001E2349">
      <w:pPr>
        <w:pBdr>
          <w:top w:val="nil"/>
          <w:left w:val="nil"/>
          <w:bottom w:val="nil"/>
          <w:right w:val="nil"/>
          <w:between w:val="nil"/>
        </w:pBdr>
        <w:ind w:left="561" w:right="510"/>
        <w:rPr>
          <w:rFonts w:cstheme="minorHAnsi"/>
          <w:sz w:val="26"/>
          <w:szCs w:val="26"/>
        </w:rPr>
      </w:pPr>
      <w:r>
        <w:rPr>
          <w:rFonts w:cstheme="minorHAnsi"/>
          <w:sz w:val="26"/>
          <w:szCs w:val="26"/>
        </w:rPr>
        <w:lastRenderedPageBreak/>
        <w:t>Additionally, there are certain assumptions done by the model:</w:t>
      </w:r>
    </w:p>
    <w:p w:rsidR="001E2349" w:rsidRDefault="001E2349" w:rsidP="001E2349">
      <w:pPr>
        <w:pBdr>
          <w:top w:val="nil"/>
          <w:left w:val="nil"/>
          <w:bottom w:val="nil"/>
          <w:right w:val="nil"/>
          <w:between w:val="nil"/>
        </w:pBdr>
        <w:ind w:left="561" w:right="510"/>
        <w:rPr>
          <w:rFonts w:cstheme="minorHAnsi"/>
          <w:sz w:val="26"/>
          <w:szCs w:val="26"/>
        </w:rPr>
      </w:pPr>
    </w:p>
    <w:p w:rsidR="001E2349" w:rsidRPr="001E2349" w:rsidRDefault="001E2349" w:rsidP="001E2349">
      <w:pPr>
        <w:pStyle w:val="ListParagraph"/>
        <w:numPr>
          <w:ilvl w:val="0"/>
          <w:numId w:val="6"/>
        </w:numPr>
        <w:pBdr>
          <w:top w:val="nil"/>
          <w:left w:val="nil"/>
          <w:bottom w:val="nil"/>
          <w:right w:val="nil"/>
          <w:between w:val="nil"/>
        </w:pBdr>
        <w:ind w:right="510"/>
        <w:rPr>
          <w:rFonts w:ascii="Calibri" w:hAnsi="Calibri" w:cs="Calibri"/>
          <w:sz w:val="26"/>
          <w:szCs w:val="26"/>
        </w:rPr>
      </w:pPr>
      <w:r w:rsidRPr="001E2349">
        <w:rPr>
          <w:rFonts w:ascii="Calibri" w:hAnsi="Calibri" w:cs="Calibri"/>
          <w:sz w:val="26"/>
          <w:szCs w:val="26"/>
        </w:rPr>
        <w:t>The error variables have zero mean and are not correlated to each other or any other variable.</w:t>
      </w:r>
    </w:p>
    <w:p w:rsidR="001E2349" w:rsidRPr="001E2349" w:rsidRDefault="001E2349" w:rsidP="001E2349">
      <w:pPr>
        <w:pStyle w:val="ListParagraph"/>
        <w:numPr>
          <w:ilvl w:val="0"/>
          <w:numId w:val="6"/>
        </w:numPr>
        <w:pBdr>
          <w:top w:val="nil"/>
          <w:left w:val="nil"/>
          <w:bottom w:val="nil"/>
          <w:right w:val="nil"/>
          <w:between w:val="nil"/>
        </w:pBdr>
        <w:ind w:right="510"/>
        <w:rPr>
          <w:rFonts w:ascii="Calibri" w:hAnsi="Calibri" w:cs="Calibri"/>
          <w:sz w:val="26"/>
          <w:szCs w:val="26"/>
        </w:rPr>
      </w:pPr>
      <w:r w:rsidRPr="001E2349">
        <w:rPr>
          <w:rFonts w:ascii="Calibri" w:hAnsi="Calibri" w:cs="Calibri"/>
          <w:sz w:val="26"/>
          <w:szCs w:val="26"/>
        </w:rPr>
        <w:t>The error variables are multivariate normal</w:t>
      </w:r>
    </w:p>
    <w:p w:rsidR="001E2349" w:rsidRPr="001E2349" w:rsidRDefault="001E2349" w:rsidP="001E2349">
      <w:pPr>
        <w:pStyle w:val="ListParagraph"/>
        <w:numPr>
          <w:ilvl w:val="0"/>
          <w:numId w:val="6"/>
        </w:numPr>
        <w:pBdr>
          <w:top w:val="nil"/>
          <w:left w:val="nil"/>
          <w:bottom w:val="nil"/>
          <w:right w:val="nil"/>
          <w:between w:val="nil"/>
        </w:pBdr>
        <w:ind w:right="510"/>
        <w:rPr>
          <w:rFonts w:ascii="Calibri" w:hAnsi="Calibri" w:cs="Calibri"/>
          <w:sz w:val="26"/>
          <w:szCs w:val="26"/>
        </w:rPr>
      </w:pPr>
      <w:r w:rsidRPr="001E2349">
        <w:rPr>
          <w:rFonts w:ascii="Calibri" w:hAnsi="Calibri" w:cs="Calibri"/>
          <w:sz w:val="26"/>
          <w:szCs w:val="26"/>
        </w:rPr>
        <w:t>The (I −β) term in the structural equation is non-singular</w:t>
      </w:r>
    </w:p>
    <w:p w:rsidR="001E2349" w:rsidRDefault="001E2349" w:rsidP="001E2349">
      <w:pPr>
        <w:pStyle w:val="ListParagraph"/>
        <w:widowControl w:val="0"/>
        <w:numPr>
          <w:ilvl w:val="0"/>
          <w:numId w:val="6"/>
        </w:numPr>
        <w:pBdr>
          <w:top w:val="nil"/>
          <w:left w:val="nil"/>
          <w:bottom w:val="nil"/>
          <w:right w:val="nil"/>
          <w:between w:val="nil"/>
        </w:pBdr>
        <w:spacing w:after="0" w:line="240" w:lineRule="auto"/>
        <w:ind w:right="510"/>
        <w:rPr>
          <w:rFonts w:ascii="Calibri" w:hAnsi="Calibri" w:cs="Calibri"/>
          <w:iCs/>
          <w:color w:val="000000"/>
          <w:sz w:val="26"/>
          <w:szCs w:val="26"/>
          <w:lang w:val="en-IN"/>
        </w:rPr>
      </w:pPr>
      <w:r w:rsidRPr="001E2349">
        <w:rPr>
          <w:rFonts w:ascii="Calibri" w:hAnsi="Calibri" w:cs="Calibri"/>
          <w:iCs/>
          <w:color w:val="000000"/>
          <w:sz w:val="26"/>
          <w:szCs w:val="26"/>
          <w:lang w:val="en-IN"/>
        </w:rPr>
        <w:t>All casual relations</w:t>
      </w:r>
      <w:r>
        <w:rPr>
          <w:rFonts w:ascii="Calibri" w:hAnsi="Calibri" w:cs="Calibri"/>
          <w:iCs/>
          <w:color w:val="000000"/>
          <w:sz w:val="26"/>
          <w:szCs w:val="26"/>
          <w:lang w:val="en-IN"/>
        </w:rPr>
        <w:t>hips are considered only in path model and</w:t>
      </w:r>
      <w:r w:rsidRPr="001E2349">
        <w:rPr>
          <w:rFonts w:ascii="Calibri" w:hAnsi="Calibri" w:cs="Calibri"/>
          <w:iCs/>
          <w:color w:val="000000"/>
          <w:sz w:val="26"/>
          <w:szCs w:val="26"/>
          <w:lang w:val="en-IN"/>
        </w:rPr>
        <w:t xml:space="preserve"> are linear.</w:t>
      </w:r>
    </w:p>
    <w:p w:rsidR="0062495D" w:rsidRDefault="0062495D" w:rsidP="0062495D">
      <w:pPr>
        <w:widowControl w:val="0"/>
        <w:pBdr>
          <w:top w:val="nil"/>
          <w:left w:val="nil"/>
          <w:bottom w:val="nil"/>
          <w:right w:val="nil"/>
          <w:between w:val="nil"/>
        </w:pBdr>
        <w:spacing w:after="0" w:line="240" w:lineRule="auto"/>
        <w:ind w:right="510"/>
        <w:rPr>
          <w:rFonts w:ascii="Calibri" w:hAnsi="Calibri" w:cs="Calibri"/>
          <w:iCs/>
          <w:color w:val="000000"/>
          <w:sz w:val="26"/>
          <w:szCs w:val="26"/>
          <w:lang w:val="en-IN"/>
        </w:rPr>
      </w:pPr>
    </w:p>
    <w:p w:rsidR="0062495D" w:rsidRDefault="0062495D" w:rsidP="0062495D">
      <w:pPr>
        <w:widowControl w:val="0"/>
        <w:pBdr>
          <w:top w:val="nil"/>
          <w:left w:val="nil"/>
          <w:bottom w:val="nil"/>
          <w:right w:val="nil"/>
          <w:between w:val="nil"/>
        </w:pBdr>
        <w:spacing w:after="0" w:line="240" w:lineRule="auto"/>
        <w:ind w:right="510"/>
        <w:rPr>
          <w:rFonts w:ascii="Calibri" w:hAnsi="Calibri" w:cs="Calibri"/>
          <w:iCs/>
          <w:color w:val="000000"/>
          <w:sz w:val="26"/>
          <w:szCs w:val="26"/>
          <w:lang w:val="en-IN"/>
        </w:rPr>
      </w:pPr>
    </w:p>
    <w:p w:rsidR="0062495D" w:rsidRPr="0062495D" w:rsidRDefault="0062495D" w:rsidP="0062495D">
      <w:pPr>
        <w:pStyle w:val="ListParagraph"/>
        <w:widowControl w:val="0"/>
        <w:numPr>
          <w:ilvl w:val="0"/>
          <w:numId w:val="7"/>
        </w:numPr>
        <w:pBdr>
          <w:top w:val="nil"/>
          <w:left w:val="nil"/>
          <w:bottom w:val="nil"/>
          <w:right w:val="nil"/>
          <w:between w:val="nil"/>
        </w:pBdr>
        <w:spacing w:after="0" w:line="240" w:lineRule="auto"/>
        <w:ind w:right="510"/>
        <w:rPr>
          <w:rFonts w:ascii="Arial" w:hAnsi="Arial" w:cs="Arial"/>
          <w:b/>
          <w:iCs/>
          <w:color w:val="000000"/>
          <w:sz w:val="28"/>
          <w:szCs w:val="28"/>
          <w:u w:val="single"/>
          <w:lang w:val="en-IN"/>
        </w:rPr>
      </w:pPr>
      <w:r>
        <w:rPr>
          <w:rFonts w:ascii="Arial" w:hAnsi="Arial" w:cs="Arial"/>
          <w:b/>
          <w:iCs/>
          <w:color w:val="000000"/>
          <w:sz w:val="28"/>
          <w:szCs w:val="28"/>
          <w:lang w:val="en-IN"/>
        </w:rPr>
        <w:t>Path Diagram</w:t>
      </w:r>
    </w:p>
    <w:p w:rsidR="0062495D" w:rsidRDefault="0062495D" w:rsidP="0062495D">
      <w:pPr>
        <w:pStyle w:val="ListParagraph"/>
        <w:widowControl w:val="0"/>
        <w:pBdr>
          <w:top w:val="nil"/>
          <w:left w:val="nil"/>
          <w:bottom w:val="nil"/>
          <w:right w:val="nil"/>
          <w:between w:val="nil"/>
        </w:pBdr>
        <w:spacing w:after="0" w:line="240" w:lineRule="auto"/>
        <w:ind w:right="510"/>
        <w:rPr>
          <w:rFonts w:ascii="Arial" w:hAnsi="Arial" w:cs="Arial"/>
          <w:b/>
          <w:iCs/>
          <w:color w:val="000000"/>
          <w:sz w:val="28"/>
          <w:szCs w:val="28"/>
          <w:lang w:val="en-IN"/>
        </w:rPr>
      </w:pPr>
    </w:p>
    <w:p w:rsidR="0062495D" w:rsidRPr="0062495D" w:rsidRDefault="0062495D" w:rsidP="0062495D">
      <w:pPr>
        <w:pStyle w:val="ListParagraph"/>
        <w:widowControl w:val="0"/>
        <w:pBdr>
          <w:top w:val="nil"/>
          <w:left w:val="nil"/>
          <w:bottom w:val="nil"/>
          <w:right w:val="nil"/>
          <w:between w:val="nil"/>
        </w:pBdr>
        <w:spacing w:after="0" w:line="240" w:lineRule="auto"/>
        <w:ind w:right="510"/>
        <w:rPr>
          <w:rFonts w:ascii="Arial" w:hAnsi="Arial" w:cs="Arial"/>
          <w:b/>
          <w:iCs/>
          <w:color w:val="000000"/>
          <w:sz w:val="28"/>
          <w:szCs w:val="28"/>
          <w:u w:val="single"/>
          <w:lang w:val="en-IN"/>
        </w:rPr>
      </w:pPr>
      <w:r>
        <w:rPr>
          <w:noProof/>
          <w:sz w:val="24"/>
          <w:szCs w:val="24"/>
        </w:rPr>
        <w:drawing>
          <wp:anchor distT="0" distB="0" distL="114300" distR="114300" simplePos="0" relativeHeight="251675648" behindDoc="0" locked="0" layoutInCell="1" allowOverlap="1" wp14:anchorId="6A260FBA" wp14:editId="5136558B">
            <wp:simplePos x="0" y="0"/>
            <wp:positionH relativeFrom="column">
              <wp:posOffset>180109</wp:posOffset>
            </wp:positionH>
            <wp:positionV relativeFrom="paragraph">
              <wp:posOffset>89996</wp:posOffset>
            </wp:positionV>
            <wp:extent cx="6199366" cy="338050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th_to_save_diagram.png"/>
                    <pic:cNvPicPr/>
                  </pic:nvPicPr>
                  <pic:blipFill>
                    <a:blip r:embed="rId23">
                      <a:extLst>
                        <a:ext uri="{28A0092B-C50C-407E-A947-70E740481C1C}">
                          <a14:useLocalDpi xmlns:a14="http://schemas.microsoft.com/office/drawing/2010/main" val="0"/>
                        </a:ext>
                      </a:extLst>
                    </a:blip>
                    <a:stretch>
                      <a:fillRect/>
                    </a:stretch>
                  </pic:blipFill>
                  <pic:spPr>
                    <a:xfrm>
                      <a:off x="0" y="0"/>
                      <a:ext cx="6202456" cy="3382194"/>
                    </a:xfrm>
                    <a:prstGeom prst="rect">
                      <a:avLst/>
                    </a:prstGeom>
                  </pic:spPr>
                </pic:pic>
              </a:graphicData>
            </a:graphic>
            <wp14:sizeRelH relativeFrom="margin">
              <wp14:pctWidth>0</wp14:pctWidth>
            </wp14:sizeRelH>
            <wp14:sizeRelV relativeFrom="margin">
              <wp14:pctHeight>0</wp14:pctHeight>
            </wp14:sizeRelV>
          </wp:anchor>
        </w:drawing>
      </w:r>
    </w:p>
    <w:p w:rsidR="001E2349" w:rsidRDefault="001E2349" w:rsidP="001E2349">
      <w:pPr>
        <w:pStyle w:val="ListParagraph"/>
        <w:pBdr>
          <w:top w:val="nil"/>
          <w:left w:val="nil"/>
          <w:bottom w:val="nil"/>
          <w:right w:val="nil"/>
          <w:between w:val="nil"/>
        </w:pBdr>
        <w:ind w:left="921" w:right="510"/>
      </w:pPr>
    </w:p>
    <w:p w:rsidR="0062495D" w:rsidRDefault="0062495D" w:rsidP="001E2349">
      <w:pPr>
        <w:pStyle w:val="ListParagraph"/>
        <w:pBdr>
          <w:top w:val="nil"/>
          <w:left w:val="nil"/>
          <w:bottom w:val="nil"/>
          <w:right w:val="nil"/>
          <w:between w:val="nil"/>
        </w:pBdr>
        <w:ind w:left="921" w:right="510"/>
      </w:pPr>
    </w:p>
    <w:p w:rsidR="0062495D" w:rsidRPr="001E2349" w:rsidRDefault="0062495D" w:rsidP="001E2349">
      <w:pPr>
        <w:pStyle w:val="ListParagraph"/>
        <w:pBdr>
          <w:top w:val="nil"/>
          <w:left w:val="nil"/>
          <w:bottom w:val="nil"/>
          <w:right w:val="nil"/>
          <w:between w:val="nil"/>
        </w:pBdr>
        <w:ind w:left="921" w:right="510"/>
      </w:pPr>
    </w:p>
    <w:p w:rsidR="00302D96" w:rsidRDefault="00302D96" w:rsidP="00302D96">
      <w:pPr>
        <w:pBdr>
          <w:top w:val="nil"/>
          <w:left w:val="nil"/>
          <w:bottom w:val="nil"/>
          <w:right w:val="nil"/>
          <w:between w:val="nil"/>
        </w:pBdr>
        <w:ind w:left="561" w:right="510"/>
        <w:rPr>
          <w:sz w:val="24"/>
          <w:szCs w:val="24"/>
        </w:rPr>
      </w:pPr>
    </w:p>
    <w:p w:rsidR="00302D96" w:rsidRDefault="00302D96" w:rsidP="001E2349">
      <w:pPr>
        <w:pBdr>
          <w:top w:val="nil"/>
          <w:left w:val="nil"/>
          <w:bottom w:val="nil"/>
          <w:right w:val="nil"/>
          <w:between w:val="nil"/>
        </w:pBdr>
        <w:ind w:right="510"/>
        <w:rPr>
          <w:sz w:val="24"/>
          <w:szCs w:val="24"/>
        </w:rPr>
      </w:pPr>
    </w:p>
    <w:p w:rsidR="00302D96" w:rsidRDefault="00302D96" w:rsidP="00302D96">
      <w:pPr>
        <w:pBdr>
          <w:top w:val="nil"/>
          <w:left w:val="nil"/>
          <w:bottom w:val="nil"/>
          <w:right w:val="nil"/>
          <w:between w:val="nil"/>
        </w:pBdr>
        <w:ind w:left="561" w:right="510"/>
        <w:rPr>
          <w:sz w:val="24"/>
          <w:szCs w:val="24"/>
        </w:rPr>
      </w:pPr>
    </w:p>
    <w:p w:rsidR="00302D96" w:rsidRDefault="00302D96" w:rsidP="00302D96">
      <w:pPr>
        <w:pBdr>
          <w:top w:val="nil"/>
          <w:left w:val="nil"/>
          <w:bottom w:val="nil"/>
          <w:right w:val="nil"/>
          <w:between w:val="nil"/>
        </w:pBdr>
        <w:ind w:right="510"/>
        <w:rPr>
          <w:sz w:val="24"/>
          <w:szCs w:val="24"/>
        </w:rPr>
      </w:pPr>
    </w:p>
    <w:p w:rsidR="00302D96" w:rsidRPr="00302D96" w:rsidRDefault="00302D96" w:rsidP="00302D96">
      <w:pPr>
        <w:pBdr>
          <w:top w:val="nil"/>
          <w:left w:val="nil"/>
          <w:bottom w:val="nil"/>
          <w:right w:val="nil"/>
          <w:between w:val="nil"/>
        </w:pBdr>
        <w:ind w:right="510"/>
        <w:rPr>
          <w:rFonts w:ascii="Cambria Math" w:hAnsi="Cambria Math"/>
          <w:color w:val="000000"/>
          <w:sz w:val="36"/>
          <w:szCs w:val="36"/>
          <w:lang w:val="en-IN"/>
        </w:rPr>
      </w:pPr>
      <w:r>
        <w:rPr>
          <w:sz w:val="24"/>
          <w:szCs w:val="24"/>
        </w:rPr>
        <w:tab/>
      </w:r>
      <w:r w:rsidRPr="007819E2">
        <w:rPr>
          <w:rFonts w:ascii="Cambria Math" w:hAnsi="Cambria Math"/>
          <w:i/>
          <w:color w:val="000000"/>
          <w:sz w:val="36"/>
          <w:szCs w:val="36"/>
          <w:lang w:val="en-IN"/>
        </w:rPr>
        <w:br/>
      </w:r>
    </w:p>
    <w:p w:rsidR="00302D96" w:rsidRPr="00302D96" w:rsidRDefault="00302D96" w:rsidP="000E3CFE">
      <w:pPr>
        <w:pBdr>
          <w:top w:val="nil"/>
          <w:left w:val="nil"/>
          <w:bottom w:val="nil"/>
          <w:right w:val="nil"/>
          <w:between w:val="nil"/>
        </w:pBdr>
        <w:spacing w:before="134"/>
        <w:ind w:firstLine="311"/>
        <w:rPr>
          <w:rFonts w:cstheme="minorHAnsi"/>
          <w:sz w:val="26"/>
          <w:szCs w:val="26"/>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B0342E" w:rsidRDefault="00B0342E" w:rsidP="00711444">
      <w:pPr>
        <w:spacing w:after="0" w:line="240" w:lineRule="auto"/>
        <w:rPr>
          <w:rFonts w:ascii="Times New Roman" w:eastAsia="Times New Roman" w:hAnsi="Times New Roman" w:cs="Times New Roman"/>
          <w:b/>
          <w:bCs/>
          <w:color w:val="000000"/>
          <w:sz w:val="40"/>
          <w:szCs w:val="40"/>
        </w:rPr>
      </w:pPr>
    </w:p>
    <w:p w:rsidR="003F55B6" w:rsidRDefault="003F55B6" w:rsidP="00711444">
      <w:pPr>
        <w:spacing w:after="0" w:line="240" w:lineRule="auto"/>
        <w:rPr>
          <w:rFonts w:ascii="Times New Roman" w:eastAsia="Times New Roman" w:hAnsi="Times New Roman" w:cs="Times New Roman"/>
          <w:b/>
          <w:bCs/>
          <w:color w:val="000000"/>
          <w:sz w:val="40"/>
          <w:szCs w:val="40"/>
        </w:rPr>
      </w:pPr>
    </w:p>
    <w:p w:rsidR="003F55B6" w:rsidRDefault="003F55B6" w:rsidP="00711444">
      <w:pPr>
        <w:spacing w:after="0" w:line="240" w:lineRule="auto"/>
        <w:rPr>
          <w:rFonts w:ascii="Times New Roman" w:eastAsia="Times New Roman" w:hAnsi="Times New Roman" w:cs="Times New Roman"/>
          <w:b/>
          <w:bCs/>
          <w:color w:val="000000"/>
          <w:sz w:val="40"/>
          <w:szCs w:val="40"/>
        </w:rPr>
      </w:pPr>
    </w:p>
    <w:p w:rsidR="004E56CD" w:rsidRDefault="004E56CD" w:rsidP="00711444">
      <w:pPr>
        <w:spacing w:after="0" w:line="240" w:lineRule="auto"/>
        <w:rPr>
          <w:rFonts w:ascii="Calibri" w:eastAsia="Times New Roman" w:hAnsi="Calibri" w:cs="Calibri"/>
          <w:bCs/>
          <w:color w:val="000000"/>
          <w:sz w:val="26"/>
          <w:szCs w:val="26"/>
        </w:rPr>
      </w:pPr>
      <w:r>
        <w:rPr>
          <w:rFonts w:ascii="Calibri" w:eastAsia="Times New Roman" w:hAnsi="Calibri" w:cs="Calibri"/>
          <w:bCs/>
          <w:color w:val="000000"/>
          <w:sz w:val="26"/>
          <w:szCs w:val="26"/>
        </w:rPr>
        <w:t>We have taken 120 days average of rainfall and temperature as variables, as we previously found out that tomato takes 120 days to become ready to harvest.</w:t>
      </w:r>
    </w:p>
    <w:p w:rsidR="004E56CD" w:rsidRDefault="004E56CD" w:rsidP="00711444">
      <w:pPr>
        <w:spacing w:after="0" w:line="240" w:lineRule="auto"/>
        <w:rPr>
          <w:rFonts w:ascii="Calibri" w:eastAsia="Times New Roman" w:hAnsi="Calibri" w:cs="Calibri"/>
          <w:bCs/>
          <w:color w:val="000000"/>
          <w:sz w:val="26"/>
          <w:szCs w:val="26"/>
        </w:rPr>
      </w:pPr>
    </w:p>
    <w:p w:rsidR="003549F0" w:rsidRDefault="004E56CD" w:rsidP="00711444">
      <w:pPr>
        <w:spacing w:after="0" w:line="240" w:lineRule="auto"/>
        <w:rPr>
          <w:rFonts w:ascii="Calibri" w:eastAsia="Times New Roman" w:hAnsi="Calibri" w:cs="Calibri"/>
          <w:bCs/>
          <w:color w:val="000000"/>
          <w:sz w:val="26"/>
          <w:szCs w:val="26"/>
        </w:rPr>
      </w:pPr>
      <w:r>
        <w:rPr>
          <w:rFonts w:ascii="Calibri" w:eastAsia="Times New Roman" w:hAnsi="Calibri" w:cs="Calibri"/>
          <w:bCs/>
          <w:color w:val="000000"/>
          <w:sz w:val="26"/>
          <w:szCs w:val="26"/>
        </w:rPr>
        <w:t>From the path diagram, we can infer different types of variables</w:t>
      </w:r>
    </w:p>
    <w:p w:rsidR="004E56CD" w:rsidRDefault="004E56CD" w:rsidP="00711444">
      <w:pPr>
        <w:spacing w:after="0" w:line="240" w:lineRule="auto"/>
        <w:rPr>
          <w:rFonts w:ascii="Calibri" w:eastAsia="Times New Roman" w:hAnsi="Calibri" w:cs="Calibri"/>
          <w:bCs/>
          <w:color w:val="000000"/>
          <w:sz w:val="26"/>
          <w:szCs w:val="26"/>
        </w:rPr>
      </w:pPr>
    </w:p>
    <w:p w:rsidR="004E56CD" w:rsidRDefault="004E56CD" w:rsidP="00711444">
      <w:pPr>
        <w:spacing w:after="0" w:line="240" w:lineRule="auto"/>
        <w:rPr>
          <w:rFonts w:ascii="Calibri" w:eastAsia="Times New Roman" w:hAnsi="Calibri" w:cs="Calibri"/>
          <w:b/>
          <w:bCs/>
          <w:color w:val="000000"/>
          <w:sz w:val="26"/>
          <w:szCs w:val="26"/>
        </w:rPr>
      </w:pPr>
    </w:p>
    <w:p w:rsidR="004E56CD" w:rsidRDefault="004E56CD" w:rsidP="00711444">
      <w:pPr>
        <w:spacing w:after="0" w:line="240" w:lineRule="auto"/>
        <w:rPr>
          <w:rFonts w:ascii="Calibri" w:eastAsia="Times New Roman" w:hAnsi="Calibri" w:cs="Calibri"/>
          <w:b/>
          <w:bCs/>
          <w:color w:val="000000"/>
          <w:sz w:val="26"/>
          <w:szCs w:val="26"/>
        </w:rPr>
      </w:pPr>
    </w:p>
    <w:p w:rsidR="004E56CD" w:rsidRPr="004E56CD" w:rsidRDefault="004E56CD" w:rsidP="004E56CD">
      <w:pPr>
        <w:pStyle w:val="ListParagraph"/>
        <w:numPr>
          <w:ilvl w:val="0"/>
          <w:numId w:val="9"/>
        </w:numPr>
        <w:spacing w:after="0" w:line="240" w:lineRule="auto"/>
        <w:rPr>
          <w:rFonts w:ascii="Calibri" w:eastAsia="Times New Roman" w:hAnsi="Calibri" w:cs="Calibri"/>
          <w:bCs/>
          <w:color w:val="000000"/>
          <w:sz w:val="26"/>
          <w:szCs w:val="26"/>
        </w:rPr>
      </w:pPr>
      <w:r>
        <w:rPr>
          <w:rFonts w:ascii="Calibri" w:eastAsia="Times New Roman" w:hAnsi="Calibri" w:cs="Calibri"/>
          <w:b/>
          <w:bCs/>
          <w:color w:val="000000"/>
          <w:sz w:val="26"/>
          <w:szCs w:val="26"/>
        </w:rPr>
        <w:lastRenderedPageBreak/>
        <w:t>Latent Variables</w:t>
      </w:r>
    </w:p>
    <w:p w:rsidR="004E56CD" w:rsidRDefault="004E56CD" w:rsidP="004E56CD">
      <w:pPr>
        <w:pStyle w:val="ListParagraph"/>
        <w:numPr>
          <w:ilvl w:val="0"/>
          <w:numId w:val="8"/>
        </w:numPr>
        <w:spacing w:after="0" w:line="240" w:lineRule="auto"/>
        <w:rPr>
          <w:rFonts w:ascii="Calibri" w:eastAsia="Times New Roman" w:hAnsi="Calibri" w:cs="Calibri"/>
          <w:bCs/>
          <w:color w:val="000000"/>
          <w:sz w:val="26"/>
          <w:szCs w:val="26"/>
        </w:rPr>
      </w:pPr>
      <w:r w:rsidRPr="004E56CD">
        <w:rPr>
          <w:rFonts w:ascii="Calibri" w:eastAsia="Times New Roman" w:hAnsi="Calibri" w:cs="Calibri"/>
          <w:b/>
          <w:bCs/>
          <w:color w:val="000000"/>
          <w:sz w:val="26"/>
          <w:szCs w:val="26"/>
        </w:rPr>
        <w:t>arrival_quantity</w:t>
      </w:r>
      <w:r>
        <w:rPr>
          <w:rFonts w:ascii="Calibri" w:eastAsia="Times New Roman" w:hAnsi="Calibri" w:cs="Calibri"/>
          <w:bCs/>
          <w:color w:val="000000"/>
          <w:sz w:val="26"/>
          <w:szCs w:val="26"/>
        </w:rPr>
        <w:t>: inferred from Arrival Quantity</w:t>
      </w:r>
      <w:r w:rsidRPr="004E56CD">
        <w:rPr>
          <w:rFonts w:ascii="Calibri" w:eastAsia="Times New Roman" w:hAnsi="Calibri" w:cs="Calibri"/>
          <w:bCs/>
          <w:color w:val="000000"/>
          <w:sz w:val="26"/>
          <w:szCs w:val="26"/>
        </w:rPr>
        <w:t xml:space="preserve">, </w:t>
      </w:r>
      <w:r>
        <w:rPr>
          <w:rFonts w:ascii="Calibri" w:eastAsia="Times New Roman" w:hAnsi="Calibri" w:cs="Calibri"/>
          <w:bCs/>
          <w:color w:val="000000"/>
          <w:sz w:val="26"/>
          <w:szCs w:val="26"/>
        </w:rPr>
        <w:t>Temperature, Chittoor Rainfall and Kolar Rainfall</w:t>
      </w:r>
    </w:p>
    <w:p w:rsidR="004E56CD" w:rsidRDefault="004E56CD" w:rsidP="004E56CD">
      <w:pPr>
        <w:pStyle w:val="ListParagraph"/>
        <w:numPr>
          <w:ilvl w:val="0"/>
          <w:numId w:val="8"/>
        </w:numPr>
        <w:spacing w:after="0" w:line="240" w:lineRule="auto"/>
        <w:rPr>
          <w:rFonts w:ascii="Calibri" w:eastAsia="Times New Roman" w:hAnsi="Calibri" w:cs="Calibri"/>
          <w:bCs/>
          <w:color w:val="000000"/>
          <w:sz w:val="26"/>
          <w:szCs w:val="26"/>
        </w:rPr>
      </w:pPr>
      <w:r>
        <w:rPr>
          <w:rFonts w:ascii="Calibri" w:eastAsia="Times New Roman" w:hAnsi="Calibri" w:cs="Calibri"/>
          <w:b/>
          <w:bCs/>
          <w:color w:val="000000"/>
          <w:sz w:val="26"/>
          <w:szCs w:val="26"/>
        </w:rPr>
        <w:t>transport_cost</w:t>
      </w:r>
      <w:r>
        <w:rPr>
          <w:rFonts w:ascii="Calibri" w:eastAsia="Times New Roman" w:hAnsi="Calibri" w:cs="Calibri"/>
          <w:bCs/>
          <w:color w:val="000000"/>
          <w:sz w:val="26"/>
          <w:szCs w:val="26"/>
        </w:rPr>
        <w:t>: inferred from Diesel Prices</w:t>
      </w:r>
    </w:p>
    <w:p w:rsidR="004E56CD" w:rsidRDefault="004E56CD" w:rsidP="004E56CD">
      <w:pPr>
        <w:spacing w:after="0" w:line="240" w:lineRule="auto"/>
        <w:rPr>
          <w:rFonts w:ascii="Calibri" w:eastAsia="Times New Roman" w:hAnsi="Calibri" w:cs="Calibri"/>
          <w:bCs/>
          <w:color w:val="000000"/>
          <w:sz w:val="26"/>
          <w:szCs w:val="26"/>
        </w:rPr>
      </w:pPr>
    </w:p>
    <w:p w:rsidR="004E56CD" w:rsidRDefault="004E56CD" w:rsidP="004E56CD">
      <w:pPr>
        <w:pStyle w:val="ListParagraph"/>
        <w:numPr>
          <w:ilvl w:val="0"/>
          <w:numId w:val="9"/>
        </w:numPr>
        <w:spacing w:after="0" w:line="240" w:lineRule="auto"/>
        <w:rPr>
          <w:rFonts w:ascii="Calibri" w:eastAsia="Times New Roman" w:hAnsi="Calibri" w:cs="Calibri"/>
          <w:bCs/>
          <w:color w:val="000000"/>
          <w:sz w:val="26"/>
          <w:szCs w:val="26"/>
        </w:rPr>
      </w:pPr>
      <w:r>
        <w:rPr>
          <w:rFonts w:ascii="Calibri" w:eastAsia="Times New Roman" w:hAnsi="Calibri" w:cs="Calibri"/>
          <w:b/>
          <w:bCs/>
          <w:color w:val="000000"/>
          <w:sz w:val="26"/>
          <w:szCs w:val="26"/>
        </w:rPr>
        <w:t>Manifest Variables</w:t>
      </w:r>
    </w:p>
    <w:p w:rsidR="004E56CD" w:rsidRPr="004E56CD" w:rsidRDefault="004E56CD" w:rsidP="004E56CD">
      <w:pPr>
        <w:pStyle w:val="ListParagraph"/>
        <w:spacing w:after="0" w:line="240" w:lineRule="auto"/>
        <w:rPr>
          <w:rFonts w:ascii="Calibri" w:eastAsia="Times New Roman" w:hAnsi="Calibri" w:cs="Calibri"/>
          <w:bCs/>
          <w:color w:val="000000"/>
          <w:sz w:val="26"/>
          <w:szCs w:val="26"/>
        </w:rPr>
      </w:pPr>
      <w:r>
        <w:rPr>
          <w:rFonts w:ascii="Calibri" w:eastAsia="Times New Roman" w:hAnsi="Calibri" w:cs="Calibri"/>
          <w:bCs/>
          <w:color w:val="000000"/>
          <w:sz w:val="26"/>
          <w:szCs w:val="26"/>
        </w:rPr>
        <w:t>Tomato Prices, Arrival Quantity</w:t>
      </w:r>
      <w:r w:rsidRPr="004E56CD">
        <w:rPr>
          <w:rFonts w:ascii="Calibri" w:eastAsia="Times New Roman" w:hAnsi="Calibri" w:cs="Calibri"/>
          <w:bCs/>
          <w:color w:val="000000"/>
          <w:sz w:val="26"/>
          <w:szCs w:val="26"/>
        </w:rPr>
        <w:t xml:space="preserve">, </w:t>
      </w:r>
      <w:r>
        <w:rPr>
          <w:rFonts w:ascii="Calibri" w:eastAsia="Times New Roman" w:hAnsi="Calibri" w:cs="Calibri"/>
          <w:bCs/>
          <w:color w:val="000000"/>
          <w:sz w:val="26"/>
          <w:szCs w:val="26"/>
        </w:rPr>
        <w:t>Temperature, Diesel Prices, Chittoor Rainfall and Kolar Rainfall are manifest variables</w:t>
      </w:r>
    </w:p>
    <w:p w:rsidR="003549F0" w:rsidRDefault="003549F0" w:rsidP="00711444">
      <w:pPr>
        <w:spacing w:after="0" w:line="240" w:lineRule="auto"/>
        <w:rPr>
          <w:rFonts w:ascii="Times New Roman" w:eastAsia="Times New Roman" w:hAnsi="Times New Roman" w:cs="Times New Roman"/>
          <w:b/>
          <w:bCs/>
          <w:color w:val="000000"/>
          <w:sz w:val="40"/>
          <w:szCs w:val="40"/>
        </w:rPr>
      </w:pPr>
    </w:p>
    <w:p w:rsidR="003549F0" w:rsidRDefault="00041759" w:rsidP="00041759">
      <w:pPr>
        <w:pStyle w:val="ListParagraph"/>
        <w:numPr>
          <w:ilvl w:val="0"/>
          <w:numId w:val="9"/>
        </w:numPr>
        <w:spacing w:after="0" w:line="240" w:lineRule="auto"/>
        <w:rPr>
          <w:rFonts w:ascii="Calibri" w:eastAsia="Times New Roman" w:hAnsi="Calibri" w:cs="Calibri"/>
          <w:b/>
          <w:bCs/>
          <w:color w:val="000000"/>
          <w:sz w:val="26"/>
          <w:szCs w:val="26"/>
        </w:rPr>
      </w:pPr>
      <w:r>
        <w:rPr>
          <w:rFonts w:ascii="Calibri" w:eastAsia="Times New Roman" w:hAnsi="Calibri" w:cs="Calibri"/>
          <w:b/>
          <w:bCs/>
          <w:color w:val="000000"/>
          <w:sz w:val="26"/>
          <w:szCs w:val="26"/>
        </w:rPr>
        <w:t>Regressions</w:t>
      </w:r>
    </w:p>
    <w:p w:rsidR="00AB54D8" w:rsidRDefault="00041759" w:rsidP="00AB54D8">
      <w:pPr>
        <w:pStyle w:val="ListParagraph"/>
        <w:numPr>
          <w:ilvl w:val="0"/>
          <w:numId w:val="10"/>
        </w:numPr>
        <w:spacing w:after="0" w:line="240" w:lineRule="auto"/>
        <w:rPr>
          <w:rFonts w:ascii="Calibri" w:eastAsia="Times New Roman" w:hAnsi="Calibri" w:cs="Calibri"/>
          <w:bCs/>
          <w:color w:val="000000"/>
          <w:sz w:val="26"/>
          <w:szCs w:val="26"/>
        </w:rPr>
      </w:pPr>
      <w:r w:rsidRPr="00041759">
        <w:rPr>
          <w:rFonts w:ascii="Calibri" w:eastAsia="Times New Roman" w:hAnsi="Calibri" w:cs="Calibri"/>
          <w:b/>
          <w:bCs/>
          <w:color w:val="000000"/>
          <w:sz w:val="26"/>
          <w:szCs w:val="26"/>
        </w:rPr>
        <w:t>Tomato Prices</w:t>
      </w:r>
      <w:r>
        <w:rPr>
          <w:rFonts w:ascii="Calibri" w:eastAsia="Times New Roman" w:hAnsi="Calibri" w:cs="Calibri"/>
          <w:bCs/>
          <w:color w:val="000000"/>
          <w:sz w:val="26"/>
          <w:szCs w:val="26"/>
        </w:rPr>
        <w:t xml:space="preserve">: regressed on arrival_quantity and transport_cost </w:t>
      </w:r>
    </w:p>
    <w:p w:rsidR="002D3FF4" w:rsidRPr="002D3FF4" w:rsidRDefault="002D3FF4" w:rsidP="002D3FF4">
      <w:pPr>
        <w:spacing w:after="0" w:line="240" w:lineRule="auto"/>
        <w:rPr>
          <w:rFonts w:ascii="Calibri" w:eastAsia="Times New Roman" w:hAnsi="Calibri" w:cs="Calibri"/>
          <w:bCs/>
          <w:color w:val="000000"/>
          <w:sz w:val="26"/>
          <w:szCs w:val="26"/>
        </w:rPr>
      </w:pPr>
    </w:p>
    <w:p w:rsidR="00AB54D8" w:rsidRDefault="00AB54D8" w:rsidP="00AB54D8">
      <w:pPr>
        <w:spacing w:after="0" w:line="240" w:lineRule="auto"/>
        <w:rPr>
          <w:rFonts w:ascii="Calibri" w:eastAsia="Times New Roman" w:hAnsi="Calibri" w:cs="Calibri"/>
          <w:bCs/>
          <w:color w:val="000000"/>
          <w:sz w:val="26"/>
          <w:szCs w:val="26"/>
        </w:rPr>
      </w:pPr>
    </w:p>
    <w:p w:rsidR="00AB54D8" w:rsidRDefault="00AB54D8" w:rsidP="00AB54D8">
      <w:pPr>
        <w:pStyle w:val="ListParagraph"/>
        <w:numPr>
          <w:ilvl w:val="0"/>
          <w:numId w:val="7"/>
        </w:numPr>
        <w:spacing w:after="0" w:line="240" w:lineRule="auto"/>
        <w:rPr>
          <w:rFonts w:ascii="Arial" w:eastAsia="Times New Roman" w:hAnsi="Arial" w:cs="Arial"/>
          <w:b/>
          <w:bCs/>
          <w:color w:val="000000"/>
          <w:sz w:val="32"/>
          <w:szCs w:val="32"/>
        </w:rPr>
      </w:pPr>
      <w:r>
        <w:rPr>
          <w:rFonts w:ascii="Arial" w:eastAsia="Times New Roman" w:hAnsi="Arial" w:cs="Arial"/>
          <w:b/>
          <w:bCs/>
          <w:color w:val="000000"/>
          <w:sz w:val="32"/>
          <w:szCs w:val="32"/>
        </w:rPr>
        <w:t>Fitness Measures of The Model</w:t>
      </w:r>
    </w:p>
    <w:p w:rsidR="00AB54D8" w:rsidRDefault="00AB54D8" w:rsidP="00AB54D8">
      <w:pPr>
        <w:pStyle w:val="ListParagraph"/>
        <w:spacing w:after="0" w:line="240" w:lineRule="auto"/>
        <w:rPr>
          <w:rFonts w:ascii="Arial" w:eastAsia="Times New Roman" w:hAnsi="Arial" w:cs="Arial"/>
          <w:b/>
          <w:bCs/>
          <w:color w:val="000000"/>
          <w:sz w:val="32"/>
          <w:szCs w:val="32"/>
        </w:rPr>
      </w:pPr>
    </w:p>
    <w:p w:rsidR="00AB54D8" w:rsidRDefault="001B34E5" w:rsidP="00AB54D8">
      <w:pPr>
        <w:pStyle w:val="ListParagraph"/>
        <w:spacing w:after="0" w:line="240" w:lineRule="auto"/>
        <w:rPr>
          <w:rFonts w:eastAsia="Times New Roman" w:cstheme="minorHAnsi"/>
          <w:bCs/>
          <w:color w:val="000000"/>
          <w:sz w:val="26"/>
          <w:szCs w:val="26"/>
        </w:rPr>
      </w:pPr>
      <w:r>
        <w:rPr>
          <w:rFonts w:eastAsia="Times New Roman" w:cstheme="minorHAnsi"/>
          <w:bCs/>
          <w:color w:val="000000"/>
          <w:sz w:val="26"/>
          <w:szCs w:val="26"/>
        </w:rPr>
        <w:t>For this model, the fitness parameters are as follows:</w:t>
      </w:r>
    </w:p>
    <w:p w:rsidR="001B34E5" w:rsidRDefault="001B34E5" w:rsidP="00AB54D8">
      <w:pPr>
        <w:pStyle w:val="ListParagraph"/>
        <w:spacing w:after="0" w:line="240" w:lineRule="auto"/>
        <w:rPr>
          <w:rFonts w:eastAsia="Times New Roman" w:cstheme="minorHAnsi"/>
          <w:bCs/>
          <w:color w:val="000000"/>
          <w:sz w:val="26"/>
          <w:szCs w:val="26"/>
        </w:rPr>
      </w:pPr>
    </w:p>
    <w:tbl>
      <w:tblPr>
        <w:tblStyle w:val="TableGrid"/>
        <w:tblW w:w="0" w:type="auto"/>
        <w:tblInd w:w="1554" w:type="dxa"/>
        <w:tblLook w:val="04A0" w:firstRow="1" w:lastRow="0" w:firstColumn="1" w:lastColumn="0" w:noHBand="0" w:noVBand="1"/>
      </w:tblPr>
      <w:tblGrid>
        <w:gridCol w:w="1559"/>
        <w:gridCol w:w="2978"/>
      </w:tblGrid>
      <w:tr w:rsidR="001B34E5" w:rsidTr="002D3FF4">
        <w:tc>
          <w:tcPr>
            <w:tcW w:w="1559" w:type="dxa"/>
          </w:tcPr>
          <w:p w:rsidR="001B34E5" w:rsidRPr="001B34E5" w:rsidRDefault="001B34E5" w:rsidP="001B34E5">
            <w:pPr>
              <w:pStyle w:val="ListParagraph"/>
              <w:ind w:left="0"/>
              <w:jc w:val="center"/>
              <w:rPr>
                <w:rFonts w:eastAsia="Times New Roman" w:cstheme="minorHAnsi"/>
                <w:b/>
                <w:bCs/>
                <w:color w:val="000000"/>
                <w:sz w:val="26"/>
                <w:szCs w:val="26"/>
              </w:rPr>
            </w:pPr>
            <w:r w:rsidRPr="001B34E5">
              <w:rPr>
                <w:rFonts w:eastAsia="Times New Roman" w:cstheme="minorHAnsi"/>
                <w:b/>
                <w:bCs/>
                <w:color w:val="000000"/>
                <w:sz w:val="26"/>
                <w:szCs w:val="26"/>
              </w:rPr>
              <w:t>Fitness Index</w:t>
            </w:r>
          </w:p>
        </w:tc>
        <w:tc>
          <w:tcPr>
            <w:tcW w:w="2978" w:type="dxa"/>
          </w:tcPr>
          <w:p w:rsidR="001B34E5" w:rsidRPr="001B34E5" w:rsidRDefault="001B34E5" w:rsidP="001B34E5">
            <w:pPr>
              <w:pStyle w:val="ListParagraph"/>
              <w:ind w:left="0"/>
              <w:jc w:val="center"/>
              <w:rPr>
                <w:rFonts w:eastAsia="Times New Roman" w:cstheme="minorHAnsi"/>
                <w:b/>
                <w:bCs/>
                <w:color w:val="000000"/>
                <w:sz w:val="26"/>
                <w:szCs w:val="26"/>
              </w:rPr>
            </w:pPr>
            <w:r w:rsidRPr="001B34E5">
              <w:rPr>
                <w:rFonts w:eastAsia="Times New Roman" w:cstheme="minorHAnsi"/>
                <w:b/>
                <w:bCs/>
                <w:color w:val="000000"/>
                <w:sz w:val="26"/>
                <w:szCs w:val="26"/>
              </w:rPr>
              <w:t>Observed Value</w:t>
            </w:r>
          </w:p>
        </w:tc>
      </w:tr>
      <w:tr w:rsidR="001B34E5" w:rsidTr="002D3FF4">
        <w:tc>
          <w:tcPr>
            <w:tcW w:w="1559" w:type="dxa"/>
          </w:tcPr>
          <w:p w:rsidR="001B34E5" w:rsidRPr="001B34E5" w:rsidRDefault="002D3FF4" w:rsidP="001B34E5">
            <w:pPr>
              <w:pStyle w:val="ListParagraph"/>
              <w:ind w:left="0"/>
              <w:jc w:val="center"/>
              <w:rPr>
                <w:rFonts w:eastAsia="Times New Roman" w:cstheme="minorHAnsi"/>
                <w:bCs/>
                <w:color w:val="000000"/>
                <w:sz w:val="24"/>
                <w:szCs w:val="24"/>
              </w:rPr>
            </w:pPr>
            <w:r>
              <w:rPr>
                <w:rFonts w:cstheme="minorHAnsi"/>
                <w:sz w:val="24"/>
                <w:szCs w:val="24"/>
                <w:lang w:val="en-IN"/>
              </w:rPr>
              <w:t>Chi-Squared</w:t>
            </w:r>
          </w:p>
        </w:tc>
        <w:tc>
          <w:tcPr>
            <w:tcW w:w="2978" w:type="dxa"/>
          </w:tcPr>
          <w:p w:rsidR="001B34E5" w:rsidRPr="001B34E5" w:rsidRDefault="001B34E5" w:rsidP="001B3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24"/>
                <w:szCs w:val="24"/>
              </w:rPr>
            </w:pPr>
            <w:r w:rsidRPr="001B34E5">
              <w:rPr>
                <w:rFonts w:eastAsia="Times New Roman" w:cstheme="minorHAnsi"/>
                <w:color w:val="000000"/>
                <w:sz w:val="24"/>
                <w:szCs w:val="24"/>
              </w:rPr>
              <w:t>1326.590166</w:t>
            </w:r>
          </w:p>
          <w:p w:rsidR="001B34E5" w:rsidRPr="001B34E5" w:rsidRDefault="001B34E5" w:rsidP="001B34E5">
            <w:pPr>
              <w:pStyle w:val="ListParagraph"/>
              <w:ind w:left="0"/>
              <w:jc w:val="center"/>
              <w:rPr>
                <w:rFonts w:eastAsia="Times New Roman" w:cstheme="minorHAnsi"/>
                <w:bCs/>
                <w:color w:val="000000"/>
                <w:sz w:val="24"/>
                <w:szCs w:val="24"/>
              </w:rPr>
            </w:pPr>
          </w:p>
        </w:tc>
      </w:tr>
      <w:tr w:rsidR="001B34E5" w:rsidTr="002D3FF4">
        <w:tc>
          <w:tcPr>
            <w:tcW w:w="1559" w:type="dxa"/>
          </w:tcPr>
          <w:p w:rsidR="001B34E5" w:rsidRPr="001B34E5" w:rsidRDefault="001B34E5" w:rsidP="001B34E5">
            <w:pPr>
              <w:pStyle w:val="ListParagraph"/>
              <w:ind w:left="0"/>
              <w:jc w:val="center"/>
              <w:rPr>
                <w:rFonts w:eastAsia="Times New Roman" w:cstheme="minorHAnsi"/>
                <w:bCs/>
                <w:color w:val="000000"/>
                <w:sz w:val="24"/>
                <w:szCs w:val="24"/>
              </w:rPr>
            </w:pPr>
            <w:r w:rsidRPr="001B34E5">
              <w:rPr>
                <w:rFonts w:eastAsia="Times New Roman" w:cstheme="minorHAnsi"/>
                <w:bCs/>
                <w:color w:val="000000"/>
                <w:sz w:val="24"/>
                <w:szCs w:val="24"/>
              </w:rPr>
              <w:t>CFI</w:t>
            </w:r>
          </w:p>
        </w:tc>
        <w:tc>
          <w:tcPr>
            <w:tcW w:w="2978" w:type="dxa"/>
          </w:tcPr>
          <w:p w:rsidR="001B34E5" w:rsidRPr="001B34E5" w:rsidRDefault="001B34E5" w:rsidP="001B34E5">
            <w:pPr>
              <w:pStyle w:val="HTMLPreformatted"/>
              <w:shd w:val="clear" w:color="auto" w:fill="FFFFFF"/>
              <w:wordWrap w:val="0"/>
              <w:jc w:val="center"/>
              <w:textAlignment w:val="baseline"/>
              <w:rPr>
                <w:rFonts w:asciiTheme="minorHAnsi" w:hAnsiTheme="minorHAnsi" w:cstheme="minorHAnsi"/>
                <w:color w:val="000000"/>
                <w:sz w:val="24"/>
                <w:szCs w:val="24"/>
              </w:rPr>
            </w:pPr>
            <w:r w:rsidRPr="001B34E5">
              <w:rPr>
                <w:rFonts w:asciiTheme="minorHAnsi" w:hAnsiTheme="minorHAnsi" w:cstheme="minorHAnsi"/>
                <w:color w:val="000000"/>
                <w:sz w:val="24"/>
                <w:szCs w:val="24"/>
              </w:rPr>
              <w:t>0.7612</w:t>
            </w:r>
          </w:p>
          <w:p w:rsidR="001B34E5" w:rsidRPr="001B34E5" w:rsidRDefault="001B34E5" w:rsidP="001B34E5">
            <w:pPr>
              <w:pStyle w:val="ListParagraph"/>
              <w:ind w:left="0"/>
              <w:jc w:val="center"/>
              <w:rPr>
                <w:rFonts w:eastAsia="Times New Roman" w:cstheme="minorHAnsi"/>
                <w:bCs/>
                <w:color w:val="000000"/>
                <w:sz w:val="24"/>
                <w:szCs w:val="24"/>
              </w:rPr>
            </w:pPr>
          </w:p>
        </w:tc>
      </w:tr>
      <w:tr w:rsidR="001B34E5" w:rsidTr="002D3FF4">
        <w:tc>
          <w:tcPr>
            <w:tcW w:w="1559" w:type="dxa"/>
          </w:tcPr>
          <w:p w:rsidR="001B34E5" w:rsidRPr="001B34E5" w:rsidRDefault="001B34E5" w:rsidP="001B34E5">
            <w:pPr>
              <w:pStyle w:val="ListParagraph"/>
              <w:ind w:left="0"/>
              <w:jc w:val="center"/>
              <w:rPr>
                <w:rFonts w:eastAsia="Times New Roman" w:cstheme="minorHAnsi"/>
                <w:bCs/>
                <w:color w:val="000000"/>
                <w:sz w:val="24"/>
                <w:szCs w:val="24"/>
              </w:rPr>
            </w:pPr>
            <w:r w:rsidRPr="001B34E5">
              <w:rPr>
                <w:rFonts w:eastAsia="Times New Roman" w:cstheme="minorHAnsi"/>
                <w:bCs/>
                <w:color w:val="000000"/>
                <w:sz w:val="24"/>
                <w:szCs w:val="24"/>
              </w:rPr>
              <w:t>GFI</w:t>
            </w:r>
          </w:p>
        </w:tc>
        <w:tc>
          <w:tcPr>
            <w:tcW w:w="2978" w:type="dxa"/>
          </w:tcPr>
          <w:p w:rsidR="001B34E5" w:rsidRPr="001B34E5" w:rsidRDefault="001B34E5" w:rsidP="001B34E5">
            <w:pPr>
              <w:pStyle w:val="HTMLPreformatted"/>
              <w:shd w:val="clear" w:color="auto" w:fill="FFFFFF"/>
              <w:wordWrap w:val="0"/>
              <w:jc w:val="center"/>
              <w:textAlignment w:val="baseline"/>
              <w:rPr>
                <w:rFonts w:asciiTheme="minorHAnsi" w:hAnsiTheme="minorHAnsi" w:cstheme="minorHAnsi"/>
                <w:color w:val="000000"/>
                <w:sz w:val="24"/>
                <w:szCs w:val="24"/>
              </w:rPr>
            </w:pPr>
            <w:r w:rsidRPr="001B34E5">
              <w:rPr>
                <w:rFonts w:asciiTheme="minorHAnsi" w:hAnsiTheme="minorHAnsi" w:cstheme="minorHAnsi"/>
                <w:color w:val="000000"/>
                <w:sz w:val="24"/>
                <w:szCs w:val="24"/>
              </w:rPr>
              <w:t>0.760583</w:t>
            </w:r>
          </w:p>
          <w:p w:rsidR="001B34E5" w:rsidRPr="001B34E5" w:rsidRDefault="001B34E5" w:rsidP="001B34E5">
            <w:pPr>
              <w:pStyle w:val="ListParagraph"/>
              <w:ind w:left="0"/>
              <w:jc w:val="center"/>
              <w:rPr>
                <w:rFonts w:eastAsia="Times New Roman" w:cstheme="minorHAnsi"/>
                <w:bCs/>
                <w:color w:val="000000"/>
                <w:sz w:val="24"/>
                <w:szCs w:val="24"/>
              </w:rPr>
            </w:pPr>
          </w:p>
        </w:tc>
      </w:tr>
      <w:tr w:rsidR="001B34E5" w:rsidTr="002D3FF4">
        <w:tc>
          <w:tcPr>
            <w:tcW w:w="1559" w:type="dxa"/>
          </w:tcPr>
          <w:p w:rsidR="001B34E5" w:rsidRPr="001B34E5" w:rsidRDefault="001B34E5" w:rsidP="001B34E5">
            <w:pPr>
              <w:pStyle w:val="ListParagraph"/>
              <w:ind w:left="0"/>
              <w:jc w:val="center"/>
              <w:rPr>
                <w:rFonts w:eastAsia="Times New Roman" w:cstheme="minorHAnsi"/>
                <w:bCs/>
                <w:color w:val="000000"/>
                <w:sz w:val="24"/>
                <w:szCs w:val="24"/>
              </w:rPr>
            </w:pPr>
            <w:r w:rsidRPr="001B34E5">
              <w:rPr>
                <w:rFonts w:eastAsia="Times New Roman" w:cstheme="minorHAnsi"/>
                <w:bCs/>
                <w:color w:val="000000"/>
                <w:sz w:val="24"/>
                <w:szCs w:val="24"/>
              </w:rPr>
              <w:t>AGFI</w:t>
            </w:r>
          </w:p>
        </w:tc>
        <w:tc>
          <w:tcPr>
            <w:tcW w:w="2978" w:type="dxa"/>
          </w:tcPr>
          <w:p w:rsidR="001B34E5" w:rsidRPr="001B34E5" w:rsidRDefault="001B34E5" w:rsidP="001B34E5">
            <w:pPr>
              <w:pStyle w:val="HTMLPreformatted"/>
              <w:shd w:val="clear" w:color="auto" w:fill="FFFFFF"/>
              <w:wordWrap w:val="0"/>
              <w:jc w:val="center"/>
              <w:textAlignment w:val="baseline"/>
              <w:rPr>
                <w:rFonts w:asciiTheme="minorHAnsi" w:hAnsiTheme="minorHAnsi" w:cstheme="minorHAnsi"/>
                <w:color w:val="000000"/>
                <w:sz w:val="24"/>
                <w:szCs w:val="24"/>
              </w:rPr>
            </w:pPr>
            <w:r w:rsidRPr="001B34E5">
              <w:rPr>
                <w:rFonts w:asciiTheme="minorHAnsi" w:hAnsiTheme="minorHAnsi" w:cstheme="minorHAnsi"/>
                <w:color w:val="000000"/>
                <w:sz w:val="24"/>
                <w:szCs w:val="24"/>
              </w:rPr>
              <w:t>0.486964</w:t>
            </w:r>
          </w:p>
          <w:p w:rsidR="001B34E5" w:rsidRPr="001B34E5" w:rsidRDefault="001B34E5" w:rsidP="001B34E5">
            <w:pPr>
              <w:pStyle w:val="ListParagraph"/>
              <w:ind w:left="0"/>
              <w:jc w:val="center"/>
              <w:rPr>
                <w:rFonts w:eastAsia="Times New Roman" w:cstheme="minorHAnsi"/>
                <w:bCs/>
                <w:color w:val="000000"/>
                <w:sz w:val="24"/>
                <w:szCs w:val="24"/>
              </w:rPr>
            </w:pPr>
          </w:p>
        </w:tc>
      </w:tr>
      <w:tr w:rsidR="001B34E5" w:rsidTr="002D3FF4">
        <w:tc>
          <w:tcPr>
            <w:tcW w:w="1559" w:type="dxa"/>
          </w:tcPr>
          <w:p w:rsidR="001B34E5" w:rsidRPr="001B34E5" w:rsidRDefault="001B34E5" w:rsidP="001B34E5">
            <w:pPr>
              <w:pStyle w:val="ListParagraph"/>
              <w:ind w:left="0"/>
              <w:jc w:val="center"/>
              <w:rPr>
                <w:rFonts w:eastAsia="Times New Roman" w:cstheme="minorHAnsi"/>
                <w:bCs/>
                <w:color w:val="000000"/>
                <w:sz w:val="24"/>
                <w:szCs w:val="24"/>
              </w:rPr>
            </w:pPr>
            <w:r w:rsidRPr="001B34E5">
              <w:rPr>
                <w:rFonts w:eastAsia="Times New Roman" w:cstheme="minorHAnsi"/>
                <w:bCs/>
                <w:color w:val="000000"/>
                <w:sz w:val="24"/>
                <w:szCs w:val="24"/>
              </w:rPr>
              <w:t>NFI</w:t>
            </w:r>
          </w:p>
        </w:tc>
        <w:tc>
          <w:tcPr>
            <w:tcW w:w="2978" w:type="dxa"/>
          </w:tcPr>
          <w:p w:rsidR="001B34E5" w:rsidRPr="001B34E5" w:rsidRDefault="001B34E5" w:rsidP="001B34E5">
            <w:pPr>
              <w:pStyle w:val="HTMLPreformatted"/>
              <w:shd w:val="clear" w:color="auto" w:fill="FFFFFF"/>
              <w:wordWrap w:val="0"/>
              <w:jc w:val="center"/>
              <w:textAlignment w:val="baseline"/>
              <w:rPr>
                <w:rFonts w:asciiTheme="minorHAnsi" w:hAnsiTheme="minorHAnsi" w:cstheme="minorHAnsi"/>
                <w:color w:val="000000"/>
                <w:sz w:val="24"/>
                <w:szCs w:val="24"/>
              </w:rPr>
            </w:pPr>
            <w:r w:rsidRPr="001B34E5">
              <w:rPr>
                <w:rFonts w:asciiTheme="minorHAnsi" w:hAnsiTheme="minorHAnsi" w:cstheme="minorHAnsi"/>
                <w:color w:val="000000"/>
                <w:sz w:val="24"/>
                <w:szCs w:val="24"/>
              </w:rPr>
              <w:t>0.760583</w:t>
            </w:r>
          </w:p>
          <w:p w:rsidR="001B34E5" w:rsidRPr="001B34E5" w:rsidRDefault="001B34E5" w:rsidP="001B34E5">
            <w:pPr>
              <w:pStyle w:val="ListParagraph"/>
              <w:ind w:left="0"/>
              <w:jc w:val="center"/>
              <w:rPr>
                <w:rFonts w:eastAsia="Times New Roman" w:cstheme="minorHAnsi"/>
                <w:bCs/>
                <w:color w:val="000000"/>
                <w:sz w:val="24"/>
                <w:szCs w:val="24"/>
              </w:rPr>
            </w:pPr>
          </w:p>
        </w:tc>
      </w:tr>
      <w:tr w:rsidR="001B34E5" w:rsidTr="002D3FF4">
        <w:tc>
          <w:tcPr>
            <w:tcW w:w="1559" w:type="dxa"/>
          </w:tcPr>
          <w:p w:rsidR="001B34E5" w:rsidRPr="001B34E5" w:rsidRDefault="001B34E5" w:rsidP="001B34E5">
            <w:pPr>
              <w:pStyle w:val="ListParagraph"/>
              <w:ind w:left="0"/>
              <w:jc w:val="center"/>
              <w:rPr>
                <w:rFonts w:eastAsia="Times New Roman" w:cstheme="minorHAnsi"/>
                <w:bCs/>
                <w:color w:val="000000"/>
                <w:sz w:val="24"/>
                <w:szCs w:val="24"/>
              </w:rPr>
            </w:pPr>
            <w:r w:rsidRPr="001B34E5">
              <w:rPr>
                <w:rFonts w:eastAsia="Times New Roman" w:cstheme="minorHAnsi"/>
                <w:bCs/>
                <w:color w:val="000000"/>
                <w:sz w:val="24"/>
                <w:szCs w:val="24"/>
              </w:rPr>
              <w:t>TLI</w:t>
            </w:r>
          </w:p>
        </w:tc>
        <w:tc>
          <w:tcPr>
            <w:tcW w:w="2978" w:type="dxa"/>
          </w:tcPr>
          <w:p w:rsidR="001B34E5" w:rsidRPr="001B34E5" w:rsidRDefault="001B34E5" w:rsidP="001B34E5">
            <w:pPr>
              <w:pStyle w:val="HTMLPreformatted"/>
              <w:shd w:val="clear" w:color="auto" w:fill="FFFFFF"/>
              <w:wordWrap w:val="0"/>
              <w:jc w:val="center"/>
              <w:textAlignment w:val="baseline"/>
              <w:rPr>
                <w:rFonts w:asciiTheme="minorHAnsi" w:hAnsiTheme="minorHAnsi" w:cstheme="minorHAnsi"/>
                <w:color w:val="000000"/>
                <w:sz w:val="24"/>
                <w:szCs w:val="24"/>
              </w:rPr>
            </w:pPr>
            <w:r w:rsidRPr="001B34E5">
              <w:rPr>
                <w:rFonts w:asciiTheme="minorHAnsi" w:hAnsiTheme="minorHAnsi" w:cstheme="minorHAnsi"/>
                <w:color w:val="000000"/>
                <w:sz w:val="24"/>
                <w:szCs w:val="24"/>
              </w:rPr>
              <w:t>0.488285</w:t>
            </w:r>
          </w:p>
          <w:p w:rsidR="001B34E5" w:rsidRPr="001B34E5" w:rsidRDefault="001B34E5" w:rsidP="001B34E5">
            <w:pPr>
              <w:pStyle w:val="ListParagraph"/>
              <w:ind w:left="0"/>
              <w:jc w:val="center"/>
              <w:rPr>
                <w:rFonts w:eastAsia="Times New Roman" w:cstheme="minorHAnsi"/>
                <w:bCs/>
                <w:color w:val="000000"/>
                <w:sz w:val="24"/>
                <w:szCs w:val="24"/>
              </w:rPr>
            </w:pPr>
          </w:p>
        </w:tc>
      </w:tr>
      <w:tr w:rsidR="001B34E5" w:rsidTr="002D3FF4">
        <w:tc>
          <w:tcPr>
            <w:tcW w:w="1559" w:type="dxa"/>
          </w:tcPr>
          <w:p w:rsidR="001B34E5" w:rsidRPr="001B34E5" w:rsidRDefault="001B34E5" w:rsidP="001B34E5">
            <w:pPr>
              <w:pStyle w:val="ListParagraph"/>
              <w:ind w:left="0"/>
              <w:jc w:val="center"/>
              <w:rPr>
                <w:rFonts w:eastAsia="Times New Roman" w:cstheme="minorHAnsi"/>
                <w:bCs/>
                <w:color w:val="000000"/>
                <w:sz w:val="24"/>
                <w:szCs w:val="24"/>
              </w:rPr>
            </w:pPr>
            <w:r w:rsidRPr="001B34E5">
              <w:rPr>
                <w:rFonts w:eastAsia="Times New Roman" w:cstheme="minorHAnsi"/>
                <w:bCs/>
                <w:color w:val="000000"/>
                <w:sz w:val="24"/>
                <w:szCs w:val="24"/>
              </w:rPr>
              <w:t>RMSEA</w:t>
            </w:r>
          </w:p>
        </w:tc>
        <w:tc>
          <w:tcPr>
            <w:tcW w:w="2978" w:type="dxa"/>
          </w:tcPr>
          <w:p w:rsidR="001B34E5" w:rsidRPr="001B34E5" w:rsidRDefault="001B34E5" w:rsidP="001B34E5">
            <w:pPr>
              <w:pStyle w:val="HTMLPreformatted"/>
              <w:shd w:val="clear" w:color="auto" w:fill="FFFFFF"/>
              <w:wordWrap w:val="0"/>
              <w:jc w:val="center"/>
              <w:textAlignment w:val="baseline"/>
              <w:rPr>
                <w:rFonts w:asciiTheme="minorHAnsi" w:hAnsiTheme="minorHAnsi" w:cstheme="minorHAnsi"/>
                <w:color w:val="000000"/>
                <w:sz w:val="24"/>
                <w:szCs w:val="24"/>
              </w:rPr>
            </w:pPr>
            <w:r w:rsidRPr="001B34E5">
              <w:rPr>
                <w:rFonts w:asciiTheme="minorHAnsi" w:hAnsiTheme="minorHAnsi" w:cstheme="minorHAnsi"/>
                <w:color w:val="000000"/>
                <w:sz w:val="24"/>
                <w:szCs w:val="24"/>
              </w:rPr>
              <w:t>0.289069</w:t>
            </w:r>
          </w:p>
          <w:p w:rsidR="001B34E5" w:rsidRPr="001B34E5" w:rsidRDefault="001B34E5" w:rsidP="001B34E5">
            <w:pPr>
              <w:pStyle w:val="ListParagraph"/>
              <w:ind w:left="0"/>
              <w:jc w:val="center"/>
              <w:rPr>
                <w:rFonts w:eastAsia="Times New Roman" w:cstheme="minorHAnsi"/>
                <w:bCs/>
                <w:color w:val="000000"/>
                <w:sz w:val="24"/>
                <w:szCs w:val="24"/>
              </w:rPr>
            </w:pPr>
          </w:p>
        </w:tc>
      </w:tr>
      <w:tr w:rsidR="001B34E5" w:rsidTr="002D3FF4">
        <w:tc>
          <w:tcPr>
            <w:tcW w:w="1559" w:type="dxa"/>
          </w:tcPr>
          <w:p w:rsidR="001B34E5" w:rsidRPr="001B34E5" w:rsidRDefault="001B34E5" w:rsidP="001B34E5">
            <w:pPr>
              <w:pStyle w:val="ListParagraph"/>
              <w:ind w:left="0"/>
              <w:jc w:val="center"/>
              <w:rPr>
                <w:rFonts w:eastAsia="Times New Roman" w:cstheme="minorHAnsi"/>
                <w:bCs/>
                <w:color w:val="000000"/>
                <w:sz w:val="24"/>
                <w:szCs w:val="24"/>
              </w:rPr>
            </w:pPr>
            <w:r w:rsidRPr="001B34E5">
              <w:rPr>
                <w:rFonts w:eastAsia="Times New Roman" w:cstheme="minorHAnsi"/>
                <w:bCs/>
                <w:color w:val="000000"/>
                <w:sz w:val="24"/>
                <w:szCs w:val="24"/>
              </w:rPr>
              <w:t>AIC</w:t>
            </w:r>
          </w:p>
        </w:tc>
        <w:tc>
          <w:tcPr>
            <w:tcW w:w="2978" w:type="dxa"/>
          </w:tcPr>
          <w:p w:rsidR="001B34E5" w:rsidRPr="001B34E5" w:rsidRDefault="001B34E5" w:rsidP="001B34E5">
            <w:pPr>
              <w:pStyle w:val="HTMLPreformatted"/>
              <w:shd w:val="clear" w:color="auto" w:fill="FFFFFF"/>
              <w:wordWrap w:val="0"/>
              <w:jc w:val="center"/>
              <w:textAlignment w:val="baseline"/>
              <w:rPr>
                <w:rFonts w:asciiTheme="minorHAnsi" w:hAnsiTheme="minorHAnsi" w:cstheme="minorHAnsi"/>
                <w:color w:val="000000"/>
                <w:sz w:val="24"/>
                <w:szCs w:val="24"/>
              </w:rPr>
            </w:pPr>
            <w:r w:rsidRPr="001B34E5">
              <w:rPr>
                <w:rFonts w:asciiTheme="minorHAnsi" w:hAnsiTheme="minorHAnsi" w:cstheme="minorHAnsi"/>
                <w:color w:val="000000"/>
                <w:sz w:val="24"/>
                <w:szCs w:val="24"/>
              </w:rPr>
              <w:t>26.824466</w:t>
            </w:r>
          </w:p>
          <w:p w:rsidR="001B34E5" w:rsidRPr="001B34E5" w:rsidRDefault="001B34E5" w:rsidP="001B34E5">
            <w:pPr>
              <w:pStyle w:val="ListParagraph"/>
              <w:ind w:left="0"/>
              <w:jc w:val="center"/>
              <w:rPr>
                <w:rFonts w:eastAsia="Times New Roman" w:cstheme="minorHAnsi"/>
                <w:bCs/>
                <w:color w:val="000000"/>
                <w:sz w:val="24"/>
                <w:szCs w:val="24"/>
              </w:rPr>
            </w:pPr>
          </w:p>
        </w:tc>
      </w:tr>
      <w:tr w:rsidR="001B34E5" w:rsidTr="002D3FF4">
        <w:trPr>
          <w:trHeight w:val="133"/>
        </w:trPr>
        <w:tc>
          <w:tcPr>
            <w:tcW w:w="1559" w:type="dxa"/>
          </w:tcPr>
          <w:p w:rsidR="001B34E5" w:rsidRPr="001B34E5" w:rsidRDefault="001B34E5" w:rsidP="001B34E5">
            <w:pPr>
              <w:pStyle w:val="ListParagraph"/>
              <w:ind w:left="0"/>
              <w:jc w:val="center"/>
              <w:rPr>
                <w:rFonts w:eastAsia="Times New Roman" w:cstheme="minorHAnsi"/>
                <w:bCs/>
                <w:color w:val="000000"/>
                <w:sz w:val="24"/>
                <w:szCs w:val="24"/>
              </w:rPr>
            </w:pPr>
            <w:r w:rsidRPr="001B34E5">
              <w:rPr>
                <w:rFonts w:eastAsia="Times New Roman" w:cstheme="minorHAnsi"/>
                <w:bCs/>
                <w:color w:val="000000"/>
                <w:sz w:val="24"/>
                <w:szCs w:val="24"/>
              </w:rPr>
              <w:t>BIC</w:t>
            </w:r>
          </w:p>
        </w:tc>
        <w:tc>
          <w:tcPr>
            <w:tcW w:w="2978" w:type="dxa"/>
          </w:tcPr>
          <w:p w:rsidR="001B34E5" w:rsidRPr="001B34E5" w:rsidRDefault="001B34E5" w:rsidP="001B34E5">
            <w:pPr>
              <w:pStyle w:val="HTMLPreformatted"/>
              <w:shd w:val="clear" w:color="auto" w:fill="FFFFFF"/>
              <w:wordWrap w:val="0"/>
              <w:jc w:val="center"/>
              <w:textAlignment w:val="baseline"/>
              <w:rPr>
                <w:rFonts w:asciiTheme="minorHAnsi" w:hAnsiTheme="minorHAnsi" w:cstheme="minorHAnsi"/>
                <w:color w:val="000000"/>
                <w:sz w:val="24"/>
                <w:szCs w:val="24"/>
              </w:rPr>
            </w:pPr>
            <w:r w:rsidRPr="001B34E5">
              <w:rPr>
                <w:rFonts w:asciiTheme="minorHAnsi" w:hAnsiTheme="minorHAnsi" w:cstheme="minorHAnsi"/>
                <w:color w:val="000000"/>
                <w:sz w:val="24"/>
                <w:szCs w:val="24"/>
              </w:rPr>
              <w:t>106.929551</w:t>
            </w:r>
          </w:p>
          <w:p w:rsidR="001B34E5" w:rsidRPr="001B34E5" w:rsidRDefault="001B34E5" w:rsidP="001B34E5">
            <w:pPr>
              <w:pStyle w:val="ListParagraph"/>
              <w:ind w:left="0"/>
              <w:jc w:val="center"/>
              <w:rPr>
                <w:rFonts w:eastAsia="Times New Roman" w:cstheme="minorHAnsi"/>
                <w:bCs/>
                <w:color w:val="000000"/>
                <w:sz w:val="24"/>
                <w:szCs w:val="24"/>
              </w:rPr>
            </w:pPr>
          </w:p>
        </w:tc>
      </w:tr>
      <w:tr w:rsidR="001B34E5" w:rsidTr="002D3FF4">
        <w:trPr>
          <w:trHeight w:val="54"/>
        </w:trPr>
        <w:tc>
          <w:tcPr>
            <w:tcW w:w="1559" w:type="dxa"/>
          </w:tcPr>
          <w:p w:rsidR="001B34E5" w:rsidRPr="001B34E5" w:rsidRDefault="001B34E5" w:rsidP="001B34E5">
            <w:pPr>
              <w:pStyle w:val="ListParagraph"/>
              <w:ind w:left="0"/>
              <w:jc w:val="center"/>
              <w:rPr>
                <w:rFonts w:eastAsia="Times New Roman" w:cstheme="minorHAnsi"/>
                <w:bCs/>
                <w:color w:val="000000"/>
                <w:sz w:val="24"/>
                <w:szCs w:val="24"/>
              </w:rPr>
            </w:pPr>
            <w:r>
              <w:rPr>
                <w:rFonts w:eastAsia="Times New Roman" w:cstheme="minorHAnsi"/>
                <w:bCs/>
                <w:color w:val="000000"/>
                <w:sz w:val="24"/>
                <w:szCs w:val="24"/>
              </w:rPr>
              <w:t>LogLik</w:t>
            </w:r>
          </w:p>
        </w:tc>
        <w:tc>
          <w:tcPr>
            <w:tcW w:w="2978" w:type="dxa"/>
          </w:tcPr>
          <w:p w:rsidR="001B34E5" w:rsidRPr="001B34E5" w:rsidRDefault="001B34E5" w:rsidP="001B34E5">
            <w:pPr>
              <w:pStyle w:val="HTMLPreformatted"/>
              <w:shd w:val="clear" w:color="auto" w:fill="FFFFFF"/>
              <w:wordWrap w:val="0"/>
              <w:jc w:val="center"/>
              <w:textAlignment w:val="baseline"/>
              <w:rPr>
                <w:rFonts w:asciiTheme="minorHAnsi" w:hAnsiTheme="minorHAnsi" w:cstheme="minorHAnsi"/>
                <w:color w:val="000000"/>
                <w:sz w:val="24"/>
                <w:szCs w:val="24"/>
              </w:rPr>
            </w:pPr>
            <w:r w:rsidRPr="001B34E5">
              <w:rPr>
                <w:rFonts w:asciiTheme="minorHAnsi" w:hAnsiTheme="minorHAnsi" w:cstheme="minorHAnsi"/>
                <w:color w:val="000000"/>
                <w:sz w:val="24"/>
                <w:szCs w:val="24"/>
              </w:rPr>
              <w:t>0.587767</w:t>
            </w:r>
          </w:p>
          <w:p w:rsidR="001B34E5" w:rsidRPr="001B34E5" w:rsidRDefault="001B34E5" w:rsidP="001B34E5">
            <w:pPr>
              <w:pStyle w:val="HTMLPreformatted"/>
              <w:shd w:val="clear" w:color="auto" w:fill="FFFFFF"/>
              <w:wordWrap w:val="0"/>
              <w:jc w:val="center"/>
              <w:textAlignment w:val="baseline"/>
              <w:rPr>
                <w:rFonts w:asciiTheme="minorHAnsi" w:hAnsiTheme="minorHAnsi" w:cstheme="minorHAnsi"/>
                <w:color w:val="000000"/>
                <w:sz w:val="24"/>
                <w:szCs w:val="24"/>
              </w:rPr>
            </w:pPr>
          </w:p>
        </w:tc>
      </w:tr>
    </w:tbl>
    <w:p w:rsidR="002D3FF4" w:rsidRDefault="002D3FF4" w:rsidP="00AB54D8">
      <w:pPr>
        <w:pStyle w:val="ListParagraph"/>
        <w:spacing w:after="0" w:line="240" w:lineRule="auto"/>
        <w:rPr>
          <w:rFonts w:eastAsia="Times New Roman" w:cstheme="minorHAnsi"/>
          <w:bCs/>
          <w:color w:val="000000"/>
          <w:sz w:val="26"/>
          <w:szCs w:val="26"/>
        </w:rPr>
      </w:pPr>
    </w:p>
    <w:p w:rsidR="001B34E5" w:rsidRPr="002D3FF4" w:rsidRDefault="001B34E5" w:rsidP="00AB54D8">
      <w:pPr>
        <w:pStyle w:val="ListParagraph"/>
        <w:spacing w:after="0" w:line="240" w:lineRule="auto"/>
        <w:rPr>
          <w:rFonts w:cstheme="minorHAnsi"/>
          <w:sz w:val="26"/>
          <w:szCs w:val="26"/>
          <w:lang w:val="en-IN"/>
        </w:rPr>
      </w:pPr>
      <w:r w:rsidRPr="002D3FF4">
        <w:rPr>
          <w:rFonts w:eastAsia="Times New Roman" w:cstheme="minorHAnsi"/>
          <w:bCs/>
          <w:color w:val="000000"/>
          <w:sz w:val="26"/>
          <w:szCs w:val="26"/>
        </w:rPr>
        <w:lastRenderedPageBreak/>
        <w:t xml:space="preserve">The </w:t>
      </w:r>
      <w:r w:rsidRPr="002D3FF4">
        <w:rPr>
          <w:rFonts w:cstheme="minorHAnsi"/>
          <w:sz w:val="26"/>
          <w:szCs w:val="26"/>
          <w:lang w:val="en-IN"/>
        </w:rPr>
        <w:t>χ</w:t>
      </w:r>
      <w:r w:rsidRPr="002D3FF4">
        <w:rPr>
          <w:rFonts w:cstheme="minorHAnsi"/>
          <w:sz w:val="26"/>
          <w:szCs w:val="26"/>
          <w:vertAlign w:val="superscript"/>
          <w:lang w:val="en-IN"/>
        </w:rPr>
        <w:t>2</w:t>
      </w:r>
      <w:r w:rsidRPr="002D3FF4">
        <w:rPr>
          <w:rFonts w:cstheme="minorHAnsi"/>
          <w:sz w:val="26"/>
          <w:szCs w:val="26"/>
          <w:lang w:val="en-IN"/>
        </w:rPr>
        <w:t>, RMSEA, AIC, BIC</w:t>
      </w:r>
      <w:r w:rsidRPr="002D3FF4">
        <w:rPr>
          <w:rFonts w:cstheme="minorHAnsi"/>
          <w:sz w:val="26"/>
          <w:szCs w:val="26"/>
          <w:vertAlign w:val="superscript"/>
          <w:lang w:val="en-IN"/>
        </w:rPr>
        <w:t xml:space="preserve"> </w:t>
      </w:r>
      <w:r w:rsidRPr="002D3FF4">
        <w:rPr>
          <w:rFonts w:cstheme="minorHAnsi"/>
          <w:sz w:val="26"/>
          <w:szCs w:val="26"/>
          <w:lang w:val="en-IN"/>
        </w:rPr>
        <w:t xml:space="preserve">values are supposed to be low, and the CFI, GFI, AGFI, NFI, TLI values should be close to </w:t>
      </w:r>
      <w:r w:rsidR="002D3FF4" w:rsidRPr="002D3FF4">
        <w:rPr>
          <w:rFonts w:cstheme="minorHAnsi"/>
          <w:sz w:val="26"/>
          <w:szCs w:val="26"/>
          <w:lang w:val="en-IN"/>
        </w:rPr>
        <w:t>1, and LogLik should be very less if the model is supposed to be well fit, but the opposite is seen here.</w:t>
      </w:r>
    </w:p>
    <w:p w:rsidR="002D3FF4" w:rsidRPr="002D3FF4" w:rsidRDefault="002D3FF4" w:rsidP="00AB54D8">
      <w:pPr>
        <w:pStyle w:val="ListParagraph"/>
        <w:spacing w:after="0" w:line="240" w:lineRule="auto"/>
        <w:rPr>
          <w:rFonts w:cstheme="minorHAnsi"/>
          <w:sz w:val="26"/>
          <w:szCs w:val="26"/>
          <w:lang w:val="en-IN"/>
        </w:rPr>
      </w:pPr>
    </w:p>
    <w:p w:rsidR="002D3FF4" w:rsidRPr="002D3FF4" w:rsidRDefault="002D3FF4" w:rsidP="00AB54D8">
      <w:pPr>
        <w:pStyle w:val="ListParagraph"/>
        <w:spacing w:after="0" w:line="240" w:lineRule="auto"/>
        <w:rPr>
          <w:rFonts w:cstheme="minorHAnsi"/>
          <w:sz w:val="26"/>
          <w:szCs w:val="26"/>
          <w:lang w:val="en-IN"/>
        </w:rPr>
      </w:pPr>
      <w:r w:rsidRPr="002D3FF4">
        <w:rPr>
          <w:rFonts w:cstheme="minorHAnsi"/>
          <w:sz w:val="26"/>
          <w:szCs w:val="26"/>
          <w:lang w:val="en-IN"/>
        </w:rPr>
        <w:t>Hence, we change the model, remove the latent variables, and regress the tomato prices on all the observed variables</w:t>
      </w:r>
    </w:p>
    <w:p w:rsidR="002D3FF4" w:rsidRDefault="002D3FF4" w:rsidP="00AB54D8">
      <w:pPr>
        <w:pStyle w:val="ListParagraph"/>
        <w:spacing w:after="0" w:line="240" w:lineRule="auto"/>
        <w:rPr>
          <w:rFonts w:cstheme="minorHAnsi"/>
          <w:sz w:val="24"/>
          <w:szCs w:val="24"/>
          <w:lang w:val="en-IN"/>
        </w:rPr>
      </w:pPr>
    </w:p>
    <w:p w:rsidR="002D3FF4" w:rsidRDefault="002D3FF4" w:rsidP="00AB54D8">
      <w:pPr>
        <w:pStyle w:val="ListParagraph"/>
        <w:spacing w:after="0" w:line="240" w:lineRule="auto"/>
        <w:rPr>
          <w:rFonts w:cstheme="minorHAnsi"/>
          <w:sz w:val="24"/>
          <w:szCs w:val="24"/>
          <w:lang w:val="en-IN"/>
        </w:rPr>
      </w:pPr>
      <w:r>
        <w:rPr>
          <w:noProof/>
        </w:rPr>
        <w:drawing>
          <wp:anchor distT="0" distB="0" distL="114300" distR="114300" simplePos="0" relativeHeight="251676672" behindDoc="0" locked="0" layoutInCell="1" allowOverlap="1" wp14:anchorId="1814A816" wp14:editId="6B81152D">
            <wp:simplePos x="0" y="0"/>
            <wp:positionH relativeFrom="margin">
              <wp:posOffset>-581891</wp:posOffset>
            </wp:positionH>
            <wp:positionV relativeFrom="paragraph">
              <wp:posOffset>234084</wp:posOffset>
            </wp:positionV>
            <wp:extent cx="7110188" cy="1960418"/>
            <wp:effectExtent l="0" t="0" r="0" b="1905"/>
            <wp:wrapNone/>
            <wp:docPr id="23" name="Picture 23" descr="C:\Users\hp\AppData\Local\Packages\Microsoft.Windows.Photos_8wekyb3d8bbwe\TempState\ShareServiceTempFolder\path_to_save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p\AppData\Local\Packages\Microsoft.Windows.Photos_8wekyb3d8bbwe\TempState\ShareServiceTempFolder\path_to_save_diagra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29126" cy="19656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3FF4" w:rsidRDefault="002D3FF4" w:rsidP="00AB54D8">
      <w:pPr>
        <w:pStyle w:val="ListParagraph"/>
        <w:spacing w:after="0" w:line="240" w:lineRule="auto"/>
        <w:rPr>
          <w:rFonts w:cstheme="minorHAnsi"/>
          <w:sz w:val="24"/>
          <w:szCs w:val="24"/>
          <w:lang w:val="en-IN"/>
        </w:rPr>
      </w:pPr>
    </w:p>
    <w:p w:rsidR="002D3FF4" w:rsidRDefault="002D3FF4" w:rsidP="002D3FF4">
      <w:pPr>
        <w:pStyle w:val="NormalWeb"/>
      </w:pPr>
    </w:p>
    <w:p w:rsidR="002D3FF4" w:rsidRPr="001B34E5" w:rsidRDefault="002D3FF4" w:rsidP="00AB54D8">
      <w:pPr>
        <w:pStyle w:val="ListParagraph"/>
        <w:spacing w:after="0" w:line="240" w:lineRule="auto"/>
        <w:rPr>
          <w:rFonts w:eastAsia="Times New Roman" w:cstheme="minorHAnsi"/>
          <w:bCs/>
          <w:color w:val="000000"/>
          <w:sz w:val="26"/>
          <w:szCs w:val="26"/>
        </w:rPr>
      </w:pPr>
    </w:p>
    <w:p w:rsidR="003549F0" w:rsidRDefault="003549F0" w:rsidP="00711444">
      <w:pPr>
        <w:spacing w:after="0" w:line="240" w:lineRule="auto"/>
        <w:rPr>
          <w:rFonts w:ascii="Times New Roman" w:eastAsia="Times New Roman" w:hAnsi="Times New Roman" w:cs="Times New Roman"/>
          <w:b/>
          <w:bCs/>
          <w:color w:val="000000"/>
          <w:sz w:val="40"/>
          <w:szCs w:val="40"/>
        </w:rPr>
      </w:pPr>
    </w:p>
    <w:p w:rsidR="003549F0" w:rsidRDefault="003549F0" w:rsidP="00711444">
      <w:pPr>
        <w:spacing w:after="0" w:line="240" w:lineRule="auto"/>
        <w:rPr>
          <w:rFonts w:ascii="Times New Roman" w:eastAsia="Times New Roman" w:hAnsi="Times New Roman" w:cs="Times New Roman"/>
          <w:b/>
          <w:bCs/>
          <w:color w:val="000000"/>
          <w:sz w:val="40"/>
          <w:szCs w:val="40"/>
        </w:rPr>
      </w:pPr>
    </w:p>
    <w:p w:rsidR="003549F0" w:rsidRDefault="003549F0" w:rsidP="00711444">
      <w:pPr>
        <w:spacing w:after="0" w:line="240" w:lineRule="auto"/>
        <w:rPr>
          <w:rFonts w:ascii="Times New Roman" w:eastAsia="Times New Roman" w:hAnsi="Times New Roman" w:cs="Times New Roman"/>
          <w:b/>
          <w:bCs/>
          <w:color w:val="000000"/>
          <w:sz w:val="40"/>
          <w:szCs w:val="40"/>
        </w:rPr>
      </w:pPr>
    </w:p>
    <w:p w:rsidR="003549F0" w:rsidRDefault="003549F0" w:rsidP="00711444">
      <w:pPr>
        <w:spacing w:after="0" w:line="240" w:lineRule="auto"/>
        <w:rPr>
          <w:rFonts w:ascii="Times New Roman" w:eastAsia="Times New Roman" w:hAnsi="Times New Roman" w:cs="Times New Roman"/>
          <w:b/>
          <w:bCs/>
          <w:color w:val="000000"/>
          <w:sz w:val="40"/>
          <w:szCs w:val="40"/>
        </w:rPr>
      </w:pPr>
    </w:p>
    <w:p w:rsidR="007D6A48" w:rsidRDefault="007D6A48" w:rsidP="00711444">
      <w:pPr>
        <w:spacing w:after="0" w:line="240" w:lineRule="auto"/>
        <w:rPr>
          <w:rFonts w:ascii="Times New Roman" w:eastAsia="Times New Roman" w:hAnsi="Times New Roman" w:cs="Times New Roman"/>
          <w:b/>
          <w:bCs/>
          <w:color w:val="000000"/>
          <w:sz w:val="40"/>
          <w:szCs w:val="40"/>
        </w:rPr>
      </w:pPr>
    </w:p>
    <w:p w:rsidR="002D3FF4" w:rsidRDefault="002D3FF4" w:rsidP="00711444">
      <w:pPr>
        <w:spacing w:after="0" w:line="240" w:lineRule="auto"/>
        <w:rPr>
          <w:rFonts w:ascii="Times New Roman" w:eastAsia="Times New Roman" w:hAnsi="Times New Roman" w:cs="Times New Roman"/>
          <w:b/>
          <w:bCs/>
          <w:color w:val="000000"/>
          <w:sz w:val="40"/>
          <w:szCs w:val="40"/>
        </w:rPr>
      </w:pPr>
    </w:p>
    <w:p w:rsidR="002D3FF4" w:rsidRPr="002D3FF4" w:rsidRDefault="002D3FF4" w:rsidP="00711444">
      <w:pPr>
        <w:spacing w:after="0" w:line="240" w:lineRule="auto"/>
        <w:rPr>
          <w:rFonts w:eastAsia="Times New Roman" w:cstheme="minorHAnsi"/>
          <w:bCs/>
          <w:color w:val="000000"/>
          <w:sz w:val="26"/>
          <w:szCs w:val="26"/>
        </w:rPr>
      </w:pPr>
      <w:r>
        <w:rPr>
          <w:rFonts w:eastAsia="Times New Roman" w:cstheme="minorHAnsi"/>
          <w:bCs/>
          <w:color w:val="000000"/>
          <w:sz w:val="26"/>
          <w:szCs w:val="26"/>
        </w:rPr>
        <w:t>Now, we calculate all the fitness parameters again</w:t>
      </w:r>
    </w:p>
    <w:p w:rsidR="00AB54D8" w:rsidRDefault="00AB54D8" w:rsidP="00711444">
      <w:pPr>
        <w:spacing w:after="0" w:line="240" w:lineRule="auto"/>
        <w:rPr>
          <w:rFonts w:ascii="Times New Roman" w:eastAsia="Times New Roman" w:hAnsi="Times New Roman" w:cs="Times New Roman"/>
          <w:b/>
          <w:bCs/>
          <w:color w:val="000000"/>
          <w:sz w:val="40"/>
          <w:szCs w:val="40"/>
        </w:rPr>
      </w:pPr>
    </w:p>
    <w:tbl>
      <w:tblPr>
        <w:tblW w:w="3120" w:type="dxa"/>
        <w:tblInd w:w="3115" w:type="dxa"/>
        <w:tblLook w:val="04A0" w:firstRow="1" w:lastRow="0" w:firstColumn="1" w:lastColumn="0" w:noHBand="0" w:noVBand="1"/>
      </w:tblPr>
      <w:tblGrid>
        <w:gridCol w:w="1420"/>
        <w:gridCol w:w="1700"/>
      </w:tblGrid>
      <w:tr w:rsidR="002D3FF4" w:rsidRPr="002D3FF4" w:rsidTr="00D32643">
        <w:trPr>
          <w:trHeight w:val="324"/>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D3FF4" w:rsidRPr="002D3FF4" w:rsidRDefault="002D3FF4" w:rsidP="002D3FF4">
            <w:pPr>
              <w:spacing w:after="0" w:line="240" w:lineRule="auto"/>
              <w:jc w:val="center"/>
              <w:rPr>
                <w:rFonts w:ascii="Calibri" w:eastAsia="Times New Roman" w:hAnsi="Calibri" w:cs="Calibri"/>
                <w:b/>
                <w:bCs/>
                <w:color w:val="000000"/>
                <w:sz w:val="24"/>
                <w:szCs w:val="24"/>
              </w:rPr>
            </w:pPr>
            <w:r w:rsidRPr="002D3FF4">
              <w:rPr>
                <w:rFonts w:ascii="Calibri" w:eastAsia="Times New Roman" w:hAnsi="Calibri" w:cs="Calibri"/>
                <w:b/>
                <w:bCs/>
                <w:color w:val="000000"/>
                <w:sz w:val="24"/>
                <w:szCs w:val="24"/>
              </w:rPr>
              <w:t>Fitness Index</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rsidR="002D3FF4" w:rsidRPr="002D3FF4" w:rsidRDefault="002D3FF4" w:rsidP="002D3FF4">
            <w:pPr>
              <w:spacing w:after="0" w:line="240" w:lineRule="auto"/>
              <w:jc w:val="center"/>
              <w:rPr>
                <w:rFonts w:ascii="Calibri" w:eastAsia="Times New Roman" w:hAnsi="Calibri" w:cs="Calibri"/>
                <w:b/>
                <w:bCs/>
                <w:color w:val="000000"/>
                <w:sz w:val="24"/>
                <w:szCs w:val="24"/>
              </w:rPr>
            </w:pPr>
            <w:r w:rsidRPr="002D3FF4">
              <w:rPr>
                <w:rFonts w:ascii="Calibri" w:eastAsia="Times New Roman" w:hAnsi="Calibri" w:cs="Calibri"/>
                <w:b/>
                <w:bCs/>
                <w:color w:val="000000"/>
                <w:sz w:val="24"/>
                <w:szCs w:val="24"/>
              </w:rPr>
              <w:t>Observed Value</w:t>
            </w:r>
          </w:p>
        </w:tc>
      </w:tr>
      <w:tr w:rsidR="002D3FF4" w:rsidRPr="002D3FF4" w:rsidTr="00D32643">
        <w:trPr>
          <w:trHeight w:val="28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2D3FF4" w:rsidRPr="002D3FF4" w:rsidRDefault="002D3FF4" w:rsidP="002D3FF4">
            <w:pPr>
              <w:spacing w:after="0" w:line="240" w:lineRule="auto"/>
              <w:jc w:val="center"/>
              <w:rPr>
                <w:rFonts w:ascii="Calibri" w:eastAsia="Times New Roman" w:hAnsi="Calibri" w:cs="Calibri"/>
                <w:color w:val="000000"/>
                <w:sz w:val="24"/>
                <w:szCs w:val="24"/>
              </w:rPr>
            </w:pPr>
            <w:r w:rsidRPr="002D3FF4">
              <w:rPr>
                <w:rFonts w:ascii="Calibri" w:eastAsia="Times New Roman" w:hAnsi="Calibri" w:cs="Calibri"/>
                <w:color w:val="000000"/>
                <w:sz w:val="24"/>
                <w:szCs w:val="24"/>
              </w:rPr>
              <w:t>Chi-Squared</w:t>
            </w:r>
          </w:p>
        </w:tc>
        <w:tc>
          <w:tcPr>
            <w:tcW w:w="1700" w:type="dxa"/>
            <w:tcBorders>
              <w:top w:val="nil"/>
              <w:left w:val="nil"/>
              <w:bottom w:val="single" w:sz="4" w:space="0" w:color="auto"/>
              <w:right w:val="single" w:sz="4" w:space="0" w:color="auto"/>
            </w:tcBorders>
            <w:shd w:val="clear" w:color="auto" w:fill="auto"/>
            <w:noWrap/>
            <w:vAlign w:val="center"/>
            <w:hideMark/>
          </w:tcPr>
          <w:p w:rsidR="002D3FF4" w:rsidRPr="002D3FF4" w:rsidRDefault="002D3FF4" w:rsidP="002D3FF4">
            <w:pPr>
              <w:spacing w:after="0" w:line="240" w:lineRule="auto"/>
              <w:jc w:val="center"/>
              <w:rPr>
                <w:rFonts w:ascii="Calibri" w:eastAsia="Times New Roman" w:hAnsi="Calibri" w:cs="Calibri"/>
                <w:color w:val="000000"/>
                <w:sz w:val="24"/>
                <w:szCs w:val="24"/>
              </w:rPr>
            </w:pPr>
            <w:r w:rsidRPr="002D3FF4">
              <w:rPr>
                <w:rFonts w:ascii="Calibri" w:eastAsia="Times New Roman" w:hAnsi="Calibri" w:cs="Calibri"/>
                <w:color w:val="000000"/>
                <w:sz w:val="24"/>
                <w:szCs w:val="24"/>
              </w:rPr>
              <w:t>0.000029</w:t>
            </w:r>
          </w:p>
        </w:tc>
      </w:tr>
      <w:tr w:rsidR="002D3FF4" w:rsidRPr="002D3FF4" w:rsidTr="00D32643">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2D3FF4" w:rsidRPr="002D3FF4" w:rsidRDefault="002D3FF4" w:rsidP="002D3FF4">
            <w:pPr>
              <w:spacing w:after="0" w:line="240" w:lineRule="auto"/>
              <w:jc w:val="center"/>
              <w:rPr>
                <w:rFonts w:ascii="Calibri" w:eastAsia="Times New Roman" w:hAnsi="Calibri" w:cs="Calibri"/>
                <w:color w:val="000000"/>
                <w:sz w:val="24"/>
                <w:szCs w:val="24"/>
              </w:rPr>
            </w:pPr>
            <w:r w:rsidRPr="002D3FF4">
              <w:rPr>
                <w:rFonts w:ascii="Calibri" w:eastAsia="Times New Roman" w:hAnsi="Calibri" w:cs="Calibri"/>
                <w:color w:val="000000"/>
                <w:sz w:val="24"/>
                <w:szCs w:val="24"/>
              </w:rPr>
              <w:t>CFI</w:t>
            </w:r>
          </w:p>
        </w:tc>
        <w:tc>
          <w:tcPr>
            <w:tcW w:w="1700" w:type="dxa"/>
            <w:tcBorders>
              <w:top w:val="nil"/>
              <w:left w:val="nil"/>
              <w:bottom w:val="single" w:sz="4" w:space="0" w:color="auto"/>
              <w:right w:val="single" w:sz="4" w:space="0" w:color="auto"/>
            </w:tcBorders>
            <w:shd w:val="clear" w:color="auto" w:fill="auto"/>
            <w:noWrap/>
            <w:vAlign w:val="center"/>
            <w:hideMark/>
          </w:tcPr>
          <w:p w:rsidR="002D3FF4" w:rsidRPr="002D3FF4" w:rsidRDefault="002D3FF4" w:rsidP="002D3FF4">
            <w:pPr>
              <w:spacing w:after="0" w:line="240" w:lineRule="auto"/>
              <w:jc w:val="center"/>
              <w:rPr>
                <w:rFonts w:ascii="Calibri" w:eastAsia="Times New Roman" w:hAnsi="Calibri" w:cs="Calibri"/>
                <w:color w:val="000000"/>
                <w:sz w:val="24"/>
                <w:szCs w:val="24"/>
              </w:rPr>
            </w:pPr>
            <w:r w:rsidRPr="002D3FF4">
              <w:rPr>
                <w:rFonts w:ascii="Calibri" w:eastAsia="Times New Roman" w:hAnsi="Calibri" w:cs="Calibri"/>
                <w:color w:val="000000"/>
                <w:sz w:val="24"/>
                <w:szCs w:val="24"/>
              </w:rPr>
              <w:t>1.002717</w:t>
            </w:r>
          </w:p>
        </w:tc>
      </w:tr>
      <w:tr w:rsidR="002D3FF4" w:rsidRPr="002D3FF4" w:rsidTr="00D32643">
        <w:trPr>
          <w:trHeight w:val="312"/>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2D3FF4" w:rsidRPr="002D3FF4" w:rsidRDefault="002D3FF4" w:rsidP="002D3FF4">
            <w:pPr>
              <w:spacing w:after="0" w:line="240" w:lineRule="auto"/>
              <w:jc w:val="center"/>
              <w:rPr>
                <w:rFonts w:ascii="Calibri" w:eastAsia="Times New Roman" w:hAnsi="Calibri" w:cs="Calibri"/>
                <w:color w:val="000000"/>
                <w:sz w:val="24"/>
                <w:szCs w:val="24"/>
              </w:rPr>
            </w:pPr>
            <w:r w:rsidRPr="002D3FF4">
              <w:rPr>
                <w:rFonts w:ascii="Calibri" w:eastAsia="Times New Roman" w:hAnsi="Calibri" w:cs="Calibri"/>
                <w:color w:val="000000"/>
                <w:sz w:val="24"/>
                <w:szCs w:val="24"/>
              </w:rPr>
              <w:t>GFI</w:t>
            </w:r>
          </w:p>
        </w:tc>
        <w:tc>
          <w:tcPr>
            <w:tcW w:w="1700" w:type="dxa"/>
            <w:tcBorders>
              <w:top w:val="nil"/>
              <w:left w:val="nil"/>
              <w:bottom w:val="single" w:sz="4" w:space="0" w:color="auto"/>
              <w:right w:val="single" w:sz="4" w:space="0" w:color="auto"/>
            </w:tcBorders>
            <w:shd w:val="clear" w:color="auto" w:fill="auto"/>
            <w:noWrap/>
            <w:vAlign w:val="bottom"/>
            <w:hideMark/>
          </w:tcPr>
          <w:p w:rsidR="002D3FF4" w:rsidRPr="002D3FF4" w:rsidRDefault="002D3FF4" w:rsidP="002D3FF4">
            <w:pPr>
              <w:spacing w:after="0" w:line="240" w:lineRule="auto"/>
              <w:jc w:val="center"/>
              <w:rPr>
                <w:rFonts w:ascii="Calibri" w:eastAsia="Times New Roman" w:hAnsi="Calibri" w:cs="Calibri"/>
                <w:color w:val="000000"/>
                <w:sz w:val="24"/>
                <w:szCs w:val="24"/>
              </w:rPr>
            </w:pPr>
            <w:r w:rsidRPr="002D3FF4">
              <w:rPr>
                <w:rFonts w:ascii="Calibri" w:eastAsia="Times New Roman" w:hAnsi="Calibri" w:cs="Calibri"/>
                <w:color w:val="000000"/>
                <w:sz w:val="24"/>
                <w:szCs w:val="24"/>
              </w:rPr>
              <w:t>1</w:t>
            </w:r>
          </w:p>
        </w:tc>
      </w:tr>
      <w:tr w:rsidR="002D3FF4" w:rsidRPr="002D3FF4" w:rsidTr="00D32643">
        <w:trPr>
          <w:trHeight w:val="324"/>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2D3FF4" w:rsidRPr="002D3FF4" w:rsidRDefault="002D3FF4" w:rsidP="002D3FF4">
            <w:pPr>
              <w:spacing w:after="0" w:line="240" w:lineRule="auto"/>
              <w:jc w:val="center"/>
              <w:rPr>
                <w:rFonts w:ascii="Calibri" w:eastAsia="Times New Roman" w:hAnsi="Calibri" w:cs="Calibri"/>
                <w:color w:val="000000"/>
                <w:sz w:val="24"/>
                <w:szCs w:val="24"/>
              </w:rPr>
            </w:pPr>
            <w:r w:rsidRPr="002D3FF4">
              <w:rPr>
                <w:rFonts w:ascii="Calibri" w:eastAsia="Times New Roman" w:hAnsi="Calibri" w:cs="Calibri"/>
                <w:color w:val="000000"/>
                <w:sz w:val="24"/>
                <w:szCs w:val="24"/>
              </w:rPr>
              <w:t>AGFI</w:t>
            </w:r>
          </w:p>
        </w:tc>
        <w:tc>
          <w:tcPr>
            <w:tcW w:w="1700" w:type="dxa"/>
            <w:tcBorders>
              <w:top w:val="nil"/>
              <w:left w:val="nil"/>
              <w:bottom w:val="single" w:sz="4" w:space="0" w:color="auto"/>
              <w:right w:val="single" w:sz="4" w:space="0" w:color="auto"/>
            </w:tcBorders>
            <w:shd w:val="clear" w:color="auto" w:fill="auto"/>
            <w:noWrap/>
            <w:vAlign w:val="bottom"/>
            <w:hideMark/>
          </w:tcPr>
          <w:p w:rsidR="002D3FF4" w:rsidRPr="002D3FF4" w:rsidRDefault="002D3FF4" w:rsidP="002D3FF4">
            <w:pPr>
              <w:spacing w:after="0" w:line="240" w:lineRule="auto"/>
              <w:jc w:val="center"/>
              <w:rPr>
                <w:rFonts w:ascii="Calibri" w:eastAsia="Times New Roman" w:hAnsi="Calibri" w:cs="Calibri"/>
                <w:color w:val="000000"/>
                <w:sz w:val="24"/>
                <w:szCs w:val="24"/>
              </w:rPr>
            </w:pPr>
            <w:r w:rsidRPr="002D3FF4">
              <w:rPr>
                <w:rFonts w:ascii="Calibri" w:eastAsia="Times New Roman" w:hAnsi="Calibri" w:cs="Calibri"/>
                <w:color w:val="000000"/>
                <w:sz w:val="24"/>
                <w:szCs w:val="24"/>
              </w:rPr>
              <w:t>1</w:t>
            </w:r>
          </w:p>
        </w:tc>
      </w:tr>
      <w:tr w:rsidR="002D3FF4" w:rsidRPr="002D3FF4" w:rsidTr="00D32643">
        <w:trPr>
          <w:trHeight w:val="312"/>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2D3FF4" w:rsidRPr="002D3FF4" w:rsidRDefault="002D3FF4" w:rsidP="002D3FF4">
            <w:pPr>
              <w:spacing w:after="0" w:line="240" w:lineRule="auto"/>
              <w:jc w:val="center"/>
              <w:rPr>
                <w:rFonts w:ascii="Calibri" w:eastAsia="Times New Roman" w:hAnsi="Calibri" w:cs="Calibri"/>
                <w:color w:val="000000"/>
                <w:sz w:val="24"/>
                <w:szCs w:val="24"/>
              </w:rPr>
            </w:pPr>
            <w:r w:rsidRPr="002D3FF4">
              <w:rPr>
                <w:rFonts w:ascii="Calibri" w:eastAsia="Times New Roman" w:hAnsi="Calibri" w:cs="Calibri"/>
                <w:color w:val="000000"/>
                <w:sz w:val="24"/>
                <w:szCs w:val="24"/>
              </w:rPr>
              <w:t>NFI</w:t>
            </w:r>
          </w:p>
        </w:tc>
        <w:tc>
          <w:tcPr>
            <w:tcW w:w="1700" w:type="dxa"/>
            <w:tcBorders>
              <w:top w:val="nil"/>
              <w:left w:val="nil"/>
              <w:bottom w:val="single" w:sz="4" w:space="0" w:color="auto"/>
              <w:right w:val="single" w:sz="4" w:space="0" w:color="auto"/>
            </w:tcBorders>
            <w:shd w:val="clear" w:color="auto" w:fill="auto"/>
            <w:noWrap/>
            <w:vAlign w:val="bottom"/>
            <w:hideMark/>
          </w:tcPr>
          <w:p w:rsidR="002D3FF4" w:rsidRPr="002D3FF4" w:rsidRDefault="002D3FF4" w:rsidP="002D3FF4">
            <w:pPr>
              <w:spacing w:after="0" w:line="240" w:lineRule="auto"/>
              <w:jc w:val="center"/>
              <w:rPr>
                <w:rFonts w:ascii="Calibri" w:eastAsia="Times New Roman" w:hAnsi="Calibri" w:cs="Calibri"/>
                <w:color w:val="000000"/>
                <w:sz w:val="24"/>
                <w:szCs w:val="24"/>
              </w:rPr>
            </w:pPr>
            <w:r w:rsidRPr="002D3FF4">
              <w:rPr>
                <w:rFonts w:ascii="Calibri" w:eastAsia="Times New Roman" w:hAnsi="Calibri" w:cs="Calibri"/>
                <w:color w:val="000000"/>
                <w:sz w:val="24"/>
                <w:szCs w:val="24"/>
              </w:rPr>
              <w:t>1</w:t>
            </w:r>
          </w:p>
        </w:tc>
      </w:tr>
      <w:tr w:rsidR="002D3FF4" w:rsidRPr="002D3FF4" w:rsidTr="00D32643">
        <w:trPr>
          <w:trHeight w:val="324"/>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2D3FF4" w:rsidRPr="002D3FF4" w:rsidRDefault="002D3FF4" w:rsidP="002D3FF4">
            <w:pPr>
              <w:spacing w:after="0" w:line="240" w:lineRule="auto"/>
              <w:jc w:val="center"/>
              <w:rPr>
                <w:rFonts w:ascii="Calibri" w:eastAsia="Times New Roman" w:hAnsi="Calibri" w:cs="Calibri"/>
                <w:color w:val="000000"/>
                <w:sz w:val="24"/>
                <w:szCs w:val="24"/>
              </w:rPr>
            </w:pPr>
            <w:r w:rsidRPr="002D3FF4">
              <w:rPr>
                <w:rFonts w:ascii="Calibri" w:eastAsia="Times New Roman" w:hAnsi="Calibri" w:cs="Calibri"/>
                <w:color w:val="000000"/>
                <w:sz w:val="24"/>
                <w:szCs w:val="24"/>
              </w:rPr>
              <w:t>TLI</w:t>
            </w:r>
          </w:p>
        </w:tc>
        <w:tc>
          <w:tcPr>
            <w:tcW w:w="1700" w:type="dxa"/>
            <w:tcBorders>
              <w:top w:val="nil"/>
              <w:left w:val="nil"/>
              <w:bottom w:val="single" w:sz="4" w:space="0" w:color="auto"/>
              <w:right w:val="single" w:sz="4" w:space="0" w:color="auto"/>
            </w:tcBorders>
            <w:shd w:val="clear" w:color="auto" w:fill="auto"/>
            <w:noWrap/>
            <w:vAlign w:val="center"/>
            <w:hideMark/>
          </w:tcPr>
          <w:p w:rsidR="002D3FF4" w:rsidRPr="002D3FF4" w:rsidRDefault="002D3FF4" w:rsidP="002D3FF4">
            <w:pPr>
              <w:spacing w:after="0" w:line="240" w:lineRule="auto"/>
              <w:jc w:val="center"/>
              <w:rPr>
                <w:rFonts w:ascii="Calibri" w:eastAsia="Times New Roman" w:hAnsi="Calibri" w:cs="Calibri"/>
                <w:color w:val="000000"/>
                <w:sz w:val="24"/>
                <w:szCs w:val="24"/>
              </w:rPr>
            </w:pPr>
            <w:r w:rsidRPr="002D3FF4">
              <w:rPr>
                <w:rFonts w:ascii="Calibri" w:eastAsia="Times New Roman" w:hAnsi="Calibri" w:cs="Calibri"/>
                <w:color w:val="000000"/>
                <w:sz w:val="24"/>
                <w:szCs w:val="24"/>
              </w:rPr>
              <w:t>1.003623</w:t>
            </w:r>
          </w:p>
        </w:tc>
      </w:tr>
      <w:tr w:rsidR="002D3FF4" w:rsidRPr="002D3FF4" w:rsidTr="00D32643">
        <w:trPr>
          <w:trHeight w:val="312"/>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2D3FF4" w:rsidRPr="002D3FF4" w:rsidRDefault="002D3FF4" w:rsidP="002D3FF4">
            <w:pPr>
              <w:spacing w:after="0" w:line="240" w:lineRule="auto"/>
              <w:jc w:val="center"/>
              <w:rPr>
                <w:rFonts w:ascii="Calibri" w:eastAsia="Times New Roman" w:hAnsi="Calibri" w:cs="Calibri"/>
                <w:color w:val="000000"/>
                <w:sz w:val="24"/>
                <w:szCs w:val="24"/>
              </w:rPr>
            </w:pPr>
            <w:r w:rsidRPr="002D3FF4">
              <w:rPr>
                <w:rFonts w:ascii="Calibri" w:eastAsia="Times New Roman" w:hAnsi="Calibri" w:cs="Calibri"/>
                <w:color w:val="000000"/>
                <w:sz w:val="24"/>
                <w:szCs w:val="24"/>
              </w:rPr>
              <w:t>RMSEA</w:t>
            </w:r>
          </w:p>
        </w:tc>
        <w:tc>
          <w:tcPr>
            <w:tcW w:w="1700" w:type="dxa"/>
            <w:tcBorders>
              <w:top w:val="nil"/>
              <w:left w:val="nil"/>
              <w:bottom w:val="single" w:sz="4" w:space="0" w:color="auto"/>
              <w:right w:val="single" w:sz="4" w:space="0" w:color="auto"/>
            </w:tcBorders>
            <w:shd w:val="clear" w:color="auto" w:fill="auto"/>
            <w:noWrap/>
            <w:vAlign w:val="center"/>
            <w:hideMark/>
          </w:tcPr>
          <w:p w:rsidR="002D3FF4" w:rsidRPr="002D3FF4" w:rsidRDefault="002D3FF4" w:rsidP="002D3FF4">
            <w:pPr>
              <w:spacing w:after="0" w:line="240" w:lineRule="auto"/>
              <w:jc w:val="center"/>
              <w:rPr>
                <w:rFonts w:ascii="Calibri" w:eastAsia="Times New Roman" w:hAnsi="Calibri" w:cs="Calibri"/>
                <w:color w:val="000000"/>
                <w:sz w:val="24"/>
                <w:szCs w:val="24"/>
              </w:rPr>
            </w:pPr>
            <w:r w:rsidRPr="002D3FF4">
              <w:rPr>
                <w:rFonts w:ascii="Calibri" w:eastAsia="Times New Roman" w:hAnsi="Calibri" w:cs="Calibri"/>
                <w:color w:val="000000"/>
                <w:sz w:val="24"/>
                <w:szCs w:val="24"/>
              </w:rPr>
              <w:t>0</w:t>
            </w:r>
          </w:p>
        </w:tc>
      </w:tr>
      <w:tr w:rsidR="002D3FF4" w:rsidRPr="002D3FF4" w:rsidTr="00D32643">
        <w:trPr>
          <w:trHeight w:val="324"/>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2D3FF4" w:rsidRPr="002D3FF4" w:rsidRDefault="002D3FF4" w:rsidP="002D3FF4">
            <w:pPr>
              <w:spacing w:after="0" w:line="240" w:lineRule="auto"/>
              <w:jc w:val="center"/>
              <w:rPr>
                <w:rFonts w:ascii="Calibri" w:eastAsia="Times New Roman" w:hAnsi="Calibri" w:cs="Calibri"/>
                <w:color w:val="000000"/>
                <w:sz w:val="24"/>
                <w:szCs w:val="24"/>
              </w:rPr>
            </w:pPr>
            <w:r w:rsidRPr="002D3FF4">
              <w:rPr>
                <w:rFonts w:ascii="Calibri" w:eastAsia="Times New Roman" w:hAnsi="Calibri" w:cs="Calibri"/>
                <w:color w:val="000000"/>
                <w:sz w:val="24"/>
                <w:szCs w:val="24"/>
              </w:rPr>
              <w:t>AIC</w:t>
            </w:r>
          </w:p>
        </w:tc>
        <w:tc>
          <w:tcPr>
            <w:tcW w:w="1700" w:type="dxa"/>
            <w:tcBorders>
              <w:top w:val="nil"/>
              <w:left w:val="nil"/>
              <w:bottom w:val="single" w:sz="4" w:space="0" w:color="auto"/>
              <w:right w:val="single" w:sz="4" w:space="0" w:color="auto"/>
            </w:tcBorders>
            <w:shd w:val="clear" w:color="auto" w:fill="auto"/>
            <w:noWrap/>
            <w:vAlign w:val="center"/>
            <w:hideMark/>
          </w:tcPr>
          <w:p w:rsidR="002D3FF4" w:rsidRPr="002D3FF4" w:rsidRDefault="002D3FF4" w:rsidP="002D3FF4">
            <w:pPr>
              <w:spacing w:after="0" w:line="240" w:lineRule="auto"/>
              <w:jc w:val="center"/>
              <w:rPr>
                <w:rFonts w:ascii="Calibri" w:eastAsia="Times New Roman" w:hAnsi="Calibri" w:cs="Calibri"/>
                <w:color w:val="000000"/>
                <w:sz w:val="24"/>
                <w:szCs w:val="24"/>
              </w:rPr>
            </w:pPr>
            <w:r w:rsidRPr="002D3FF4">
              <w:rPr>
                <w:rFonts w:ascii="Calibri" w:eastAsia="Times New Roman" w:hAnsi="Calibri" w:cs="Calibri"/>
                <w:color w:val="000000"/>
                <w:sz w:val="24"/>
                <w:szCs w:val="24"/>
              </w:rPr>
              <w:t>12</w:t>
            </w:r>
          </w:p>
        </w:tc>
      </w:tr>
      <w:tr w:rsidR="002D3FF4" w:rsidRPr="002D3FF4" w:rsidTr="00D32643">
        <w:trPr>
          <w:trHeight w:val="312"/>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2D3FF4" w:rsidRPr="002D3FF4" w:rsidRDefault="002D3FF4" w:rsidP="002D3FF4">
            <w:pPr>
              <w:spacing w:after="0" w:line="240" w:lineRule="auto"/>
              <w:jc w:val="center"/>
              <w:rPr>
                <w:rFonts w:ascii="Calibri" w:eastAsia="Times New Roman" w:hAnsi="Calibri" w:cs="Calibri"/>
                <w:color w:val="000000"/>
                <w:sz w:val="24"/>
                <w:szCs w:val="24"/>
              </w:rPr>
            </w:pPr>
            <w:r w:rsidRPr="002D3FF4">
              <w:rPr>
                <w:rFonts w:ascii="Calibri" w:eastAsia="Times New Roman" w:hAnsi="Calibri" w:cs="Calibri"/>
                <w:color w:val="000000"/>
                <w:sz w:val="24"/>
                <w:szCs w:val="24"/>
              </w:rPr>
              <w:t>BIC</w:t>
            </w:r>
          </w:p>
        </w:tc>
        <w:tc>
          <w:tcPr>
            <w:tcW w:w="1700" w:type="dxa"/>
            <w:tcBorders>
              <w:top w:val="nil"/>
              <w:left w:val="nil"/>
              <w:bottom w:val="single" w:sz="4" w:space="0" w:color="auto"/>
              <w:right w:val="single" w:sz="4" w:space="0" w:color="auto"/>
            </w:tcBorders>
            <w:shd w:val="clear" w:color="auto" w:fill="auto"/>
            <w:noWrap/>
            <w:vAlign w:val="center"/>
            <w:hideMark/>
          </w:tcPr>
          <w:p w:rsidR="002D3FF4" w:rsidRPr="002D3FF4" w:rsidRDefault="002D3FF4" w:rsidP="002D3FF4">
            <w:pPr>
              <w:spacing w:after="0" w:line="240" w:lineRule="auto"/>
              <w:jc w:val="center"/>
              <w:rPr>
                <w:rFonts w:ascii="Calibri" w:eastAsia="Times New Roman" w:hAnsi="Calibri" w:cs="Calibri"/>
                <w:color w:val="000000"/>
                <w:sz w:val="24"/>
                <w:szCs w:val="24"/>
              </w:rPr>
            </w:pPr>
            <w:r w:rsidRPr="002D3FF4">
              <w:rPr>
                <w:rFonts w:ascii="Calibri" w:eastAsia="Times New Roman" w:hAnsi="Calibri" w:cs="Calibri"/>
                <w:color w:val="000000"/>
                <w:sz w:val="24"/>
                <w:szCs w:val="24"/>
              </w:rPr>
              <w:t>46.330751</w:t>
            </w:r>
          </w:p>
        </w:tc>
      </w:tr>
      <w:tr w:rsidR="002D3FF4" w:rsidRPr="002D3FF4" w:rsidTr="00D32643">
        <w:trPr>
          <w:trHeight w:val="324"/>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2D3FF4" w:rsidRPr="002D3FF4" w:rsidRDefault="002D3FF4" w:rsidP="002D3FF4">
            <w:pPr>
              <w:spacing w:after="0" w:line="240" w:lineRule="auto"/>
              <w:jc w:val="center"/>
              <w:rPr>
                <w:rFonts w:ascii="Calibri" w:eastAsia="Times New Roman" w:hAnsi="Calibri" w:cs="Calibri"/>
                <w:color w:val="000000"/>
                <w:sz w:val="24"/>
                <w:szCs w:val="24"/>
              </w:rPr>
            </w:pPr>
            <w:r w:rsidRPr="002D3FF4">
              <w:rPr>
                <w:rFonts w:ascii="Calibri" w:eastAsia="Times New Roman" w:hAnsi="Calibri" w:cs="Calibri"/>
                <w:color w:val="000000"/>
                <w:sz w:val="24"/>
                <w:szCs w:val="24"/>
              </w:rPr>
              <w:t>LogLik</w:t>
            </w:r>
          </w:p>
        </w:tc>
        <w:tc>
          <w:tcPr>
            <w:tcW w:w="1700" w:type="dxa"/>
            <w:tcBorders>
              <w:top w:val="nil"/>
              <w:left w:val="nil"/>
              <w:bottom w:val="single" w:sz="4" w:space="0" w:color="auto"/>
              <w:right w:val="single" w:sz="4" w:space="0" w:color="auto"/>
            </w:tcBorders>
            <w:shd w:val="clear" w:color="auto" w:fill="auto"/>
            <w:noWrap/>
            <w:vAlign w:val="center"/>
            <w:hideMark/>
          </w:tcPr>
          <w:p w:rsidR="002D3FF4" w:rsidRPr="002D3FF4" w:rsidRDefault="002D3FF4" w:rsidP="002D3FF4">
            <w:pPr>
              <w:spacing w:after="0" w:line="240" w:lineRule="auto"/>
              <w:jc w:val="center"/>
              <w:rPr>
                <w:rFonts w:ascii="Calibri" w:eastAsia="Times New Roman" w:hAnsi="Calibri" w:cs="Calibri"/>
                <w:color w:val="000000"/>
                <w:sz w:val="24"/>
                <w:szCs w:val="24"/>
              </w:rPr>
            </w:pPr>
            <w:r w:rsidRPr="002D3FF4">
              <w:rPr>
                <w:rFonts w:ascii="Calibri" w:eastAsia="Times New Roman" w:hAnsi="Calibri" w:cs="Calibri"/>
                <w:color w:val="000000"/>
                <w:sz w:val="24"/>
                <w:szCs w:val="24"/>
              </w:rPr>
              <w:t>1.30E-08</w:t>
            </w:r>
          </w:p>
        </w:tc>
      </w:tr>
    </w:tbl>
    <w:p w:rsidR="002D3FF4" w:rsidRDefault="002D3FF4" w:rsidP="00711444">
      <w:pPr>
        <w:spacing w:after="0" w:line="240" w:lineRule="auto"/>
        <w:rPr>
          <w:rFonts w:eastAsia="Times New Roman" w:cstheme="minorHAnsi"/>
          <w:bCs/>
          <w:color w:val="000000"/>
          <w:sz w:val="26"/>
          <w:szCs w:val="26"/>
        </w:rPr>
      </w:pPr>
    </w:p>
    <w:p w:rsidR="00D32643" w:rsidRPr="00D32643" w:rsidRDefault="00D32643" w:rsidP="00711444">
      <w:pPr>
        <w:spacing w:after="0" w:line="240" w:lineRule="auto"/>
        <w:rPr>
          <w:rFonts w:eastAsia="Times New Roman" w:cstheme="minorHAnsi"/>
          <w:bCs/>
          <w:color w:val="000000"/>
          <w:sz w:val="26"/>
          <w:szCs w:val="26"/>
        </w:rPr>
      </w:pPr>
      <w:r>
        <w:rPr>
          <w:rFonts w:eastAsia="Times New Roman" w:cstheme="minorHAnsi"/>
          <w:bCs/>
          <w:color w:val="000000"/>
          <w:sz w:val="26"/>
          <w:szCs w:val="26"/>
        </w:rPr>
        <w:t>We can see that chi-squared is very low, CFI, GFI, AGFI, NFI, TLI are almost 1, along with low AIC, BIC and LogLik values. So, we conclude that this model is a near perfect fit. That means, no latent variables are required</w:t>
      </w:r>
    </w:p>
    <w:p w:rsidR="00AB54D8" w:rsidRPr="00EC1F7B" w:rsidRDefault="00AB54D8" w:rsidP="00711444">
      <w:pPr>
        <w:spacing w:after="0" w:line="240" w:lineRule="auto"/>
        <w:rPr>
          <w:rFonts w:ascii="Times New Roman" w:eastAsia="Times New Roman" w:hAnsi="Times New Roman" w:cs="Times New Roman"/>
          <w:b/>
          <w:bCs/>
          <w:color w:val="000000"/>
          <w:sz w:val="32"/>
          <w:szCs w:val="32"/>
        </w:rPr>
      </w:pPr>
    </w:p>
    <w:p w:rsidR="00AB54D8" w:rsidRDefault="00EC1F7B" w:rsidP="00EC1F7B">
      <w:pPr>
        <w:pStyle w:val="ListParagraph"/>
        <w:numPr>
          <w:ilvl w:val="0"/>
          <w:numId w:val="7"/>
        </w:numPr>
        <w:spacing w:after="0" w:line="240" w:lineRule="auto"/>
        <w:rPr>
          <w:rFonts w:ascii="Arial" w:eastAsia="Times New Roman" w:hAnsi="Arial" w:cs="Arial"/>
          <w:b/>
          <w:bCs/>
          <w:color w:val="000000"/>
          <w:sz w:val="32"/>
          <w:szCs w:val="32"/>
        </w:rPr>
      </w:pPr>
      <w:r>
        <w:rPr>
          <w:rFonts w:ascii="Arial" w:eastAsia="Times New Roman" w:hAnsi="Arial" w:cs="Arial"/>
          <w:b/>
          <w:bCs/>
          <w:color w:val="000000"/>
          <w:sz w:val="32"/>
          <w:szCs w:val="32"/>
        </w:rPr>
        <w:lastRenderedPageBreak/>
        <w:t>Path Coefficients of The Model</w:t>
      </w:r>
    </w:p>
    <w:p w:rsidR="00EC1F7B" w:rsidRDefault="00EC1F7B" w:rsidP="00EC1F7B">
      <w:pPr>
        <w:pStyle w:val="ListParagraph"/>
        <w:spacing w:after="0" w:line="240" w:lineRule="auto"/>
        <w:rPr>
          <w:rFonts w:ascii="Arial" w:eastAsia="Times New Roman" w:hAnsi="Arial" w:cs="Arial"/>
          <w:b/>
          <w:bCs/>
          <w:color w:val="000000"/>
          <w:sz w:val="32"/>
          <w:szCs w:val="32"/>
        </w:rPr>
      </w:pPr>
    </w:p>
    <w:p w:rsidR="00EC1F7B" w:rsidRDefault="00EC1F7B" w:rsidP="00EC1F7B">
      <w:pPr>
        <w:pStyle w:val="ListParagraph"/>
        <w:spacing w:after="0" w:line="240" w:lineRule="auto"/>
        <w:rPr>
          <w:rFonts w:ascii="Arial" w:eastAsia="Times New Roman" w:hAnsi="Arial" w:cs="Arial"/>
          <w:b/>
          <w:bCs/>
          <w:color w:val="000000"/>
          <w:sz w:val="32"/>
          <w:szCs w:val="32"/>
        </w:rPr>
      </w:pPr>
    </w:p>
    <w:tbl>
      <w:tblPr>
        <w:tblW w:w="8538" w:type="dxa"/>
        <w:tblInd w:w="137" w:type="dxa"/>
        <w:tblLook w:val="04A0" w:firstRow="1" w:lastRow="0" w:firstColumn="1" w:lastColumn="0" w:noHBand="0" w:noVBand="1"/>
      </w:tblPr>
      <w:tblGrid>
        <w:gridCol w:w="3880"/>
        <w:gridCol w:w="1140"/>
        <w:gridCol w:w="1129"/>
        <w:gridCol w:w="1260"/>
        <w:gridCol w:w="1129"/>
      </w:tblGrid>
      <w:tr w:rsidR="00EC1F7B" w:rsidRPr="00EC1F7B" w:rsidTr="00EC1F7B">
        <w:trPr>
          <w:trHeight w:val="312"/>
        </w:trPr>
        <w:tc>
          <w:tcPr>
            <w:tcW w:w="3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1F7B" w:rsidRPr="00EC1F7B" w:rsidRDefault="00EC1F7B" w:rsidP="00EC1F7B">
            <w:pPr>
              <w:spacing w:after="0" w:line="240" w:lineRule="auto"/>
              <w:jc w:val="center"/>
              <w:rPr>
                <w:rFonts w:ascii="Calibri" w:eastAsia="Times New Roman" w:hAnsi="Calibri" w:cs="Calibri"/>
                <w:b/>
                <w:bCs/>
                <w:color w:val="000000"/>
                <w:sz w:val="24"/>
                <w:szCs w:val="24"/>
              </w:rPr>
            </w:pPr>
            <w:r w:rsidRPr="00EC1F7B">
              <w:rPr>
                <w:rFonts w:ascii="Calibri" w:eastAsia="Times New Roman" w:hAnsi="Calibri" w:cs="Calibri"/>
                <w:b/>
                <w:bCs/>
                <w:color w:val="000000"/>
                <w:sz w:val="24"/>
                <w:szCs w:val="24"/>
              </w:rPr>
              <w:t>Path</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rsidR="00EC1F7B" w:rsidRPr="00EC1F7B" w:rsidRDefault="00EC1F7B" w:rsidP="00EC1F7B">
            <w:pPr>
              <w:spacing w:after="0" w:line="240" w:lineRule="auto"/>
              <w:jc w:val="center"/>
              <w:rPr>
                <w:rFonts w:ascii="Calibri" w:eastAsia="Times New Roman" w:hAnsi="Calibri" w:cs="Calibri"/>
                <w:b/>
                <w:bCs/>
                <w:color w:val="000000"/>
                <w:sz w:val="24"/>
                <w:szCs w:val="24"/>
              </w:rPr>
            </w:pPr>
            <w:r w:rsidRPr="00EC1F7B">
              <w:rPr>
                <w:rFonts w:ascii="Calibri" w:eastAsia="Times New Roman" w:hAnsi="Calibri" w:cs="Calibri"/>
                <w:b/>
                <w:bCs/>
                <w:color w:val="000000"/>
                <w:sz w:val="24"/>
                <w:szCs w:val="24"/>
              </w:rPr>
              <w:t>Estimate</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rsidR="00EC1F7B" w:rsidRPr="00EC1F7B" w:rsidRDefault="00EC1F7B" w:rsidP="00EC1F7B">
            <w:pPr>
              <w:spacing w:after="0" w:line="240" w:lineRule="auto"/>
              <w:jc w:val="center"/>
              <w:rPr>
                <w:rFonts w:ascii="Calibri" w:eastAsia="Times New Roman" w:hAnsi="Calibri" w:cs="Calibri"/>
                <w:b/>
                <w:bCs/>
                <w:color w:val="000000"/>
                <w:sz w:val="24"/>
                <w:szCs w:val="24"/>
              </w:rPr>
            </w:pPr>
            <w:r w:rsidRPr="00EC1F7B">
              <w:rPr>
                <w:rFonts w:ascii="Calibri" w:eastAsia="Times New Roman" w:hAnsi="Calibri" w:cs="Calibri"/>
                <w:b/>
                <w:bCs/>
                <w:color w:val="000000"/>
                <w:sz w:val="24"/>
                <w:szCs w:val="24"/>
              </w:rPr>
              <w:t>Std. Err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EC1F7B" w:rsidRPr="00EC1F7B" w:rsidRDefault="00EC1F7B" w:rsidP="00EC1F7B">
            <w:pPr>
              <w:spacing w:after="0" w:line="240" w:lineRule="auto"/>
              <w:jc w:val="center"/>
              <w:rPr>
                <w:rFonts w:ascii="Calibri" w:eastAsia="Times New Roman" w:hAnsi="Calibri" w:cs="Calibri"/>
                <w:b/>
                <w:bCs/>
                <w:color w:val="000000"/>
                <w:sz w:val="24"/>
                <w:szCs w:val="24"/>
              </w:rPr>
            </w:pPr>
            <w:r w:rsidRPr="00EC1F7B">
              <w:rPr>
                <w:rFonts w:ascii="Calibri" w:eastAsia="Times New Roman" w:hAnsi="Calibri" w:cs="Calibri"/>
                <w:b/>
                <w:bCs/>
                <w:color w:val="000000"/>
                <w:sz w:val="24"/>
                <w:szCs w:val="24"/>
              </w:rPr>
              <w:t>z-value</w:t>
            </w: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rsidR="00EC1F7B" w:rsidRPr="00EC1F7B" w:rsidRDefault="00EC1F7B" w:rsidP="00EC1F7B">
            <w:pPr>
              <w:spacing w:after="0" w:line="240" w:lineRule="auto"/>
              <w:jc w:val="center"/>
              <w:rPr>
                <w:rFonts w:ascii="Calibri" w:eastAsia="Times New Roman" w:hAnsi="Calibri" w:cs="Calibri"/>
                <w:b/>
                <w:bCs/>
                <w:color w:val="000000"/>
                <w:sz w:val="24"/>
                <w:szCs w:val="24"/>
              </w:rPr>
            </w:pPr>
            <w:r w:rsidRPr="00EC1F7B">
              <w:rPr>
                <w:rFonts w:ascii="Calibri" w:eastAsia="Times New Roman" w:hAnsi="Calibri" w:cs="Calibri"/>
                <w:b/>
                <w:bCs/>
                <w:color w:val="000000"/>
                <w:sz w:val="24"/>
                <w:szCs w:val="24"/>
              </w:rPr>
              <w:t>p-value</w:t>
            </w:r>
          </w:p>
        </w:tc>
      </w:tr>
      <w:tr w:rsidR="00EC1F7B" w:rsidRPr="00EC1F7B" w:rsidTr="00EC1F7B">
        <w:trPr>
          <w:trHeight w:val="312"/>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Tomato</w:t>
            </w:r>
            <w:r>
              <w:rPr>
                <w:rFonts w:ascii="Calibri" w:eastAsia="Times New Roman" w:hAnsi="Calibri" w:cs="Calibri"/>
                <w:color w:val="000000"/>
                <w:sz w:val="24"/>
                <w:szCs w:val="24"/>
              </w:rPr>
              <w:t xml:space="preserve"> Price – Arrival Quantity</w:t>
            </w:r>
          </w:p>
        </w:tc>
        <w:tc>
          <w:tcPr>
            <w:tcW w:w="1140" w:type="dxa"/>
            <w:tcBorders>
              <w:top w:val="nil"/>
              <w:left w:val="nil"/>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-0.056533</w:t>
            </w:r>
          </w:p>
        </w:tc>
        <w:tc>
          <w:tcPr>
            <w:tcW w:w="1129" w:type="dxa"/>
            <w:tcBorders>
              <w:top w:val="nil"/>
              <w:left w:val="nil"/>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0.019289</w:t>
            </w:r>
          </w:p>
        </w:tc>
        <w:tc>
          <w:tcPr>
            <w:tcW w:w="1260" w:type="dxa"/>
            <w:tcBorders>
              <w:top w:val="nil"/>
              <w:left w:val="nil"/>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-2.9309</w:t>
            </w:r>
          </w:p>
        </w:tc>
        <w:tc>
          <w:tcPr>
            <w:tcW w:w="1129" w:type="dxa"/>
            <w:tcBorders>
              <w:top w:val="nil"/>
              <w:left w:val="nil"/>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0.00338</w:t>
            </w:r>
          </w:p>
        </w:tc>
      </w:tr>
      <w:tr w:rsidR="00EC1F7B" w:rsidRPr="00EC1F7B" w:rsidTr="00EC1F7B">
        <w:trPr>
          <w:trHeight w:val="312"/>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Tomato</w:t>
            </w:r>
            <w:r>
              <w:rPr>
                <w:rFonts w:ascii="Calibri" w:eastAsia="Times New Roman" w:hAnsi="Calibri" w:cs="Calibri"/>
                <w:color w:val="000000"/>
                <w:sz w:val="24"/>
                <w:szCs w:val="24"/>
              </w:rPr>
              <w:t xml:space="preserve"> Price – Chittoor Rainfall</w:t>
            </w:r>
          </w:p>
        </w:tc>
        <w:tc>
          <w:tcPr>
            <w:tcW w:w="1140" w:type="dxa"/>
            <w:tcBorders>
              <w:top w:val="nil"/>
              <w:left w:val="nil"/>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0.54374</w:t>
            </w:r>
          </w:p>
        </w:tc>
        <w:tc>
          <w:tcPr>
            <w:tcW w:w="1129" w:type="dxa"/>
            <w:tcBorders>
              <w:top w:val="nil"/>
              <w:left w:val="nil"/>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0.056188</w:t>
            </w:r>
          </w:p>
        </w:tc>
        <w:tc>
          <w:tcPr>
            <w:tcW w:w="1260" w:type="dxa"/>
            <w:tcBorders>
              <w:top w:val="nil"/>
              <w:left w:val="nil"/>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9.6772</w:t>
            </w:r>
          </w:p>
        </w:tc>
        <w:tc>
          <w:tcPr>
            <w:tcW w:w="1129" w:type="dxa"/>
            <w:tcBorders>
              <w:top w:val="nil"/>
              <w:left w:val="nil"/>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0</w:t>
            </w:r>
          </w:p>
        </w:tc>
      </w:tr>
      <w:tr w:rsidR="00EC1F7B" w:rsidRPr="00EC1F7B" w:rsidTr="00EC1F7B">
        <w:trPr>
          <w:trHeight w:val="312"/>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Tomato</w:t>
            </w:r>
            <w:r>
              <w:rPr>
                <w:rFonts w:ascii="Calibri" w:eastAsia="Times New Roman" w:hAnsi="Calibri" w:cs="Calibri"/>
                <w:color w:val="000000"/>
                <w:sz w:val="24"/>
                <w:szCs w:val="24"/>
              </w:rPr>
              <w:t xml:space="preserve"> Price – Kolar Rainfall</w:t>
            </w:r>
          </w:p>
        </w:tc>
        <w:tc>
          <w:tcPr>
            <w:tcW w:w="1140" w:type="dxa"/>
            <w:tcBorders>
              <w:top w:val="nil"/>
              <w:left w:val="nil"/>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-0.567161</w:t>
            </w:r>
          </w:p>
        </w:tc>
        <w:tc>
          <w:tcPr>
            <w:tcW w:w="1129" w:type="dxa"/>
            <w:tcBorders>
              <w:top w:val="nil"/>
              <w:left w:val="nil"/>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0.054135</w:t>
            </w:r>
          </w:p>
        </w:tc>
        <w:tc>
          <w:tcPr>
            <w:tcW w:w="1260" w:type="dxa"/>
            <w:tcBorders>
              <w:top w:val="nil"/>
              <w:left w:val="nil"/>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-10.476884</w:t>
            </w:r>
          </w:p>
        </w:tc>
        <w:tc>
          <w:tcPr>
            <w:tcW w:w="1129" w:type="dxa"/>
            <w:tcBorders>
              <w:top w:val="nil"/>
              <w:left w:val="nil"/>
              <w:bottom w:val="single" w:sz="4" w:space="0" w:color="auto"/>
              <w:right w:val="single" w:sz="4" w:space="0" w:color="auto"/>
            </w:tcBorders>
            <w:shd w:val="clear" w:color="auto" w:fill="auto"/>
            <w:noWrap/>
            <w:vAlign w:val="bottom"/>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0</w:t>
            </w:r>
          </w:p>
        </w:tc>
      </w:tr>
      <w:tr w:rsidR="00EC1F7B" w:rsidRPr="00EC1F7B" w:rsidTr="00EC1F7B">
        <w:trPr>
          <w:trHeight w:val="312"/>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Tomato</w:t>
            </w:r>
            <w:r>
              <w:rPr>
                <w:rFonts w:ascii="Calibri" w:eastAsia="Times New Roman" w:hAnsi="Calibri" w:cs="Calibri"/>
                <w:color w:val="000000"/>
                <w:sz w:val="24"/>
                <w:szCs w:val="24"/>
              </w:rPr>
              <w:t xml:space="preserve"> Price – Bengaluru Temp</w:t>
            </w:r>
          </w:p>
        </w:tc>
        <w:tc>
          <w:tcPr>
            <w:tcW w:w="1140" w:type="dxa"/>
            <w:tcBorders>
              <w:top w:val="nil"/>
              <w:left w:val="nil"/>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0.489949</w:t>
            </w:r>
          </w:p>
        </w:tc>
        <w:tc>
          <w:tcPr>
            <w:tcW w:w="1129" w:type="dxa"/>
            <w:tcBorders>
              <w:top w:val="nil"/>
              <w:left w:val="nil"/>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0.023844</w:t>
            </w:r>
          </w:p>
        </w:tc>
        <w:tc>
          <w:tcPr>
            <w:tcW w:w="1260" w:type="dxa"/>
            <w:tcBorders>
              <w:top w:val="nil"/>
              <w:left w:val="nil"/>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20.548088</w:t>
            </w:r>
          </w:p>
        </w:tc>
        <w:tc>
          <w:tcPr>
            <w:tcW w:w="1129" w:type="dxa"/>
            <w:tcBorders>
              <w:top w:val="nil"/>
              <w:left w:val="nil"/>
              <w:bottom w:val="single" w:sz="4" w:space="0" w:color="auto"/>
              <w:right w:val="single" w:sz="4" w:space="0" w:color="auto"/>
            </w:tcBorders>
            <w:shd w:val="clear" w:color="auto" w:fill="auto"/>
            <w:noWrap/>
            <w:vAlign w:val="bottom"/>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0</w:t>
            </w:r>
          </w:p>
        </w:tc>
      </w:tr>
      <w:tr w:rsidR="00EC1F7B" w:rsidRPr="00EC1F7B" w:rsidTr="00EC1F7B">
        <w:trPr>
          <w:trHeight w:val="312"/>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Tomato</w:t>
            </w:r>
            <w:r>
              <w:rPr>
                <w:rFonts w:ascii="Calibri" w:eastAsia="Times New Roman" w:hAnsi="Calibri" w:cs="Calibri"/>
                <w:color w:val="000000"/>
                <w:sz w:val="24"/>
                <w:szCs w:val="24"/>
              </w:rPr>
              <w:t xml:space="preserve"> Price – Diesel Prices</w:t>
            </w:r>
          </w:p>
        </w:tc>
        <w:tc>
          <w:tcPr>
            <w:tcW w:w="1140" w:type="dxa"/>
            <w:tcBorders>
              <w:top w:val="nil"/>
              <w:left w:val="nil"/>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0.023717</w:t>
            </w:r>
          </w:p>
        </w:tc>
        <w:tc>
          <w:tcPr>
            <w:tcW w:w="1129" w:type="dxa"/>
            <w:tcBorders>
              <w:top w:val="nil"/>
              <w:left w:val="nil"/>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0.021082</w:t>
            </w:r>
          </w:p>
        </w:tc>
        <w:tc>
          <w:tcPr>
            <w:tcW w:w="1260" w:type="dxa"/>
            <w:tcBorders>
              <w:top w:val="nil"/>
              <w:left w:val="nil"/>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1.124978</w:t>
            </w:r>
          </w:p>
        </w:tc>
        <w:tc>
          <w:tcPr>
            <w:tcW w:w="1129" w:type="dxa"/>
            <w:tcBorders>
              <w:top w:val="nil"/>
              <w:left w:val="nil"/>
              <w:bottom w:val="single" w:sz="4" w:space="0" w:color="auto"/>
              <w:right w:val="single" w:sz="4" w:space="0" w:color="auto"/>
            </w:tcBorders>
            <w:shd w:val="clear" w:color="auto" w:fill="auto"/>
            <w:noWrap/>
            <w:vAlign w:val="center"/>
            <w:hideMark/>
          </w:tcPr>
          <w:p w:rsidR="00EC1F7B" w:rsidRPr="00EC1F7B" w:rsidRDefault="00EC1F7B" w:rsidP="00EC1F7B">
            <w:pPr>
              <w:spacing w:after="0" w:line="240" w:lineRule="auto"/>
              <w:jc w:val="center"/>
              <w:rPr>
                <w:rFonts w:ascii="Calibri" w:eastAsia="Times New Roman" w:hAnsi="Calibri" w:cs="Calibri"/>
                <w:color w:val="000000"/>
                <w:sz w:val="24"/>
                <w:szCs w:val="24"/>
              </w:rPr>
            </w:pPr>
            <w:r w:rsidRPr="00EC1F7B">
              <w:rPr>
                <w:rFonts w:ascii="Calibri" w:eastAsia="Times New Roman" w:hAnsi="Calibri" w:cs="Calibri"/>
                <w:color w:val="000000"/>
                <w:sz w:val="24"/>
                <w:szCs w:val="24"/>
              </w:rPr>
              <w:t>0.260598</w:t>
            </w:r>
          </w:p>
        </w:tc>
      </w:tr>
    </w:tbl>
    <w:p w:rsidR="00EC1F7B" w:rsidRPr="00EC1F7B" w:rsidRDefault="00EC1F7B" w:rsidP="00EC1F7B">
      <w:pPr>
        <w:pStyle w:val="ListParagraph"/>
        <w:spacing w:after="0" w:line="240" w:lineRule="auto"/>
        <w:rPr>
          <w:rFonts w:ascii="Arial" w:eastAsia="Times New Roman" w:hAnsi="Arial" w:cs="Arial"/>
          <w:b/>
          <w:bCs/>
          <w:color w:val="000000"/>
          <w:sz w:val="32"/>
          <w:szCs w:val="32"/>
        </w:rPr>
      </w:pPr>
    </w:p>
    <w:p w:rsidR="00AB54D8" w:rsidRDefault="00AB54D8" w:rsidP="00711444">
      <w:pPr>
        <w:spacing w:after="0" w:line="240" w:lineRule="auto"/>
        <w:rPr>
          <w:rFonts w:ascii="Times New Roman" w:eastAsia="Times New Roman" w:hAnsi="Times New Roman" w:cs="Times New Roman"/>
          <w:b/>
          <w:bCs/>
          <w:color w:val="000000"/>
          <w:sz w:val="40"/>
          <w:szCs w:val="40"/>
        </w:rPr>
      </w:pPr>
    </w:p>
    <w:p w:rsidR="00EC1F7B" w:rsidRDefault="00EC1F7B" w:rsidP="00711444">
      <w:pPr>
        <w:spacing w:after="0" w:line="240" w:lineRule="auto"/>
        <w:rPr>
          <w:rFonts w:eastAsia="Times New Roman" w:cstheme="minorHAnsi"/>
          <w:bCs/>
          <w:color w:val="000000"/>
          <w:sz w:val="26"/>
          <w:szCs w:val="26"/>
        </w:rPr>
      </w:pPr>
    </w:p>
    <w:p w:rsidR="00AB54D8" w:rsidRPr="00EC1F7B" w:rsidRDefault="00EC1F7B" w:rsidP="00711444">
      <w:pPr>
        <w:spacing w:after="0" w:line="240" w:lineRule="auto"/>
        <w:rPr>
          <w:rFonts w:eastAsia="Times New Roman" w:cstheme="minorHAnsi"/>
          <w:bCs/>
          <w:color w:val="000000"/>
          <w:sz w:val="26"/>
          <w:szCs w:val="26"/>
        </w:rPr>
      </w:pPr>
      <w:r>
        <w:rPr>
          <w:rFonts w:eastAsia="Times New Roman" w:cstheme="minorHAnsi"/>
          <w:bCs/>
          <w:color w:val="000000"/>
          <w:sz w:val="26"/>
          <w:szCs w:val="26"/>
        </w:rPr>
        <w:t>The only observation is that the p-value of Tomato Price with Diesel Prices is greater than 0.05, so their relationship isn’t statistically significant</w:t>
      </w:r>
    </w:p>
    <w:p w:rsidR="00AB54D8" w:rsidRDefault="00AB54D8" w:rsidP="00711444">
      <w:pPr>
        <w:spacing w:after="0" w:line="240" w:lineRule="auto"/>
        <w:rPr>
          <w:rFonts w:ascii="Times New Roman" w:eastAsia="Times New Roman" w:hAnsi="Times New Roman" w:cs="Times New Roman"/>
          <w:b/>
          <w:bCs/>
          <w:color w:val="000000"/>
          <w:sz w:val="40"/>
          <w:szCs w:val="40"/>
        </w:rPr>
      </w:pPr>
    </w:p>
    <w:p w:rsidR="00AB54D8" w:rsidRDefault="00AB54D8" w:rsidP="00711444">
      <w:pPr>
        <w:spacing w:after="0" w:line="240" w:lineRule="auto"/>
        <w:rPr>
          <w:rFonts w:ascii="Times New Roman" w:eastAsia="Times New Roman" w:hAnsi="Times New Roman" w:cs="Times New Roman"/>
          <w:b/>
          <w:bCs/>
          <w:color w:val="000000"/>
          <w:sz w:val="40"/>
          <w:szCs w:val="40"/>
        </w:rPr>
      </w:pPr>
    </w:p>
    <w:p w:rsidR="00AB54D8" w:rsidRDefault="00AB54D8" w:rsidP="00711444">
      <w:pPr>
        <w:spacing w:after="0" w:line="240" w:lineRule="auto"/>
        <w:rPr>
          <w:rFonts w:ascii="Times New Roman" w:eastAsia="Times New Roman" w:hAnsi="Times New Roman" w:cs="Times New Roman"/>
          <w:b/>
          <w:bCs/>
          <w:color w:val="000000"/>
          <w:sz w:val="40"/>
          <w:szCs w:val="40"/>
        </w:rPr>
      </w:pPr>
    </w:p>
    <w:p w:rsidR="00AB54D8" w:rsidRDefault="00AB54D8" w:rsidP="00711444">
      <w:pPr>
        <w:spacing w:after="0" w:line="240" w:lineRule="auto"/>
        <w:rPr>
          <w:rFonts w:ascii="Times New Roman" w:eastAsia="Times New Roman" w:hAnsi="Times New Roman" w:cs="Times New Roman"/>
          <w:b/>
          <w:bCs/>
          <w:color w:val="000000"/>
          <w:sz w:val="40"/>
          <w:szCs w:val="40"/>
        </w:rPr>
      </w:pPr>
    </w:p>
    <w:p w:rsidR="00AB54D8" w:rsidRDefault="00AB54D8" w:rsidP="00711444">
      <w:pPr>
        <w:spacing w:after="0" w:line="240" w:lineRule="auto"/>
        <w:rPr>
          <w:rFonts w:ascii="Times New Roman" w:eastAsia="Times New Roman" w:hAnsi="Times New Roman" w:cs="Times New Roman"/>
          <w:b/>
          <w:bCs/>
          <w:color w:val="000000"/>
          <w:sz w:val="40"/>
          <w:szCs w:val="40"/>
        </w:rPr>
      </w:pPr>
    </w:p>
    <w:p w:rsidR="00AB54D8" w:rsidRDefault="00AB54D8" w:rsidP="00711444">
      <w:pPr>
        <w:spacing w:after="0" w:line="240" w:lineRule="auto"/>
        <w:rPr>
          <w:rFonts w:ascii="Times New Roman" w:eastAsia="Times New Roman" w:hAnsi="Times New Roman" w:cs="Times New Roman"/>
          <w:b/>
          <w:bCs/>
          <w:color w:val="000000"/>
          <w:sz w:val="40"/>
          <w:szCs w:val="40"/>
        </w:rPr>
      </w:pPr>
    </w:p>
    <w:p w:rsidR="002D3FF4" w:rsidRDefault="002D3FF4" w:rsidP="00711444">
      <w:pPr>
        <w:spacing w:after="0" w:line="240" w:lineRule="auto"/>
        <w:rPr>
          <w:rFonts w:ascii="Times New Roman" w:eastAsia="Times New Roman" w:hAnsi="Times New Roman" w:cs="Times New Roman"/>
          <w:b/>
          <w:bCs/>
          <w:color w:val="000000"/>
          <w:sz w:val="40"/>
          <w:szCs w:val="40"/>
        </w:rPr>
      </w:pPr>
    </w:p>
    <w:p w:rsidR="002D3FF4" w:rsidRDefault="002D3FF4" w:rsidP="00711444">
      <w:pPr>
        <w:spacing w:after="0" w:line="240" w:lineRule="auto"/>
        <w:rPr>
          <w:rFonts w:ascii="Times New Roman" w:eastAsia="Times New Roman" w:hAnsi="Times New Roman" w:cs="Times New Roman"/>
          <w:b/>
          <w:bCs/>
          <w:color w:val="000000"/>
          <w:sz w:val="40"/>
          <w:szCs w:val="40"/>
        </w:rPr>
      </w:pPr>
    </w:p>
    <w:p w:rsidR="00EC1F7B" w:rsidRDefault="00EC1F7B" w:rsidP="00711444">
      <w:pPr>
        <w:spacing w:after="0" w:line="240" w:lineRule="auto"/>
        <w:rPr>
          <w:rFonts w:ascii="Times New Roman" w:eastAsia="Times New Roman" w:hAnsi="Times New Roman" w:cs="Times New Roman"/>
          <w:b/>
          <w:bCs/>
          <w:color w:val="000000"/>
          <w:sz w:val="40"/>
          <w:szCs w:val="40"/>
        </w:rPr>
      </w:pPr>
    </w:p>
    <w:p w:rsidR="00EC1F7B" w:rsidRDefault="00EC1F7B" w:rsidP="00711444">
      <w:pPr>
        <w:spacing w:after="0" w:line="240" w:lineRule="auto"/>
        <w:rPr>
          <w:rFonts w:ascii="Times New Roman" w:eastAsia="Times New Roman" w:hAnsi="Times New Roman" w:cs="Times New Roman"/>
          <w:b/>
          <w:bCs/>
          <w:color w:val="000000"/>
          <w:sz w:val="40"/>
          <w:szCs w:val="40"/>
        </w:rPr>
      </w:pPr>
    </w:p>
    <w:p w:rsidR="00EC1F7B" w:rsidRDefault="00EC1F7B" w:rsidP="00711444">
      <w:pPr>
        <w:spacing w:after="0" w:line="240" w:lineRule="auto"/>
        <w:rPr>
          <w:rFonts w:ascii="Times New Roman" w:eastAsia="Times New Roman" w:hAnsi="Times New Roman" w:cs="Times New Roman"/>
          <w:b/>
          <w:bCs/>
          <w:color w:val="000000"/>
          <w:sz w:val="40"/>
          <w:szCs w:val="40"/>
        </w:rPr>
      </w:pPr>
    </w:p>
    <w:p w:rsidR="00EC1F7B" w:rsidRDefault="00EC1F7B" w:rsidP="00711444">
      <w:pPr>
        <w:spacing w:after="0" w:line="240" w:lineRule="auto"/>
        <w:rPr>
          <w:rFonts w:ascii="Times New Roman" w:eastAsia="Times New Roman" w:hAnsi="Times New Roman" w:cs="Times New Roman"/>
          <w:b/>
          <w:bCs/>
          <w:color w:val="000000"/>
          <w:sz w:val="40"/>
          <w:szCs w:val="40"/>
        </w:rPr>
      </w:pPr>
    </w:p>
    <w:p w:rsidR="00EC1F7B" w:rsidRDefault="00EC1F7B" w:rsidP="00711444">
      <w:pPr>
        <w:spacing w:after="0" w:line="240" w:lineRule="auto"/>
        <w:rPr>
          <w:rFonts w:ascii="Times New Roman" w:eastAsia="Times New Roman" w:hAnsi="Times New Roman" w:cs="Times New Roman"/>
          <w:b/>
          <w:bCs/>
          <w:color w:val="000000"/>
          <w:sz w:val="40"/>
          <w:szCs w:val="40"/>
        </w:rPr>
      </w:pPr>
    </w:p>
    <w:p w:rsidR="00EC1F7B" w:rsidRDefault="00EC1F7B" w:rsidP="00711444">
      <w:pPr>
        <w:spacing w:after="0" w:line="240" w:lineRule="auto"/>
        <w:rPr>
          <w:rFonts w:ascii="Times New Roman" w:eastAsia="Times New Roman" w:hAnsi="Times New Roman" w:cs="Times New Roman"/>
          <w:b/>
          <w:bCs/>
          <w:color w:val="000000"/>
          <w:sz w:val="40"/>
          <w:szCs w:val="40"/>
        </w:rPr>
      </w:pPr>
    </w:p>
    <w:p w:rsidR="00EC1F7B" w:rsidRDefault="00EC1F7B" w:rsidP="00711444">
      <w:pPr>
        <w:spacing w:after="0" w:line="240" w:lineRule="auto"/>
        <w:rPr>
          <w:rFonts w:ascii="Times New Roman" w:eastAsia="Times New Roman" w:hAnsi="Times New Roman" w:cs="Times New Roman"/>
          <w:b/>
          <w:bCs/>
          <w:color w:val="000000"/>
          <w:sz w:val="40"/>
          <w:szCs w:val="40"/>
        </w:rPr>
      </w:pPr>
    </w:p>
    <w:p w:rsidR="00EC1F7B" w:rsidRDefault="00EC1F7B" w:rsidP="00711444">
      <w:pPr>
        <w:spacing w:after="0" w:line="240" w:lineRule="auto"/>
        <w:rPr>
          <w:rFonts w:ascii="Times New Roman" w:eastAsia="Times New Roman" w:hAnsi="Times New Roman" w:cs="Times New Roman"/>
          <w:b/>
          <w:bCs/>
          <w:color w:val="000000"/>
          <w:sz w:val="40"/>
          <w:szCs w:val="40"/>
        </w:rPr>
      </w:pPr>
    </w:p>
    <w:p w:rsidR="00EC1F7B" w:rsidRPr="002E6B92" w:rsidRDefault="00EC1F7B" w:rsidP="00EC1F7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40"/>
          <w:szCs w:val="40"/>
        </w:rPr>
        <w:lastRenderedPageBreak/>
        <w:t>Conclusion</w:t>
      </w:r>
    </w:p>
    <w:p w:rsidR="00EC1F7B" w:rsidRDefault="00FA65D0" w:rsidP="00EC1F7B">
      <w:pPr>
        <w:spacing w:after="0" w:line="240" w:lineRule="auto"/>
        <w:rPr>
          <w:rFonts w:ascii="Times New Roman" w:eastAsia="Times New Roman" w:hAnsi="Times New Roman" w:cs="Times New Roman"/>
          <w:b/>
          <w:bCs/>
          <w:color w:val="000000"/>
          <w:sz w:val="40"/>
          <w:szCs w:val="40"/>
        </w:rPr>
      </w:pPr>
      <w:r>
        <w:rPr>
          <w:rFonts w:ascii="Times New Roman" w:eastAsia="Times New Roman" w:hAnsi="Times New Roman" w:cs="Times New Roman"/>
          <w:sz w:val="24"/>
          <w:szCs w:val="24"/>
        </w:rPr>
        <w:pict>
          <v:rect id="_x0000_i1032" style="width:0;height:1.5pt" o:hralign="center" o:hrstd="t" o:hr="t" fillcolor="#a0a0a0" stroked="f"/>
        </w:pict>
      </w:r>
    </w:p>
    <w:p w:rsidR="00EC1F7B" w:rsidRDefault="00EC1F7B" w:rsidP="00711444">
      <w:pPr>
        <w:spacing w:after="0" w:line="240" w:lineRule="auto"/>
        <w:rPr>
          <w:rFonts w:ascii="Times New Roman" w:eastAsia="Times New Roman" w:hAnsi="Times New Roman" w:cs="Times New Roman"/>
          <w:b/>
          <w:bCs/>
          <w:color w:val="000000"/>
          <w:sz w:val="40"/>
          <w:szCs w:val="40"/>
        </w:rPr>
      </w:pPr>
    </w:p>
    <w:p w:rsidR="0023242C" w:rsidRDefault="003876D6" w:rsidP="003876D6">
      <w:pPr>
        <w:spacing w:after="0" w:line="240" w:lineRule="auto"/>
        <w:rPr>
          <w:sz w:val="26"/>
          <w:szCs w:val="26"/>
          <w:lang w:val="en-IN"/>
        </w:rPr>
      </w:pPr>
      <w:r w:rsidRPr="003876D6">
        <w:rPr>
          <w:sz w:val="26"/>
          <w:szCs w:val="26"/>
          <w:lang w:val="en-IN"/>
        </w:rPr>
        <w:t xml:space="preserve">In conclusion, this </w:t>
      </w:r>
      <w:r w:rsidR="0023242C">
        <w:rPr>
          <w:sz w:val="26"/>
          <w:szCs w:val="26"/>
          <w:lang w:val="en-IN"/>
        </w:rPr>
        <w:t>research project</w:t>
      </w:r>
      <w:r w:rsidRPr="003876D6">
        <w:rPr>
          <w:sz w:val="26"/>
          <w:szCs w:val="26"/>
          <w:lang w:val="en-IN"/>
        </w:rPr>
        <w:t xml:space="preserve"> delved into the intricate dynamics of tomato price prediction through a meticulous analysis employing various time series models and advanced forecasting techniques. </w:t>
      </w:r>
    </w:p>
    <w:p w:rsidR="0023242C" w:rsidRDefault="0023242C" w:rsidP="003876D6">
      <w:pPr>
        <w:spacing w:after="0" w:line="240" w:lineRule="auto"/>
        <w:rPr>
          <w:sz w:val="26"/>
          <w:szCs w:val="26"/>
          <w:lang w:val="en-IN"/>
        </w:rPr>
      </w:pPr>
    </w:p>
    <w:p w:rsidR="0023242C" w:rsidRDefault="0023242C" w:rsidP="003876D6">
      <w:pPr>
        <w:spacing w:after="0" w:line="240" w:lineRule="auto"/>
        <w:rPr>
          <w:sz w:val="26"/>
          <w:szCs w:val="26"/>
          <w:lang w:val="en-IN"/>
        </w:rPr>
      </w:pPr>
    </w:p>
    <w:p w:rsidR="003876D6" w:rsidRPr="003876D6" w:rsidRDefault="003876D6" w:rsidP="003876D6">
      <w:pPr>
        <w:spacing w:after="0" w:line="240" w:lineRule="auto"/>
        <w:rPr>
          <w:sz w:val="26"/>
          <w:szCs w:val="26"/>
          <w:lang w:val="en-IN"/>
        </w:rPr>
      </w:pPr>
      <w:r w:rsidRPr="003876D6">
        <w:rPr>
          <w:sz w:val="26"/>
          <w:szCs w:val="26"/>
          <w:lang w:val="en-IN"/>
        </w:rPr>
        <w:t>The research not only shed light on the volatility and complexities of agricultural markets, particularly the tomato market in Chennai, but also proposed effective forecasting methodologies to address the inherent challenges.</w:t>
      </w:r>
    </w:p>
    <w:p w:rsidR="003876D6" w:rsidRDefault="003876D6" w:rsidP="003876D6">
      <w:pPr>
        <w:spacing w:after="0" w:line="240" w:lineRule="auto"/>
        <w:rPr>
          <w:sz w:val="26"/>
          <w:szCs w:val="26"/>
          <w:lang w:val="en-IN"/>
        </w:rPr>
      </w:pPr>
    </w:p>
    <w:p w:rsidR="0023242C" w:rsidRPr="003876D6" w:rsidRDefault="0023242C" w:rsidP="003876D6">
      <w:pPr>
        <w:spacing w:after="0" w:line="240" w:lineRule="auto"/>
        <w:rPr>
          <w:sz w:val="26"/>
          <w:szCs w:val="26"/>
          <w:lang w:val="en-IN"/>
        </w:rPr>
      </w:pPr>
    </w:p>
    <w:p w:rsidR="003876D6" w:rsidRDefault="003876D6" w:rsidP="003876D6">
      <w:pPr>
        <w:spacing w:after="0" w:line="240" w:lineRule="auto"/>
        <w:rPr>
          <w:sz w:val="26"/>
          <w:szCs w:val="26"/>
          <w:lang w:val="en-IN"/>
        </w:rPr>
      </w:pPr>
      <w:r w:rsidRPr="003876D6">
        <w:rPr>
          <w:sz w:val="26"/>
          <w:szCs w:val="26"/>
          <w:lang w:val="en-IN"/>
        </w:rPr>
        <w:t>Through extensive data collection and pre</w:t>
      </w:r>
      <w:r w:rsidR="00E638B3">
        <w:rPr>
          <w:sz w:val="26"/>
          <w:szCs w:val="26"/>
          <w:lang w:val="en-IN"/>
        </w:rPr>
        <w:t>-</w:t>
      </w:r>
      <w:bookmarkStart w:id="4" w:name="_GoBack"/>
      <w:bookmarkEnd w:id="4"/>
      <w:r w:rsidRPr="003876D6">
        <w:rPr>
          <w:sz w:val="26"/>
          <w:szCs w:val="26"/>
          <w:lang w:val="en-IN"/>
        </w:rPr>
        <w:t>processing, including the incorporation of exogenous variables such as rainfall, temperature, and diesel prices, the study provided a robust foundation for analyzing tomato price trends. Utilizing models like ARIMA and LSTM, the research navigated through the nuances of time series data, capturing both linear trends and nonlinear relationships effectively.</w:t>
      </w:r>
    </w:p>
    <w:p w:rsidR="0023242C" w:rsidRPr="003876D6" w:rsidRDefault="0023242C" w:rsidP="003876D6">
      <w:pPr>
        <w:spacing w:after="0" w:line="240" w:lineRule="auto"/>
        <w:rPr>
          <w:sz w:val="26"/>
          <w:szCs w:val="26"/>
          <w:lang w:val="en-IN"/>
        </w:rPr>
      </w:pPr>
    </w:p>
    <w:p w:rsidR="003876D6" w:rsidRPr="003876D6" w:rsidRDefault="003876D6" w:rsidP="003876D6">
      <w:pPr>
        <w:spacing w:after="0" w:line="240" w:lineRule="auto"/>
        <w:rPr>
          <w:sz w:val="26"/>
          <w:szCs w:val="26"/>
          <w:lang w:val="en-IN"/>
        </w:rPr>
      </w:pPr>
    </w:p>
    <w:p w:rsidR="003876D6" w:rsidRPr="003876D6" w:rsidRDefault="003876D6" w:rsidP="003876D6">
      <w:pPr>
        <w:spacing w:after="0" w:line="240" w:lineRule="auto"/>
        <w:rPr>
          <w:sz w:val="26"/>
          <w:szCs w:val="26"/>
          <w:lang w:val="en-IN"/>
        </w:rPr>
      </w:pPr>
      <w:r w:rsidRPr="003876D6">
        <w:rPr>
          <w:sz w:val="26"/>
          <w:szCs w:val="26"/>
          <w:lang w:val="en-IN"/>
        </w:rPr>
        <w:t>Furthermore, the exploration of Structural Equation Modeling (SEM) offered a deeper understanding of the multifaceted factors influencing tomato prices. By constructing comprehensive measurement and structural models, the study unraveled the interplay among latent and manifest variables, providing valuable insights into the intricate relationships within the tomato market.</w:t>
      </w:r>
    </w:p>
    <w:p w:rsidR="003876D6" w:rsidRDefault="003876D6" w:rsidP="003876D6">
      <w:pPr>
        <w:spacing w:after="0" w:line="240" w:lineRule="auto"/>
        <w:rPr>
          <w:sz w:val="26"/>
          <w:szCs w:val="26"/>
          <w:lang w:val="en-IN"/>
        </w:rPr>
      </w:pPr>
    </w:p>
    <w:p w:rsidR="0023242C" w:rsidRPr="003876D6" w:rsidRDefault="0023242C" w:rsidP="003876D6">
      <w:pPr>
        <w:spacing w:after="0" w:line="240" w:lineRule="auto"/>
        <w:rPr>
          <w:sz w:val="26"/>
          <w:szCs w:val="26"/>
          <w:lang w:val="en-IN"/>
        </w:rPr>
      </w:pPr>
    </w:p>
    <w:p w:rsidR="003876D6" w:rsidRPr="003876D6" w:rsidRDefault="003876D6" w:rsidP="003876D6">
      <w:pPr>
        <w:spacing w:after="0" w:line="240" w:lineRule="auto"/>
        <w:rPr>
          <w:sz w:val="26"/>
          <w:szCs w:val="26"/>
          <w:lang w:val="en-IN"/>
        </w:rPr>
      </w:pPr>
      <w:r w:rsidRPr="003876D6">
        <w:rPr>
          <w:sz w:val="26"/>
          <w:szCs w:val="26"/>
          <w:lang w:val="en-IN"/>
        </w:rPr>
        <w:t>The findings of this research hold significant implications for stakeholders in the agricultural sector, including farmers, traders, and policymakers. By enabling informed decision-making through accurate price forecasting, the study empowers stakeholders to optimize resource management, enhance operational efficiency, and ultimately contribute to the sustainable growth of the tomato market in Chennai and beyond.</w:t>
      </w:r>
    </w:p>
    <w:p w:rsidR="003876D6" w:rsidRDefault="003876D6" w:rsidP="003876D6">
      <w:pPr>
        <w:spacing w:after="0" w:line="240" w:lineRule="auto"/>
        <w:rPr>
          <w:sz w:val="26"/>
          <w:szCs w:val="26"/>
          <w:lang w:val="en-IN"/>
        </w:rPr>
      </w:pPr>
    </w:p>
    <w:p w:rsidR="0023242C" w:rsidRPr="003876D6" w:rsidRDefault="0023242C" w:rsidP="003876D6">
      <w:pPr>
        <w:spacing w:after="0" w:line="240" w:lineRule="auto"/>
        <w:rPr>
          <w:sz w:val="26"/>
          <w:szCs w:val="26"/>
          <w:lang w:val="en-IN"/>
        </w:rPr>
      </w:pPr>
    </w:p>
    <w:p w:rsidR="003876D6" w:rsidRDefault="003876D6" w:rsidP="003876D6">
      <w:pPr>
        <w:spacing w:after="0" w:line="240" w:lineRule="auto"/>
        <w:rPr>
          <w:sz w:val="26"/>
          <w:szCs w:val="26"/>
          <w:lang w:val="en-IN"/>
        </w:rPr>
      </w:pPr>
      <w:r w:rsidRPr="003876D6">
        <w:rPr>
          <w:sz w:val="26"/>
          <w:szCs w:val="26"/>
          <w:lang w:val="en-IN"/>
        </w:rPr>
        <w:t>Overall, this thesis contributes to the growing body of knowledge in agricultural economics and time series forecasting, offering valuable methodologies and insights for future research and practical applications in agricultural markets.</w:t>
      </w:r>
    </w:p>
    <w:p w:rsidR="003876D6" w:rsidRDefault="003876D6" w:rsidP="00711444">
      <w:pPr>
        <w:spacing w:after="0" w:line="240" w:lineRule="auto"/>
        <w:rPr>
          <w:sz w:val="26"/>
          <w:szCs w:val="26"/>
          <w:lang w:val="en-IN"/>
        </w:rPr>
      </w:pPr>
    </w:p>
    <w:p w:rsidR="0023242C" w:rsidRDefault="0023242C" w:rsidP="00711444">
      <w:pPr>
        <w:spacing w:after="0" w:line="240" w:lineRule="auto"/>
        <w:rPr>
          <w:sz w:val="26"/>
          <w:szCs w:val="26"/>
          <w:lang w:val="en-IN"/>
        </w:rPr>
      </w:pPr>
    </w:p>
    <w:p w:rsidR="00711444" w:rsidRPr="002E6B92" w:rsidRDefault="00711444" w:rsidP="0071144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40"/>
          <w:szCs w:val="40"/>
        </w:rPr>
        <w:lastRenderedPageBreak/>
        <w:t>References</w:t>
      </w:r>
    </w:p>
    <w:p w:rsidR="00711444" w:rsidRDefault="00FA65D0" w:rsidP="00711444">
      <w:pPr>
        <w:rPr>
          <w:color w:val="4472C4" w:themeColor="accent5"/>
          <w:sz w:val="26"/>
          <w:szCs w:val="26"/>
        </w:rPr>
      </w:pPr>
      <w:r>
        <w:rPr>
          <w:rFonts w:ascii="Times New Roman" w:eastAsia="Times New Roman" w:hAnsi="Times New Roman" w:cs="Times New Roman"/>
          <w:sz w:val="24"/>
          <w:szCs w:val="24"/>
        </w:rPr>
        <w:pict>
          <v:rect id="_x0000_i1033" style="width:0;height:1.5pt" o:hralign="center" o:hrstd="t" o:hr="t" fillcolor="#a0a0a0" stroked="f"/>
        </w:pict>
      </w:r>
    </w:p>
    <w:p w:rsidR="00711444" w:rsidRDefault="00711444" w:rsidP="00F615CF">
      <w:pPr>
        <w:rPr>
          <w:color w:val="4472C4" w:themeColor="accent5"/>
          <w:sz w:val="26"/>
          <w:szCs w:val="26"/>
        </w:rPr>
      </w:pPr>
      <w:r w:rsidRPr="00711444">
        <w:rPr>
          <w:color w:val="4472C4" w:themeColor="accent5"/>
          <w:sz w:val="26"/>
          <w:szCs w:val="26"/>
        </w:rPr>
        <w:t>●</w:t>
      </w:r>
      <w:r>
        <w:rPr>
          <w:color w:val="4472C4" w:themeColor="accent5"/>
          <w:sz w:val="26"/>
          <w:szCs w:val="26"/>
        </w:rPr>
        <w:t xml:space="preserve"> Smith et al (2019) </w:t>
      </w:r>
      <w:r w:rsidRPr="00711444">
        <w:rPr>
          <w:color w:val="4472C4" w:themeColor="accent5"/>
          <w:sz w:val="26"/>
          <w:szCs w:val="26"/>
        </w:rPr>
        <w:t>"The Role of Social Support in the Relationship Between Self-Esteem and Depression: A Structural Equation Modeling Approach"</w:t>
      </w:r>
    </w:p>
    <w:p w:rsidR="0023242C" w:rsidRDefault="00711444" w:rsidP="00F615CF">
      <w:pPr>
        <w:rPr>
          <w:color w:val="4472C4" w:themeColor="accent5"/>
          <w:sz w:val="26"/>
          <w:szCs w:val="26"/>
        </w:rPr>
      </w:pPr>
      <w:r w:rsidRPr="00711444">
        <w:rPr>
          <w:color w:val="4472C4" w:themeColor="accent5"/>
          <w:sz w:val="26"/>
          <w:szCs w:val="26"/>
        </w:rPr>
        <w:t>●</w:t>
      </w:r>
      <w:r>
        <w:rPr>
          <w:color w:val="4472C4" w:themeColor="accent5"/>
          <w:sz w:val="26"/>
          <w:szCs w:val="26"/>
        </w:rPr>
        <w:t xml:space="preserve"> </w:t>
      </w:r>
      <w:r w:rsidRPr="00711444">
        <w:rPr>
          <w:color w:val="4472C4" w:themeColor="accent5"/>
          <w:sz w:val="26"/>
          <w:szCs w:val="26"/>
        </w:rPr>
        <w:t>Muthén and Asparouhov (2018)</w:t>
      </w:r>
      <w:r w:rsidR="0023242C">
        <w:rPr>
          <w:color w:val="4472C4" w:themeColor="accent5"/>
          <w:sz w:val="26"/>
          <w:szCs w:val="26"/>
        </w:rPr>
        <w:t xml:space="preserve"> </w:t>
      </w:r>
      <w:r w:rsidRPr="00711444">
        <w:rPr>
          <w:color w:val="4472C4" w:themeColor="accent5"/>
          <w:sz w:val="26"/>
          <w:szCs w:val="26"/>
        </w:rPr>
        <w:t>"Bayesian SEM: A More Flexible Representation of Substantive Theory"</w:t>
      </w:r>
    </w:p>
    <w:p w:rsidR="00711444" w:rsidRPr="0023242C" w:rsidRDefault="0023242C" w:rsidP="00F615CF">
      <w:pPr>
        <w:rPr>
          <w:rFonts w:cstheme="minorHAnsi"/>
          <w:color w:val="4472C4" w:themeColor="accent5"/>
          <w:sz w:val="26"/>
          <w:szCs w:val="26"/>
        </w:rPr>
      </w:pPr>
      <w:r w:rsidRPr="00711444">
        <w:rPr>
          <w:color w:val="4472C4" w:themeColor="accent5"/>
          <w:sz w:val="26"/>
          <w:szCs w:val="26"/>
        </w:rPr>
        <w:t>●</w:t>
      </w:r>
      <w:r w:rsidRPr="0023242C">
        <w:rPr>
          <w:rFonts w:asciiTheme="majorHAnsi" w:eastAsia="Arial" w:hAnsiTheme="majorHAnsi" w:cstheme="majorHAnsi"/>
          <w:sz w:val="24"/>
          <w:szCs w:val="24"/>
        </w:rPr>
        <w:t xml:space="preserve"> </w:t>
      </w:r>
      <w:r>
        <w:rPr>
          <w:rFonts w:eastAsia="Arial" w:cstheme="minorHAnsi"/>
          <w:color w:val="4472C4" w:themeColor="accent5"/>
          <w:sz w:val="26"/>
          <w:szCs w:val="26"/>
        </w:rPr>
        <w:t xml:space="preserve">Jhareswar Maiti (2022) </w:t>
      </w:r>
      <w:r w:rsidRPr="0023242C">
        <w:rPr>
          <w:rFonts w:eastAsia="Arial" w:cstheme="minorHAnsi"/>
          <w:color w:val="4472C4" w:themeColor="accent5"/>
          <w:sz w:val="26"/>
          <w:szCs w:val="26"/>
          <w:lang w:val="en-IN"/>
        </w:rPr>
        <w:t>Multivariate Statistical Modeling in Engineering and Management</w:t>
      </w:r>
    </w:p>
    <w:p w:rsidR="00711444" w:rsidRPr="00711444" w:rsidRDefault="00711444" w:rsidP="00F615CF">
      <w:pPr>
        <w:rPr>
          <w:color w:val="4472C4" w:themeColor="accent5"/>
          <w:sz w:val="26"/>
          <w:szCs w:val="26"/>
        </w:rPr>
      </w:pPr>
      <w:r w:rsidRPr="00711444">
        <w:rPr>
          <w:color w:val="4472C4" w:themeColor="accent5"/>
          <w:sz w:val="26"/>
          <w:szCs w:val="26"/>
        </w:rPr>
        <w:t xml:space="preserve">● Lama, A., Jha, G.K., Paul, R.K. and Gurung, B. (2015), “Modeling and forecasting of price volatility: an application of GARCH and EGARCH models” </w:t>
      </w:r>
    </w:p>
    <w:p w:rsidR="00711444" w:rsidRPr="00711444" w:rsidRDefault="00711444" w:rsidP="00F615CF">
      <w:pPr>
        <w:rPr>
          <w:color w:val="4472C4" w:themeColor="accent5"/>
          <w:sz w:val="26"/>
          <w:szCs w:val="26"/>
        </w:rPr>
      </w:pPr>
      <w:r w:rsidRPr="00711444">
        <w:rPr>
          <w:color w:val="4472C4" w:themeColor="accent5"/>
          <w:sz w:val="26"/>
          <w:szCs w:val="26"/>
        </w:rPr>
        <w:t xml:space="preserve">● Ramirez, O. and Fadiga, M. (2003), “Forecasting agricultural commodity prices with asymmetric error GARCH models” </w:t>
      </w:r>
    </w:p>
    <w:p w:rsidR="00711444" w:rsidRPr="00711444" w:rsidRDefault="00711444" w:rsidP="00F615CF">
      <w:pPr>
        <w:rPr>
          <w:color w:val="4472C4" w:themeColor="accent5"/>
          <w:sz w:val="26"/>
          <w:szCs w:val="26"/>
        </w:rPr>
      </w:pPr>
      <w:r w:rsidRPr="00711444">
        <w:rPr>
          <w:color w:val="4472C4" w:themeColor="accent5"/>
          <w:sz w:val="26"/>
          <w:szCs w:val="26"/>
        </w:rPr>
        <w:t xml:space="preserve">● Sekhar, C., Roy, D. and Bhatt, Y. (2017), “Food inflation and food price volatility in India trends and determinants” </w:t>
      </w:r>
    </w:p>
    <w:p w:rsidR="00711444" w:rsidRPr="00711444" w:rsidRDefault="00711444" w:rsidP="00F615CF">
      <w:pPr>
        <w:rPr>
          <w:color w:val="4472C4" w:themeColor="accent5"/>
          <w:sz w:val="26"/>
          <w:szCs w:val="26"/>
        </w:rPr>
      </w:pPr>
      <w:r w:rsidRPr="00711444">
        <w:rPr>
          <w:color w:val="4472C4" w:themeColor="accent5"/>
          <w:sz w:val="26"/>
          <w:szCs w:val="26"/>
        </w:rPr>
        <w:t xml:space="preserve">● Onour, I. and Sergi, B.S. (2011), “Modeling and forecasting volatility in the global food commodity prices” </w:t>
      </w:r>
    </w:p>
    <w:p w:rsidR="00711444" w:rsidRPr="00711444" w:rsidRDefault="00711444" w:rsidP="00F615CF">
      <w:pPr>
        <w:rPr>
          <w:color w:val="4472C4" w:themeColor="accent5"/>
          <w:sz w:val="26"/>
          <w:szCs w:val="26"/>
        </w:rPr>
      </w:pPr>
      <w:r w:rsidRPr="00711444">
        <w:rPr>
          <w:color w:val="4472C4" w:themeColor="accent5"/>
          <w:sz w:val="26"/>
          <w:szCs w:val="26"/>
        </w:rPr>
        <w:t xml:space="preserve">● Bhardwaj, S.P., Paul, R.K., Singh, D.R. and Singh, K.N. (2014), “An empirical investigation of arima and garch models in agricultural price forecasting” </w:t>
      </w:r>
    </w:p>
    <w:p w:rsidR="00711444" w:rsidRPr="00711444" w:rsidRDefault="00711444" w:rsidP="00F615CF">
      <w:pPr>
        <w:rPr>
          <w:color w:val="4472C4" w:themeColor="accent5"/>
          <w:sz w:val="26"/>
          <w:szCs w:val="26"/>
        </w:rPr>
      </w:pPr>
      <w:r w:rsidRPr="00711444">
        <w:rPr>
          <w:color w:val="4472C4" w:themeColor="accent5"/>
          <w:sz w:val="26"/>
          <w:szCs w:val="26"/>
        </w:rPr>
        <w:t xml:space="preserve">● Zhiyuan Chen et al (2021), “Automated Agriculture Commodity Price Prediction System with Machine Learning Techniques” </w:t>
      </w:r>
    </w:p>
    <w:p w:rsidR="0023242C" w:rsidRDefault="00711444" w:rsidP="00F615CF">
      <w:pPr>
        <w:rPr>
          <w:color w:val="4472C4" w:themeColor="accent5"/>
          <w:sz w:val="26"/>
          <w:szCs w:val="26"/>
        </w:rPr>
      </w:pPr>
      <w:r w:rsidRPr="00711444">
        <w:rPr>
          <w:color w:val="4472C4" w:themeColor="accent5"/>
          <w:sz w:val="26"/>
          <w:szCs w:val="26"/>
        </w:rPr>
        <w:t>● Kiran M. Sabu et al (2019), “Predictive analytics in Agriculture: Forecasting prices of Arecanuts in Kerala</w:t>
      </w:r>
    </w:p>
    <w:p w:rsidR="0023242C" w:rsidRPr="00711444" w:rsidRDefault="0023242C" w:rsidP="0023242C">
      <w:pPr>
        <w:rPr>
          <w:color w:val="4472C4" w:themeColor="accent5"/>
          <w:sz w:val="26"/>
          <w:szCs w:val="26"/>
        </w:rPr>
      </w:pPr>
      <w:r w:rsidRPr="00711444">
        <w:rPr>
          <w:color w:val="4472C4" w:themeColor="accent5"/>
          <w:sz w:val="26"/>
          <w:szCs w:val="26"/>
        </w:rPr>
        <w:t>●</w:t>
      </w:r>
      <w:r>
        <w:rPr>
          <w:color w:val="4472C4" w:themeColor="accent5"/>
          <w:sz w:val="26"/>
          <w:szCs w:val="26"/>
        </w:rPr>
        <w:t xml:space="preserve"> </w:t>
      </w:r>
      <w:r w:rsidRPr="0023242C">
        <w:rPr>
          <w:color w:val="4472C4" w:themeColor="accent5"/>
          <w:sz w:val="26"/>
          <w:szCs w:val="26"/>
        </w:rPr>
        <w:t>Feihu Sun et al (2023), “Agricultural Produ</w:t>
      </w:r>
      <w:r>
        <w:rPr>
          <w:color w:val="4472C4" w:themeColor="accent5"/>
          <w:sz w:val="26"/>
          <w:szCs w:val="26"/>
        </w:rPr>
        <w:t xml:space="preserve">ct Price Forecasting Methods: A </w:t>
      </w:r>
      <w:r w:rsidRPr="0023242C">
        <w:rPr>
          <w:color w:val="4472C4" w:themeColor="accent5"/>
          <w:sz w:val="26"/>
          <w:szCs w:val="26"/>
        </w:rPr>
        <w:t>Review”</w:t>
      </w:r>
    </w:p>
    <w:p w:rsidR="00711444" w:rsidRPr="00F615CF" w:rsidRDefault="00711444" w:rsidP="00F615CF">
      <w:pPr>
        <w:rPr>
          <w:sz w:val="26"/>
          <w:szCs w:val="26"/>
        </w:rPr>
      </w:pPr>
    </w:p>
    <w:sectPr w:rsidR="00711444" w:rsidRPr="00F615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65D0" w:rsidRDefault="00FA65D0" w:rsidP="005A0134">
      <w:pPr>
        <w:spacing w:after="0" w:line="240" w:lineRule="auto"/>
      </w:pPr>
      <w:r>
        <w:separator/>
      </w:r>
    </w:p>
  </w:endnote>
  <w:endnote w:type="continuationSeparator" w:id="0">
    <w:p w:rsidR="00FA65D0" w:rsidRDefault="00FA65D0" w:rsidP="005A0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65D0" w:rsidRDefault="00FA65D0" w:rsidP="005A0134">
      <w:pPr>
        <w:spacing w:after="0" w:line="240" w:lineRule="auto"/>
      </w:pPr>
      <w:r>
        <w:separator/>
      </w:r>
    </w:p>
  </w:footnote>
  <w:footnote w:type="continuationSeparator" w:id="0">
    <w:p w:rsidR="00FA65D0" w:rsidRDefault="00FA65D0" w:rsidP="005A01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A309F"/>
    <w:multiLevelType w:val="hybridMultilevel"/>
    <w:tmpl w:val="2C622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A3618"/>
    <w:multiLevelType w:val="hybridMultilevel"/>
    <w:tmpl w:val="E28A5CAA"/>
    <w:lvl w:ilvl="0" w:tplc="8E0C03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92099B"/>
    <w:multiLevelType w:val="hybridMultilevel"/>
    <w:tmpl w:val="052A8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C106F8"/>
    <w:multiLevelType w:val="hybridMultilevel"/>
    <w:tmpl w:val="3B42C632"/>
    <w:lvl w:ilvl="0" w:tplc="40090001">
      <w:start w:val="1"/>
      <w:numFmt w:val="bullet"/>
      <w:lvlText w:val=""/>
      <w:lvlJc w:val="left"/>
      <w:pPr>
        <w:tabs>
          <w:tab w:val="num" w:pos="1031"/>
        </w:tabs>
        <w:ind w:left="1031" w:hanging="360"/>
      </w:pPr>
      <w:rPr>
        <w:rFonts w:ascii="Symbol" w:hAnsi="Symbol" w:hint="default"/>
      </w:rPr>
    </w:lvl>
    <w:lvl w:ilvl="1" w:tplc="40090003" w:tentative="1">
      <w:start w:val="1"/>
      <w:numFmt w:val="bullet"/>
      <w:lvlText w:val="o"/>
      <w:lvlJc w:val="left"/>
      <w:pPr>
        <w:ind w:left="1751" w:hanging="360"/>
      </w:pPr>
      <w:rPr>
        <w:rFonts w:ascii="Courier New" w:hAnsi="Courier New" w:cs="Courier New" w:hint="default"/>
      </w:rPr>
    </w:lvl>
    <w:lvl w:ilvl="2" w:tplc="40090005" w:tentative="1">
      <w:start w:val="1"/>
      <w:numFmt w:val="bullet"/>
      <w:lvlText w:val=""/>
      <w:lvlJc w:val="left"/>
      <w:pPr>
        <w:ind w:left="2471" w:hanging="360"/>
      </w:pPr>
      <w:rPr>
        <w:rFonts w:ascii="Wingdings" w:hAnsi="Wingdings" w:hint="default"/>
      </w:rPr>
    </w:lvl>
    <w:lvl w:ilvl="3" w:tplc="40090001" w:tentative="1">
      <w:start w:val="1"/>
      <w:numFmt w:val="bullet"/>
      <w:lvlText w:val=""/>
      <w:lvlJc w:val="left"/>
      <w:pPr>
        <w:ind w:left="3191" w:hanging="360"/>
      </w:pPr>
      <w:rPr>
        <w:rFonts w:ascii="Symbol" w:hAnsi="Symbol" w:hint="default"/>
      </w:rPr>
    </w:lvl>
    <w:lvl w:ilvl="4" w:tplc="40090003" w:tentative="1">
      <w:start w:val="1"/>
      <w:numFmt w:val="bullet"/>
      <w:lvlText w:val="o"/>
      <w:lvlJc w:val="left"/>
      <w:pPr>
        <w:ind w:left="3911" w:hanging="360"/>
      </w:pPr>
      <w:rPr>
        <w:rFonts w:ascii="Courier New" w:hAnsi="Courier New" w:cs="Courier New" w:hint="default"/>
      </w:rPr>
    </w:lvl>
    <w:lvl w:ilvl="5" w:tplc="40090005" w:tentative="1">
      <w:start w:val="1"/>
      <w:numFmt w:val="bullet"/>
      <w:lvlText w:val=""/>
      <w:lvlJc w:val="left"/>
      <w:pPr>
        <w:ind w:left="4631" w:hanging="360"/>
      </w:pPr>
      <w:rPr>
        <w:rFonts w:ascii="Wingdings" w:hAnsi="Wingdings" w:hint="default"/>
      </w:rPr>
    </w:lvl>
    <w:lvl w:ilvl="6" w:tplc="40090001" w:tentative="1">
      <w:start w:val="1"/>
      <w:numFmt w:val="bullet"/>
      <w:lvlText w:val=""/>
      <w:lvlJc w:val="left"/>
      <w:pPr>
        <w:ind w:left="5351" w:hanging="360"/>
      </w:pPr>
      <w:rPr>
        <w:rFonts w:ascii="Symbol" w:hAnsi="Symbol" w:hint="default"/>
      </w:rPr>
    </w:lvl>
    <w:lvl w:ilvl="7" w:tplc="40090003" w:tentative="1">
      <w:start w:val="1"/>
      <w:numFmt w:val="bullet"/>
      <w:lvlText w:val="o"/>
      <w:lvlJc w:val="left"/>
      <w:pPr>
        <w:ind w:left="6071" w:hanging="360"/>
      </w:pPr>
      <w:rPr>
        <w:rFonts w:ascii="Courier New" w:hAnsi="Courier New" w:cs="Courier New" w:hint="default"/>
      </w:rPr>
    </w:lvl>
    <w:lvl w:ilvl="8" w:tplc="40090005" w:tentative="1">
      <w:start w:val="1"/>
      <w:numFmt w:val="bullet"/>
      <w:lvlText w:val=""/>
      <w:lvlJc w:val="left"/>
      <w:pPr>
        <w:ind w:left="6791" w:hanging="360"/>
      </w:pPr>
      <w:rPr>
        <w:rFonts w:ascii="Wingdings" w:hAnsi="Wingdings" w:hint="default"/>
      </w:rPr>
    </w:lvl>
  </w:abstractNum>
  <w:abstractNum w:abstractNumId="4" w15:restartNumberingAfterBreak="0">
    <w:nsid w:val="2AE8944A"/>
    <w:multiLevelType w:val="hybridMultilevel"/>
    <w:tmpl w:val="E9EE117C"/>
    <w:lvl w:ilvl="0" w:tplc="07906402">
      <w:start w:val="1"/>
      <w:numFmt w:val="decimal"/>
      <w:lvlText w:val="%1."/>
      <w:lvlJc w:val="left"/>
    </w:lvl>
    <w:lvl w:ilvl="1" w:tplc="1B8C28D4">
      <w:numFmt w:val="decimal"/>
      <w:lvlText w:val=""/>
      <w:lvlJc w:val="left"/>
    </w:lvl>
    <w:lvl w:ilvl="2" w:tplc="B0460688">
      <w:numFmt w:val="decimal"/>
      <w:lvlText w:val=""/>
      <w:lvlJc w:val="left"/>
    </w:lvl>
    <w:lvl w:ilvl="3" w:tplc="F60CED18">
      <w:numFmt w:val="decimal"/>
      <w:lvlText w:val=""/>
      <w:lvlJc w:val="left"/>
    </w:lvl>
    <w:lvl w:ilvl="4" w:tplc="3B76A4E2">
      <w:numFmt w:val="decimal"/>
      <w:lvlText w:val=""/>
      <w:lvlJc w:val="left"/>
    </w:lvl>
    <w:lvl w:ilvl="5" w:tplc="E4948DE0">
      <w:numFmt w:val="decimal"/>
      <w:lvlText w:val=""/>
      <w:lvlJc w:val="left"/>
    </w:lvl>
    <w:lvl w:ilvl="6" w:tplc="3EB62718">
      <w:numFmt w:val="decimal"/>
      <w:lvlText w:val=""/>
      <w:lvlJc w:val="left"/>
    </w:lvl>
    <w:lvl w:ilvl="7" w:tplc="33B628A0">
      <w:numFmt w:val="decimal"/>
      <w:lvlText w:val=""/>
      <w:lvlJc w:val="left"/>
    </w:lvl>
    <w:lvl w:ilvl="8" w:tplc="1026C6D0">
      <w:numFmt w:val="decimal"/>
      <w:lvlText w:val=""/>
      <w:lvlJc w:val="left"/>
    </w:lvl>
  </w:abstractNum>
  <w:abstractNum w:abstractNumId="5" w15:restartNumberingAfterBreak="0">
    <w:nsid w:val="39FB08D6"/>
    <w:multiLevelType w:val="hybridMultilevel"/>
    <w:tmpl w:val="66B23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434529"/>
    <w:multiLevelType w:val="hybridMultilevel"/>
    <w:tmpl w:val="1F08E63A"/>
    <w:lvl w:ilvl="0" w:tplc="051083BA">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7" w15:restartNumberingAfterBreak="0">
    <w:nsid w:val="43C530B3"/>
    <w:multiLevelType w:val="hybridMultilevel"/>
    <w:tmpl w:val="AF50106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864235"/>
    <w:multiLevelType w:val="multilevel"/>
    <w:tmpl w:val="1A3E3904"/>
    <w:lvl w:ilvl="0">
      <w:start w:val="4"/>
      <w:numFmt w:val="decimal"/>
      <w:lvlText w:val="%1"/>
      <w:lvlJc w:val="left"/>
      <w:pPr>
        <w:ind w:left="1026" w:hanging="884"/>
      </w:pPr>
    </w:lvl>
    <w:lvl w:ilvl="1">
      <w:start w:val="1"/>
      <w:numFmt w:val="decimal"/>
      <w:lvlText w:val="%1.%2"/>
      <w:lvlJc w:val="left"/>
      <w:pPr>
        <w:ind w:left="1194" w:hanging="884"/>
      </w:pPr>
      <w:rPr>
        <w:rFonts w:ascii="Calibri" w:eastAsia="Calibri" w:hAnsi="Calibri" w:cs="Calibri"/>
        <w:b/>
        <w:sz w:val="34"/>
        <w:szCs w:val="34"/>
      </w:rPr>
    </w:lvl>
    <w:lvl w:ilvl="2">
      <w:start w:val="1"/>
      <w:numFmt w:val="bullet"/>
      <w:lvlText w:val=""/>
      <w:lvlJc w:val="left"/>
      <w:pPr>
        <w:ind w:left="561" w:hanging="337"/>
      </w:pPr>
      <w:rPr>
        <w:rFonts w:ascii="Wingdings" w:hAnsi="Wingdings" w:hint="default"/>
      </w:rPr>
    </w:lvl>
    <w:lvl w:ilvl="3">
      <w:numFmt w:val="bullet"/>
      <w:lvlText w:val="•"/>
      <w:lvlJc w:val="left"/>
      <w:pPr>
        <w:ind w:left="3066" w:hanging="336"/>
      </w:pPr>
    </w:lvl>
    <w:lvl w:ilvl="4">
      <w:numFmt w:val="bullet"/>
      <w:lvlText w:val="•"/>
      <w:lvlJc w:val="left"/>
      <w:pPr>
        <w:ind w:left="4000" w:hanging="337"/>
      </w:pPr>
    </w:lvl>
    <w:lvl w:ilvl="5">
      <w:numFmt w:val="bullet"/>
      <w:lvlText w:val="•"/>
      <w:lvlJc w:val="left"/>
      <w:pPr>
        <w:ind w:left="4933" w:hanging="337"/>
      </w:pPr>
    </w:lvl>
    <w:lvl w:ilvl="6">
      <w:numFmt w:val="bullet"/>
      <w:lvlText w:val="•"/>
      <w:lvlJc w:val="left"/>
      <w:pPr>
        <w:ind w:left="5866" w:hanging="337"/>
      </w:pPr>
    </w:lvl>
    <w:lvl w:ilvl="7">
      <w:numFmt w:val="bullet"/>
      <w:lvlText w:val="•"/>
      <w:lvlJc w:val="left"/>
      <w:pPr>
        <w:ind w:left="6800" w:hanging="337"/>
      </w:pPr>
    </w:lvl>
    <w:lvl w:ilvl="8">
      <w:numFmt w:val="bullet"/>
      <w:lvlText w:val="•"/>
      <w:lvlJc w:val="left"/>
      <w:pPr>
        <w:ind w:left="7733" w:hanging="337"/>
      </w:pPr>
    </w:lvl>
  </w:abstractNum>
  <w:abstractNum w:abstractNumId="9" w15:restartNumberingAfterBreak="0">
    <w:nsid w:val="74B0DC51"/>
    <w:multiLevelType w:val="hybridMultilevel"/>
    <w:tmpl w:val="14265DF6"/>
    <w:lvl w:ilvl="0" w:tplc="09AC8FC0">
      <w:start w:val="1"/>
      <w:numFmt w:val="decimal"/>
      <w:lvlText w:val="%1."/>
      <w:lvlJc w:val="left"/>
    </w:lvl>
    <w:lvl w:ilvl="1" w:tplc="4E6848A2">
      <w:numFmt w:val="decimal"/>
      <w:lvlText w:val=""/>
      <w:lvlJc w:val="left"/>
    </w:lvl>
    <w:lvl w:ilvl="2" w:tplc="E592C2AE">
      <w:numFmt w:val="decimal"/>
      <w:lvlText w:val=""/>
      <w:lvlJc w:val="left"/>
    </w:lvl>
    <w:lvl w:ilvl="3" w:tplc="41D03100">
      <w:numFmt w:val="decimal"/>
      <w:lvlText w:val=""/>
      <w:lvlJc w:val="left"/>
    </w:lvl>
    <w:lvl w:ilvl="4" w:tplc="5C6C027C">
      <w:numFmt w:val="decimal"/>
      <w:lvlText w:val=""/>
      <w:lvlJc w:val="left"/>
    </w:lvl>
    <w:lvl w:ilvl="5" w:tplc="CE3C5ED6">
      <w:numFmt w:val="decimal"/>
      <w:lvlText w:val=""/>
      <w:lvlJc w:val="left"/>
    </w:lvl>
    <w:lvl w:ilvl="6" w:tplc="956CC92A">
      <w:numFmt w:val="decimal"/>
      <w:lvlText w:val=""/>
      <w:lvlJc w:val="left"/>
    </w:lvl>
    <w:lvl w:ilvl="7" w:tplc="ED5202F8">
      <w:numFmt w:val="decimal"/>
      <w:lvlText w:val=""/>
      <w:lvlJc w:val="left"/>
    </w:lvl>
    <w:lvl w:ilvl="8" w:tplc="2A404418">
      <w:numFmt w:val="decimal"/>
      <w:lvlText w:val=""/>
      <w:lvlJc w:val="left"/>
    </w:lvl>
  </w:abstractNum>
  <w:num w:numId="1">
    <w:abstractNumId w:val="9"/>
  </w:num>
  <w:num w:numId="2">
    <w:abstractNumId w:val="4"/>
  </w:num>
  <w:num w:numId="3">
    <w:abstractNumId w:val="5"/>
  </w:num>
  <w:num w:numId="4">
    <w:abstractNumId w:val="3"/>
  </w:num>
  <w:num w:numId="5">
    <w:abstractNumId w:val="8"/>
  </w:num>
  <w:num w:numId="6">
    <w:abstractNumId w:val="6"/>
  </w:num>
  <w:num w:numId="7">
    <w:abstractNumId w:val="2"/>
  </w:num>
  <w:num w:numId="8">
    <w:abstractNumId w:val="7"/>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1D2"/>
    <w:rsid w:val="00014487"/>
    <w:rsid w:val="00041759"/>
    <w:rsid w:val="000E3CFE"/>
    <w:rsid w:val="001B34E5"/>
    <w:rsid w:val="001E2349"/>
    <w:rsid w:val="0023242C"/>
    <w:rsid w:val="00290473"/>
    <w:rsid w:val="002D3FF4"/>
    <w:rsid w:val="002E6B92"/>
    <w:rsid w:val="00302D96"/>
    <w:rsid w:val="003533AA"/>
    <w:rsid w:val="003549F0"/>
    <w:rsid w:val="003876D6"/>
    <w:rsid w:val="003F0497"/>
    <w:rsid w:val="003F55B6"/>
    <w:rsid w:val="003F59C7"/>
    <w:rsid w:val="00493C4B"/>
    <w:rsid w:val="004E56CD"/>
    <w:rsid w:val="004F070A"/>
    <w:rsid w:val="00564C5E"/>
    <w:rsid w:val="005A0134"/>
    <w:rsid w:val="005C0C94"/>
    <w:rsid w:val="006235D8"/>
    <w:rsid w:val="0062495D"/>
    <w:rsid w:val="00711444"/>
    <w:rsid w:val="00712C40"/>
    <w:rsid w:val="0072682F"/>
    <w:rsid w:val="007D6A48"/>
    <w:rsid w:val="00913C70"/>
    <w:rsid w:val="00977F6D"/>
    <w:rsid w:val="00AB54D8"/>
    <w:rsid w:val="00B0342E"/>
    <w:rsid w:val="00B27043"/>
    <w:rsid w:val="00B3712D"/>
    <w:rsid w:val="00C810E4"/>
    <w:rsid w:val="00D32643"/>
    <w:rsid w:val="00E638B3"/>
    <w:rsid w:val="00EC1F7B"/>
    <w:rsid w:val="00EE0316"/>
    <w:rsid w:val="00EE11D2"/>
    <w:rsid w:val="00F30B69"/>
    <w:rsid w:val="00F615CF"/>
    <w:rsid w:val="00FA6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3F0D5"/>
  <w15:chartTrackingRefBased/>
  <w15:docId w15:val="{6C56FC75-2DEE-466B-84DC-14670A028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6B9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14487"/>
    <w:pPr>
      <w:ind w:left="720"/>
      <w:contextualSpacing/>
    </w:pPr>
  </w:style>
  <w:style w:type="paragraph" w:styleId="Header">
    <w:name w:val="header"/>
    <w:basedOn w:val="Normal"/>
    <w:link w:val="HeaderChar"/>
    <w:uiPriority w:val="99"/>
    <w:unhideWhenUsed/>
    <w:rsid w:val="005A01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134"/>
  </w:style>
  <w:style w:type="paragraph" w:styleId="Footer">
    <w:name w:val="footer"/>
    <w:basedOn w:val="Normal"/>
    <w:link w:val="FooterChar"/>
    <w:uiPriority w:val="99"/>
    <w:unhideWhenUsed/>
    <w:rsid w:val="005A01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134"/>
  </w:style>
  <w:style w:type="character" w:styleId="Strong">
    <w:name w:val="Strong"/>
    <w:basedOn w:val="DefaultParagraphFont"/>
    <w:uiPriority w:val="22"/>
    <w:qFormat/>
    <w:rsid w:val="00302D96"/>
    <w:rPr>
      <w:b/>
      <w:bCs/>
    </w:rPr>
  </w:style>
  <w:style w:type="character" w:styleId="PlaceholderText">
    <w:name w:val="Placeholder Text"/>
    <w:basedOn w:val="DefaultParagraphFont"/>
    <w:uiPriority w:val="99"/>
    <w:semiHidden/>
    <w:rsid w:val="00302D96"/>
    <w:rPr>
      <w:color w:val="808080"/>
    </w:rPr>
  </w:style>
  <w:style w:type="table" w:styleId="TableGrid">
    <w:name w:val="Table Grid"/>
    <w:basedOn w:val="TableNormal"/>
    <w:uiPriority w:val="39"/>
    <w:rsid w:val="001B34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34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34E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47032">
      <w:bodyDiv w:val="1"/>
      <w:marLeft w:val="0"/>
      <w:marRight w:val="0"/>
      <w:marTop w:val="0"/>
      <w:marBottom w:val="0"/>
      <w:divBdr>
        <w:top w:val="none" w:sz="0" w:space="0" w:color="auto"/>
        <w:left w:val="none" w:sz="0" w:space="0" w:color="auto"/>
        <w:bottom w:val="none" w:sz="0" w:space="0" w:color="auto"/>
        <w:right w:val="none" w:sz="0" w:space="0" w:color="auto"/>
      </w:divBdr>
    </w:div>
    <w:div w:id="125857058">
      <w:bodyDiv w:val="1"/>
      <w:marLeft w:val="0"/>
      <w:marRight w:val="0"/>
      <w:marTop w:val="0"/>
      <w:marBottom w:val="0"/>
      <w:divBdr>
        <w:top w:val="none" w:sz="0" w:space="0" w:color="auto"/>
        <w:left w:val="none" w:sz="0" w:space="0" w:color="auto"/>
        <w:bottom w:val="none" w:sz="0" w:space="0" w:color="auto"/>
        <w:right w:val="none" w:sz="0" w:space="0" w:color="auto"/>
      </w:divBdr>
    </w:div>
    <w:div w:id="229116849">
      <w:bodyDiv w:val="1"/>
      <w:marLeft w:val="0"/>
      <w:marRight w:val="0"/>
      <w:marTop w:val="0"/>
      <w:marBottom w:val="0"/>
      <w:divBdr>
        <w:top w:val="none" w:sz="0" w:space="0" w:color="auto"/>
        <w:left w:val="none" w:sz="0" w:space="0" w:color="auto"/>
        <w:bottom w:val="none" w:sz="0" w:space="0" w:color="auto"/>
        <w:right w:val="none" w:sz="0" w:space="0" w:color="auto"/>
      </w:divBdr>
    </w:div>
    <w:div w:id="351998851">
      <w:bodyDiv w:val="1"/>
      <w:marLeft w:val="0"/>
      <w:marRight w:val="0"/>
      <w:marTop w:val="0"/>
      <w:marBottom w:val="0"/>
      <w:divBdr>
        <w:top w:val="none" w:sz="0" w:space="0" w:color="auto"/>
        <w:left w:val="none" w:sz="0" w:space="0" w:color="auto"/>
        <w:bottom w:val="none" w:sz="0" w:space="0" w:color="auto"/>
        <w:right w:val="none" w:sz="0" w:space="0" w:color="auto"/>
      </w:divBdr>
    </w:div>
    <w:div w:id="368722278">
      <w:bodyDiv w:val="1"/>
      <w:marLeft w:val="0"/>
      <w:marRight w:val="0"/>
      <w:marTop w:val="0"/>
      <w:marBottom w:val="0"/>
      <w:divBdr>
        <w:top w:val="none" w:sz="0" w:space="0" w:color="auto"/>
        <w:left w:val="none" w:sz="0" w:space="0" w:color="auto"/>
        <w:bottom w:val="none" w:sz="0" w:space="0" w:color="auto"/>
        <w:right w:val="none" w:sz="0" w:space="0" w:color="auto"/>
      </w:divBdr>
    </w:div>
    <w:div w:id="491601577">
      <w:bodyDiv w:val="1"/>
      <w:marLeft w:val="0"/>
      <w:marRight w:val="0"/>
      <w:marTop w:val="0"/>
      <w:marBottom w:val="0"/>
      <w:divBdr>
        <w:top w:val="none" w:sz="0" w:space="0" w:color="auto"/>
        <w:left w:val="none" w:sz="0" w:space="0" w:color="auto"/>
        <w:bottom w:val="none" w:sz="0" w:space="0" w:color="auto"/>
        <w:right w:val="none" w:sz="0" w:space="0" w:color="auto"/>
      </w:divBdr>
    </w:div>
    <w:div w:id="765541786">
      <w:bodyDiv w:val="1"/>
      <w:marLeft w:val="0"/>
      <w:marRight w:val="0"/>
      <w:marTop w:val="0"/>
      <w:marBottom w:val="0"/>
      <w:divBdr>
        <w:top w:val="none" w:sz="0" w:space="0" w:color="auto"/>
        <w:left w:val="none" w:sz="0" w:space="0" w:color="auto"/>
        <w:bottom w:val="none" w:sz="0" w:space="0" w:color="auto"/>
        <w:right w:val="none" w:sz="0" w:space="0" w:color="auto"/>
      </w:divBdr>
    </w:div>
    <w:div w:id="1044866158">
      <w:bodyDiv w:val="1"/>
      <w:marLeft w:val="0"/>
      <w:marRight w:val="0"/>
      <w:marTop w:val="0"/>
      <w:marBottom w:val="0"/>
      <w:divBdr>
        <w:top w:val="none" w:sz="0" w:space="0" w:color="auto"/>
        <w:left w:val="none" w:sz="0" w:space="0" w:color="auto"/>
        <w:bottom w:val="none" w:sz="0" w:space="0" w:color="auto"/>
        <w:right w:val="none" w:sz="0" w:space="0" w:color="auto"/>
      </w:divBdr>
    </w:div>
    <w:div w:id="1080640583">
      <w:bodyDiv w:val="1"/>
      <w:marLeft w:val="0"/>
      <w:marRight w:val="0"/>
      <w:marTop w:val="0"/>
      <w:marBottom w:val="0"/>
      <w:divBdr>
        <w:top w:val="none" w:sz="0" w:space="0" w:color="auto"/>
        <w:left w:val="none" w:sz="0" w:space="0" w:color="auto"/>
        <w:bottom w:val="none" w:sz="0" w:space="0" w:color="auto"/>
        <w:right w:val="none" w:sz="0" w:space="0" w:color="auto"/>
      </w:divBdr>
    </w:div>
    <w:div w:id="1177698323">
      <w:bodyDiv w:val="1"/>
      <w:marLeft w:val="0"/>
      <w:marRight w:val="0"/>
      <w:marTop w:val="0"/>
      <w:marBottom w:val="0"/>
      <w:divBdr>
        <w:top w:val="none" w:sz="0" w:space="0" w:color="auto"/>
        <w:left w:val="none" w:sz="0" w:space="0" w:color="auto"/>
        <w:bottom w:val="none" w:sz="0" w:space="0" w:color="auto"/>
        <w:right w:val="none" w:sz="0" w:space="0" w:color="auto"/>
      </w:divBdr>
    </w:div>
    <w:div w:id="1255700594">
      <w:bodyDiv w:val="1"/>
      <w:marLeft w:val="0"/>
      <w:marRight w:val="0"/>
      <w:marTop w:val="0"/>
      <w:marBottom w:val="0"/>
      <w:divBdr>
        <w:top w:val="none" w:sz="0" w:space="0" w:color="auto"/>
        <w:left w:val="none" w:sz="0" w:space="0" w:color="auto"/>
        <w:bottom w:val="none" w:sz="0" w:space="0" w:color="auto"/>
        <w:right w:val="none" w:sz="0" w:space="0" w:color="auto"/>
      </w:divBdr>
    </w:div>
    <w:div w:id="1386372186">
      <w:bodyDiv w:val="1"/>
      <w:marLeft w:val="0"/>
      <w:marRight w:val="0"/>
      <w:marTop w:val="0"/>
      <w:marBottom w:val="0"/>
      <w:divBdr>
        <w:top w:val="none" w:sz="0" w:space="0" w:color="auto"/>
        <w:left w:val="none" w:sz="0" w:space="0" w:color="auto"/>
        <w:bottom w:val="none" w:sz="0" w:space="0" w:color="auto"/>
        <w:right w:val="none" w:sz="0" w:space="0" w:color="auto"/>
      </w:divBdr>
    </w:div>
    <w:div w:id="1525291025">
      <w:bodyDiv w:val="1"/>
      <w:marLeft w:val="0"/>
      <w:marRight w:val="0"/>
      <w:marTop w:val="0"/>
      <w:marBottom w:val="0"/>
      <w:divBdr>
        <w:top w:val="none" w:sz="0" w:space="0" w:color="auto"/>
        <w:left w:val="none" w:sz="0" w:space="0" w:color="auto"/>
        <w:bottom w:val="none" w:sz="0" w:space="0" w:color="auto"/>
        <w:right w:val="none" w:sz="0" w:space="0" w:color="auto"/>
      </w:divBdr>
    </w:div>
    <w:div w:id="1589073919">
      <w:bodyDiv w:val="1"/>
      <w:marLeft w:val="0"/>
      <w:marRight w:val="0"/>
      <w:marTop w:val="0"/>
      <w:marBottom w:val="0"/>
      <w:divBdr>
        <w:top w:val="none" w:sz="0" w:space="0" w:color="auto"/>
        <w:left w:val="none" w:sz="0" w:space="0" w:color="auto"/>
        <w:bottom w:val="none" w:sz="0" w:space="0" w:color="auto"/>
        <w:right w:val="none" w:sz="0" w:space="0" w:color="auto"/>
      </w:divBdr>
    </w:div>
    <w:div w:id="1609310853">
      <w:bodyDiv w:val="1"/>
      <w:marLeft w:val="0"/>
      <w:marRight w:val="0"/>
      <w:marTop w:val="0"/>
      <w:marBottom w:val="0"/>
      <w:divBdr>
        <w:top w:val="none" w:sz="0" w:space="0" w:color="auto"/>
        <w:left w:val="none" w:sz="0" w:space="0" w:color="auto"/>
        <w:bottom w:val="none" w:sz="0" w:space="0" w:color="auto"/>
        <w:right w:val="none" w:sz="0" w:space="0" w:color="auto"/>
      </w:divBdr>
    </w:div>
    <w:div w:id="1848865967">
      <w:bodyDiv w:val="1"/>
      <w:marLeft w:val="0"/>
      <w:marRight w:val="0"/>
      <w:marTop w:val="0"/>
      <w:marBottom w:val="0"/>
      <w:divBdr>
        <w:top w:val="none" w:sz="0" w:space="0" w:color="auto"/>
        <w:left w:val="none" w:sz="0" w:space="0" w:color="auto"/>
        <w:bottom w:val="none" w:sz="0" w:space="0" w:color="auto"/>
        <w:right w:val="none" w:sz="0" w:space="0" w:color="auto"/>
      </w:divBdr>
    </w:div>
    <w:div w:id="192742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microsoft.com/office/2007/relationships/hdphoto" Target="media/hdphoto1.wdp"/><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23</Pages>
  <Words>3880</Words>
  <Characters>22118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2024-04-28T22:34:00Z</dcterms:created>
  <dcterms:modified xsi:type="dcterms:W3CDTF">2024-04-29T07:43:00Z</dcterms:modified>
</cp:coreProperties>
</file>