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 Usage Declaration Form</w:t>
      </w:r>
    </w:p>
    <w:p>
      <w:pPr>
        <w:pStyle w:val="Heading1"/>
        <w:rPr/>
      </w:pPr>
      <w:r>
        <w:rPr/>
      </w:r>
    </w:p>
    <w:p>
      <w:pPr>
        <w:pStyle w:val="Heading1"/>
        <w:pBdr>
          <w:top w:val="single" w:sz="4" w:space="1" w:color="000000"/>
          <w:left w:val="single" w:sz="4" w:space="4" w:color="000000"/>
          <w:bottom w:val="single" w:sz="4" w:space="1" w:color="000000"/>
          <w:right w:val="single" w:sz="4" w:space="4" w:color="000000"/>
        </w:pBdr>
        <w:rPr/>
      </w:pPr>
      <w:r>
        <w:rPr/>
        <w:t>Referencing the Output of Artificial Intelligence Language Models</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 xml:space="preserve">Output text of an artificial intelligence language model (such as a ChatBot) for written assessment items of this unit will not be treated as your own work.  </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any output text is used, it must be quoted in italics, and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any output ideas are used and paraphrased,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left="720"/>
        <w:rPr>
          <w:i/>
          <w:i/>
          <w:iCs/>
          <w:color w:val="auto"/>
        </w:rPr>
      </w:pPr>
      <w:r>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(excerpt from Unit Information)</w:t>
      </w:r>
    </w:p>
    <w:p>
      <w:pPr>
        <w:pStyle w:val="Normal"/>
        <w:rPr>
          <w:lang w:val="en-US"/>
        </w:rPr>
      </w:pPr>
      <w:r>
        <w:rPr>
          <w:lang w:val="en-US"/>
        </w:rPr>
      </w:r>
    </w:p>
    <w:p>
      <w:pPr>
        <w:pStyle w:val="Normal"/>
        <w:rPr>
          <w:lang w:val="en-US"/>
        </w:rPr>
      </w:pPr>
      <w:r>
        <w:rPr>
          <w:b/>
          <w:bCs/>
          <w:lang w:val="en-US"/>
        </w:rPr>
        <w:t>Step 1:</w:t>
      </w:r>
      <w:r>
        <w:rPr>
          <w:lang w:val="en-US"/>
        </w:rPr>
        <w:t xml:space="preserve"> Select the declaration statement that best describes the level of AI tool usage in this assignment.</w:t>
      </w:r>
    </w:p>
    <w:p>
      <w:pPr>
        <w:pStyle w:val="Caption"/>
        <w:keepNext w:val="true"/>
        <w:rPr>
          <w:i w:val="false"/>
          <w:i w:val="false"/>
          <w:iCs w:val="false"/>
        </w:rPr>
      </w:pPr>
      <w:r>
        <w:rPr>
          <w:b/>
          <w:bCs/>
          <w:i w:val="false"/>
          <w:iCs w:val="false"/>
          <w:color w:val="auto"/>
        </w:rPr>
        <w:t xml:space="preserve">Table </w:t>
      </w:r>
      <w:r>
        <w:rPr>
          <w:b/>
          <w:bCs/>
          <w:i w:val="false"/>
          <w:iCs w:val="false"/>
          <w:color w:val="auto"/>
        </w:rPr>
        <w:fldChar w:fldCharType="begin"/>
      </w:r>
      <w:r>
        <w:rPr>
          <w:i w:val="false"/>
          <w:b/>
          <w:iCs w:val="false"/>
          <w:bCs/>
          <w:color w:val="auto"/>
        </w:rPr>
        <w:instrText xml:space="preserve"> SEQ Table \* ARABIC </w:instrText>
      </w:r>
      <w:r>
        <w:rPr>
          <w:i w:val="false"/>
          <w:b/>
          <w:iCs w:val="false"/>
          <w:bCs/>
          <w:color w:val="auto"/>
        </w:rPr>
        <w:fldChar w:fldCharType="separate"/>
      </w:r>
      <w:r>
        <w:rPr>
          <w:i w:val="false"/>
          <w:b/>
          <w:iCs w:val="false"/>
          <w:bCs/>
          <w:color w:val="auto"/>
        </w:rPr>
        <w:t>1</w:t>
      </w:r>
      <w:r>
        <w:rPr>
          <w:i w:val="false"/>
          <w:b/>
          <w:iCs w:val="false"/>
          <w:bCs/>
          <w:color w:val="auto"/>
        </w:rPr>
        <w:fldChar w:fldCharType="end"/>
      </w:r>
      <w:r>
        <w:rPr>
          <w:i w:val="false"/>
          <w:iCs w:val="false"/>
          <w:color w:val="auto"/>
        </w:rPr>
        <w:t>. Declaration Statement</w:t>
      </w:r>
    </w:p>
    <w:tbl>
      <w:tblPr>
        <w:tblStyle w:val="PlainTable2"/>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5"/>
        <w:gridCol w:w="7460"/>
      </w:tblGrid>
      <w:tr>
        <w:trPr>
          <w:cnfStyle w:val="100000000000" w:firstRow="1" w:lastRow="0" w:firstColumn="0" w:lastColumn="0" w:oddVBand="0" w:evenVBand="0" w:oddHBand="0"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lang w:val="en-US"/>
              </w:rPr>
            </w:pPr>
            <w:r>
              <w:rPr>
                <w:rFonts w:eastAsia="Calibri" w:cs=""/>
                <w:b/>
                <w:bCs/>
                <w:kern w:val="0"/>
                <w:sz w:val="22"/>
                <w:szCs w:val="22"/>
                <w:lang w:val="en-US" w:eastAsia="en-US" w:bidi="ar-SA"/>
              </w:rPr>
              <w:t>Tick (</w:t>
            </w:r>
            <w:r>
              <w:rPr>
                <w:rFonts w:eastAsia="Wingdings" w:cs="Wingdings" w:ascii="Wingdings" w:hAnsi="Wingdings"/>
                <w:b/>
                <w:bCs/>
                <w:kern w:val="0"/>
                <w:sz w:val="22"/>
                <w:szCs w:val="22"/>
                <w:lang w:val="en-US" w:eastAsia="en-US" w:bidi="ar-SA"/>
              </w:rPr>
              <w:sym w:font="Wingdings" w:char="f0fc"/>
            </w:r>
            <w:r>
              <w:rPr>
                <w:rFonts w:eastAsia="Calibri" w:cs=""/>
                <w:b/>
                <w:bCs/>
                <w:kern w:val="0"/>
                <w:sz w:val="22"/>
                <w:szCs w:val="22"/>
                <w:lang w:val="en-US" w:eastAsia="en-US" w:bidi="ar-SA"/>
              </w:rPr>
              <w:t>) only 1 statement that applies</w:t>
            </w:r>
          </w:p>
        </w:tc>
        <w:tc>
          <w:tcPr>
            <w:tcW w:w="7460"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lang w:val="en-US"/>
              </w:rPr>
            </w:pPr>
            <w:r>
              <w:rPr>
                <w:rFonts w:eastAsia="Calibri" w:cs=""/>
                <w:b/>
                <w:bCs/>
                <w:kern w:val="0"/>
                <w:sz w:val="22"/>
                <w:szCs w:val="22"/>
                <w:lang w:val="en-US" w:eastAsia="en-US" w:bidi="ar-SA"/>
              </w:rPr>
              <w:t>Declaration statements</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0"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1:</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do not use any content generated by AI tools to be presented as our work.</w:t>
            </w:r>
          </w:p>
        </w:tc>
      </w:tr>
      <w:tr>
        <w:trPr/>
        <w:tc>
          <w:tcPr>
            <w:tcW w:w="1555"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0"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lang w:val="en-US"/>
              </w:rPr>
            </w:pPr>
            <w:r>
              <w:rPr>
                <w:rFonts w:eastAsia="Calibri" w:cs=""/>
                <w:b/>
                <w:bCs/>
                <w:kern w:val="0"/>
                <w:sz w:val="22"/>
                <w:szCs w:val="22"/>
                <w:lang w:val="en-US" w:eastAsia="en-US" w:bidi="ar-SA"/>
              </w:rPr>
              <w:t>Declaration 2:</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aid with the process of completing this assessment (e.g. for background research or self-study). None of these materials are presented as our work.</w:t>
            </w:r>
          </w:p>
        </w:tc>
      </w:tr>
      <w:tr>
        <w:trPr>
          <w:cnfStyle w:val="000000100000" w:firstRow="0" w:lastRow="0" w:firstColumn="0" w:lastColumn="0" w:oddVBand="0" w:evenVBand="0" w:oddHBand="1" w:evenHBand="0" w:firstRowFirstColumn="0" w:firstRowLastColumn="0" w:lastRowFirstColumn="0" w:lastRowLastColumn="0"/>
        </w:trPr>
        <w:tc>
          <w:tcPr>
            <w:tcW w:w="155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center"/>
              <w:rPr>
                <w:lang w:val="en-US"/>
              </w:rPr>
            </w:pPr>
            <w:r>
              <w:rPr>
                <w:rFonts w:eastAsia="Calibri" w:cs="Segoe UI Emoji" w:ascii="Segoe UI Emoji" w:hAnsi="Segoe UI Emoji"/>
                <w:b/>
                <w:bCs/>
                <w:color w:val="0A0A0A"/>
                <w:kern w:val="0"/>
                <w:sz w:val="22"/>
                <w:szCs w:val="22"/>
                <w:shd w:fill="FFFFFF" w:val="clear"/>
                <w:lang w:val="en-AU" w:eastAsia="en-US" w:bidi="ar-SA"/>
              </w:rPr>
              <w:t>✔</w:t>
            </w:r>
          </w:p>
        </w:tc>
        <w:tc>
          <w:tcPr>
            <w:tcW w:w="7460"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3:</w:t>
            </w:r>
          </w:p>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are included in our work in modified forms.</w:t>
            </w:r>
          </w:p>
        </w:tc>
      </w:tr>
    </w:tbl>
    <w:p>
      <w:pPr>
        <w:pStyle w:val="Normal"/>
        <w:rPr>
          <w:lang w:val="en-US"/>
        </w:rPr>
      </w:pPr>
      <w:r>
        <w:rPr>
          <w:lang w:val="en-US"/>
        </w:rPr>
      </w:r>
    </w:p>
    <w:p>
      <w:pPr>
        <w:pStyle w:val="Normal"/>
        <w:rPr>
          <w:lang w:val="en-US"/>
        </w:rPr>
      </w:pPr>
      <w:r>
        <w:rPr>
          <w:b/>
          <w:bCs/>
          <w:lang w:val="en-US"/>
        </w:rPr>
        <w:t>Step 2:</w:t>
      </w:r>
      <w:r>
        <w:rPr>
          <w:lang w:val="en-US"/>
        </w:rPr>
        <w:t xml:space="preserve"> Complete the following form if you selected either Declaration 2 or Declaration 3. You do not need to complete this section if you select Declaration 1.</w:t>
      </w:r>
    </w:p>
    <w:p>
      <w:pPr>
        <w:pStyle w:val="Caption"/>
        <w:keepNext w:val="true"/>
        <w:rPr>
          <w:i w:val="false"/>
          <w:i w:val="false"/>
          <w:iCs w:val="false"/>
          <w:color w:val="auto"/>
        </w:rPr>
      </w:pPr>
      <w:r>
        <w:rPr>
          <w:b/>
          <w:bCs/>
          <w:i w:val="false"/>
          <w:iCs w:val="false"/>
          <w:color w:val="auto"/>
        </w:rPr>
        <w:t xml:space="preserve">Table </w:t>
      </w:r>
      <w:r>
        <w:rPr>
          <w:b/>
          <w:bCs/>
          <w:i w:val="false"/>
          <w:iCs w:val="false"/>
          <w:color w:val="auto"/>
        </w:rPr>
        <w:fldChar w:fldCharType="begin"/>
      </w:r>
      <w:r>
        <w:rPr>
          <w:i w:val="false"/>
          <w:b/>
          <w:iCs w:val="false"/>
          <w:bCs/>
          <w:color w:val="auto"/>
        </w:rPr>
        <w:instrText xml:space="preserve"> SEQ Table \* ARABIC </w:instrText>
      </w:r>
      <w:r>
        <w:rPr>
          <w:i w:val="false"/>
          <w:b/>
          <w:iCs w:val="false"/>
          <w:bCs/>
          <w:color w:val="auto"/>
        </w:rPr>
        <w:fldChar w:fldCharType="separate"/>
      </w:r>
      <w:r>
        <w:rPr>
          <w:i w:val="false"/>
          <w:b/>
          <w:iCs w:val="false"/>
          <w:bCs/>
          <w:color w:val="auto"/>
        </w:rPr>
        <w:t>2</w:t>
      </w:r>
      <w:r>
        <w:rPr>
          <w:i w:val="false"/>
          <w:b/>
          <w:iCs w:val="false"/>
          <w:bCs/>
          <w:color w:val="auto"/>
        </w:rPr>
        <w:fldChar w:fldCharType="end"/>
      </w:r>
      <w:r>
        <w:rPr>
          <w:b/>
          <w:bCs/>
          <w:i w:val="false"/>
          <w:iCs w:val="false"/>
          <w:color w:val="auto"/>
        </w:rPr>
        <w:t>.</w:t>
      </w:r>
      <w:r>
        <w:rPr>
          <w:i w:val="false"/>
          <w:iCs w:val="false"/>
          <w:color w:val="auto"/>
        </w:rPr>
        <w:t xml:space="preserve"> Details of AI Usage</w:t>
      </w:r>
    </w:p>
    <w:tbl>
      <w:tblPr>
        <w:tblStyle w:val="TableGrid"/>
        <w:tblW w:w="87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45"/>
      </w:tblGrid>
      <w:tr>
        <w:trPr/>
        <w:tc>
          <w:tcPr>
            <w:tcW w:w="8745" w:type="dxa"/>
            <w:tcBorders/>
          </w:tcPr>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Quoc An Vuong:  https://chatgpt.com/share/6ad02fbe-f6b4-83ec-aa2a-15e49c1d641b</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used ChatGPT as a supporting tool to understand the requirement of the assignment more thoroughly. Also, ChatGPT give me some suggestion about which variable should be used and explaining the meaning of the variable.</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We also discuss some variable that can be created and decide whether 2 variable is different enough to be put in our tasks.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For the code, we used the data from FBRef, 2018 and 2022 World cup data and Elo rating of each team and squad market value. No data is generated using ChatGPT.</w:t>
              <w:br/>
              <w:br/>
              <w:br/>
            </w:r>
            <w:r>
              <w:rPr>
                <w:rFonts w:eastAsia="Calibri" w:cs=""/>
                <w:kern w:val="0"/>
                <w:sz w:val="22"/>
                <w:szCs w:val="22"/>
                <w:lang w:val="en-AU" w:eastAsia="en-US" w:bidi="ar-SA"/>
              </w:rPr>
              <w:t xml:space="preserve">GAURAV: </w:t>
            </w:r>
            <w:hyperlink r:id="rId2">
              <w:r>
                <w:rPr>
                  <w:rStyle w:val="Hyperlink"/>
                  <w:rFonts w:eastAsia="Calibri" w:cs=""/>
                  <w:kern w:val="0"/>
                  <w:sz w:val="22"/>
                  <w:szCs w:val="22"/>
                  <w:lang w:val="en-AU" w:eastAsia="en-US" w:bidi="ar-SA"/>
                </w:rPr>
                <w:t>https://chatgpt.com/share/6ad02eb6-5fec-83ec-9255-f076be3ff1f7</w:t>
              </w:r>
            </w:hyperlink>
            <w:r>
              <w:rPr>
                <w:rFonts w:eastAsia="Calibri" w:cs=""/>
                <w:kern w:val="0"/>
                <w:sz w:val="22"/>
                <w:szCs w:val="22"/>
                <w:lang w:val="en-AU" w:eastAsia="en-US" w:bidi="ar-SA"/>
              </w:rPr>
              <w:br/>
              <w:br/>
              <w:t>I used ChatGPT as a supporting tool while completing my Data Science assignment using the World Cup 2026 dataset. I asked AI for guidance on Python programming, data cleaning, data analysis, and implementing linear regression models using scikit-learn.</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I also used ChatGPT to understand model evaluation techniques, including Mean Absolute Error (MAE), Root Mean Squared Error (RMSE), and R² scores. Additionally, I requested assistance with reviewing Python code, interpreting regression coefficients, and checking whether my correlation heatmap was appropriate for the analysis.</w:t>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t>ChatGPT was mainly used to clarify technical concepts, identify coding errors, improve code structure, and help me understand the analytical methods. I reviewed the suggestions and used them to support my own learning and project development.</w:t>
              <w:br/>
              <w:br/>
              <w:br/>
            </w:r>
            <w:r>
              <w:rPr>
                <w:rFonts w:eastAsia="Calibri" w:cs=""/>
                <w:kern w:val="0"/>
                <w:sz w:val="22"/>
                <w:szCs w:val="22"/>
                <w:lang w:val="en-AU" w:eastAsia="en-US" w:bidi="ar-SA"/>
              </w:rPr>
              <w:t>Rupesh:</w:t>
              <w:br/>
            </w:r>
            <w:hyperlink r:id="rId3">
              <w:r>
                <w:rPr>
                  <w:rStyle w:val="Hyperlink"/>
                  <w:rFonts w:eastAsia="Calibri" w:cs=""/>
                  <w:kern w:val="0"/>
                  <w:sz w:val="22"/>
                  <w:szCs w:val="22"/>
                  <w:lang w:val="en-AU" w:eastAsia="en-US" w:bidi="ar-SA"/>
                </w:rPr>
                <w:t>https://claude.ai/share/f30ac23e-5785-4045-8421-3d7ac36e58c1</w:t>
              </w:r>
            </w:hyperlink>
            <w:r>
              <w:rPr>
                <w:rFonts w:eastAsia="Calibri" w:cs=""/>
                <w:kern w:val="0"/>
                <w:sz w:val="22"/>
                <w:szCs w:val="22"/>
                <w:lang w:val="en-AU" w:eastAsia="en-US" w:bidi="ar-SA"/>
              </w:rPr>
              <w:br/>
              <w:br/>
              <w:t>I used claude to understand the objective along with rubrics and padlet conversation between lecturer and other students. From there, I based my task on what I need to do in order to get good task finalized while I maximize my learning.</w:t>
              <w:br/>
              <w:br/>
              <w:t>I generated sample codes and reports from Claude and understood the tasks, codes and underlying fundamentals and later finetuned the code and reports based on what I want in it and developing it further.</w:t>
              <w:br/>
              <w:br/>
              <w:t>I also used it to experiment with other regression models and use it to compare for same task between different model’s results. Also regularizations, different metrics and other related understanding was gained.</w:t>
              <w:br/>
              <w:br/>
              <w:t>Divya:</w:t>
              <w:br/>
            </w:r>
            <w:hyperlink r:id="rId4">
              <w:r>
                <w:rPr>
                  <w:rStyle w:val="Hyperlink"/>
                  <w:rFonts w:eastAsia="Calibri" w:cs=""/>
                  <w:kern w:val="0"/>
                  <w:sz w:val="22"/>
                  <w:szCs w:val="22"/>
                  <w:lang w:val="en-AU" w:eastAsia="en-US" w:bidi="ar-SA"/>
                </w:rPr>
                <w:t>https://claude.ai/share/f30ac23e-5785-4045-8421-3d7ac36e58c</w:t>
              </w:r>
              <w:r>
                <w:rPr>
                  <w:rStyle w:val="Hyperlink"/>
                  <w:rFonts w:eastAsia="Calibri" w:cs=""/>
                  <w:kern w:val="0"/>
                  <w:sz w:val="22"/>
                  <w:szCs w:val="22"/>
                  <w:lang w:val="en-AU" w:eastAsia="en-US" w:bidi="ar-SA"/>
                </w:rPr>
                <w:t>12</w:t>
              </w:r>
            </w:hyperlink>
            <w:r>
              <w:rPr>
                <w:rFonts w:eastAsia="Calibri" w:cs=""/>
                <w:kern w:val="0"/>
                <w:sz w:val="22"/>
                <w:szCs w:val="22"/>
                <w:lang w:val="en-AU" w:eastAsia="en-US" w:bidi="ar-SA"/>
              </w:rPr>
              <w:br/>
              <w:t xml:space="preserve">I used claude to understand the task, how variables need to be selected, data checks and upholding data integrity and completing the regression analysis. I used it to understand the overall flow as well as understand in depth concepts and codes by asking questions on the generated contents back to the claude AI chatbot. </w:t>
            </w:r>
            <w:r>
              <w:rPr>
                <w:rFonts w:eastAsia="Calibri" w:cs=""/>
                <w:kern w:val="0"/>
                <w:sz w:val="22"/>
                <w:szCs w:val="22"/>
                <w:lang w:val="en-AU" w:eastAsia="en-US" w:bidi="ar-SA"/>
              </w:rPr>
              <w:t xml:space="preserve">I generated draft and sample files on my own and understood task in depth. </w:t>
              <w:br/>
              <w:br/>
              <w:t>NOTE: We all individually did the tasks and gained understanding for ourselves on our own and collaborated as a group to complete the task as a group.</w:t>
            </w:r>
          </w:p>
        </w:tc>
      </w:tr>
      <w:tr>
        <w:trPr/>
        <w:tc>
          <w:tcPr>
            <w:tcW w:w="8745" w:type="dxa"/>
            <w:tcBorders/>
          </w:tcPr>
          <w:p>
            <w:pPr>
              <w:pStyle w:val="Normal"/>
              <w:widowControl/>
              <w:spacing w:lineRule="auto" w:line="240" w:before="0" w:after="0"/>
              <w:jc w:val="left"/>
              <w:rPr>
                <w:rFonts w:ascii="Calibri" w:hAnsi="Calibri" w:eastAsia="Calibri" w:cs=""/>
                <w:kern w:val="0"/>
                <w:sz w:val="22"/>
                <w:szCs w:val="22"/>
                <w:lang w:val="en-AU" w:eastAsia="en-US" w:bidi="ar-SA"/>
              </w:rPr>
            </w:pPr>
            <w:r>
              <w:rPr>
                <w:rFonts w:eastAsia="Calibri" w:cs=""/>
                <w:kern w:val="0"/>
                <w:sz w:val="22"/>
                <w:szCs w:val="22"/>
                <w:lang w:val="en-AU" w:eastAsia="en-US" w:bidi="ar-SA"/>
              </w:rPr>
            </w:r>
          </w:p>
        </w:tc>
      </w:tr>
    </w:tbl>
    <w:p>
      <w:pPr>
        <w:pStyle w:val="Normal"/>
        <w:rPr>
          <w:lang w:val="en-US"/>
        </w:rPr>
      </w:pPr>
      <w:r>
        <w:rPr>
          <w:lang w:val="en-US"/>
        </w:rPr>
      </w:r>
    </w:p>
    <w:p>
      <w:pPr>
        <w:pStyle w:val="Normal"/>
        <w:jc w:val="both"/>
        <w:rPr>
          <w:b/>
          <w:bCs/>
          <w:lang w:val="en-US"/>
        </w:rPr>
      </w:pPr>
      <w:r>
        <w:rPr>
          <w:b/>
          <w:bCs/>
          <w:lang w:val="en-US"/>
        </w:rPr>
        <w:t>Acknowledgment</w:t>
      </w:r>
    </w:p>
    <w:p>
      <w:pPr>
        <w:pStyle w:val="Normal"/>
        <w:jc w:val="both"/>
        <w:rPr>
          <w:lang w:val="en-US"/>
        </w:rPr>
      </w:pPr>
      <w:r>
        <w:rPr>
          <w:lang w:val="en-US"/>
        </w:rPr>
        <w:t xml:space="preserve">We acknowledge that where concerns about academic integrity arise, we may be required to provide evidence demonstrating that the work is our own. This may include research notes, annotated bibliographies, drafts, or version histories. We may also be required to present, explain, or defend our ideas verbally in real-time (face-to-face or online) as part of demonstrating the authenticity of our work and our understanding of academic concepts. This evidence may be used to further determine the final grade of our assessment. </w:t>
      </w:r>
    </w:p>
    <w:p>
      <w:pPr>
        <w:pStyle w:val="Normal"/>
        <w:rPr>
          <w:lang w:val="en-US"/>
        </w:rPr>
      </w:pPr>
      <w:r>
        <w:rPr>
          <w:lang w:val="en-US"/>
        </w:rPr>
        <w:t xml:space="preserve">Reference: </w:t>
      </w:r>
      <w:r>
        <w:fldChar w:fldCharType="begin"/>
      </w:r>
      <w:r>
        <w:rPr>
          <w:rStyle w:val="Hyperlink"/>
          <w:lang w:val="en-US"/>
        </w:rPr>
        <w:instrText xml:space="preserve"> HYPERLINK "https://policies.cdu.edu.au/view-current.php?id=50" \l "section4"</w:instrText>
      </w:r>
      <w:r>
        <w:rPr>
          <w:rStyle w:val="Hyperlink"/>
          <w:lang w:val="en-US"/>
        </w:rPr>
        <w:fldChar w:fldCharType="separate"/>
      </w:r>
      <w:r>
        <w:rPr>
          <w:rStyle w:val="Hyperlink"/>
          <w:lang w:val="en-US"/>
        </w:rPr>
        <w:t>CDU Academic Integrity Policy</w:t>
      </w:r>
      <w:r>
        <w:rPr>
          <w:rStyle w:val="Hyperlink"/>
          <w:lang w:val="en-US"/>
        </w:rPr>
        <w:fldChar w:fldCharType="end"/>
      </w:r>
    </w:p>
    <w:p>
      <w:pPr>
        <w:pStyle w:val="Normal"/>
        <w:rPr>
          <w:lang w:val="en-US"/>
        </w:rPr>
      </w:pPr>
      <w:r>
        <w:rPr>
          <w:lang w:val="en-US"/>
        </w:rPr>
      </w:r>
    </w:p>
    <w:p>
      <w:pPr>
        <w:pStyle w:val="Normal"/>
        <w:rPr>
          <w:b/>
          <w:bCs/>
          <w:sz w:val="18"/>
          <w:szCs w:val="18"/>
          <w:lang w:val="en-US"/>
        </w:rPr>
      </w:pPr>
      <w:r>
        <w:rPr>
          <w:b/>
          <w:bCs/>
          <w:lang w:val="en-US"/>
        </w:rPr>
        <w:t>Student Signatures</w:t>
      </w:r>
    </w:p>
    <w:tbl>
      <w:tblPr>
        <w:tblStyle w:val="PlainTable2"/>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4309"/>
        <w:gridCol w:w="3006"/>
      </w:tblGrid>
      <w:tr>
        <w:trPr>
          <w:cnfStyle w:val="100000000000" w:firstRow="1" w:lastRow="0" w:firstColumn="0" w:lastColumn="0" w:oddVBand="0" w:evenVBand="0" w:oddHBand="0"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US" w:eastAsia="en-US" w:bidi="ar-SA"/>
              </w:rPr>
              <w:t>Student ID</w:t>
            </w:r>
          </w:p>
        </w:tc>
        <w:tc>
          <w:tcPr>
            <w:tcW w:w="4309"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Full Name</w:t>
            </w:r>
          </w:p>
        </w:tc>
        <w:tc>
          <w:tcPr>
            <w:tcW w:w="3006" w:type="dxa"/>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Signature</w:t>
            </w:r>
          </w:p>
        </w:tc>
      </w:tr>
      <w:tr>
        <w:trPr>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AU" w:eastAsia="en-US" w:bidi="ar-SA"/>
              </w:rPr>
              <w:t>S406838</w:t>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Quoc An Vuong</w:t>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An</w:t>
            </w:r>
          </w:p>
        </w:tc>
      </w:tr>
      <w:tr>
        <w:trPr/>
        <w:tc>
          <w:tcPr>
            <w:tcW w:w="170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left"/>
              <w:rPr>
                <w:rFonts w:ascii="Calibri" w:hAnsi="Calibri" w:eastAsia="Calibri" w:cs=""/>
                <w:b/>
                <w:bCs/>
                <w:kern w:val="0"/>
                <w:sz w:val="18"/>
                <w:szCs w:val="18"/>
                <w:lang w:val="en-US" w:eastAsia="en-US" w:bidi="ar-SA"/>
              </w:rPr>
            </w:pPr>
            <w:r>
              <w:rPr>
                <w:rFonts w:eastAsia="Calibri" w:cs=""/>
                <w:b/>
                <w:bCs/>
                <w:kern w:val="0"/>
                <w:sz w:val="18"/>
                <w:szCs w:val="18"/>
                <w:lang w:val="en-US" w:eastAsia="en-US" w:bidi="ar-SA"/>
              </w:rPr>
              <w:t>s403354</w:t>
            </w:r>
          </w:p>
        </w:tc>
        <w:tc>
          <w:tcPr>
            <w:tcW w:w="4309"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Rupesh Ghimire</w:t>
            </w:r>
          </w:p>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Rupesh</w:t>
            </w:r>
          </w:p>
        </w:tc>
      </w:tr>
      <w:tr>
        <w:trPr>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US" w:eastAsia="en-US" w:bidi="ar-SA"/>
              </w:rPr>
              <w:t>s403279</w:t>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Gaurav Aryal</w:t>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Gaurav</w:t>
            </w:r>
          </w:p>
        </w:tc>
      </w:tr>
      <w:tr>
        <w:trPr/>
        <w:tc>
          <w:tcPr>
            <w:tcW w:w="1701"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0"/>
              <w:jc w:val="lef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left"/>
              <w:rPr>
                <w:rFonts w:ascii="Calibri" w:hAnsi="Calibri" w:eastAsia="Calibri" w:cs=""/>
                <w:b/>
                <w:bCs/>
                <w:kern w:val="0"/>
                <w:sz w:val="18"/>
                <w:szCs w:val="18"/>
                <w:lang w:val="en-US" w:eastAsia="en-US" w:bidi="ar-SA"/>
              </w:rPr>
            </w:pPr>
            <w:r>
              <w:rPr>
                <w:rFonts w:eastAsia="Calibri" w:cs=""/>
                <w:b/>
                <w:bCs/>
                <w:kern w:val="0"/>
                <w:sz w:val="18"/>
                <w:szCs w:val="18"/>
                <w:lang w:val="en-US" w:eastAsia="en-US" w:bidi="ar-SA"/>
              </w:rPr>
              <w:t>s406481</w:t>
            </w:r>
          </w:p>
        </w:tc>
        <w:tc>
          <w:tcPr>
            <w:tcW w:w="4309"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Divya Malla</w:t>
            </w:r>
          </w:p>
        </w:tc>
        <w:tc>
          <w:tcPr>
            <w:tcW w:w="3006" w:type="dxa"/>
            <w:tcBorders>
              <w:top w:val="nil"/>
              <w:bottom w:val="nil"/>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Divya</w:t>
            </w:r>
          </w:p>
        </w:tc>
      </w:tr>
      <w:tr>
        <w:trPr>
          <w:cnfStyle w:val="000000100000" w:firstRow="0" w:lastRow="0" w:firstColumn="0" w:lastColumn="0" w:oddVBand="0" w:evenVBand="0" w:oddHBand="1" w:evenHBand="0" w:firstRowFirstColumn="0" w:firstRowLastColumn="0" w:lastRowFirstColumn="0" w:lastRowLastColumn="0"/>
        </w:trPr>
        <w:tc>
          <w:tcPr>
            <w:tcW w:w="170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lef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bl>
    <w:p>
      <w:pPr>
        <w:pStyle w:val="Normal"/>
        <w:rPr>
          <w:b/>
          <w:bCs/>
          <w:sz w:val="18"/>
          <w:szCs w:val="18"/>
          <w:lang w:val="en-US"/>
        </w:rPr>
      </w:pPr>
      <w:r>
        <w:rPr>
          <w:b/>
          <w:bCs/>
          <w:sz w:val="18"/>
          <w:szCs w:val="18"/>
          <w:lang w:val="en-US"/>
        </w:rPr>
      </w:r>
    </w:p>
    <w:p>
      <w:pPr>
        <w:pStyle w:val="Normal"/>
        <w:rPr>
          <w:sz w:val="18"/>
          <w:szCs w:val="18"/>
          <w:lang w:val="en-US"/>
        </w:rPr>
      </w:pPr>
      <w:r>
        <w:rPr>
          <w:sz w:val="18"/>
          <w:szCs w:val="18"/>
          <w:lang w:val="en-US"/>
        </w:rPr>
        <w:t>Date: 1</w:t>
      </w:r>
      <w:r>
        <w:rPr>
          <w:sz w:val="18"/>
          <w:szCs w:val="18"/>
          <w:lang w:val="en-US"/>
        </w:rPr>
        <w:t>5</w:t>
      </w:r>
      <w:r>
        <w:rPr>
          <w:sz w:val="18"/>
          <w:szCs w:val="18"/>
          <w:lang w:val="en-US"/>
        </w:rPr>
        <w:t>/</w:t>
      </w:r>
      <w:r>
        <w:rPr>
          <w:sz w:val="18"/>
          <w:szCs w:val="18"/>
          <w:lang w:val="en-US"/>
        </w:rPr>
        <w:t>10</w:t>
      </w:r>
      <w:r>
        <w:rPr>
          <w:sz w:val="18"/>
          <w:szCs w:val="18"/>
          <w:lang w:val="en-US"/>
        </w:rPr>
        <w:t>/2026</w:t>
      </w:r>
    </w:p>
    <w:p>
      <w:pPr>
        <w:pStyle w:val="Normal"/>
        <w:spacing w:before="0" w:after="160"/>
        <w:rPr>
          <w:sz w:val="18"/>
          <w:szCs w:val="18"/>
          <w:lang w:val="en-US"/>
        </w:rPr>
      </w:pPr>
      <w:r>
        <w:rPr>
          <w:sz w:val="18"/>
          <w:szCs w:val="18"/>
          <w:lang w:val="en-US"/>
        </w:rPr>
        <w:t xml:space="preserve">Note: The contents of this AI Usage Declaration form have been adapted from the </w:t>
      </w:r>
      <w:hyperlink r:id="rId5">
        <w:r>
          <w:rPr>
            <w:rStyle w:val="Hyperlink"/>
            <w:sz w:val="18"/>
            <w:szCs w:val="18"/>
            <w:lang w:val="en-US"/>
          </w:rPr>
          <w:t>University of Birmingham (2025)</w:t>
        </w:r>
      </w:hyperlink>
      <w:r>
        <w:rPr>
          <w:sz w:val="18"/>
          <w:szCs w:val="18"/>
          <w:lang w:val="en-US"/>
        </w:rPr>
        <w:t xml:space="preserve"> and the </w:t>
      </w:r>
      <w:hyperlink r:id="rId6">
        <w:r>
          <w:rPr>
            <w:rStyle w:val="Hyperlink"/>
            <w:sz w:val="18"/>
            <w:szCs w:val="18"/>
            <w:lang w:val="en-US"/>
          </w:rPr>
          <w:t>University of Cambridge (2025)</w:t>
        </w:r>
      </w:hyperlink>
      <w:r>
        <w:rPr>
          <w:sz w:val="18"/>
          <w:szCs w:val="18"/>
          <w:lang w:val="en-US"/>
        </w:rPr>
        <w:t>.</w:t>
      </w:r>
    </w:p>
    <w:sectPr>
      <w:headerReference w:type="even" r:id="rId7"/>
      <w:headerReference w:type="default" r:id="rId8"/>
      <w:headerReference w:type="first" r:id="rId9"/>
      <w:type w:val="nextPage"/>
      <w:pgSz w:w="11906" w:h="16838"/>
      <w:pgMar w:left="1440" w:right="1440" w:gutter="0" w:header="708"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Wingdings">
    <w:charset w:val="02"/>
    <w:family w:val="roman"/>
    <w:pitch w:val="variable"/>
  </w:font>
  <w:font w:name="Segoe UI Emoj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AU" w:eastAsia="en-US" w:bidi="ar-SA"/>
    </w:rPr>
  </w:style>
  <w:style w:type="paragraph" w:styleId="Heading1">
    <w:name w:val="Heading 1"/>
    <w:basedOn w:val="Normal"/>
    <w:next w:val="Normal"/>
    <w:link w:val="Heading1Char"/>
    <w:uiPriority w:val="9"/>
    <w:qFormat/>
    <w:rsid w:val="0012113e"/>
    <w:pPr>
      <w:keepNext w:val="true"/>
      <w:keepLines/>
      <w:spacing w:lineRule="auto" w:line="240" w:before="0" w:after="80"/>
      <w:outlineLvl w:val="0"/>
    </w:pPr>
    <w:rPr>
      <w:rFonts w:eastAsia="" w:cs="Times New Roman (Body CS)" w:eastAsiaTheme="minorEastAsia"/>
      <w:b/>
      <w:color w:themeColor="text1" w:val="000000"/>
      <w:sz w:val="28"/>
      <w:szCs w:val="32"/>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113e"/>
    <w:rPr>
      <w:rFonts w:eastAsia="" w:cs="Times New Roman (Body CS)" w:eastAsiaTheme="minorEastAsia"/>
      <w:b/>
      <w:color w:themeColor="text1" w:val="000000"/>
      <w:sz w:val="28"/>
      <w:szCs w:val="32"/>
      <w:lang w:val="en-US"/>
    </w:rPr>
  </w:style>
  <w:style w:type="character" w:styleId="Hyperlink">
    <w:name w:val="Hyperlink"/>
    <w:basedOn w:val="DefaultParagraphFont"/>
    <w:uiPriority w:val="99"/>
    <w:unhideWhenUsed/>
    <w:rsid w:val="0012113e"/>
    <w:rPr>
      <w:color w:themeColor="hyperlink" w:val="0563C1"/>
      <w:u w:val="single"/>
    </w:rPr>
  </w:style>
  <w:style w:type="character" w:styleId="UnresolvedMention" w:customStyle="1">
    <w:name w:val="Unresolved Mention"/>
    <w:basedOn w:val="DefaultParagraphFont"/>
    <w:uiPriority w:val="99"/>
    <w:semiHidden/>
    <w:unhideWhenUsed/>
    <w:qFormat/>
    <w:rsid w:val="0012113e"/>
    <w:rPr>
      <w:color w:val="605E5C"/>
      <w:shd w:fill="E1DFDD" w:val="clear"/>
    </w:rPr>
  </w:style>
  <w:style w:type="character" w:styleId="TitleChar" w:customStyle="1">
    <w:name w:val="Title Char"/>
    <w:basedOn w:val="DefaultParagraphFont"/>
    <w:link w:val="Title"/>
    <w:uiPriority w:val="10"/>
    <w:qFormat/>
    <w:rsid w:val="0021273f"/>
    <w:rPr>
      <w:rFonts w:ascii="Calibri Light" w:hAnsi="Calibri Light" w:eastAsia="" w:cs=""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qFormat/>
    <w:rsid w:val="001872ae"/>
    <w:rPr/>
  </w:style>
  <w:style w:type="character" w:styleId="FooterChar" w:customStyle="1">
    <w:name w:val="Footer Char"/>
    <w:basedOn w:val="DefaultParagraphFont"/>
    <w:link w:val="Footer"/>
    <w:uiPriority w:val="99"/>
    <w:qFormat/>
    <w:rsid w:val="001872a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2113e"/>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CDUBodyText" w:customStyle="1">
    <w:name w:val="CDU Body Text"/>
    <w:basedOn w:val="Normal"/>
    <w:qFormat/>
    <w:rsid w:val="0012113e"/>
    <w:pPr>
      <w:spacing w:lineRule="auto" w:line="264" w:before="60" w:after="60"/>
    </w:pPr>
    <w:rPr>
      <w:rFonts w:ascii="Calibri Light" w:hAnsi="Calibri Light" w:cs="Arial"/>
      <w:color w:themeColor="text1" w:themeTint="d9" w:val="262626"/>
      <w:sz w:val="24"/>
      <w:szCs w:val="24"/>
    </w:rPr>
  </w:style>
  <w:style w:type="paragraph" w:styleId="ListParagraph">
    <w:name w:val="List Paragraph"/>
    <w:basedOn w:val="Normal"/>
    <w:uiPriority w:val="34"/>
    <w:qFormat/>
    <w:rsid w:val="0021273f"/>
    <w:pPr>
      <w:spacing w:before="0" w:after="160"/>
      <w:ind w:left="720"/>
      <w:contextualSpacing/>
    </w:pPr>
    <w:rPr/>
  </w:style>
  <w:style w:type="paragraph" w:styleId="Title">
    <w:name w:val="Title"/>
    <w:basedOn w:val="Normal"/>
    <w:next w:val="Normal"/>
    <w:link w:val="TitleChar"/>
    <w:uiPriority w:val="10"/>
    <w:qFormat/>
    <w:rsid w:val="0021273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1872a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872ae"/>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e39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PlainTable2">
    <w:name w:val="Plain Table 2"/>
    <w:basedOn w:val="TableNormal"/>
    <w:uiPriority w:val="42"/>
    <w:rsid w:val="001211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share/6ad02eb6-5fec-83ec-9255-f076be3ff1f7" TargetMode="External"/><Relationship Id="rId3" Type="http://schemas.openxmlformats.org/officeDocument/2006/relationships/hyperlink" Target="https://claude.ai/share/f30ac23e-5785-4045-8421-3d7ac36e58c1" TargetMode="External"/><Relationship Id="rId4" Type="http://schemas.openxmlformats.org/officeDocument/2006/relationships/hyperlink" Target="https://claude.ai/share/f30ac23e-5785-4045-8421-3d7ac36e58c2" TargetMode="External"/><Relationship Id="rId5" Type="http://schemas.openxmlformats.org/officeDocument/2006/relationships/hyperlink" Target="https://www.birmingham.ac.uk/libraries/education-excellence/gai/acknowledging-gai-by-students" TargetMode="External"/><Relationship Id="rId6" Type="http://schemas.openxmlformats.org/officeDocument/2006/relationships/hyperlink" Target="https://www.cshss.cam.ac.uk/education/generative-artificial-intelligence-ai-and-scholarship/template-declaration-use-generative"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71DE3-D2D1-400C-9F50-926D21602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Application>LibreOffice/24.2.7.2$Linux_X86_64 LibreOffice_project/420$Build-2</Application>
  <AppVersion>15.0000</AppVersion>
  <Pages>3</Pages>
  <Words>854</Words>
  <Characters>4709</Characters>
  <CharactersWithSpaces>5524</CharactersWithSpaces>
  <Paragraphs>48</Paragraphs>
  <Company>Charles Darwin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2025-03-04T03:50:00Z</dcterms:created>
  <dc:creator>Yakub Sebastian</dc:creator>
  <dc:description/>
  <dc:language>en-US</dc:language>
  <cp:lastModifiedBy/>
  <dcterms:modified xsi:type="dcterms:W3CDTF">2026-10-15T13:25:01Z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