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0A173" w14:textId="7071FB75" w:rsidR="00FE1925" w:rsidRDefault="00FE1925" w:rsidP="00FE1925">
      <w:pPr>
        <w:pStyle w:val="Heading1"/>
      </w:pPr>
      <w:r>
        <w:t>Installation</w:t>
      </w:r>
    </w:p>
    <w:p w14:paraId="185BAE01" w14:textId="3D8A5EB9" w:rsidR="00FF256F" w:rsidRPr="00FE1925" w:rsidRDefault="00FF256F">
      <w:pPr>
        <w:rPr>
          <w:b/>
          <w:bCs/>
          <w:u w:val="single"/>
        </w:rPr>
      </w:pPr>
      <w:r w:rsidRPr="00FE1925">
        <w:rPr>
          <w:b/>
          <w:bCs/>
          <w:u w:val="single"/>
        </w:rPr>
        <w:t>Installing Chocolatey:</w:t>
      </w:r>
    </w:p>
    <w:p w14:paraId="3BE00A13" w14:textId="70ED15FD" w:rsidR="00FF256F" w:rsidRDefault="00FF256F">
      <w:r w:rsidRPr="00FF256F">
        <w:t>Set-</w:t>
      </w:r>
      <w:proofErr w:type="spellStart"/>
      <w:r w:rsidRPr="00FF256F">
        <w:t>ExecutionPolicy</w:t>
      </w:r>
      <w:proofErr w:type="spellEnd"/>
      <w:r w:rsidRPr="00FF256F">
        <w:t xml:space="preserve"> Bypass -Scope Process -Force; </w:t>
      </w:r>
      <w:proofErr w:type="spellStart"/>
      <w:r w:rsidRPr="00FF256F">
        <w:t>iex</w:t>
      </w:r>
      <w:proofErr w:type="spellEnd"/>
      <w:r w:rsidRPr="00FF256F">
        <w:t xml:space="preserve"> ((New-Object System.Net.WebClient).</w:t>
      </w:r>
      <w:proofErr w:type="gramStart"/>
      <w:r w:rsidRPr="00FF256F">
        <w:t>DownloadString(</w:t>
      </w:r>
      <w:proofErr w:type="gramEnd"/>
      <w:r w:rsidRPr="00FF256F">
        <w:t>'https://chocolatey.org/install.ps1'))</w:t>
      </w:r>
    </w:p>
    <w:p w14:paraId="5271772E" w14:textId="65F60BAE" w:rsidR="001364E9" w:rsidRDefault="001364E9"/>
    <w:p w14:paraId="2B2B0899" w14:textId="4D45BC15" w:rsidR="001364E9" w:rsidRPr="00FE1925" w:rsidRDefault="001364E9">
      <w:pPr>
        <w:rPr>
          <w:b/>
          <w:bCs/>
          <w:u w:val="single"/>
        </w:rPr>
      </w:pPr>
      <w:r w:rsidRPr="00FE1925">
        <w:rPr>
          <w:b/>
          <w:bCs/>
          <w:u w:val="single"/>
        </w:rPr>
        <w:t>Install Terraform:</w:t>
      </w:r>
    </w:p>
    <w:p w14:paraId="074D4E3E" w14:textId="50C230CF" w:rsidR="001364E9" w:rsidRDefault="001364E9">
      <w:pPr>
        <w:rPr>
          <w:rFonts w:ascii="Courier New" w:hAnsi="Courier New" w:cs="Courier New"/>
          <w:color w:val="EFEFF0"/>
          <w:spacing w:val="3"/>
          <w:sz w:val="20"/>
          <w:szCs w:val="20"/>
          <w:shd w:val="clear" w:color="auto" w:fill="252937"/>
        </w:rPr>
      </w:pPr>
      <w:proofErr w:type="spellStart"/>
      <w:proofErr w:type="gramStart"/>
      <w:r>
        <w:rPr>
          <w:rFonts w:ascii="Courier New" w:hAnsi="Courier New" w:cs="Courier New"/>
          <w:color w:val="EFEFF0"/>
          <w:spacing w:val="3"/>
          <w:sz w:val="20"/>
          <w:szCs w:val="20"/>
          <w:shd w:val="clear" w:color="auto" w:fill="252937"/>
        </w:rPr>
        <w:t>choco</w:t>
      </w:r>
      <w:proofErr w:type="spellEnd"/>
      <w:proofErr w:type="gramEnd"/>
      <w:r>
        <w:rPr>
          <w:rFonts w:ascii="Courier New" w:hAnsi="Courier New" w:cs="Courier New"/>
          <w:color w:val="EFEFF0"/>
          <w:spacing w:val="3"/>
          <w:sz w:val="20"/>
          <w:szCs w:val="20"/>
          <w:shd w:val="clear" w:color="auto" w:fill="252937"/>
        </w:rPr>
        <w:t xml:space="preserve"> install terraform</w:t>
      </w:r>
    </w:p>
    <w:p w14:paraId="44D75721" w14:textId="1D1CACAB" w:rsidR="00FE1925" w:rsidRDefault="00FE1925">
      <w:pPr>
        <w:rPr>
          <w:b/>
          <w:bCs/>
          <w:u w:val="single"/>
        </w:rPr>
      </w:pPr>
      <w:r w:rsidRPr="00FE1925">
        <w:rPr>
          <w:b/>
          <w:bCs/>
          <w:u w:val="single"/>
        </w:rPr>
        <w:t>Verify</w:t>
      </w:r>
      <w:r>
        <w:rPr>
          <w:b/>
          <w:bCs/>
          <w:u w:val="single"/>
        </w:rPr>
        <w:t>:</w:t>
      </w:r>
    </w:p>
    <w:p w14:paraId="7018E134" w14:textId="58D7B6EA" w:rsidR="00FE1925" w:rsidRDefault="00FE1925">
      <w:r>
        <w:t xml:space="preserve">Run the command: </w:t>
      </w:r>
      <w:r w:rsidRPr="00FE1925">
        <w:rPr>
          <w:u w:val="single"/>
        </w:rPr>
        <w:t>terraform</w:t>
      </w:r>
      <w:r>
        <w:t xml:space="preserve"> </w:t>
      </w:r>
    </w:p>
    <w:p w14:paraId="6691064C" w14:textId="22B965FD" w:rsidR="00FE1925" w:rsidRPr="00FE1925" w:rsidRDefault="00FE1925">
      <w:r>
        <w:t>===========================</w:t>
      </w:r>
    </w:p>
    <w:p w14:paraId="0866A9EC" w14:textId="65916CB1" w:rsidR="00FE1925" w:rsidRDefault="00FE1925">
      <w:pPr>
        <w:rPr>
          <w:rFonts w:ascii="Courier New" w:hAnsi="Courier New" w:cs="Courier New"/>
          <w:color w:val="EFEFF0"/>
          <w:spacing w:val="3"/>
          <w:sz w:val="20"/>
          <w:szCs w:val="20"/>
          <w:shd w:val="clear" w:color="auto" w:fill="252937"/>
        </w:rPr>
      </w:pPr>
    </w:p>
    <w:p w14:paraId="1703B7B7" w14:textId="35C06AD7" w:rsidR="00FE1925" w:rsidRDefault="005B3C04" w:rsidP="005B3C04">
      <w:pPr>
        <w:pStyle w:val="Heading1"/>
      </w:pPr>
      <w:r>
        <w:t>Configuration</w:t>
      </w:r>
    </w:p>
    <w:p w14:paraId="31CF87F6" w14:textId="69367170" w:rsidR="005B3C04" w:rsidRDefault="0004468F" w:rsidP="005B3C04">
      <w:r w:rsidRPr="0004468F">
        <w:t>Create a directory for the new configuration</w:t>
      </w:r>
    </w:p>
    <w:p w14:paraId="68AACAE0" w14:textId="79E9A58F" w:rsidR="0004468F" w:rsidRDefault="0004468F" w:rsidP="005B3C04">
      <w:pPr>
        <w:rPr>
          <w:rFonts w:ascii="Courier New" w:hAnsi="Courier New" w:cs="Courier New"/>
          <w:color w:val="EFEFF0"/>
          <w:spacing w:val="3"/>
          <w:sz w:val="20"/>
          <w:szCs w:val="20"/>
          <w:shd w:val="clear" w:color="auto" w:fill="252937"/>
        </w:rPr>
      </w:pPr>
      <w:proofErr w:type="spellStart"/>
      <w:proofErr w:type="gramStart"/>
      <w:r>
        <w:rPr>
          <w:rFonts w:ascii="Courier New" w:hAnsi="Courier New" w:cs="Courier New"/>
          <w:color w:val="EFEFF0"/>
          <w:spacing w:val="3"/>
          <w:sz w:val="20"/>
          <w:szCs w:val="20"/>
          <w:shd w:val="clear" w:color="auto" w:fill="252937"/>
        </w:rPr>
        <w:t>mkdir</w:t>
      </w:r>
      <w:proofErr w:type="spellEnd"/>
      <w:proofErr w:type="gramEnd"/>
      <w:r>
        <w:rPr>
          <w:rFonts w:ascii="Courier New" w:hAnsi="Courier New" w:cs="Courier New"/>
          <w:color w:val="EFEFF0"/>
          <w:spacing w:val="3"/>
          <w:sz w:val="20"/>
          <w:szCs w:val="20"/>
          <w:shd w:val="clear" w:color="auto" w:fill="252937"/>
        </w:rPr>
        <w:t xml:space="preserve"> learning</w:t>
      </w:r>
    </w:p>
    <w:p w14:paraId="0488EA2B" w14:textId="138C3530" w:rsidR="0004468F" w:rsidRDefault="0004468F" w:rsidP="005B3C04">
      <w:pPr>
        <w:rPr>
          <w:rFonts w:ascii="Courier New" w:hAnsi="Courier New" w:cs="Courier New"/>
          <w:color w:val="EFEFF0"/>
          <w:spacing w:val="3"/>
          <w:sz w:val="20"/>
          <w:szCs w:val="20"/>
          <w:shd w:val="clear" w:color="auto" w:fill="252937"/>
        </w:rPr>
      </w:pPr>
    </w:p>
    <w:p w14:paraId="04E12372" w14:textId="1AD4E008" w:rsidR="0004468F" w:rsidRPr="00B015E8" w:rsidRDefault="0004468F" w:rsidP="005B3C04">
      <w:r w:rsidRPr="00B015E8">
        <w:t>Create a file for the configuration code.</w:t>
      </w:r>
    </w:p>
    <w:p w14:paraId="73A36626" w14:textId="1F41FC13" w:rsidR="0004468F" w:rsidRDefault="0004468F" w:rsidP="005B3C04">
      <w:pPr>
        <w:rPr>
          <w:rFonts w:ascii="Courier New" w:hAnsi="Courier New" w:cs="Courier New"/>
          <w:color w:val="EFEFF0"/>
          <w:spacing w:val="3"/>
          <w:sz w:val="20"/>
          <w:szCs w:val="20"/>
          <w:shd w:val="clear" w:color="auto" w:fill="252937"/>
        </w:rPr>
      </w:pPr>
      <w:r>
        <w:rPr>
          <w:rFonts w:ascii="Courier New" w:hAnsi="Courier New" w:cs="Courier New"/>
          <w:color w:val="EFEFF0"/>
          <w:spacing w:val="3"/>
          <w:sz w:val="20"/>
          <w:szCs w:val="20"/>
          <w:shd w:val="clear" w:color="auto" w:fill="252937"/>
        </w:rPr>
        <w:t>example.tf</w:t>
      </w:r>
    </w:p>
    <w:p w14:paraId="2EAEBF41" w14:textId="5605408E" w:rsidR="00B015E8" w:rsidRPr="00B015E8" w:rsidRDefault="00B015E8" w:rsidP="005B3C04">
      <w:r w:rsidRPr="00B015E8">
        <w:t>Paste the below 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5E8" w14:paraId="6B24951F" w14:textId="77777777" w:rsidTr="00B015E8">
        <w:tc>
          <w:tcPr>
            <w:tcW w:w="9350" w:type="dxa"/>
          </w:tcPr>
          <w:p w14:paraId="555C2C2E" w14:textId="77777777" w:rsidR="00B015E8" w:rsidRPr="00B015E8" w:rsidRDefault="00B015E8" w:rsidP="00B015E8">
            <w:pPr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</w:pPr>
            <w:r w:rsidRPr="00B015E8"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  <w:t>provider "</w:t>
            </w:r>
            <w:proofErr w:type="spellStart"/>
            <w:r w:rsidRPr="00B015E8"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  <w:t>aws</w:t>
            </w:r>
            <w:proofErr w:type="spellEnd"/>
            <w:r w:rsidRPr="00B015E8"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  <w:t>" {</w:t>
            </w:r>
          </w:p>
          <w:p w14:paraId="4C17B408" w14:textId="77777777" w:rsidR="00B015E8" w:rsidRPr="00B015E8" w:rsidRDefault="00B015E8" w:rsidP="00B015E8">
            <w:pPr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</w:pPr>
            <w:r w:rsidRPr="00B015E8"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  <w:t xml:space="preserve">  profile    = "default"</w:t>
            </w:r>
          </w:p>
          <w:p w14:paraId="44627025" w14:textId="77777777" w:rsidR="00B015E8" w:rsidRPr="00B015E8" w:rsidRDefault="00B015E8" w:rsidP="00B015E8">
            <w:pPr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</w:pPr>
            <w:r w:rsidRPr="00B015E8"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  <w:t xml:space="preserve">  region     = "us-east-1"</w:t>
            </w:r>
          </w:p>
          <w:p w14:paraId="0F752219" w14:textId="77777777" w:rsidR="00B015E8" w:rsidRPr="00B015E8" w:rsidRDefault="00B015E8" w:rsidP="00B015E8">
            <w:pPr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</w:pPr>
            <w:r w:rsidRPr="00B015E8"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  <w:t>}</w:t>
            </w:r>
          </w:p>
          <w:p w14:paraId="1BA9C6B7" w14:textId="77777777" w:rsidR="00B015E8" w:rsidRPr="00B015E8" w:rsidRDefault="00B015E8" w:rsidP="00B015E8">
            <w:pPr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</w:pPr>
          </w:p>
          <w:p w14:paraId="5B3925B5" w14:textId="77777777" w:rsidR="00B015E8" w:rsidRPr="00B015E8" w:rsidRDefault="00B015E8" w:rsidP="00B015E8">
            <w:pPr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</w:pPr>
            <w:r w:rsidRPr="00B015E8"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  <w:t>resource "</w:t>
            </w:r>
            <w:proofErr w:type="spellStart"/>
            <w:r w:rsidRPr="00B015E8"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  <w:t>aws_instance</w:t>
            </w:r>
            <w:proofErr w:type="spellEnd"/>
            <w:r w:rsidRPr="00B015E8"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  <w:t>" "example" {</w:t>
            </w:r>
          </w:p>
          <w:p w14:paraId="3A6878AE" w14:textId="77777777" w:rsidR="00B015E8" w:rsidRPr="00B015E8" w:rsidRDefault="00B015E8" w:rsidP="00B015E8">
            <w:pPr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</w:pPr>
            <w:r w:rsidRPr="00B015E8"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  <w:t xml:space="preserve">  </w:t>
            </w:r>
            <w:proofErr w:type="spellStart"/>
            <w:r w:rsidRPr="00B015E8"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  <w:t>ami</w:t>
            </w:r>
            <w:proofErr w:type="spellEnd"/>
            <w:r w:rsidRPr="00B015E8"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  <w:t xml:space="preserve">           = "ami-2757f631"</w:t>
            </w:r>
          </w:p>
          <w:p w14:paraId="54EA8294" w14:textId="77777777" w:rsidR="00B015E8" w:rsidRPr="00B015E8" w:rsidRDefault="00B015E8" w:rsidP="00B015E8">
            <w:pPr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</w:pPr>
            <w:r w:rsidRPr="00B015E8"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  <w:t xml:space="preserve">  </w:t>
            </w:r>
            <w:proofErr w:type="spellStart"/>
            <w:r w:rsidRPr="00B015E8"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  <w:t>instance_type</w:t>
            </w:r>
            <w:proofErr w:type="spellEnd"/>
            <w:r w:rsidRPr="00B015E8"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  <w:t xml:space="preserve"> = "t2.micro"</w:t>
            </w:r>
          </w:p>
          <w:p w14:paraId="66A88C8B" w14:textId="43A039AA" w:rsidR="00B015E8" w:rsidRDefault="00B015E8" w:rsidP="00B015E8">
            <w:r w:rsidRPr="00B015E8">
              <w:rPr>
                <w:rFonts w:ascii="Courier New" w:eastAsia="Times New Roman" w:hAnsi="Courier New" w:cs="Courier New"/>
                <w:color w:val="98C379"/>
                <w:spacing w:val="3"/>
                <w:sz w:val="20"/>
                <w:szCs w:val="20"/>
              </w:rPr>
              <w:t>}</w:t>
            </w:r>
          </w:p>
        </w:tc>
      </w:tr>
    </w:tbl>
    <w:p w14:paraId="228A7908" w14:textId="77777777" w:rsidR="00B015E8" w:rsidRPr="005B3C04" w:rsidRDefault="00B015E8" w:rsidP="005B3C04"/>
    <w:p w14:paraId="1EB3E548" w14:textId="03CBC015" w:rsidR="00FF256F" w:rsidRDefault="001518CD">
      <w:pPr>
        <w:rPr>
          <w:b/>
          <w:bCs/>
          <w:u w:val="single"/>
        </w:rPr>
      </w:pPr>
      <w:r w:rsidRPr="001518CD">
        <w:rPr>
          <w:b/>
          <w:bCs/>
          <w:u w:val="single"/>
        </w:rPr>
        <w:t>Initialization:</w:t>
      </w:r>
    </w:p>
    <w:p w14:paraId="729B50C5" w14:textId="2B9559E7" w:rsidR="001518CD" w:rsidRDefault="001518CD">
      <w:r w:rsidRPr="005C72EA">
        <w:t>The first command to run for a new configuration -- or after checking out an existing configuration from version control -- is terra</w:t>
      </w:r>
      <w:bookmarkStart w:id="0" w:name="_GoBack"/>
      <w:bookmarkEnd w:id="0"/>
      <w:r w:rsidRPr="005C72EA">
        <w:t xml:space="preserve">form </w:t>
      </w:r>
      <w:proofErr w:type="spellStart"/>
      <w:r w:rsidRPr="005C72EA">
        <w:t>init</w:t>
      </w:r>
      <w:r w:rsidR="005C72EA" w:rsidRPr="005C72EA">
        <w:t>The</w:t>
      </w:r>
      <w:proofErr w:type="spellEnd"/>
      <w:r w:rsidR="005C72EA" w:rsidRPr="005C72EA">
        <w:t xml:space="preserve"> terraform </w:t>
      </w:r>
      <w:proofErr w:type="spellStart"/>
      <w:r w:rsidR="005C72EA" w:rsidRPr="005C72EA">
        <w:t>init</w:t>
      </w:r>
      <w:proofErr w:type="spellEnd"/>
      <w:r w:rsidR="005C72EA" w:rsidRPr="005C72EA">
        <w:t> command downloads and installs providers used within the configuration, which in this case is the </w:t>
      </w:r>
      <w:proofErr w:type="spellStart"/>
      <w:r w:rsidR="005C72EA" w:rsidRPr="005C72EA">
        <w:t>aws</w:t>
      </w:r>
      <w:proofErr w:type="spellEnd"/>
      <w:r w:rsidR="005C72EA" w:rsidRPr="005C72EA">
        <w:t> provider.</w:t>
      </w:r>
    </w:p>
    <w:p w14:paraId="6C02770D" w14:textId="21E75491" w:rsidR="005C72EA" w:rsidRDefault="005C72EA">
      <w:pPr>
        <w:rPr>
          <w:b/>
          <w:bCs/>
          <w:u w:val="single"/>
        </w:rPr>
      </w:pPr>
      <w:r w:rsidRPr="005C72EA">
        <w:rPr>
          <w:b/>
          <w:bCs/>
          <w:u w:val="single"/>
        </w:rPr>
        <w:t>Validation</w:t>
      </w:r>
    </w:p>
    <w:p w14:paraId="42A413B8" w14:textId="403189B4" w:rsidR="005C72EA" w:rsidRDefault="005C72EA">
      <w:pPr>
        <w:rPr>
          <w:rFonts w:ascii="Courier New" w:hAnsi="Courier New" w:cs="Courier New"/>
          <w:color w:val="EFEFF0"/>
          <w:spacing w:val="3"/>
          <w:sz w:val="20"/>
          <w:szCs w:val="20"/>
          <w:shd w:val="clear" w:color="auto" w:fill="252937"/>
        </w:rPr>
      </w:pPr>
      <w:r>
        <w:t xml:space="preserve">Terraform configuration can be validated by running the command </w:t>
      </w:r>
      <w:r w:rsidRPr="005C72EA">
        <w:rPr>
          <w:rFonts w:ascii="Courier New" w:hAnsi="Courier New" w:cs="Courier New"/>
          <w:color w:val="EFEFF0"/>
          <w:spacing w:val="3"/>
          <w:sz w:val="20"/>
          <w:szCs w:val="20"/>
          <w:shd w:val="clear" w:color="auto" w:fill="252937"/>
        </w:rPr>
        <w:t>terraform validate</w:t>
      </w:r>
    </w:p>
    <w:p w14:paraId="477C91A3" w14:textId="68E745B1" w:rsidR="009C529B" w:rsidRDefault="009C529B">
      <w:pPr>
        <w:rPr>
          <w:b/>
          <w:bCs/>
          <w:u w:val="single"/>
        </w:rPr>
      </w:pPr>
      <w:r w:rsidRPr="009C529B">
        <w:rPr>
          <w:b/>
          <w:bCs/>
          <w:u w:val="single"/>
        </w:rPr>
        <w:lastRenderedPageBreak/>
        <w:t>Apply Changes</w:t>
      </w:r>
    </w:p>
    <w:p w14:paraId="0B6984A0" w14:textId="5EB2115A" w:rsidR="009C529B" w:rsidRDefault="009C529B">
      <w:r w:rsidRPr="009C529B">
        <w:t>In the same directory as the example.tf file you created, run </w:t>
      </w:r>
      <w:r w:rsidRPr="009C529B">
        <w:rPr>
          <w:rFonts w:ascii="Courier New" w:hAnsi="Courier New" w:cs="Courier New"/>
          <w:color w:val="EFEFF0"/>
          <w:spacing w:val="3"/>
          <w:sz w:val="20"/>
          <w:szCs w:val="20"/>
          <w:shd w:val="clear" w:color="auto" w:fill="252937"/>
        </w:rPr>
        <w:t>terraform apply</w:t>
      </w:r>
      <w:r w:rsidRPr="009C529B">
        <w:t>, to see the changes which will be applied by the configuration file.</w:t>
      </w:r>
    </w:p>
    <w:p w14:paraId="0C6B8535" w14:textId="23A625DF" w:rsidR="009C529B" w:rsidRDefault="009C529B"/>
    <w:p w14:paraId="3807AC8F" w14:textId="612B2173" w:rsidR="00106CEA" w:rsidRDefault="00106CEA">
      <w:pPr>
        <w:rPr>
          <w:b/>
          <w:bCs/>
          <w:u w:val="single"/>
        </w:rPr>
      </w:pPr>
      <w:r w:rsidRPr="00106CEA">
        <w:rPr>
          <w:b/>
          <w:bCs/>
          <w:u w:val="single"/>
        </w:rPr>
        <w:t>State file (.</w:t>
      </w:r>
      <w:proofErr w:type="spellStart"/>
      <w:r w:rsidRPr="00106CEA">
        <w:rPr>
          <w:b/>
          <w:bCs/>
          <w:u w:val="single"/>
        </w:rPr>
        <w:t>tfstate</w:t>
      </w:r>
      <w:proofErr w:type="spellEnd"/>
      <w:r w:rsidRPr="00106CEA">
        <w:rPr>
          <w:b/>
          <w:bCs/>
          <w:u w:val="single"/>
        </w:rPr>
        <w:t>)</w:t>
      </w:r>
    </w:p>
    <w:p w14:paraId="4EAF31A3" w14:textId="41ACD212" w:rsidR="00106CEA" w:rsidRDefault="00106CEA">
      <w:r w:rsidRPr="00106CEA">
        <w:t>Terraform also wrote some data into the </w:t>
      </w:r>
      <w:proofErr w:type="spellStart"/>
      <w:r w:rsidRPr="00106CEA">
        <w:rPr>
          <w:rFonts w:ascii="Courier New" w:hAnsi="Courier New" w:cs="Courier New"/>
          <w:color w:val="EFEFF0"/>
          <w:spacing w:val="3"/>
          <w:sz w:val="20"/>
          <w:szCs w:val="20"/>
          <w:shd w:val="clear" w:color="auto" w:fill="252937"/>
        </w:rPr>
        <w:t>terraform.tfstate</w:t>
      </w:r>
      <w:proofErr w:type="spellEnd"/>
      <w:r w:rsidRPr="00106CEA">
        <w:t xml:space="preserve"> file. This state file is extremely important; it keeps track of the IDs of created resources so that Terraform knows what it is </w:t>
      </w:r>
      <w:proofErr w:type="spellStart"/>
      <w:r w:rsidRPr="00106CEA">
        <w:t>managing.This</w:t>
      </w:r>
      <w:proofErr w:type="spellEnd"/>
      <w:r w:rsidRPr="00106CEA">
        <w:t xml:space="preserve"> file must be saved and distributed to anyone who might run Terraform. It is generally recommended to </w:t>
      </w:r>
      <w:hyperlink r:id="rId4" w:history="1">
        <w:r w:rsidRPr="00106CEA">
          <w:t>setup remote state</w:t>
        </w:r>
      </w:hyperlink>
      <w:r w:rsidRPr="00106CEA">
        <w:t> when working with Terraform, to share the state automatically</w:t>
      </w:r>
      <w:r>
        <w:t>.</w:t>
      </w:r>
    </w:p>
    <w:p w14:paraId="4A754D97" w14:textId="280CF962" w:rsidR="00106CEA" w:rsidRDefault="00106CEA">
      <w:pPr>
        <w:rPr>
          <w:rFonts w:ascii="Courier New" w:hAnsi="Courier New" w:cs="Courier New"/>
          <w:color w:val="EFEFF0"/>
          <w:spacing w:val="3"/>
          <w:sz w:val="20"/>
          <w:szCs w:val="20"/>
          <w:shd w:val="clear" w:color="auto" w:fill="252937"/>
        </w:rPr>
      </w:pPr>
      <w:r w:rsidRPr="00106CEA">
        <w:t>You can inspect the current state using </w:t>
      </w:r>
      <w:r w:rsidRPr="00106CEA">
        <w:rPr>
          <w:rFonts w:ascii="Courier New" w:hAnsi="Courier New" w:cs="Courier New"/>
          <w:color w:val="EFEFF0"/>
          <w:spacing w:val="3"/>
          <w:sz w:val="20"/>
          <w:szCs w:val="20"/>
          <w:shd w:val="clear" w:color="auto" w:fill="252937"/>
        </w:rPr>
        <w:t>terraform show</w:t>
      </w:r>
    </w:p>
    <w:p w14:paraId="557B5788" w14:textId="36239406" w:rsidR="005F42AC" w:rsidRDefault="005F42AC">
      <w:pPr>
        <w:rPr>
          <w:b/>
          <w:bCs/>
          <w:u w:val="single"/>
        </w:rPr>
      </w:pPr>
    </w:p>
    <w:p w14:paraId="14C7F095" w14:textId="3080BA64" w:rsidR="00106CEA" w:rsidRDefault="00DA635E">
      <w:pPr>
        <w:rPr>
          <w:b/>
          <w:bCs/>
          <w:u w:val="single"/>
        </w:rPr>
      </w:pPr>
      <w:r w:rsidRPr="005F42AC">
        <w:rPr>
          <w:b/>
          <w:bCs/>
          <w:u w:val="single"/>
        </w:rPr>
        <w:t>Destroy an Infrastructure</w:t>
      </w:r>
      <w:r w:rsidR="005F42AC" w:rsidRPr="005F42AC">
        <w:rPr>
          <w:b/>
          <w:bCs/>
          <w:u w:val="single"/>
        </w:rPr>
        <w:t xml:space="preserve">: </w:t>
      </w:r>
    </w:p>
    <w:p w14:paraId="7AFF5585" w14:textId="73A1FC82" w:rsidR="005F42AC" w:rsidRDefault="005F42AC">
      <w:r w:rsidRPr="005F42AC">
        <w:t>The </w:t>
      </w:r>
      <w:r w:rsidRPr="00674E4F">
        <w:rPr>
          <w:rFonts w:ascii="Courier New" w:hAnsi="Courier New" w:cs="Courier New"/>
          <w:color w:val="EFEFF0"/>
          <w:spacing w:val="3"/>
          <w:sz w:val="20"/>
          <w:szCs w:val="20"/>
          <w:shd w:val="clear" w:color="auto" w:fill="252937"/>
        </w:rPr>
        <w:t>terraform destroy</w:t>
      </w:r>
      <w:r w:rsidRPr="005F42AC">
        <w:t> command terminates resources defined in your Terraform configuration. This command is the reverse of terraform apply in that it terminates all the resources specified by the configuration. It does </w:t>
      </w:r>
      <w:r w:rsidRPr="005F42AC">
        <w:rPr>
          <w:i/>
          <w:iCs/>
        </w:rPr>
        <w:t>not</w:t>
      </w:r>
      <w:r w:rsidRPr="005F42AC">
        <w:t> destroy resources running elsewhere that are not described in the current configuration.</w:t>
      </w:r>
    </w:p>
    <w:p w14:paraId="2860EE1B" w14:textId="77777777" w:rsidR="00674E4F" w:rsidRPr="005F42AC" w:rsidRDefault="00674E4F"/>
    <w:sectPr w:rsidR="00674E4F" w:rsidRPr="005F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6F"/>
    <w:rsid w:val="0004468F"/>
    <w:rsid w:val="000E5937"/>
    <w:rsid w:val="00106CEA"/>
    <w:rsid w:val="001364E9"/>
    <w:rsid w:val="001518CD"/>
    <w:rsid w:val="003201C1"/>
    <w:rsid w:val="003F09AD"/>
    <w:rsid w:val="00544E64"/>
    <w:rsid w:val="005B3C04"/>
    <w:rsid w:val="005C72EA"/>
    <w:rsid w:val="005F42AC"/>
    <w:rsid w:val="00674E4F"/>
    <w:rsid w:val="009C529B"/>
    <w:rsid w:val="009D6E79"/>
    <w:rsid w:val="00B015E8"/>
    <w:rsid w:val="00C5310A"/>
    <w:rsid w:val="00DA635E"/>
    <w:rsid w:val="00FE1925"/>
    <w:rsid w:val="00FF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4F32"/>
  <w15:chartTrackingRefBased/>
  <w15:docId w15:val="{D4DD9EC0-2CC1-4581-AC7A-44F5EAB0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01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DefaultParagraphFont"/>
    <w:rsid w:val="00B015E8"/>
  </w:style>
  <w:style w:type="character" w:styleId="HTMLCode">
    <w:name w:val="HTML Code"/>
    <w:basedOn w:val="DefaultParagraphFont"/>
    <w:uiPriority w:val="99"/>
    <w:semiHidden/>
    <w:unhideWhenUsed/>
    <w:rsid w:val="001518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06C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F42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7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rraform.io/docs/state/remo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Deepjyoti Nath</dc:creator>
  <cp:keywords/>
  <dc:description/>
  <cp:lastModifiedBy>Rupesh Kumar</cp:lastModifiedBy>
  <cp:revision>2</cp:revision>
  <dcterms:created xsi:type="dcterms:W3CDTF">2020-04-07T17:19:00Z</dcterms:created>
  <dcterms:modified xsi:type="dcterms:W3CDTF">2020-04-07T17:19:00Z</dcterms:modified>
</cp:coreProperties>
</file>